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667FA2" w:rsidR="00A84027" w:rsidP="00167B7C" w:rsidRDefault="00A84027" w14:paraId="281AC100" w14:textId="77777777">
      <w:pPr>
        <w:snapToGrid w:val="0"/>
        <w:spacing w:line="480" w:lineRule="auto"/>
        <w:jc w:val="center"/>
      </w:pPr>
    </w:p>
    <w:p w:rsidRPr="00667FA2" w:rsidR="00A84027" w:rsidP="00167B7C" w:rsidRDefault="00A84027" w14:paraId="256AEEC0" w14:textId="77777777">
      <w:pPr>
        <w:snapToGrid w:val="0"/>
        <w:spacing w:line="480" w:lineRule="auto"/>
        <w:jc w:val="center"/>
      </w:pPr>
      <w:r w:rsidRPr="00667FA2">
        <w:t>INSTITUCIÓN UNIVERSITARIA POLITÉCNICO GRANCOLOMBIANO</w:t>
      </w:r>
    </w:p>
    <w:p w:rsidRPr="00667FA2" w:rsidR="00A84027" w:rsidP="00167B7C" w:rsidRDefault="00A84027" w14:paraId="1255F5BF" w14:textId="77777777">
      <w:pPr>
        <w:snapToGrid w:val="0"/>
        <w:spacing w:line="480" w:lineRule="auto"/>
        <w:jc w:val="center"/>
      </w:pPr>
      <w:r w:rsidRPr="00667FA2">
        <w:t>FACULTAD DE SOCIEDAD, CULTURA Y CREATIVIDAD</w:t>
      </w:r>
    </w:p>
    <w:p w:rsidRPr="00667FA2" w:rsidR="00A84027" w:rsidP="00167B7C" w:rsidRDefault="00A84027" w14:paraId="06C16A7F" w14:textId="77777777">
      <w:pPr>
        <w:snapToGrid w:val="0"/>
        <w:spacing w:line="480" w:lineRule="auto"/>
        <w:jc w:val="center"/>
      </w:pPr>
      <w:r w:rsidRPr="00667FA2">
        <w:t>GRUPO DE INVESTIGACIÓN DE PSICOLOGÍA, EDUCACIÓN Y CULTURA</w:t>
      </w:r>
    </w:p>
    <w:p w:rsidRPr="00667FA2" w:rsidR="00A84027" w:rsidP="00167B7C" w:rsidRDefault="00A84027" w14:paraId="451F2FE7" w14:textId="77777777">
      <w:pPr>
        <w:snapToGrid w:val="0"/>
        <w:spacing w:line="480" w:lineRule="auto"/>
        <w:jc w:val="center"/>
      </w:pPr>
      <w:r w:rsidRPr="00667FA2">
        <w:t>DEPARTAMENTO ACADÉMICO DE PSICOLOGÍA</w:t>
      </w:r>
    </w:p>
    <w:p w:rsidRPr="00667FA2" w:rsidR="00A84027" w:rsidP="00167B7C" w:rsidRDefault="00A84027" w14:paraId="587D795F" w14:textId="77777777">
      <w:pPr>
        <w:snapToGrid w:val="0"/>
        <w:spacing w:line="480" w:lineRule="auto"/>
        <w:jc w:val="center"/>
      </w:pPr>
      <w:r w:rsidRPr="00667FA2">
        <w:t>PROGRAMA DE PSICOLOGÍA</w:t>
      </w:r>
    </w:p>
    <w:p w:rsidRPr="00667FA2" w:rsidR="00A84027" w:rsidP="00374743" w:rsidRDefault="00A84027" w14:paraId="60C5C28F" w14:textId="77777777">
      <w:pPr>
        <w:snapToGrid w:val="0"/>
        <w:spacing w:line="480" w:lineRule="auto"/>
      </w:pPr>
    </w:p>
    <w:p w:rsidRPr="00667FA2" w:rsidR="00A84027" w:rsidP="00167B7C" w:rsidRDefault="00A84027" w14:paraId="1DC5D25A" w14:textId="77777777">
      <w:pPr>
        <w:snapToGrid w:val="0"/>
        <w:spacing w:line="480" w:lineRule="auto"/>
        <w:jc w:val="center"/>
      </w:pPr>
      <w:r w:rsidRPr="00667FA2">
        <w:t>PROYECTO DE PRÁCTICA II – INVESTIGACIÓN APLICADA</w:t>
      </w:r>
    </w:p>
    <w:p w:rsidR="00374743" w:rsidP="00374743" w:rsidRDefault="00374743" w14:paraId="66595022" w14:textId="27DE3EA9">
      <w:pPr>
        <w:spacing w:line="480" w:lineRule="auto"/>
        <w:jc w:val="center"/>
      </w:pPr>
      <w:r>
        <w:t>FACTORES SOCIAL</w:t>
      </w:r>
      <w:r w:rsidR="008843D6">
        <w:t xml:space="preserve">ES </w:t>
      </w:r>
      <w:r>
        <w:t xml:space="preserve"> Y</w:t>
      </w:r>
      <w:r w:rsidR="008843D6">
        <w:t xml:space="preserve"> </w:t>
      </w:r>
      <w:r>
        <w:t xml:space="preserve"> FAMILIAR</w:t>
      </w:r>
      <w:r w:rsidR="00986976">
        <w:t>ES</w:t>
      </w:r>
      <w:r>
        <w:t xml:space="preserve"> QUE </w:t>
      </w:r>
      <w:r w:rsidR="008843D6">
        <w:t xml:space="preserve">LLEVAN </w:t>
      </w:r>
      <w:r>
        <w:t xml:space="preserve"> A LOS ADOLESCENTES AL CONSUMO DE (SPA) BARRIO RAMAJAL</w:t>
      </w:r>
    </w:p>
    <w:p w:rsidRPr="00667FA2" w:rsidR="00A84027" w:rsidP="00374743" w:rsidRDefault="00211A0A" w14:paraId="49237779" w14:textId="18AE0097">
      <w:pPr>
        <w:spacing w:line="480" w:lineRule="auto"/>
        <w:jc w:val="center"/>
        <w:rPr>
          <w:lang w:val="es-CO"/>
        </w:rPr>
      </w:pPr>
      <w:r>
        <w:t>.</w:t>
      </w:r>
    </w:p>
    <w:p w:rsidRPr="00667FA2" w:rsidR="00A84027" w:rsidP="00167B7C" w:rsidRDefault="00A84027" w14:paraId="70AB404F" w14:textId="77777777">
      <w:pPr>
        <w:snapToGrid w:val="0"/>
        <w:spacing w:line="480" w:lineRule="auto"/>
        <w:jc w:val="center"/>
      </w:pPr>
    </w:p>
    <w:p w:rsidRPr="00667FA2" w:rsidR="00A84027" w:rsidP="00167B7C" w:rsidRDefault="00A84027" w14:paraId="74CF115B" w14:textId="77777777">
      <w:pPr>
        <w:snapToGrid w:val="0"/>
        <w:spacing w:line="480" w:lineRule="auto"/>
        <w:jc w:val="center"/>
      </w:pPr>
      <w:r w:rsidRPr="00667FA2">
        <w:t>PRESENTA:</w:t>
      </w:r>
    </w:p>
    <w:p w:rsidRPr="00667FA2" w:rsidR="00A84027" w:rsidP="00167B7C" w:rsidRDefault="00A84027" w14:paraId="46D9B73C" w14:textId="77777777">
      <w:pPr>
        <w:snapToGrid w:val="0"/>
        <w:spacing w:line="480" w:lineRule="auto"/>
        <w:jc w:val="center"/>
      </w:pPr>
      <w:r w:rsidRPr="00667FA2">
        <w:t>GALVIS JUAN MANUEL - 1521025850</w:t>
      </w:r>
      <w:r w:rsidRPr="00667FA2">
        <w:br/>
      </w:r>
      <w:r w:rsidRPr="00667FA2">
        <w:t>CLAUDIA ESMERALDA VILLAMIL - 1611026360</w:t>
      </w:r>
      <w:r w:rsidRPr="00667FA2">
        <w:br/>
      </w:r>
      <w:r w:rsidRPr="00667FA2">
        <w:t>JOHANA CAROLINA VILLALOBOS RODRIGUEZ - 1621020876</w:t>
      </w:r>
      <w:r w:rsidRPr="00667FA2">
        <w:br/>
      </w:r>
      <w:r w:rsidRPr="00667FA2">
        <w:t>BIBIANA CASTAÑEDA PINZON – 1611021564</w:t>
      </w:r>
    </w:p>
    <w:p w:rsidRPr="00667FA2" w:rsidR="00A84027" w:rsidP="00167B7C" w:rsidRDefault="00A84027" w14:paraId="29575748" w14:textId="77777777">
      <w:pPr>
        <w:pStyle w:val="Prrafodelista"/>
        <w:snapToGrid w:val="0"/>
        <w:spacing w:line="480" w:lineRule="auto"/>
        <w:ind w:left="1500"/>
      </w:pPr>
      <w:r w:rsidRPr="00667FA2">
        <w:t>LUCY YADNORY MARTINEZ RINCON -1511021431</w:t>
      </w:r>
    </w:p>
    <w:p w:rsidRPr="00667FA2" w:rsidR="00A84027" w:rsidP="00167B7C" w:rsidRDefault="00A84027" w14:paraId="16BC40DF" w14:textId="77777777">
      <w:pPr>
        <w:snapToGrid w:val="0"/>
        <w:spacing w:line="480" w:lineRule="auto"/>
        <w:jc w:val="center"/>
      </w:pPr>
    </w:p>
    <w:p w:rsidRPr="00667FA2" w:rsidR="00A84027" w:rsidP="00167B7C" w:rsidRDefault="00A84027" w14:paraId="4F116B13" w14:textId="77777777">
      <w:pPr>
        <w:snapToGrid w:val="0"/>
        <w:spacing w:line="480" w:lineRule="auto"/>
        <w:jc w:val="center"/>
      </w:pPr>
    </w:p>
    <w:p w:rsidRPr="00667FA2" w:rsidR="00A84027" w:rsidP="006F179C" w:rsidRDefault="00A84027" w14:paraId="5A715E1B" w14:textId="1073DC0A">
      <w:pPr>
        <w:snapToGrid w:val="0"/>
        <w:spacing w:line="480" w:lineRule="auto"/>
        <w:jc w:val="center"/>
      </w:pPr>
      <w:r w:rsidR="7393CD04">
        <w:rPr/>
        <w:t xml:space="preserve">MGS. </w:t>
      </w:r>
      <w:r w:rsidR="00A84027">
        <w:rPr/>
        <w:t>PERDOMO JURADO YURY ESTEFANIA</w:t>
      </w:r>
    </w:p>
    <w:p w:rsidRPr="006415E5" w:rsidR="00B75E46" w:rsidP="00B75E46" w:rsidRDefault="00190ABA" w14:paraId="171B2744" w14:textId="659DB47E">
      <w:pPr>
        <w:snapToGrid w:val="0"/>
        <w:spacing w:line="480" w:lineRule="auto"/>
        <w:jc w:val="center"/>
        <w:rPr>
          <w:lang w:val="es-CO"/>
        </w:rPr>
      </w:pPr>
      <w:r w:rsidRPr="0B0D3153" w:rsidR="00190ABA">
        <w:rPr>
          <w:lang w:val="es-CO"/>
        </w:rPr>
        <w:t xml:space="preserve">BOGOTÁ, </w:t>
      </w:r>
      <w:r w:rsidRPr="0B0D3153" w:rsidR="55DC75B0">
        <w:rPr>
          <w:lang w:val="es-CO"/>
        </w:rPr>
        <w:t xml:space="preserve">MARZO - </w:t>
      </w:r>
      <w:r w:rsidRPr="0B0D3153" w:rsidR="00190ABA">
        <w:rPr>
          <w:lang w:val="es-CO"/>
        </w:rPr>
        <w:t>JUL</w:t>
      </w:r>
      <w:r w:rsidRPr="0B0D3153" w:rsidR="00607347">
        <w:rPr>
          <w:lang w:val="es-CO"/>
        </w:rPr>
        <w:t>IO</w:t>
      </w:r>
      <w:r w:rsidRPr="0B0D3153" w:rsidR="00633A61">
        <w:rPr>
          <w:lang w:val="es-CO"/>
        </w:rPr>
        <w:t xml:space="preserve"> DE 2020</w:t>
      </w:r>
      <w:r w:rsidRPr="0B0D3153" w:rsidR="00A84027">
        <w:rPr>
          <w:lang w:val="es-CO"/>
        </w:rPr>
        <w:t>.</w:t>
      </w:r>
    </w:p>
    <w:p w:rsidR="004460DA" w:rsidP="00190ABA" w:rsidRDefault="004460DA" w14:paraId="15784B28" w14:textId="44AB16D9">
      <w:pPr>
        <w:numPr>
          <w:ilvl w:val="12"/>
          <w:numId w:val="0"/>
        </w:numPr>
        <w:snapToGrid w:val="0"/>
        <w:spacing w:line="360" w:lineRule="auto"/>
        <w:rPr>
          <w:b/>
          <w:bCs/>
          <w:sz w:val="28"/>
          <w:szCs w:val="28"/>
        </w:rPr>
      </w:pPr>
    </w:p>
    <w:sdt>
      <w:sdtPr>
        <w:rPr>
          <w:rFonts w:ascii="Times New Roman" w:hAnsi="Times New Roman"/>
          <w:b w:val="0"/>
          <w:color w:val="auto"/>
          <w:sz w:val="24"/>
          <w:szCs w:val="24"/>
          <w:lang w:val="es-ES" w:eastAsia="en-US"/>
        </w:rPr>
        <w:id w:val="-1830593711"/>
        <w:docPartObj>
          <w:docPartGallery w:val="Table of Contents"/>
          <w:docPartUnique/>
        </w:docPartObj>
      </w:sdtPr>
      <w:sdtEndPr>
        <w:rPr>
          <w:bCs/>
        </w:rPr>
      </w:sdtEndPr>
      <w:sdtContent>
        <w:p w:rsidR="004460DA" w:rsidP="002D0B6E" w:rsidRDefault="004460DA" w14:paraId="42E7FEDE" w14:textId="70347A2D">
          <w:pPr>
            <w:pStyle w:val="TtulodeTDC"/>
          </w:pPr>
          <w:r>
            <w:t>Contenido</w:t>
          </w:r>
        </w:p>
        <w:p w:rsidR="004460DA" w:rsidRDefault="004460DA" w14:paraId="01460DC3" w14:textId="1219A9AA">
          <w:pPr>
            <w:pStyle w:val="TDC1"/>
            <w:tabs>
              <w:tab w:val="right" w:leader="dot" w:pos="9350"/>
            </w:tabs>
            <w:rPr>
              <w:rFonts w:asciiTheme="minorHAnsi" w:hAnsiTheme="minorHAnsi" w:eastAsiaTheme="minorEastAsia" w:cstheme="minorBidi"/>
              <w:noProof/>
              <w:sz w:val="22"/>
              <w:szCs w:val="22"/>
              <w:lang w:val="es-CO" w:eastAsia="es-CO"/>
            </w:rPr>
          </w:pPr>
          <w:r>
            <w:fldChar w:fldCharType="begin"/>
          </w:r>
          <w:r>
            <w:instrText xml:space="preserve"> TOC \o "1-3" \h \z \u </w:instrText>
          </w:r>
          <w:r>
            <w:fldChar w:fldCharType="separate"/>
          </w:r>
          <w:hyperlink w:history="1" w:anchor="_Toc44349456">
            <w:r w:rsidRPr="00EE26A8">
              <w:rPr>
                <w:rStyle w:val="Hipervnculo"/>
                <w:noProof/>
              </w:rPr>
              <w:t>Resumen</w:t>
            </w:r>
            <w:r>
              <w:rPr>
                <w:noProof/>
                <w:webHidden/>
              </w:rPr>
              <w:tab/>
            </w:r>
            <w:r>
              <w:rPr>
                <w:noProof/>
                <w:webHidden/>
              </w:rPr>
              <w:fldChar w:fldCharType="begin"/>
            </w:r>
            <w:r>
              <w:rPr>
                <w:noProof/>
                <w:webHidden/>
              </w:rPr>
              <w:instrText xml:space="preserve"> PAGEREF _Toc44349456 \h </w:instrText>
            </w:r>
            <w:r>
              <w:rPr>
                <w:noProof/>
                <w:webHidden/>
              </w:rPr>
            </w:r>
            <w:r>
              <w:rPr>
                <w:noProof/>
                <w:webHidden/>
              </w:rPr>
              <w:fldChar w:fldCharType="separate"/>
            </w:r>
            <w:r w:rsidR="002D0B6E">
              <w:rPr>
                <w:noProof/>
                <w:webHidden/>
              </w:rPr>
              <w:t>1</w:t>
            </w:r>
            <w:r>
              <w:rPr>
                <w:noProof/>
                <w:webHidden/>
              </w:rPr>
              <w:fldChar w:fldCharType="end"/>
            </w:r>
          </w:hyperlink>
        </w:p>
        <w:p w:rsidR="004460DA" w:rsidRDefault="00BD192A" w14:paraId="778AAFBA" w14:textId="6E8E16FC">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57">
            <w:r w:rsidRPr="00EE26A8" w:rsidR="004460DA">
              <w:rPr>
                <w:rStyle w:val="Hipervnculo"/>
                <w:noProof/>
              </w:rPr>
              <w:t>Capítulo 1.</w:t>
            </w:r>
            <w:r w:rsidR="004460DA">
              <w:rPr>
                <w:noProof/>
                <w:webHidden/>
              </w:rPr>
              <w:tab/>
            </w:r>
            <w:r w:rsidR="004460DA">
              <w:rPr>
                <w:noProof/>
                <w:webHidden/>
              </w:rPr>
              <w:fldChar w:fldCharType="begin"/>
            </w:r>
            <w:r w:rsidR="004460DA">
              <w:rPr>
                <w:noProof/>
                <w:webHidden/>
              </w:rPr>
              <w:instrText xml:space="preserve"> PAGEREF _Toc44349457 \h </w:instrText>
            </w:r>
            <w:r w:rsidR="004460DA">
              <w:rPr>
                <w:noProof/>
                <w:webHidden/>
              </w:rPr>
            </w:r>
            <w:r w:rsidR="004460DA">
              <w:rPr>
                <w:noProof/>
                <w:webHidden/>
              </w:rPr>
              <w:fldChar w:fldCharType="separate"/>
            </w:r>
            <w:r w:rsidR="002D0B6E">
              <w:rPr>
                <w:noProof/>
                <w:webHidden/>
              </w:rPr>
              <w:t>2</w:t>
            </w:r>
            <w:r w:rsidR="004460DA">
              <w:rPr>
                <w:noProof/>
                <w:webHidden/>
              </w:rPr>
              <w:fldChar w:fldCharType="end"/>
            </w:r>
          </w:hyperlink>
        </w:p>
        <w:p w:rsidR="004460DA" w:rsidRDefault="00BD192A" w14:paraId="1E847420" w14:textId="5C999EB9">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58">
            <w:r w:rsidRPr="00EE26A8" w:rsidR="004460DA">
              <w:rPr>
                <w:rStyle w:val="Hipervnculo"/>
                <w:noProof/>
              </w:rPr>
              <w:t>Introducción.</w:t>
            </w:r>
            <w:r w:rsidR="004460DA">
              <w:rPr>
                <w:noProof/>
                <w:webHidden/>
              </w:rPr>
              <w:tab/>
            </w:r>
            <w:r w:rsidR="004460DA">
              <w:rPr>
                <w:noProof/>
                <w:webHidden/>
              </w:rPr>
              <w:fldChar w:fldCharType="begin"/>
            </w:r>
            <w:r w:rsidR="004460DA">
              <w:rPr>
                <w:noProof/>
                <w:webHidden/>
              </w:rPr>
              <w:instrText xml:space="preserve"> PAGEREF _Toc44349458 \h </w:instrText>
            </w:r>
            <w:r w:rsidR="004460DA">
              <w:rPr>
                <w:noProof/>
                <w:webHidden/>
              </w:rPr>
            </w:r>
            <w:r w:rsidR="004460DA">
              <w:rPr>
                <w:noProof/>
                <w:webHidden/>
              </w:rPr>
              <w:fldChar w:fldCharType="separate"/>
            </w:r>
            <w:r w:rsidR="002D0B6E">
              <w:rPr>
                <w:noProof/>
                <w:webHidden/>
              </w:rPr>
              <w:t>2</w:t>
            </w:r>
            <w:r w:rsidR="004460DA">
              <w:rPr>
                <w:noProof/>
                <w:webHidden/>
              </w:rPr>
              <w:fldChar w:fldCharType="end"/>
            </w:r>
          </w:hyperlink>
        </w:p>
        <w:p w:rsidR="004460DA" w:rsidRDefault="00BD192A" w14:paraId="5A67B0E3" w14:textId="58AB6B15">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59">
            <w:r w:rsidRPr="00EE26A8" w:rsidR="004460DA">
              <w:rPr>
                <w:rStyle w:val="Hipervnculo"/>
                <w:noProof/>
              </w:rPr>
              <w:t>Planteamiento del problema.</w:t>
            </w:r>
            <w:r w:rsidR="004460DA">
              <w:rPr>
                <w:noProof/>
                <w:webHidden/>
              </w:rPr>
              <w:tab/>
            </w:r>
            <w:r w:rsidR="004460DA">
              <w:rPr>
                <w:noProof/>
                <w:webHidden/>
              </w:rPr>
              <w:fldChar w:fldCharType="begin"/>
            </w:r>
            <w:r w:rsidR="004460DA">
              <w:rPr>
                <w:noProof/>
                <w:webHidden/>
              </w:rPr>
              <w:instrText xml:space="preserve"> PAGEREF _Toc44349459 \h </w:instrText>
            </w:r>
            <w:r w:rsidR="004460DA">
              <w:rPr>
                <w:noProof/>
                <w:webHidden/>
              </w:rPr>
            </w:r>
            <w:r w:rsidR="004460DA">
              <w:rPr>
                <w:noProof/>
                <w:webHidden/>
              </w:rPr>
              <w:fldChar w:fldCharType="separate"/>
            </w:r>
            <w:r w:rsidR="002D0B6E">
              <w:rPr>
                <w:noProof/>
                <w:webHidden/>
              </w:rPr>
              <w:t>2</w:t>
            </w:r>
            <w:r w:rsidR="004460DA">
              <w:rPr>
                <w:noProof/>
                <w:webHidden/>
              </w:rPr>
              <w:fldChar w:fldCharType="end"/>
            </w:r>
          </w:hyperlink>
        </w:p>
        <w:p w:rsidR="004460DA" w:rsidRDefault="00BD192A" w14:paraId="499FEA2B" w14:textId="1A089346">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61">
            <w:r w:rsidRPr="00EE26A8" w:rsidR="004460DA">
              <w:rPr>
                <w:rStyle w:val="Hipervnculo"/>
                <w:noProof/>
              </w:rPr>
              <w:t>Pregunta de investigación.</w:t>
            </w:r>
            <w:r w:rsidR="004460DA">
              <w:rPr>
                <w:noProof/>
                <w:webHidden/>
              </w:rPr>
              <w:tab/>
            </w:r>
            <w:r w:rsidR="004460DA">
              <w:rPr>
                <w:noProof/>
                <w:webHidden/>
              </w:rPr>
              <w:fldChar w:fldCharType="begin"/>
            </w:r>
            <w:r w:rsidR="004460DA">
              <w:rPr>
                <w:noProof/>
                <w:webHidden/>
              </w:rPr>
              <w:instrText xml:space="preserve"> PAGEREF _Toc44349461 \h </w:instrText>
            </w:r>
            <w:r w:rsidR="004460DA">
              <w:rPr>
                <w:noProof/>
                <w:webHidden/>
              </w:rPr>
            </w:r>
            <w:r w:rsidR="004460DA">
              <w:rPr>
                <w:noProof/>
                <w:webHidden/>
              </w:rPr>
              <w:fldChar w:fldCharType="separate"/>
            </w:r>
            <w:r w:rsidR="002D0B6E">
              <w:rPr>
                <w:noProof/>
                <w:webHidden/>
              </w:rPr>
              <w:t>3</w:t>
            </w:r>
            <w:r w:rsidR="004460DA">
              <w:rPr>
                <w:noProof/>
                <w:webHidden/>
              </w:rPr>
              <w:fldChar w:fldCharType="end"/>
            </w:r>
          </w:hyperlink>
        </w:p>
        <w:p w:rsidR="004460DA" w:rsidRDefault="00BD192A" w14:paraId="16E7606B" w14:textId="6B5C3572">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62">
            <w:r w:rsidRPr="00EE26A8" w:rsidR="004460DA">
              <w:rPr>
                <w:rStyle w:val="Hipervnculo"/>
                <w:noProof/>
              </w:rPr>
              <w:t>Objetivos</w:t>
            </w:r>
            <w:r w:rsidR="004460DA">
              <w:rPr>
                <w:noProof/>
                <w:webHidden/>
              </w:rPr>
              <w:tab/>
            </w:r>
            <w:r w:rsidR="004460DA">
              <w:rPr>
                <w:noProof/>
                <w:webHidden/>
              </w:rPr>
              <w:fldChar w:fldCharType="begin"/>
            </w:r>
            <w:r w:rsidR="004460DA">
              <w:rPr>
                <w:noProof/>
                <w:webHidden/>
              </w:rPr>
              <w:instrText xml:space="preserve"> PAGEREF _Toc44349462 \h </w:instrText>
            </w:r>
            <w:r w:rsidR="004460DA">
              <w:rPr>
                <w:noProof/>
                <w:webHidden/>
              </w:rPr>
            </w:r>
            <w:r w:rsidR="004460DA">
              <w:rPr>
                <w:noProof/>
                <w:webHidden/>
              </w:rPr>
              <w:fldChar w:fldCharType="separate"/>
            </w:r>
            <w:r w:rsidR="002D0B6E">
              <w:rPr>
                <w:noProof/>
                <w:webHidden/>
              </w:rPr>
              <w:t>3</w:t>
            </w:r>
            <w:r w:rsidR="004460DA">
              <w:rPr>
                <w:noProof/>
                <w:webHidden/>
              </w:rPr>
              <w:fldChar w:fldCharType="end"/>
            </w:r>
          </w:hyperlink>
        </w:p>
        <w:p w:rsidR="004460DA" w:rsidRDefault="00BD192A" w14:paraId="456AB8D2" w14:textId="4F271B81">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63">
            <w:r w:rsidRPr="00EE26A8" w:rsidR="004460DA">
              <w:rPr>
                <w:rStyle w:val="Hipervnculo"/>
                <w:noProof/>
              </w:rPr>
              <w:t>Objetivo general.</w:t>
            </w:r>
            <w:r w:rsidR="004460DA">
              <w:rPr>
                <w:noProof/>
                <w:webHidden/>
              </w:rPr>
              <w:tab/>
            </w:r>
            <w:r w:rsidR="004460DA">
              <w:rPr>
                <w:noProof/>
                <w:webHidden/>
              </w:rPr>
              <w:fldChar w:fldCharType="begin"/>
            </w:r>
            <w:r w:rsidR="004460DA">
              <w:rPr>
                <w:noProof/>
                <w:webHidden/>
              </w:rPr>
              <w:instrText xml:space="preserve"> PAGEREF _Toc44349463 \h </w:instrText>
            </w:r>
            <w:r w:rsidR="004460DA">
              <w:rPr>
                <w:noProof/>
                <w:webHidden/>
              </w:rPr>
            </w:r>
            <w:r w:rsidR="004460DA">
              <w:rPr>
                <w:noProof/>
                <w:webHidden/>
              </w:rPr>
              <w:fldChar w:fldCharType="separate"/>
            </w:r>
            <w:r w:rsidR="002D0B6E">
              <w:rPr>
                <w:noProof/>
                <w:webHidden/>
              </w:rPr>
              <w:t>3</w:t>
            </w:r>
            <w:r w:rsidR="004460DA">
              <w:rPr>
                <w:noProof/>
                <w:webHidden/>
              </w:rPr>
              <w:fldChar w:fldCharType="end"/>
            </w:r>
          </w:hyperlink>
        </w:p>
        <w:p w:rsidR="004460DA" w:rsidRDefault="00BD192A" w14:paraId="2A4122DD" w14:textId="4E42BA3F">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64">
            <w:r w:rsidRPr="00EE26A8" w:rsidR="004460DA">
              <w:rPr>
                <w:rStyle w:val="Hipervnculo"/>
                <w:noProof/>
              </w:rPr>
              <w:t>Objetivos específicos.</w:t>
            </w:r>
            <w:r w:rsidR="004460DA">
              <w:rPr>
                <w:noProof/>
                <w:webHidden/>
              </w:rPr>
              <w:tab/>
            </w:r>
            <w:r w:rsidR="004460DA">
              <w:rPr>
                <w:noProof/>
                <w:webHidden/>
              </w:rPr>
              <w:fldChar w:fldCharType="begin"/>
            </w:r>
            <w:r w:rsidR="004460DA">
              <w:rPr>
                <w:noProof/>
                <w:webHidden/>
              </w:rPr>
              <w:instrText xml:space="preserve"> PAGEREF _Toc44349464 \h </w:instrText>
            </w:r>
            <w:r w:rsidR="004460DA">
              <w:rPr>
                <w:noProof/>
                <w:webHidden/>
              </w:rPr>
            </w:r>
            <w:r w:rsidR="004460DA">
              <w:rPr>
                <w:noProof/>
                <w:webHidden/>
              </w:rPr>
              <w:fldChar w:fldCharType="separate"/>
            </w:r>
            <w:r w:rsidR="002D0B6E">
              <w:rPr>
                <w:noProof/>
                <w:webHidden/>
              </w:rPr>
              <w:t>3</w:t>
            </w:r>
            <w:r w:rsidR="004460DA">
              <w:rPr>
                <w:noProof/>
                <w:webHidden/>
              </w:rPr>
              <w:fldChar w:fldCharType="end"/>
            </w:r>
          </w:hyperlink>
        </w:p>
        <w:p w:rsidR="004460DA" w:rsidRDefault="00BD192A" w14:paraId="1FE33235" w14:textId="5FE5C919">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65">
            <w:r w:rsidRPr="00EE26A8" w:rsidR="004460DA">
              <w:rPr>
                <w:rStyle w:val="Hipervnculo"/>
                <w:noProof/>
              </w:rPr>
              <w:t>Justificación.</w:t>
            </w:r>
            <w:r w:rsidR="004460DA">
              <w:rPr>
                <w:noProof/>
                <w:webHidden/>
              </w:rPr>
              <w:tab/>
            </w:r>
            <w:r w:rsidR="004460DA">
              <w:rPr>
                <w:noProof/>
                <w:webHidden/>
              </w:rPr>
              <w:fldChar w:fldCharType="begin"/>
            </w:r>
            <w:r w:rsidR="004460DA">
              <w:rPr>
                <w:noProof/>
                <w:webHidden/>
              </w:rPr>
              <w:instrText xml:space="preserve"> PAGEREF _Toc44349465 \h </w:instrText>
            </w:r>
            <w:r w:rsidR="004460DA">
              <w:rPr>
                <w:noProof/>
                <w:webHidden/>
              </w:rPr>
            </w:r>
            <w:r w:rsidR="004460DA">
              <w:rPr>
                <w:noProof/>
                <w:webHidden/>
              </w:rPr>
              <w:fldChar w:fldCharType="separate"/>
            </w:r>
            <w:r w:rsidR="002D0B6E">
              <w:rPr>
                <w:noProof/>
                <w:webHidden/>
              </w:rPr>
              <w:t>4</w:t>
            </w:r>
            <w:r w:rsidR="004460DA">
              <w:rPr>
                <w:noProof/>
                <w:webHidden/>
              </w:rPr>
              <w:fldChar w:fldCharType="end"/>
            </w:r>
          </w:hyperlink>
        </w:p>
        <w:p w:rsidR="004460DA" w:rsidRDefault="00BD192A" w14:paraId="6A09DE63" w14:textId="6BB904FB">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66">
            <w:r w:rsidRPr="00EE26A8" w:rsidR="004460DA">
              <w:rPr>
                <w:rStyle w:val="Hipervnculo"/>
                <w:noProof/>
              </w:rPr>
              <w:t>Capítulo 2.</w:t>
            </w:r>
            <w:r w:rsidR="004460DA">
              <w:rPr>
                <w:noProof/>
                <w:webHidden/>
              </w:rPr>
              <w:tab/>
            </w:r>
            <w:r w:rsidR="004460DA">
              <w:rPr>
                <w:noProof/>
                <w:webHidden/>
              </w:rPr>
              <w:fldChar w:fldCharType="begin"/>
            </w:r>
            <w:r w:rsidR="004460DA">
              <w:rPr>
                <w:noProof/>
                <w:webHidden/>
              </w:rPr>
              <w:instrText xml:space="preserve"> PAGEREF _Toc44349466 \h </w:instrText>
            </w:r>
            <w:r w:rsidR="004460DA">
              <w:rPr>
                <w:noProof/>
                <w:webHidden/>
              </w:rPr>
            </w:r>
            <w:r w:rsidR="004460DA">
              <w:rPr>
                <w:noProof/>
                <w:webHidden/>
              </w:rPr>
              <w:fldChar w:fldCharType="separate"/>
            </w:r>
            <w:r w:rsidR="002D0B6E">
              <w:rPr>
                <w:noProof/>
                <w:webHidden/>
              </w:rPr>
              <w:t>5</w:t>
            </w:r>
            <w:r w:rsidR="004460DA">
              <w:rPr>
                <w:noProof/>
                <w:webHidden/>
              </w:rPr>
              <w:fldChar w:fldCharType="end"/>
            </w:r>
          </w:hyperlink>
        </w:p>
        <w:p w:rsidR="004460DA" w:rsidRDefault="00BD192A" w14:paraId="17A57294" w14:textId="4A207460">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67">
            <w:r w:rsidRPr="00EE26A8" w:rsidR="004460DA">
              <w:rPr>
                <w:rStyle w:val="Hipervnculo"/>
                <w:noProof/>
              </w:rPr>
              <w:t>Marco de referencia</w:t>
            </w:r>
            <w:r w:rsidR="004460DA">
              <w:rPr>
                <w:noProof/>
                <w:webHidden/>
              </w:rPr>
              <w:tab/>
            </w:r>
            <w:r w:rsidR="004460DA">
              <w:rPr>
                <w:noProof/>
                <w:webHidden/>
              </w:rPr>
              <w:fldChar w:fldCharType="begin"/>
            </w:r>
            <w:r w:rsidR="004460DA">
              <w:rPr>
                <w:noProof/>
                <w:webHidden/>
              </w:rPr>
              <w:instrText xml:space="preserve"> PAGEREF _Toc44349467 \h </w:instrText>
            </w:r>
            <w:r w:rsidR="004460DA">
              <w:rPr>
                <w:noProof/>
                <w:webHidden/>
              </w:rPr>
            </w:r>
            <w:r w:rsidR="004460DA">
              <w:rPr>
                <w:noProof/>
                <w:webHidden/>
              </w:rPr>
              <w:fldChar w:fldCharType="separate"/>
            </w:r>
            <w:r w:rsidR="002D0B6E">
              <w:rPr>
                <w:noProof/>
                <w:webHidden/>
              </w:rPr>
              <w:t>5</w:t>
            </w:r>
            <w:r w:rsidR="004460DA">
              <w:rPr>
                <w:noProof/>
                <w:webHidden/>
              </w:rPr>
              <w:fldChar w:fldCharType="end"/>
            </w:r>
          </w:hyperlink>
        </w:p>
        <w:p w:rsidR="004460DA" w:rsidRDefault="00BD192A" w14:paraId="41295FD9" w14:textId="1F0AB0A7">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68">
            <w:r w:rsidRPr="00EE26A8" w:rsidR="004460DA">
              <w:rPr>
                <w:rStyle w:val="Hipervnculo"/>
                <w:noProof/>
              </w:rPr>
              <w:t>Marco Conceptual.</w:t>
            </w:r>
            <w:r w:rsidR="004460DA">
              <w:rPr>
                <w:noProof/>
                <w:webHidden/>
              </w:rPr>
              <w:tab/>
            </w:r>
            <w:r w:rsidR="004460DA">
              <w:rPr>
                <w:noProof/>
                <w:webHidden/>
              </w:rPr>
              <w:fldChar w:fldCharType="begin"/>
            </w:r>
            <w:r w:rsidR="004460DA">
              <w:rPr>
                <w:noProof/>
                <w:webHidden/>
              </w:rPr>
              <w:instrText xml:space="preserve"> PAGEREF _Toc44349468 \h </w:instrText>
            </w:r>
            <w:r w:rsidR="004460DA">
              <w:rPr>
                <w:noProof/>
                <w:webHidden/>
              </w:rPr>
            </w:r>
            <w:r w:rsidR="004460DA">
              <w:rPr>
                <w:noProof/>
                <w:webHidden/>
              </w:rPr>
              <w:fldChar w:fldCharType="separate"/>
            </w:r>
            <w:r w:rsidR="002D0B6E">
              <w:rPr>
                <w:noProof/>
                <w:webHidden/>
              </w:rPr>
              <w:t>5</w:t>
            </w:r>
            <w:r w:rsidR="004460DA">
              <w:rPr>
                <w:noProof/>
                <w:webHidden/>
              </w:rPr>
              <w:fldChar w:fldCharType="end"/>
            </w:r>
          </w:hyperlink>
        </w:p>
        <w:p w:rsidR="004460DA" w:rsidRDefault="00BD192A" w14:paraId="6B4ED7A1" w14:textId="2EDF7950">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69">
            <w:r w:rsidRPr="00EE26A8" w:rsidR="004460DA">
              <w:rPr>
                <w:rStyle w:val="Hipervnculo"/>
                <w:noProof/>
              </w:rPr>
              <w:t>Marco teórico.</w:t>
            </w:r>
            <w:r w:rsidR="004460DA">
              <w:rPr>
                <w:noProof/>
                <w:webHidden/>
              </w:rPr>
              <w:tab/>
            </w:r>
            <w:r w:rsidR="004460DA">
              <w:rPr>
                <w:noProof/>
                <w:webHidden/>
              </w:rPr>
              <w:fldChar w:fldCharType="begin"/>
            </w:r>
            <w:r w:rsidR="004460DA">
              <w:rPr>
                <w:noProof/>
                <w:webHidden/>
              </w:rPr>
              <w:instrText xml:space="preserve"> PAGEREF _Toc44349469 \h </w:instrText>
            </w:r>
            <w:r w:rsidR="004460DA">
              <w:rPr>
                <w:noProof/>
                <w:webHidden/>
              </w:rPr>
            </w:r>
            <w:r w:rsidR="004460DA">
              <w:rPr>
                <w:noProof/>
                <w:webHidden/>
              </w:rPr>
              <w:fldChar w:fldCharType="separate"/>
            </w:r>
            <w:r w:rsidR="002D0B6E">
              <w:rPr>
                <w:noProof/>
                <w:webHidden/>
              </w:rPr>
              <w:t>7</w:t>
            </w:r>
            <w:r w:rsidR="004460DA">
              <w:rPr>
                <w:noProof/>
                <w:webHidden/>
              </w:rPr>
              <w:fldChar w:fldCharType="end"/>
            </w:r>
          </w:hyperlink>
        </w:p>
        <w:p w:rsidR="004460DA" w:rsidRDefault="00BD192A" w14:paraId="4AB3267C" w14:textId="3B47C6C0">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70">
            <w:r w:rsidRPr="00EE26A8" w:rsidR="004460DA">
              <w:rPr>
                <w:rStyle w:val="Hipervnculo"/>
                <w:noProof/>
              </w:rPr>
              <w:t>Marco empírico.</w:t>
            </w:r>
            <w:r w:rsidR="004460DA">
              <w:rPr>
                <w:noProof/>
                <w:webHidden/>
              </w:rPr>
              <w:tab/>
            </w:r>
            <w:r w:rsidR="004460DA">
              <w:rPr>
                <w:noProof/>
                <w:webHidden/>
              </w:rPr>
              <w:fldChar w:fldCharType="begin"/>
            </w:r>
            <w:r w:rsidR="004460DA">
              <w:rPr>
                <w:noProof/>
                <w:webHidden/>
              </w:rPr>
              <w:instrText xml:space="preserve"> PAGEREF _Toc44349470 \h </w:instrText>
            </w:r>
            <w:r w:rsidR="004460DA">
              <w:rPr>
                <w:noProof/>
                <w:webHidden/>
              </w:rPr>
            </w:r>
            <w:r w:rsidR="004460DA">
              <w:rPr>
                <w:noProof/>
                <w:webHidden/>
              </w:rPr>
              <w:fldChar w:fldCharType="separate"/>
            </w:r>
            <w:r w:rsidR="002D0B6E">
              <w:rPr>
                <w:noProof/>
                <w:webHidden/>
              </w:rPr>
              <w:t>8</w:t>
            </w:r>
            <w:r w:rsidR="004460DA">
              <w:rPr>
                <w:noProof/>
                <w:webHidden/>
              </w:rPr>
              <w:fldChar w:fldCharType="end"/>
            </w:r>
          </w:hyperlink>
        </w:p>
        <w:p w:rsidR="004460DA" w:rsidRDefault="00BD192A" w14:paraId="55D84B92" w14:textId="6DBA8BF4">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71">
            <w:r w:rsidRPr="00EE26A8" w:rsidR="004460DA">
              <w:rPr>
                <w:rStyle w:val="Hipervnculo"/>
                <w:noProof/>
              </w:rPr>
              <w:t>Capítulo 3.</w:t>
            </w:r>
            <w:r w:rsidR="004460DA">
              <w:rPr>
                <w:noProof/>
                <w:webHidden/>
              </w:rPr>
              <w:tab/>
            </w:r>
            <w:r w:rsidR="004460DA">
              <w:rPr>
                <w:noProof/>
                <w:webHidden/>
              </w:rPr>
              <w:fldChar w:fldCharType="begin"/>
            </w:r>
            <w:r w:rsidR="004460DA">
              <w:rPr>
                <w:noProof/>
                <w:webHidden/>
              </w:rPr>
              <w:instrText xml:space="preserve"> PAGEREF _Toc44349471 \h </w:instrText>
            </w:r>
            <w:r w:rsidR="004460DA">
              <w:rPr>
                <w:noProof/>
                <w:webHidden/>
              </w:rPr>
            </w:r>
            <w:r w:rsidR="004460DA">
              <w:rPr>
                <w:noProof/>
                <w:webHidden/>
              </w:rPr>
              <w:fldChar w:fldCharType="separate"/>
            </w:r>
            <w:r w:rsidR="002D0B6E">
              <w:rPr>
                <w:noProof/>
                <w:webHidden/>
              </w:rPr>
              <w:t>11</w:t>
            </w:r>
            <w:r w:rsidR="004460DA">
              <w:rPr>
                <w:noProof/>
                <w:webHidden/>
              </w:rPr>
              <w:fldChar w:fldCharType="end"/>
            </w:r>
          </w:hyperlink>
        </w:p>
        <w:p w:rsidR="004460DA" w:rsidRDefault="00BD192A" w14:paraId="65D808C9" w14:textId="3E25B612">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72">
            <w:r w:rsidRPr="00EE26A8" w:rsidR="004460DA">
              <w:rPr>
                <w:rStyle w:val="Hipervnculo"/>
                <w:noProof/>
              </w:rPr>
              <w:t>Metodología</w:t>
            </w:r>
            <w:r w:rsidR="004460DA">
              <w:rPr>
                <w:noProof/>
                <w:webHidden/>
              </w:rPr>
              <w:tab/>
            </w:r>
            <w:r w:rsidR="004460DA">
              <w:rPr>
                <w:noProof/>
                <w:webHidden/>
              </w:rPr>
              <w:fldChar w:fldCharType="begin"/>
            </w:r>
            <w:r w:rsidR="004460DA">
              <w:rPr>
                <w:noProof/>
                <w:webHidden/>
              </w:rPr>
              <w:instrText xml:space="preserve"> PAGEREF _Toc44349472 \h </w:instrText>
            </w:r>
            <w:r w:rsidR="004460DA">
              <w:rPr>
                <w:noProof/>
                <w:webHidden/>
              </w:rPr>
            </w:r>
            <w:r w:rsidR="004460DA">
              <w:rPr>
                <w:noProof/>
                <w:webHidden/>
              </w:rPr>
              <w:fldChar w:fldCharType="separate"/>
            </w:r>
            <w:r w:rsidR="002D0B6E">
              <w:rPr>
                <w:noProof/>
                <w:webHidden/>
              </w:rPr>
              <w:t>11</w:t>
            </w:r>
            <w:r w:rsidR="004460DA">
              <w:rPr>
                <w:noProof/>
                <w:webHidden/>
              </w:rPr>
              <w:fldChar w:fldCharType="end"/>
            </w:r>
          </w:hyperlink>
        </w:p>
        <w:p w:rsidR="004460DA" w:rsidRDefault="00BD192A" w14:paraId="2BD604AD" w14:textId="7568666A">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73">
            <w:r w:rsidRPr="00EE26A8" w:rsidR="004460DA">
              <w:rPr>
                <w:rStyle w:val="Hipervnculo"/>
                <w:noProof/>
              </w:rPr>
              <w:t>Tipo y diseño de investigación.</w:t>
            </w:r>
            <w:r w:rsidR="004460DA">
              <w:rPr>
                <w:noProof/>
                <w:webHidden/>
              </w:rPr>
              <w:tab/>
            </w:r>
            <w:r w:rsidR="004460DA">
              <w:rPr>
                <w:noProof/>
                <w:webHidden/>
              </w:rPr>
              <w:fldChar w:fldCharType="begin"/>
            </w:r>
            <w:r w:rsidR="004460DA">
              <w:rPr>
                <w:noProof/>
                <w:webHidden/>
              </w:rPr>
              <w:instrText xml:space="preserve"> PAGEREF _Toc44349473 \h </w:instrText>
            </w:r>
            <w:r w:rsidR="004460DA">
              <w:rPr>
                <w:noProof/>
                <w:webHidden/>
              </w:rPr>
            </w:r>
            <w:r w:rsidR="004460DA">
              <w:rPr>
                <w:noProof/>
                <w:webHidden/>
              </w:rPr>
              <w:fldChar w:fldCharType="separate"/>
            </w:r>
            <w:r w:rsidR="002D0B6E">
              <w:rPr>
                <w:noProof/>
                <w:webHidden/>
              </w:rPr>
              <w:t>11</w:t>
            </w:r>
            <w:r w:rsidR="004460DA">
              <w:rPr>
                <w:noProof/>
                <w:webHidden/>
              </w:rPr>
              <w:fldChar w:fldCharType="end"/>
            </w:r>
          </w:hyperlink>
        </w:p>
        <w:p w:rsidR="004460DA" w:rsidRDefault="00BD192A" w14:paraId="4C7E2BC7" w14:textId="163E74B0">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74">
            <w:r w:rsidRPr="00EE26A8" w:rsidR="004460DA">
              <w:rPr>
                <w:rStyle w:val="Hipervnculo"/>
                <w:noProof/>
              </w:rPr>
              <w:t>Participantes.</w:t>
            </w:r>
            <w:r w:rsidR="004460DA">
              <w:rPr>
                <w:noProof/>
                <w:webHidden/>
              </w:rPr>
              <w:tab/>
            </w:r>
            <w:r w:rsidR="004460DA">
              <w:rPr>
                <w:noProof/>
                <w:webHidden/>
              </w:rPr>
              <w:fldChar w:fldCharType="begin"/>
            </w:r>
            <w:r w:rsidR="004460DA">
              <w:rPr>
                <w:noProof/>
                <w:webHidden/>
              </w:rPr>
              <w:instrText xml:space="preserve"> PAGEREF _Toc44349474 \h </w:instrText>
            </w:r>
            <w:r w:rsidR="004460DA">
              <w:rPr>
                <w:noProof/>
                <w:webHidden/>
              </w:rPr>
            </w:r>
            <w:r w:rsidR="004460DA">
              <w:rPr>
                <w:noProof/>
                <w:webHidden/>
              </w:rPr>
              <w:fldChar w:fldCharType="separate"/>
            </w:r>
            <w:r w:rsidR="002D0B6E">
              <w:rPr>
                <w:noProof/>
                <w:webHidden/>
              </w:rPr>
              <w:t>11</w:t>
            </w:r>
            <w:r w:rsidR="004460DA">
              <w:rPr>
                <w:noProof/>
                <w:webHidden/>
              </w:rPr>
              <w:fldChar w:fldCharType="end"/>
            </w:r>
          </w:hyperlink>
        </w:p>
        <w:p w:rsidR="004460DA" w:rsidRDefault="00BD192A" w14:paraId="1F623D59" w14:textId="391F42CB">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75">
            <w:r w:rsidRPr="00EE26A8" w:rsidR="004460DA">
              <w:rPr>
                <w:rStyle w:val="Hipervnculo"/>
                <w:noProof/>
              </w:rPr>
              <w:t>Instrumento de recolección de datos.</w:t>
            </w:r>
            <w:r w:rsidR="004460DA">
              <w:rPr>
                <w:noProof/>
                <w:webHidden/>
              </w:rPr>
              <w:tab/>
            </w:r>
            <w:r w:rsidR="004460DA">
              <w:rPr>
                <w:noProof/>
                <w:webHidden/>
              </w:rPr>
              <w:fldChar w:fldCharType="begin"/>
            </w:r>
            <w:r w:rsidR="004460DA">
              <w:rPr>
                <w:noProof/>
                <w:webHidden/>
              </w:rPr>
              <w:instrText xml:space="preserve"> PAGEREF _Toc44349475 \h </w:instrText>
            </w:r>
            <w:r w:rsidR="004460DA">
              <w:rPr>
                <w:noProof/>
                <w:webHidden/>
              </w:rPr>
            </w:r>
            <w:r w:rsidR="004460DA">
              <w:rPr>
                <w:noProof/>
                <w:webHidden/>
              </w:rPr>
              <w:fldChar w:fldCharType="separate"/>
            </w:r>
            <w:r w:rsidR="002D0B6E">
              <w:rPr>
                <w:noProof/>
                <w:webHidden/>
              </w:rPr>
              <w:t>12</w:t>
            </w:r>
            <w:r w:rsidR="004460DA">
              <w:rPr>
                <w:noProof/>
                <w:webHidden/>
              </w:rPr>
              <w:fldChar w:fldCharType="end"/>
            </w:r>
          </w:hyperlink>
        </w:p>
        <w:p w:rsidR="004460DA" w:rsidRDefault="00BD192A" w14:paraId="16D840D2" w14:textId="7BE4911F">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76">
            <w:r w:rsidRPr="00EE26A8" w:rsidR="004460DA">
              <w:rPr>
                <w:rStyle w:val="Hipervnculo"/>
                <w:noProof/>
              </w:rPr>
              <w:t>Estrategia de análisis de datos.</w:t>
            </w:r>
            <w:r w:rsidR="004460DA">
              <w:rPr>
                <w:noProof/>
                <w:webHidden/>
              </w:rPr>
              <w:tab/>
            </w:r>
            <w:r w:rsidR="004460DA">
              <w:rPr>
                <w:noProof/>
                <w:webHidden/>
              </w:rPr>
              <w:fldChar w:fldCharType="begin"/>
            </w:r>
            <w:r w:rsidR="004460DA">
              <w:rPr>
                <w:noProof/>
                <w:webHidden/>
              </w:rPr>
              <w:instrText xml:space="preserve"> PAGEREF _Toc44349476 \h </w:instrText>
            </w:r>
            <w:r w:rsidR="004460DA">
              <w:rPr>
                <w:noProof/>
                <w:webHidden/>
              </w:rPr>
            </w:r>
            <w:r w:rsidR="004460DA">
              <w:rPr>
                <w:noProof/>
                <w:webHidden/>
              </w:rPr>
              <w:fldChar w:fldCharType="separate"/>
            </w:r>
            <w:r w:rsidR="002D0B6E">
              <w:rPr>
                <w:noProof/>
                <w:webHidden/>
              </w:rPr>
              <w:t>12</w:t>
            </w:r>
            <w:r w:rsidR="004460DA">
              <w:rPr>
                <w:noProof/>
                <w:webHidden/>
              </w:rPr>
              <w:fldChar w:fldCharType="end"/>
            </w:r>
          </w:hyperlink>
        </w:p>
        <w:p w:rsidR="004460DA" w:rsidRDefault="00BD192A" w14:paraId="013B88B1" w14:textId="4C9827D0">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77">
            <w:r w:rsidRPr="00EE26A8" w:rsidR="004460DA">
              <w:rPr>
                <w:rStyle w:val="Hipervnculo"/>
                <w:noProof/>
              </w:rPr>
              <w:t>Consideraciones éticas.</w:t>
            </w:r>
            <w:r w:rsidR="004460DA">
              <w:rPr>
                <w:noProof/>
                <w:webHidden/>
              </w:rPr>
              <w:tab/>
            </w:r>
            <w:r w:rsidR="004460DA">
              <w:rPr>
                <w:noProof/>
                <w:webHidden/>
              </w:rPr>
              <w:fldChar w:fldCharType="begin"/>
            </w:r>
            <w:r w:rsidR="004460DA">
              <w:rPr>
                <w:noProof/>
                <w:webHidden/>
              </w:rPr>
              <w:instrText xml:space="preserve"> PAGEREF _Toc44349477 \h </w:instrText>
            </w:r>
            <w:r w:rsidR="004460DA">
              <w:rPr>
                <w:noProof/>
                <w:webHidden/>
              </w:rPr>
            </w:r>
            <w:r w:rsidR="004460DA">
              <w:rPr>
                <w:noProof/>
                <w:webHidden/>
              </w:rPr>
              <w:fldChar w:fldCharType="separate"/>
            </w:r>
            <w:r w:rsidR="002D0B6E">
              <w:rPr>
                <w:noProof/>
                <w:webHidden/>
              </w:rPr>
              <w:t>12</w:t>
            </w:r>
            <w:r w:rsidR="004460DA">
              <w:rPr>
                <w:noProof/>
                <w:webHidden/>
              </w:rPr>
              <w:fldChar w:fldCharType="end"/>
            </w:r>
          </w:hyperlink>
        </w:p>
        <w:p w:rsidR="004460DA" w:rsidRDefault="00BD192A" w14:paraId="63F79DF4" w14:textId="68B8C626">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78">
            <w:r w:rsidRPr="00EE26A8" w:rsidR="004460DA">
              <w:rPr>
                <w:rStyle w:val="Hipervnculo"/>
                <w:noProof/>
              </w:rPr>
              <w:t>Capítulo 4.</w:t>
            </w:r>
            <w:r w:rsidR="004460DA">
              <w:rPr>
                <w:noProof/>
                <w:webHidden/>
              </w:rPr>
              <w:tab/>
            </w:r>
            <w:r w:rsidR="004460DA">
              <w:rPr>
                <w:noProof/>
                <w:webHidden/>
              </w:rPr>
              <w:fldChar w:fldCharType="begin"/>
            </w:r>
            <w:r w:rsidR="004460DA">
              <w:rPr>
                <w:noProof/>
                <w:webHidden/>
              </w:rPr>
              <w:instrText xml:space="preserve"> PAGEREF _Toc44349478 \h </w:instrText>
            </w:r>
            <w:r w:rsidR="004460DA">
              <w:rPr>
                <w:noProof/>
                <w:webHidden/>
              </w:rPr>
            </w:r>
            <w:r w:rsidR="004460DA">
              <w:rPr>
                <w:noProof/>
                <w:webHidden/>
              </w:rPr>
              <w:fldChar w:fldCharType="separate"/>
            </w:r>
            <w:r w:rsidR="002D0B6E">
              <w:rPr>
                <w:noProof/>
                <w:webHidden/>
              </w:rPr>
              <w:t>12</w:t>
            </w:r>
            <w:r w:rsidR="004460DA">
              <w:rPr>
                <w:noProof/>
                <w:webHidden/>
              </w:rPr>
              <w:fldChar w:fldCharType="end"/>
            </w:r>
          </w:hyperlink>
        </w:p>
        <w:p w:rsidR="004460DA" w:rsidRDefault="00BD192A" w14:paraId="2D738790" w14:textId="34E70361">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79">
            <w:r w:rsidRPr="00EE26A8" w:rsidR="004460DA">
              <w:rPr>
                <w:rStyle w:val="Hipervnculo"/>
                <w:noProof/>
              </w:rPr>
              <w:t>Resultados.</w:t>
            </w:r>
            <w:r w:rsidR="004460DA">
              <w:rPr>
                <w:noProof/>
                <w:webHidden/>
              </w:rPr>
              <w:tab/>
            </w:r>
            <w:r w:rsidR="004460DA">
              <w:rPr>
                <w:noProof/>
                <w:webHidden/>
              </w:rPr>
              <w:fldChar w:fldCharType="begin"/>
            </w:r>
            <w:r w:rsidR="004460DA">
              <w:rPr>
                <w:noProof/>
                <w:webHidden/>
              </w:rPr>
              <w:instrText xml:space="preserve"> PAGEREF _Toc44349479 \h </w:instrText>
            </w:r>
            <w:r w:rsidR="004460DA">
              <w:rPr>
                <w:noProof/>
                <w:webHidden/>
              </w:rPr>
            </w:r>
            <w:r w:rsidR="004460DA">
              <w:rPr>
                <w:noProof/>
                <w:webHidden/>
              </w:rPr>
              <w:fldChar w:fldCharType="separate"/>
            </w:r>
            <w:r w:rsidR="002D0B6E">
              <w:rPr>
                <w:noProof/>
                <w:webHidden/>
              </w:rPr>
              <w:t>13</w:t>
            </w:r>
            <w:r w:rsidR="004460DA">
              <w:rPr>
                <w:noProof/>
                <w:webHidden/>
              </w:rPr>
              <w:fldChar w:fldCharType="end"/>
            </w:r>
          </w:hyperlink>
        </w:p>
        <w:p w:rsidR="004460DA" w:rsidRDefault="00BD192A" w14:paraId="44247029" w14:textId="626341EC">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80">
            <w:r w:rsidRPr="00EE26A8" w:rsidR="004460DA">
              <w:rPr>
                <w:rStyle w:val="Hipervnculo"/>
                <w:noProof/>
              </w:rPr>
              <w:t>Interpretación de los resultados</w:t>
            </w:r>
            <w:r w:rsidR="004460DA">
              <w:rPr>
                <w:noProof/>
                <w:webHidden/>
              </w:rPr>
              <w:tab/>
            </w:r>
            <w:r w:rsidR="004460DA">
              <w:rPr>
                <w:noProof/>
                <w:webHidden/>
              </w:rPr>
              <w:fldChar w:fldCharType="begin"/>
            </w:r>
            <w:r w:rsidR="004460DA">
              <w:rPr>
                <w:noProof/>
                <w:webHidden/>
              </w:rPr>
              <w:instrText xml:space="preserve"> PAGEREF _Toc44349480 \h </w:instrText>
            </w:r>
            <w:r w:rsidR="004460DA">
              <w:rPr>
                <w:noProof/>
                <w:webHidden/>
              </w:rPr>
            </w:r>
            <w:r w:rsidR="004460DA">
              <w:rPr>
                <w:noProof/>
                <w:webHidden/>
              </w:rPr>
              <w:fldChar w:fldCharType="separate"/>
            </w:r>
            <w:r w:rsidR="002D0B6E">
              <w:rPr>
                <w:noProof/>
                <w:webHidden/>
              </w:rPr>
              <w:t>16</w:t>
            </w:r>
            <w:r w:rsidR="004460DA">
              <w:rPr>
                <w:noProof/>
                <w:webHidden/>
              </w:rPr>
              <w:fldChar w:fldCharType="end"/>
            </w:r>
          </w:hyperlink>
        </w:p>
        <w:p w:rsidR="004460DA" w:rsidRDefault="00BD192A" w14:paraId="44EFAE5C" w14:textId="24788F08">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81">
            <w:r w:rsidRPr="00EE26A8" w:rsidR="004460DA">
              <w:rPr>
                <w:rStyle w:val="Hipervnculo"/>
                <w:noProof/>
              </w:rPr>
              <w:t>Discusión.</w:t>
            </w:r>
            <w:r w:rsidR="004460DA">
              <w:rPr>
                <w:noProof/>
                <w:webHidden/>
              </w:rPr>
              <w:tab/>
            </w:r>
            <w:r w:rsidR="004460DA">
              <w:rPr>
                <w:noProof/>
                <w:webHidden/>
              </w:rPr>
              <w:fldChar w:fldCharType="begin"/>
            </w:r>
            <w:r w:rsidR="004460DA">
              <w:rPr>
                <w:noProof/>
                <w:webHidden/>
              </w:rPr>
              <w:instrText xml:space="preserve"> PAGEREF _Toc44349481 \h </w:instrText>
            </w:r>
            <w:r w:rsidR="004460DA">
              <w:rPr>
                <w:noProof/>
                <w:webHidden/>
              </w:rPr>
            </w:r>
            <w:r w:rsidR="004460DA">
              <w:rPr>
                <w:noProof/>
                <w:webHidden/>
              </w:rPr>
              <w:fldChar w:fldCharType="separate"/>
            </w:r>
            <w:r w:rsidR="002D0B6E">
              <w:rPr>
                <w:noProof/>
                <w:webHidden/>
              </w:rPr>
              <w:t>17</w:t>
            </w:r>
            <w:r w:rsidR="004460DA">
              <w:rPr>
                <w:noProof/>
                <w:webHidden/>
              </w:rPr>
              <w:fldChar w:fldCharType="end"/>
            </w:r>
          </w:hyperlink>
        </w:p>
        <w:p w:rsidR="004460DA" w:rsidRDefault="00BD192A" w14:paraId="3A00D49E" w14:textId="440A0D91">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82">
            <w:r w:rsidRPr="00EE26A8" w:rsidR="004460DA">
              <w:rPr>
                <w:rStyle w:val="Hipervnculo"/>
                <w:noProof/>
              </w:rPr>
              <w:t>Conclusiones.</w:t>
            </w:r>
            <w:r w:rsidR="004460DA">
              <w:rPr>
                <w:noProof/>
                <w:webHidden/>
              </w:rPr>
              <w:tab/>
            </w:r>
            <w:r w:rsidR="004460DA">
              <w:rPr>
                <w:noProof/>
                <w:webHidden/>
              </w:rPr>
              <w:fldChar w:fldCharType="begin"/>
            </w:r>
            <w:r w:rsidR="004460DA">
              <w:rPr>
                <w:noProof/>
                <w:webHidden/>
              </w:rPr>
              <w:instrText xml:space="preserve"> PAGEREF _Toc44349482 \h </w:instrText>
            </w:r>
            <w:r w:rsidR="004460DA">
              <w:rPr>
                <w:noProof/>
                <w:webHidden/>
              </w:rPr>
            </w:r>
            <w:r w:rsidR="004460DA">
              <w:rPr>
                <w:noProof/>
                <w:webHidden/>
              </w:rPr>
              <w:fldChar w:fldCharType="separate"/>
            </w:r>
            <w:r w:rsidR="002D0B6E">
              <w:rPr>
                <w:noProof/>
                <w:webHidden/>
              </w:rPr>
              <w:t>18</w:t>
            </w:r>
            <w:r w:rsidR="004460DA">
              <w:rPr>
                <w:noProof/>
                <w:webHidden/>
              </w:rPr>
              <w:fldChar w:fldCharType="end"/>
            </w:r>
          </w:hyperlink>
        </w:p>
        <w:p w:rsidR="004460DA" w:rsidRDefault="00BD192A" w14:paraId="4CE97908" w14:textId="4AE3C8A4">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83">
            <w:r w:rsidRPr="00EE26A8" w:rsidR="004460DA">
              <w:rPr>
                <w:rStyle w:val="Hipervnculo"/>
                <w:noProof/>
              </w:rPr>
              <w:t>Limitaciones</w:t>
            </w:r>
            <w:r w:rsidR="004460DA">
              <w:rPr>
                <w:noProof/>
                <w:webHidden/>
              </w:rPr>
              <w:tab/>
            </w:r>
            <w:r w:rsidR="004460DA">
              <w:rPr>
                <w:noProof/>
                <w:webHidden/>
              </w:rPr>
              <w:fldChar w:fldCharType="begin"/>
            </w:r>
            <w:r w:rsidR="004460DA">
              <w:rPr>
                <w:noProof/>
                <w:webHidden/>
              </w:rPr>
              <w:instrText xml:space="preserve"> PAGEREF _Toc44349483 \h </w:instrText>
            </w:r>
            <w:r w:rsidR="004460DA">
              <w:rPr>
                <w:noProof/>
                <w:webHidden/>
              </w:rPr>
            </w:r>
            <w:r w:rsidR="004460DA">
              <w:rPr>
                <w:noProof/>
                <w:webHidden/>
              </w:rPr>
              <w:fldChar w:fldCharType="separate"/>
            </w:r>
            <w:r w:rsidR="002D0B6E">
              <w:rPr>
                <w:noProof/>
                <w:webHidden/>
              </w:rPr>
              <w:t>19</w:t>
            </w:r>
            <w:r w:rsidR="004460DA">
              <w:rPr>
                <w:noProof/>
                <w:webHidden/>
              </w:rPr>
              <w:fldChar w:fldCharType="end"/>
            </w:r>
          </w:hyperlink>
        </w:p>
        <w:p w:rsidR="004460DA" w:rsidRDefault="00BD192A" w14:paraId="33D4F442" w14:textId="1A3546CC">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84">
            <w:r w:rsidRPr="00EE26A8" w:rsidR="004460DA">
              <w:rPr>
                <w:rStyle w:val="Hipervnculo"/>
                <w:noProof/>
              </w:rPr>
              <w:t>Referencias bibliográficas.</w:t>
            </w:r>
            <w:r w:rsidR="004460DA">
              <w:rPr>
                <w:noProof/>
                <w:webHidden/>
              </w:rPr>
              <w:tab/>
            </w:r>
            <w:r w:rsidR="004460DA">
              <w:rPr>
                <w:noProof/>
                <w:webHidden/>
              </w:rPr>
              <w:fldChar w:fldCharType="begin"/>
            </w:r>
            <w:r w:rsidR="004460DA">
              <w:rPr>
                <w:noProof/>
                <w:webHidden/>
              </w:rPr>
              <w:instrText xml:space="preserve"> PAGEREF _Toc44349484 \h </w:instrText>
            </w:r>
            <w:r w:rsidR="004460DA">
              <w:rPr>
                <w:noProof/>
                <w:webHidden/>
              </w:rPr>
            </w:r>
            <w:r w:rsidR="004460DA">
              <w:rPr>
                <w:noProof/>
                <w:webHidden/>
              </w:rPr>
              <w:fldChar w:fldCharType="separate"/>
            </w:r>
            <w:r w:rsidR="002D0B6E">
              <w:rPr>
                <w:noProof/>
                <w:webHidden/>
              </w:rPr>
              <w:t>21</w:t>
            </w:r>
            <w:r w:rsidR="004460DA">
              <w:rPr>
                <w:noProof/>
                <w:webHidden/>
              </w:rPr>
              <w:fldChar w:fldCharType="end"/>
            </w:r>
          </w:hyperlink>
        </w:p>
        <w:p w:rsidR="004460DA" w:rsidRDefault="00BD192A" w14:paraId="0BAB6557" w14:textId="3F83AC5A">
          <w:pPr>
            <w:pStyle w:val="TDC1"/>
            <w:tabs>
              <w:tab w:val="right" w:leader="dot" w:pos="9350"/>
            </w:tabs>
            <w:rPr>
              <w:rFonts w:asciiTheme="minorHAnsi" w:hAnsiTheme="minorHAnsi" w:eastAsiaTheme="minorEastAsia" w:cstheme="minorBidi"/>
              <w:noProof/>
              <w:sz w:val="22"/>
              <w:szCs w:val="22"/>
              <w:lang w:val="es-CO" w:eastAsia="es-CO"/>
            </w:rPr>
          </w:pPr>
          <w:hyperlink w:history="1" w:anchor="_Toc44349485">
            <w:r w:rsidRPr="00EE26A8" w:rsidR="004460DA">
              <w:rPr>
                <w:rStyle w:val="Hipervnculo"/>
                <w:noProof/>
              </w:rPr>
              <w:t>Anexos</w:t>
            </w:r>
            <w:r w:rsidR="004460DA">
              <w:rPr>
                <w:noProof/>
                <w:webHidden/>
              </w:rPr>
              <w:tab/>
            </w:r>
            <w:r w:rsidR="004460DA">
              <w:rPr>
                <w:noProof/>
                <w:webHidden/>
              </w:rPr>
              <w:fldChar w:fldCharType="begin"/>
            </w:r>
            <w:r w:rsidR="004460DA">
              <w:rPr>
                <w:noProof/>
                <w:webHidden/>
              </w:rPr>
              <w:instrText xml:space="preserve"> PAGEREF _Toc44349485 \h </w:instrText>
            </w:r>
            <w:r w:rsidR="004460DA">
              <w:rPr>
                <w:noProof/>
                <w:webHidden/>
              </w:rPr>
            </w:r>
            <w:r w:rsidR="004460DA">
              <w:rPr>
                <w:noProof/>
                <w:webHidden/>
              </w:rPr>
              <w:fldChar w:fldCharType="separate"/>
            </w:r>
            <w:r w:rsidR="002D0B6E">
              <w:rPr>
                <w:noProof/>
                <w:webHidden/>
              </w:rPr>
              <w:t>27</w:t>
            </w:r>
            <w:r w:rsidR="004460DA">
              <w:rPr>
                <w:noProof/>
                <w:webHidden/>
              </w:rPr>
              <w:fldChar w:fldCharType="end"/>
            </w:r>
          </w:hyperlink>
        </w:p>
        <w:p w:rsidR="004460DA" w:rsidRDefault="00BD192A" w14:paraId="495B7A85" w14:textId="4EE2E2C2">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86">
            <w:r w:rsidRPr="00EE26A8" w:rsidR="004460DA">
              <w:rPr>
                <w:rStyle w:val="Hipervnculo"/>
                <w:noProof/>
              </w:rPr>
              <w:t>Anexo 1.</w:t>
            </w:r>
            <w:r w:rsidR="004460DA">
              <w:rPr>
                <w:noProof/>
                <w:webHidden/>
              </w:rPr>
              <w:tab/>
            </w:r>
            <w:r w:rsidR="004460DA">
              <w:rPr>
                <w:noProof/>
                <w:webHidden/>
              </w:rPr>
              <w:fldChar w:fldCharType="begin"/>
            </w:r>
            <w:r w:rsidR="004460DA">
              <w:rPr>
                <w:noProof/>
                <w:webHidden/>
              </w:rPr>
              <w:instrText xml:space="preserve"> PAGEREF _Toc44349486 \h </w:instrText>
            </w:r>
            <w:r w:rsidR="004460DA">
              <w:rPr>
                <w:noProof/>
                <w:webHidden/>
              </w:rPr>
            </w:r>
            <w:r w:rsidR="004460DA">
              <w:rPr>
                <w:noProof/>
                <w:webHidden/>
              </w:rPr>
              <w:fldChar w:fldCharType="separate"/>
            </w:r>
            <w:r w:rsidR="002D0B6E">
              <w:rPr>
                <w:noProof/>
                <w:webHidden/>
              </w:rPr>
              <w:t>30</w:t>
            </w:r>
            <w:r w:rsidR="004460DA">
              <w:rPr>
                <w:noProof/>
                <w:webHidden/>
              </w:rPr>
              <w:fldChar w:fldCharType="end"/>
            </w:r>
          </w:hyperlink>
        </w:p>
        <w:p w:rsidR="004460DA" w:rsidRDefault="00BD192A" w14:paraId="557817D5" w14:textId="11578F69">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87">
            <w:r w:rsidRPr="00EE26A8" w:rsidR="004460DA">
              <w:rPr>
                <w:rStyle w:val="Hipervnculo"/>
                <w:noProof/>
              </w:rPr>
              <w:t>Anexo 2</w:t>
            </w:r>
            <w:r w:rsidR="004460DA">
              <w:rPr>
                <w:noProof/>
                <w:webHidden/>
              </w:rPr>
              <w:tab/>
            </w:r>
            <w:r w:rsidR="004460DA">
              <w:rPr>
                <w:noProof/>
                <w:webHidden/>
              </w:rPr>
              <w:fldChar w:fldCharType="begin"/>
            </w:r>
            <w:r w:rsidR="004460DA">
              <w:rPr>
                <w:noProof/>
                <w:webHidden/>
              </w:rPr>
              <w:instrText xml:space="preserve"> PAGEREF _Toc44349487 \h </w:instrText>
            </w:r>
            <w:r w:rsidR="004460DA">
              <w:rPr>
                <w:noProof/>
                <w:webHidden/>
              </w:rPr>
            </w:r>
            <w:r w:rsidR="004460DA">
              <w:rPr>
                <w:noProof/>
                <w:webHidden/>
              </w:rPr>
              <w:fldChar w:fldCharType="separate"/>
            </w:r>
            <w:r w:rsidR="002D0B6E">
              <w:rPr>
                <w:noProof/>
                <w:webHidden/>
              </w:rPr>
              <w:t>27</w:t>
            </w:r>
            <w:r w:rsidR="004460DA">
              <w:rPr>
                <w:noProof/>
                <w:webHidden/>
              </w:rPr>
              <w:fldChar w:fldCharType="end"/>
            </w:r>
          </w:hyperlink>
        </w:p>
        <w:p w:rsidR="004460DA" w:rsidRDefault="00BD192A" w14:paraId="7B372635" w14:textId="2ACDCF01">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88">
            <w:r w:rsidRPr="00EE26A8" w:rsidR="004460DA">
              <w:rPr>
                <w:rStyle w:val="Hipervnculo"/>
                <w:noProof/>
              </w:rPr>
              <w:t>Anexo 3 (consentimientos)</w:t>
            </w:r>
            <w:r w:rsidR="004460DA">
              <w:rPr>
                <w:noProof/>
                <w:webHidden/>
              </w:rPr>
              <w:tab/>
            </w:r>
            <w:r w:rsidR="004460DA">
              <w:rPr>
                <w:noProof/>
                <w:webHidden/>
              </w:rPr>
              <w:fldChar w:fldCharType="begin"/>
            </w:r>
            <w:r w:rsidR="004460DA">
              <w:rPr>
                <w:noProof/>
                <w:webHidden/>
              </w:rPr>
              <w:instrText xml:space="preserve"> PAGEREF _Toc44349488 \h </w:instrText>
            </w:r>
            <w:r w:rsidR="004460DA">
              <w:rPr>
                <w:noProof/>
                <w:webHidden/>
              </w:rPr>
            </w:r>
            <w:r w:rsidR="004460DA">
              <w:rPr>
                <w:noProof/>
                <w:webHidden/>
              </w:rPr>
              <w:fldChar w:fldCharType="separate"/>
            </w:r>
            <w:r w:rsidR="002D0B6E">
              <w:rPr>
                <w:noProof/>
                <w:webHidden/>
              </w:rPr>
              <w:t>31</w:t>
            </w:r>
            <w:r w:rsidR="004460DA">
              <w:rPr>
                <w:noProof/>
                <w:webHidden/>
              </w:rPr>
              <w:fldChar w:fldCharType="end"/>
            </w:r>
          </w:hyperlink>
        </w:p>
        <w:p w:rsidR="004460DA" w:rsidRDefault="00BD192A" w14:paraId="0DC1CBAC" w14:textId="16C5C21E">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89">
            <w:r w:rsidRPr="00EE26A8" w:rsidR="004460DA">
              <w:rPr>
                <w:rStyle w:val="Hipervnculo"/>
                <w:noProof/>
                <w:lang w:val="es-CO" w:eastAsia="es-CO"/>
              </w:rPr>
              <w:t>Anexo 4 (fotos)</w:t>
            </w:r>
            <w:r w:rsidR="004460DA">
              <w:rPr>
                <w:noProof/>
                <w:webHidden/>
              </w:rPr>
              <w:tab/>
            </w:r>
            <w:r w:rsidR="004460DA">
              <w:rPr>
                <w:noProof/>
                <w:webHidden/>
              </w:rPr>
              <w:fldChar w:fldCharType="begin"/>
            </w:r>
            <w:r w:rsidR="004460DA">
              <w:rPr>
                <w:noProof/>
                <w:webHidden/>
              </w:rPr>
              <w:instrText xml:space="preserve"> PAGEREF _Toc44349489 \h </w:instrText>
            </w:r>
            <w:r w:rsidR="004460DA">
              <w:rPr>
                <w:noProof/>
                <w:webHidden/>
              </w:rPr>
            </w:r>
            <w:r w:rsidR="004460DA">
              <w:rPr>
                <w:noProof/>
                <w:webHidden/>
              </w:rPr>
              <w:fldChar w:fldCharType="separate"/>
            </w:r>
            <w:r w:rsidR="002D0B6E">
              <w:rPr>
                <w:noProof/>
                <w:webHidden/>
              </w:rPr>
              <w:t>36</w:t>
            </w:r>
            <w:r w:rsidR="004460DA">
              <w:rPr>
                <w:noProof/>
                <w:webHidden/>
              </w:rPr>
              <w:fldChar w:fldCharType="end"/>
            </w:r>
          </w:hyperlink>
        </w:p>
        <w:p w:rsidR="004460DA" w:rsidRDefault="00BD192A" w14:paraId="5EAF483E" w14:textId="7D3A5110">
          <w:pPr>
            <w:pStyle w:val="TDC2"/>
            <w:tabs>
              <w:tab w:val="right" w:leader="dot" w:pos="9350"/>
            </w:tabs>
            <w:rPr>
              <w:rFonts w:asciiTheme="minorHAnsi" w:hAnsiTheme="minorHAnsi" w:eastAsiaTheme="minorEastAsia" w:cstheme="minorBidi"/>
              <w:noProof/>
              <w:sz w:val="22"/>
              <w:szCs w:val="22"/>
              <w:lang w:val="es-CO" w:eastAsia="es-CO"/>
            </w:rPr>
          </w:pPr>
          <w:hyperlink w:history="1" w:anchor="_Toc44349490">
            <w:r w:rsidRPr="00EE26A8" w:rsidR="004460DA">
              <w:rPr>
                <w:rStyle w:val="Hipervnculo"/>
                <w:noProof/>
              </w:rPr>
              <w:t>Anexo 5 (</w:t>
            </w:r>
            <w:r w:rsidRPr="00EE26A8" w:rsidR="004460DA">
              <w:rPr>
                <w:rStyle w:val="Hipervnculo"/>
                <w:noProof/>
                <w:lang w:val="es-CO" w:eastAsia="es-CO"/>
              </w:rPr>
              <w:t>categoría y subcategoría personal)</w:t>
            </w:r>
            <w:r w:rsidR="004460DA">
              <w:rPr>
                <w:noProof/>
                <w:webHidden/>
              </w:rPr>
              <w:tab/>
            </w:r>
            <w:r w:rsidR="004460DA">
              <w:rPr>
                <w:noProof/>
                <w:webHidden/>
              </w:rPr>
              <w:fldChar w:fldCharType="begin"/>
            </w:r>
            <w:r w:rsidR="004460DA">
              <w:rPr>
                <w:noProof/>
                <w:webHidden/>
              </w:rPr>
              <w:instrText xml:space="preserve"> PAGEREF _Toc44349490 \h </w:instrText>
            </w:r>
            <w:r w:rsidR="004460DA">
              <w:rPr>
                <w:noProof/>
                <w:webHidden/>
              </w:rPr>
            </w:r>
            <w:r w:rsidR="004460DA">
              <w:rPr>
                <w:noProof/>
                <w:webHidden/>
              </w:rPr>
              <w:fldChar w:fldCharType="separate"/>
            </w:r>
            <w:r w:rsidR="002D0B6E">
              <w:rPr>
                <w:noProof/>
                <w:webHidden/>
              </w:rPr>
              <w:t>41</w:t>
            </w:r>
            <w:r w:rsidR="004460DA">
              <w:rPr>
                <w:noProof/>
                <w:webHidden/>
              </w:rPr>
              <w:fldChar w:fldCharType="end"/>
            </w:r>
          </w:hyperlink>
        </w:p>
        <w:p w:rsidR="004460DA" w:rsidRDefault="004460DA" w14:paraId="59297379" w14:textId="414C5F16">
          <w:r>
            <w:rPr>
              <w:b/>
              <w:bCs/>
            </w:rPr>
            <w:fldChar w:fldCharType="end"/>
          </w:r>
        </w:p>
      </w:sdtContent>
    </w:sdt>
    <w:p w:rsidR="00BE64DC" w:rsidP="00BE64DC" w:rsidRDefault="00BE64DC" w14:paraId="1A84E6F6" w14:textId="53203403">
      <w:pPr>
        <w:numPr>
          <w:ilvl w:val="12"/>
          <w:numId w:val="0"/>
        </w:numPr>
        <w:snapToGrid w:val="0"/>
        <w:spacing w:line="360" w:lineRule="auto"/>
        <w:jc w:val="center"/>
        <w:rPr>
          <w:b/>
          <w:bCs/>
          <w:sz w:val="28"/>
          <w:szCs w:val="28"/>
        </w:rPr>
      </w:pPr>
      <w:r>
        <w:rPr>
          <w:b/>
          <w:bCs/>
          <w:sz w:val="28"/>
          <w:szCs w:val="28"/>
        </w:rPr>
        <w:t xml:space="preserve"> </w:t>
      </w:r>
    </w:p>
    <w:p w:rsidR="00B75E46" w:rsidP="002D0B6E" w:rsidRDefault="00B75E46" w14:paraId="4573E9D3" w14:textId="62BE7A68">
      <w:pPr>
        <w:pStyle w:val="Ttulo1"/>
      </w:pPr>
    </w:p>
    <w:p w:rsidR="00B75E46" w:rsidP="00B75E46" w:rsidRDefault="00B75E46" w14:paraId="7D9C864F" w14:textId="77777777">
      <w:pPr>
        <w:snapToGrid w:val="0"/>
        <w:spacing w:line="480" w:lineRule="auto"/>
        <w:jc w:val="center"/>
        <w:rPr>
          <w:b/>
          <w:bCs/>
        </w:rPr>
      </w:pPr>
    </w:p>
    <w:p w:rsidR="00B75E46" w:rsidP="00B75E46" w:rsidRDefault="00B75E46" w14:paraId="496DDEE1" w14:textId="77777777">
      <w:pPr>
        <w:snapToGrid w:val="0"/>
        <w:spacing w:line="480" w:lineRule="auto"/>
        <w:jc w:val="center"/>
        <w:rPr>
          <w:b/>
          <w:bCs/>
        </w:rPr>
      </w:pPr>
    </w:p>
    <w:p w:rsidR="00B75E46" w:rsidP="00986976" w:rsidRDefault="00B75E46" w14:paraId="0F54C446" w14:textId="77777777">
      <w:pPr>
        <w:snapToGrid w:val="0"/>
        <w:spacing w:line="480" w:lineRule="auto"/>
        <w:rPr>
          <w:b/>
          <w:bCs/>
        </w:rPr>
      </w:pPr>
    </w:p>
    <w:p w:rsidRPr="00A84027" w:rsidR="00236E6D" w:rsidP="00B75E46" w:rsidRDefault="00D067C3" w14:paraId="483A1414" w14:textId="41FA6175">
      <w:pPr>
        <w:snapToGrid w:val="0"/>
        <w:spacing w:line="480" w:lineRule="auto"/>
        <w:jc w:val="center"/>
        <w:rPr>
          <w:sz w:val="36"/>
          <w:szCs w:val="36"/>
        </w:rPr>
      </w:pPr>
      <w:r w:rsidRPr="00A11A8D">
        <w:rPr>
          <w:b/>
          <w:bCs/>
        </w:rPr>
        <w:t>List</w:t>
      </w:r>
      <w:r w:rsidRPr="00A11A8D" w:rsidR="00EE3934">
        <w:rPr>
          <w:b/>
          <w:bCs/>
        </w:rPr>
        <w:t>a de tabla</w:t>
      </w:r>
      <w:r w:rsidRPr="00A11A8D">
        <w:rPr>
          <w:b/>
          <w:bCs/>
        </w:rPr>
        <w:t>s</w:t>
      </w:r>
    </w:p>
    <w:p w:rsidR="00B75E46" w:rsidP="00B75E46" w:rsidRDefault="00B75E46" w14:paraId="4F95C87A" w14:textId="421DE018">
      <w:pPr>
        <w:pStyle w:val="TDC1"/>
        <w:tabs>
          <w:tab w:val="right" w:leader="dot" w:pos="8630"/>
        </w:tabs>
        <w:snapToGrid w:val="0"/>
        <w:spacing w:line="276" w:lineRule="auto"/>
      </w:pPr>
      <w:r w:rsidRPr="00A11A8D">
        <w:rPr>
          <w:sz w:val="28"/>
          <w:szCs w:val="28"/>
        </w:rPr>
        <w:fldChar w:fldCharType="begin"/>
      </w:r>
      <w:r w:rsidRPr="00A11A8D">
        <w:rPr>
          <w:sz w:val="28"/>
          <w:szCs w:val="28"/>
        </w:rPr>
        <w:instrText xml:space="preserve"> TOC \h \z \t "Titulo tabla,1" </w:instrText>
      </w:r>
      <w:r w:rsidRPr="00A11A8D">
        <w:rPr>
          <w:sz w:val="28"/>
          <w:szCs w:val="28"/>
        </w:rPr>
        <w:fldChar w:fldCharType="separate"/>
      </w:r>
      <w:hyperlink w:history="1" w:anchor="_Toc410629016">
        <w:r w:rsidRPr="00A11A8D">
          <w:rPr>
            <w:rStyle w:val="Hipervnculo"/>
          </w:rPr>
          <w:t>Tabla 1.</w:t>
        </w:r>
        <w:r w:rsidRPr="00986976" w:rsidR="00986976">
          <w:rPr>
            <w:i/>
          </w:rPr>
          <w:t xml:space="preserve"> </w:t>
        </w:r>
        <w:r w:rsidRPr="001E7DC8" w:rsidR="00986976">
          <w:rPr>
            <w:i/>
          </w:rPr>
          <w:t>R</w:t>
        </w:r>
        <w:r w:rsidR="00986976">
          <w:rPr>
            <w:i/>
          </w:rPr>
          <w:t>esultados de codificación axial y categorías definitivas.</w:t>
        </w:r>
        <w:r w:rsidRPr="00A11A8D">
          <w:rPr>
            <w:rStyle w:val="Hipervnculo"/>
          </w:rPr>
          <w:t>.</w:t>
        </w:r>
        <w:r w:rsidRPr="00A11A8D">
          <w:rPr>
            <w:webHidden/>
          </w:rPr>
          <w:tab/>
        </w:r>
        <w:r w:rsidR="00986976">
          <w:rPr>
            <w:webHidden/>
          </w:rPr>
          <w:t>1</w:t>
        </w:r>
        <w:r w:rsidRPr="00A11A8D">
          <w:rPr>
            <w:webHidden/>
          </w:rPr>
          <w:fldChar w:fldCharType="begin"/>
        </w:r>
        <w:r w:rsidRPr="00A11A8D">
          <w:rPr>
            <w:webHidden/>
          </w:rPr>
          <w:instrText xml:space="preserve"> PAGEREF _Toc410629016 \h </w:instrText>
        </w:r>
        <w:r w:rsidRPr="00A11A8D">
          <w:rPr>
            <w:webHidden/>
          </w:rPr>
        </w:r>
        <w:r w:rsidRPr="00A11A8D">
          <w:rPr>
            <w:webHidden/>
          </w:rPr>
          <w:fldChar w:fldCharType="separate"/>
        </w:r>
        <w:r w:rsidRPr="00A11A8D">
          <w:rPr>
            <w:webHidden/>
          </w:rPr>
          <w:t>3</w:t>
        </w:r>
        <w:r w:rsidRPr="00A11A8D">
          <w:rPr>
            <w:webHidden/>
          </w:rPr>
          <w:fldChar w:fldCharType="end"/>
        </w:r>
      </w:hyperlink>
    </w:p>
    <w:p w:rsidRPr="00840CAC" w:rsidR="00840CAC" w:rsidP="00840CAC" w:rsidRDefault="00840CAC" w14:paraId="39C010DB" w14:textId="6862BE3E">
      <w:pPr>
        <w:tabs>
          <w:tab w:val="left" w:pos="3270"/>
        </w:tabs>
        <w:rPr>
          <w:lang w:val="es-CO" w:eastAsia="es-CO"/>
        </w:rPr>
      </w:pPr>
      <w:r w:rsidRPr="00840CAC">
        <w:rPr>
          <w:lang w:val="es-CO" w:eastAsia="es-CO"/>
        </w:rPr>
        <w:t>Tabla 2.</w:t>
      </w:r>
      <w:r>
        <w:rPr>
          <w:b/>
          <w:lang w:val="es-CO" w:eastAsia="es-CO"/>
        </w:rPr>
        <w:t xml:space="preserve"> </w:t>
      </w:r>
      <w:r w:rsidRPr="00840CAC">
        <w:rPr>
          <w:i/>
          <w:lang w:val="es-CO" w:eastAsia="es-CO"/>
        </w:rPr>
        <w:t>Categoría personal y subcategoría</w:t>
      </w:r>
      <w:r>
        <w:rPr>
          <w:i/>
          <w:lang w:val="es-CO" w:eastAsia="es-CO"/>
        </w:rPr>
        <w:t>s (anexo5)</w:t>
      </w:r>
      <w:r w:rsidRPr="00840CAC">
        <w:rPr>
          <w:lang w:val="es-CO" w:eastAsia="es-CO"/>
        </w:rPr>
        <w:t>………………………………………41</w:t>
      </w:r>
    </w:p>
    <w:p w:rsidRPr="00986976" w:rsidR="00986976" w:rsidP="00986976" w:rsidRDefault="00986976" w14:paraId="548F4938" w14:textId="6FB2CF1A"/>
    <w:p w:rsidRPr="00A11A8D" w:rsidR="00BE64DC" w:rsidP="00BE64DC" w:rsidRDefault="00B75E46" w14:paraId="2BBF664B" w14:textId="69AB112A">
      <w:pPr>
        <w:numPr>
          <w:ilvl w:val="12"/>
          <w:numId w:val="0"/>
        </w:numPr>
        <w:snapToGrid w:val="0"/>
        <w:spacing w:line="480" w:lineRule="auto"/>
      </w:pPr>
      <w:r w:rsidRPr="00A11A8D">
        <w:rPr>
          <w:sz w:val="28"/>
          <w:szCs w:val="28"/>
        </w:rPr>
        <w:fldChar w:fldCharType="end"/>
      </w:r>
      <w:r w:rsidRPr="00A11A8D">
        <w:rPr>
          <w:sz w:val="28"/>
          <w:szCs w:val="28"/>
        </w:rPr>
        <w:br w:type="page"/>
      </w:r>
    </w:p>
    <w:p w:rsidRPr="00A11A8D" w:rsidR="003C1575" w:rsidP="00986976" w:rsidRDefault="003C1575" w14:paraId="36AEDFC8" w14:textId="14EDAC7D">
      <w:pPr>
        <w:numPr>
          <w:ilvl w:val="12"/>
          <w:numId w:val="0"/>
        </w:numPr>
        <w:snapToGrid w:val="0"/>
        <w:spacing w:line="480" w:lineRule="auto"/>
        <w:sectPr w:rsidRPr="00A11A8D" w:rsidR="003C1575" w:rsidSect="00922000">
          <w:headerReference w:type="even" r:id="rId8"/>
          <w:headerReference w:type="default" r:id="rId9"/>
          <w:headerReference w:type="first" r:id="rId10"/>
          <w:pgSz w:w="12240" w:h="15840" w:orient="portrait" w:code="1"/>
          <w:pgMar w:top="1440" w:right="1440" w:bottom="1440" w:left="1440" w:header="1440" w:footer="1440" w:gutter="0"/>
          <w:pgNumType w:fmt="lowerRoman" w:start="1"/>
          <w:cols w:space="720"/>
          <w:noEndnote/>
          <w:titlePg/>
        </w:sectPr>
      </w:pPr>
    </w:p>
    <w:p w:rsidR="007761AC" w:rsidP="007761AC" w:rsidRDefault="007761AC" w14:paraId="21C8FB5A" w14:textId="77777777">
      <w:bookmarkStart w:name="_Toc285535799" w:id="0"/>
      <w:bookmarkStart w:name="_Toc410627893" w:id="1"/>
    </w:p>
    <w:p w:rsidR="007761AC" w:rsidP="007761AC" w:rsidRDefault="007761AC" w14:paraId="19BB691C" w14:textId="77777777"/>
    <w:p w:rsidRPr="007761AC" w:rsidR="007761AC" w:rsidP="002D0B6E" w:rsidRDefault="007761AC" w14:paraId="45BC1F7A" w14:textId="3EDC3936">
      <w:pPr>
        <w:pStyle w:val="Ttulo1"/>
      </w:pPr>
      <w:bookmarkStart w:name="_Toc44349456" w:id="2"/>
      <w:r>
        <w:t>Resumen</w:t>
      </w:r>
      <w:bookmarkEnd w:id="2"/>
      <w:r>
        <w:t xml:space="preserve"> </w:t>
      </w:r>
    </w:p>
    <w:p w:rsidRPr="007761AC" w:rsidR="007761AC" w:rsidP="00717252" w:rsidRDefault="007761AC" w14:paraId="365F6517" w14:textId="77777777">
      <w:pPr>
        <w:spacing w:line="480" w:lineRule="auto"/>
      </w:pPr>
    </w:p>
    <w:p w:rsidR="00B627D7" w:rsidP="00B627D7" w:rsidRDefault="00C22B49" w14:paraId="5326D3AF" w14:textId="3653982A">
      <w:pPr>
        <w:pStyle w:val="NormalWeb"/>
        <w:spacing w:before="0" w:beforeAutospacing="0" w:after="200" w:afterAutospacing="0" w:line="480" w:lineRule="auto"/>
      </w:pPr>
      <w:r>
        <w:rPr>
          <w:color w:val="000000"/>
        </w:rPr>
        <w:t xml:space="preserve">      </w:t>
      </w:r>
      <w:r w:rsidR="0074099D">
        <w:rPr>
          <w:color w:val="000000"/>
        </w:rPr>
        <w:t> Se realizó esta investigación social con el propósito de exponer aquellos factores sociales y familiares que llevan a los ad</w:t>
      </w:r>
      <w:r w:rsidR="00670419">
        <w:rPr>
          <w:color w:val="000000"/>
        </w:rPr>
        <w:t>olescentes al consumo de estupefacientes o sustancias psicoactivas</w:t>
      </w:r>
      <w:r w:rsidR="0074099D">
        <w:rPr>
          <w:color w:val="000000"/>
        </w:rPr>
        <w:t xml:space="preserve">, </w:t>
      </w:r>
      <w:r w:rsidR="00B627D7">
        <w:rPr>
          <w:color w:val="000000"/>
        </w:rPr>
        <w:t xml:space="preserve">se ha realizado </w:t>
      </w:r>
      <w:r w:rsidR="0074099D">
        <w:rPr>
          <w:color w:val="000000"/>
        </w:rPr>
        <w:t xml:space="preserve"> una extensa búsqueda de artículos científicos</w:t>
      </w:r>
      <w:r w:rsidR="00B627D7">
        <w:rPr>
          <w:color w:val="000000"/>
        </w:rPr>
        <w:t xml:space="preserve"> para la construcción del marco referencial; </w:t>
      </w:r>
      <w:r w:rsidR="0074099D">
        <w:rPr>
          <w:color w:val="000000"/>
        </w:rPr>
        <w:t>el objetivo de esta investigación es</w:t>
      </w:r>
      <w:r w:rsidR="008A6B89">
        <w:rPr>
          <w:color w:val="000000"/>
        </w:rPr>
        <w:t xml:space="preserve">  identificar</w:t>
      </w:r>
      <w:r w:rsidR="0074099D">
        <w:rPr>
          <w:color w:val="000000"/>
        </w:rPr>
        <w:t>  factores sociales  y  familiar que llevan  a los</w:t>
      </w:r>
      <w:r w:rsidR="00095FA5">
        <w:rPr>
          <w:color w:val="000000"/>
        </w:rPr>
        <w:t xml:space="preserve"> adolescentes al consumo </w:t>
      </w:r>
      <w:r w:rsidR="002109D1">
        <w:rPr>
          <w:color w:val="000000"/>
        </w:rPr>
        <w:t xml:space="preserve">de (SPA) </w:t>
      </w:r>
      <w:r w:rsidR="00095FA5">
        <w:rPr>
          <w:color w:val="000000"/>
        </w:rPr>
        <w:t>de</w:t>
      </w:r>
      <w:r w:rsidR="00670419">
        <w:rPr>
          <w:color w:val="000000"/>
        </w:rPr>
        <w:t xml:space="preserve"> </w:t>
      </w:r>
      <w:r w:rsidR="0074099D">
        <w:rPr>
          <w:color w:val="000000"/>
        </w:rPr>
        <w:t>barrio Ramajal.</w:t>
      </w:r>
      <w:r w:rsidR="0074099D">
        <w:rPr>
          <w:color w:val="000000"/>
          <w:sz w:val="16"/>
          <w:szCs w:val="16"/>
        </w:rPr>
        <w:t xml:space="preserve"> </w:t>
      </w:r>
      <w:r w:rsidR="0074099D">
        <w:rPr>
          <w:color w:val="000000"/>
        </w:rPr>
        <w:t> El diseño de la investigación es fenomenológico</w:t>
      </w:r>
      <w:r w:rsidR="00095FA5">
        <w:rPr>
          <w:color w:val="000000"/>
        </w:rPr>
        <w:t>,</w:t>
      </w:r>
      <w:r w:rsidR="0074099D">
        <w:rPr>
          <w:color w:val="000000"/>
        </w:rPr>
        <w:t xml:space="preserve"> </w:t>
      </w:r>
      <w:r w:rsidR="00095FA5">
        <w:rPr>
          <w:color w:val="000000"/>
        </w:rPr>
        <w:t xml:space="preserve">de tipo cualitativo </w:t>
      </w:r>
      <w:r w:rsidR="0074099D">
        <w:rPr>
          <w:color w:val="000000"/>
        </w:rPr>
        <w:t>y el instrumento utilizado es la entrevis</w:t>
      </w:r>
      <w:r w:rsidR="00435ABD">
        <w:rPr>
          <w:color w:val="000000"/>
        </w:rPr>
        <w:t xml:space="preserve">ta semiestructurada, la cual </w:t>
      </w:r>
      <w:r w:rsidR="0074099D">
        <w:rPr>
          <w:color w:val="000000"/>
        </w:rPr>
        <w:t xml:space="preserve"> permitirá comprende</w:t>
      </w:r>
      <w:r w:rsidR="00095FA5">
        <w:rPr>
          <w:color w:val="000000"/>
        </w:rPr>
        <w:t>r el fenómeno que se estudia;</w:t>
      </w:r>
      <w:r w:rsidR="004D0D27">
        <w:rPr>
          <w:color w:val="000000"/>
        </w:rPr>
        <w:t xml:space="preserve"> en los resultados </w:t>
      </w:r>
      <w:r w:rsidR="00B627D7">
        <w:rPr>
          <w:color w:val="000000"/>
        </w:rPr>
        <w:t xml:space="preserve">se analizaron por medio de la codificación axial </w:t>
      </w:r>
      <w:r w:rsidR="004D0D27">
        <w:rPr>
          <w:color w:val="000000"/>
        </w:rPr>
        <w:t xml:space="preserve">se ha detectado que la falta de confianza, poco control y escasa comunicación son las posibles factores </w:t>
      </w:r>
      <w:r w:rsidR="00B627D7">
        <w:rPr>
          <w:color w:val="000000"/>
        </w:rPr>
        <w:t xml:space="preserve">familiares </w:t>
      </w:r>
      <w:r w:rsidR="00C370CE">
        <w:rPr>
          <w:color w:val="000000"/>
        </w:rPr>
        <w:t>que llevan</w:t>
      </w:r>
      <w:r w:rsidR="004D0D27">
        <w:rPr>
          <w:color w:val="000000"/>
        </w:rPr>
        <w:t xml:space="preserve"> los adolescentes al consumo y los</w:t>
      </w:r>
      <w:r w:rsidR="00B627D7">
        <w:rPr>
          <w:color w:val="000000"/>
        </w:rPr>
        <w:t xml:space="preserve"> factores</w:t>
      </w:r>
      <w:r w:rsidR="004D0D27">
        <w:rPr>
          <w:color w:val="000000"/>
        </w:rPr>
        <w:t xml:space="preserve"> sociales son: necesidad de pertenecer a un grupo, experimentar y curiosidad,</w:t>
      </w:r>
      <w:r w:rsidR="00B627D7">
        <w:rPr>
          <w:color w:val="000000"/>
        </w:rPr>
        <w:t xml:space="preserve"> evadir problemas </w:t>
      </w:r>
      <w:r w:rsidR="004D0D27">
        <w:rPr>
          <w:color w:val="000000"/>
        </w:rPr>
        <w:t xml:space="preserve"> finalmente </w:t>
      </w:r>
      <w:r w:rsidR="00B627D7">
        <w:rPr>
          <w:color w:val="000000"/>
        </w:rPr>
        <w:t>se concluye que la teoría expuesta en el marco teórico y los resultados muestra que los factores de riesgos familiares y sociales presentan una connotación positiva o negativa para el consumo de sustancias psicoactivas. </w:t>
      </w:r>
    </w:p>
    <w:p w:rsidR="0074099D" w:rsidP="0074099D" w:rsidRDefault="0074099D" w14:paraId="05FF7390" w14:textId="70C4DA86">
      <w:pPr>
        <w:pStyle w:val="NormalWeb"/>
        <w:spacing w:before="0" w:beforeAutospacing="0" w:after="0" w:afterAutospacing="0" w:line="480" w:lineRule="auto"/>
      </w:pPr>
    </w:p>
    <w:p w:rsidR="0074099D" w:rsidP="0074099D" w:rsidRDefault="0074099D" w14:paraId="34011588" w14:textId="77777777"/>
    <w:p w:rsidR="0074099D" w:rsidP="0074099D" w:rsidRDefault="0074099D" w14:paraId="28A3E16B" w14:textId="5B4B469F">
      <w:pPr>
        <w:pStyle w:val="NormalWeb"/>
        <w:spacing w:before="0" w:beforeAutospacing="0" w:after="0" w:afterAutospacing="0" w:line="480" w:lineRule="auto"/>
      </w:pPr>
      <w:r>
        <w:rPr>
          <w:color w:val="000000"/>
        </w:rPr>
        <w:t>Palabras claves</w:t>
      </w:r>
      <w:r>
        <w:rPr>
          <w:b/>
          <w:bCs/>
          <w:color w:val="000000"/>
        </w:rPr>
        <w:t xml:space="preserve">: </w:t>
      </w:r>
      <w:r w:rsidR="00670419">
        <w:rPr>
          <w:color w:val="000000"/>
        </w:rPr>
        <w:t>factor social, familiar, investigación s</w:t>
      </w:r>
      <w:r w:rsidR="002109D1">
        <w:rPr>
          <w:color w:val="000000"/>
        </w:rPr>
        <w:t>ocial, estupefacientes, SPA</w:t>
      </w:r>
      <w:r w:rsidR="00D10A93">
        <w:rPr>
          <w:color w:val="000000"/>
        </w:rPr>
        <w:t xml:space="preserve">, adolescentes. </w:t>
      </w:r>
    </w:p>
    <w:p w:rsidR="0074099D" w:rsidP="0074099D" w:rsidRDefault="0074099D" w14:paraId="0F215AB3" w14:textId="17D960B7">
      <w:pPr>
        <w:spacing w:line="480" w:lineRule="auto"/>
      </w:pPr>
    </w:p>
    <w:p w:rsidR="00375FE0" w:rsidP="00717252" w:rsidRDefault="00375FE0" w14:paraId="12247498" w14:textId="2D2184F9">
      <w:pPr>
        <w:spacing w:after="240" w:line="480" w:lineRule="auto"/>
      </w:pPr>
    </w:p>
    <w:p w:rsidRPr="00A11A8D" w:rsidR="006849BB" w:rsidP="00717252" w:rsidRDefault="006849BB" w14:paraId="347C31AC" w14:textId="1B999FC0">
      <w:pPr>
        <w:snapToGrid w:val="0"/>
        <w:spacing w:line="480" w:lineRule="auto"/>
      </w:pPr>
    </w:p>
    <w:p w:rsidR="00190ABA" w:rsidP="002D0B6E" w:rsidRDefault="00190ABA" w14:paraId="33A4BD94" w14:textId="77777777">
      <w:pPr>
        <w:pStyle w:val="Ttulo1"/>
      </w:pPr>
      <w:bookmarkStart w:name="_Toc44349457" w:id="3"/>
      <w:bookmarkStart w:name="_Toc9501958" w:id="4"/>
    </w:p>
    <w:p w:rsidRPr="00BE64DC" w:rsidR="00E16A13" w:rsidP="002D0B6E" w:rsidRDefault="00875E12" w14:paraId="4DABA562" w14:textId="792159F2">
      <w:pPr>
        <w:pStyle w:val="Ttulo1"/>
      </w:pPr>
      <w:r w:rsidRPr="00BE64DC">
        <w:lastRenderedPageBreak/>
        <w:t>Capítulo 1</w:t>
      </w:r>
      <w:r w:rsidRPr="00BE64DC" w:rsidR="003E21A6">
        <w:t>.</w:t>
      </w:r>
      <w:bookmarkEnd w:id="3"/>
    </w:p>
    <w:p w:rsidRPr="00BE64DC" w:rsidR="009A58BE" w:rsidP="002D0B6E" w:rsidRDefault="00FB5AC8" w14:paraId="0DDA1B46" w14:textId="4892FCA4">
      <w:pPr>
        <w:pStyle w:val="Ttulo1"/>
      </w:pPr>
      <w:bookmarkStart w:name="_Toc44349458" w:id="5"/>
      <w:bookmarkEnd w:id="0"/>
      <w:bookmarkEnd w:id="1"/>
      <w:r w:rsidRPr="00BE64DC">
        <w:t>Introducción</w:t>
      </w:r>
      <w:r w:rsidRPr="00BE64DC" w:rsidR="003E21A6">
        <w:t>.</w:t>
      </w:r>
      <w:bookmarkEnd w:id="4"/>
      <w:bookmarkEnd w:id="5"/>
    </w:p>
    <w:p w:rsidRPr="007761AC" w:rsidR="007761AC" w:rsidP="00717252" w:rsidRDefault="007761AC" w14:paraId="134B6F09" w14:textId="77777777">
      <w:pPr>
        <w:spacing w:line="480" w:lineRule="auto"/>
      </w:pPr>
    </w:p>
    <w:p w:rsidRPr="00113EDF" w:rsidR="00113EDF" w:rsidP="00717252" w:rsidRDefault="00113EDF" w14:paraId="20806883" w14:textId="77777777">
      <w:pPr>
        <w:spacing w:line="480" w:lineRule="auto"/>
      </w:pPr>
    </w:p>
    <w:p w:rsidRPr="00190ABA" w:rsidR="0074099D" w:rsidP="00190ABA" w:rsidRDefault="00C22B49" w14:paraId="083207BF" w14:textId="1CD00D0E">
      <w:pPr>
        <w:pStyle w:val="Descripcin"/>
      </w:pPr>
      <w:r w:rsidRPr="00717252">
        <w:t xml:space="preserve">     </w:t>
      </w:r>
      <w:r w:rsidRPr="00717252" w:rsidR="00E23C29">
        <w:t xml:space="preserve"> </w:t>
      </w:r>
      <w:bookmarkStart w:name="_Toc41228687" w:id="6"/>
      <w:bookmarkStart w:name="_Toc41228395" w:id="7"/>
      <w:r w:rsidRPr="00717252" w:rsidR="00111A83">
        <w:t>La población adolescente es catalogada como grupo vulnerable puesto que se encuentran en etapa de desarrollo, donde se generan cambios físicos y psicológicos que inician desde la pubertad hasta la adolescencia tardía, etapa que oscila entre la edad de 15 a 19 años, como lo refiere la (Organi</w:t>
      </w:r>
      <w:r w:rsidR="00190ABA">
        <w:t>zación Mundial de la Salud (OMS),</w:t>
      </w:r>
      <w:r w:rsidRPr="00717252" w:rsidR="00111A83">
        <w:t xml:space="preserve"> 2015</w:t>
      </w:r>
      <w:r w:rsidR="00BD192A">
        <w:t>)</w:t>
      </w:r>
      <w:r w:rsidRPr="00717252" w:rsidR="00111A83">
        <w:t>.</w:t>
      </w:r>
      <w:bookmarkEnd w:id="6"/>
      <w:bookmarkEnd w:id="7"/>
      <w:r w:rsidR="00190ABA">
        <w:t xml:space="preserve"> </w:t>
      </w:r>
      <w:r w:rsidRPr="00344713" w:rsidR="00344713">
        <w:rPr>
          <w:color w:val="000000"/>
          <w:szCs w:val="24"/>
        </w:rPr>
        <w:t>El 38% de la población adolescente consumidora de sustancias psicoactivas en Colombia tienen familiares con antecedentes delictivos. (Obse</w:t>
      </w:r>
      <w:r w:rsidR="0046011E">
        <w:rPr>
          <w:color w:val="000000"/>
        </w:rPr>
        <w:t>rvatorio de Drogas de Colombia (OCD),</w:t>
      </w:r>
      <w:r w:rsidRPr="00344713" w:rsidR="00344713">
        <w:rPr>
          <w:color w:val="000000"/>
          <w:szCs w:val="24"/>
        </w:rPr>
        <w:t xml:space="preserve"> 2019)</w:t>
      </w:r>
      <w:r w:rsidR="00190ABA">
        <w:rPr>
          <w:color w:val="000000"/>
          <w:szCs w:val="24"/>
        </w:rPr>
        <w:t>.</w:t>
      </w:r>
    </w:p>
    <w:p w:rsidRPr="0074099D" w:rsidR="00C22B49" w:rsidP="0074099D" w:rsidRDefault="00C22B49" w14:paraId="5238D3BF" w14:textId="025FEEF3">
      <w:pPr>
        <w:pStyle w:val="NormalWeb"/>
        <w:spacing w:before="0" w:beforeAutospacing="0" w:after="160" w:afterAutospacing="0" w:line="480" w:lineRule="auto"/>
      </w:pPr>
      <w:r>
        <w:rPr>
          <w:color w:val="000000"/>
        </w:rPr>
        <w:t xml:space="preserve">     </w:t>
      </w:r>
      <w:r w:rsidR="000645F8">
        <w:rPr>
          <w:color w:val="000000"/>
        </w:rPr>
        <w:t>Es importante</w:t>
      </w:r>
      <w:r w:rsidR="00111A83">
        <w:rPr>
          <w:color w:val="000000"/>
        </w:rPr>
        <w:t xml:space="preserve"> mencionar como lo afirma Mesa (2019) “</w:t>
      </w:r>
      <w:r w:rsidR="00111A83">
        <w:rPr>
          <w:color w:val="000000"/>
          <w:shd w:val="clear" w:color="auto" w:fill="FFFFFF"/>
        </w:rPr>
        <w:t>el ser humano debe estar muy bien constituido para no necesitar de elementos externos que le permitan controlar sus emociones, o tener la sensación de bienestar” (p.1), un bienestar que le pu</w:t>
      </w:r>
      <w:r w:rsidR="000645F8">
        <w:rPr>
          <w:color w:val="000000"/>
          <w:shd w:val="clear" w:color="auto" w:fill="FFFFFF"/>
        </w:rPr>
        <w:t>eda brindar su núcleo familiar. E</w:t>
      </w:r>
      <w:r w:rsidR="00111A83">
        <w:rPr>
          <w:color w:val="000000"/>
          <w:shd w:val="clear" w:color="auto" w:fill="FFFFFF"/>
        </w:rPr>
        <w:t xml:space="preserve">sta problemática </w:t>
      </w:r>
      <w:r w:rsidR="000645F8">
        <w:rPr>
          <w:color w:val="000000"/>
          <w:shd w:val="clear" w:color="auto" w:fill="FFFFFF"/>
        </w:rPr>
        <w:t>presenta</w:t>
      </w:r>
      <w:r w:rsidR="00111A83">
        <w:rPr>
          <w:color w:val="000000"/>
          <w:shd w:val="clear" w:color="auto" w:fill="FFFFFF"/>
        </w:rPr>
        <w:t xml:space="preserve"> dificultadas emocionales, encabe</w:t>
      </w:r>
      <w:r w:rsidR="00DD422E">
        <w:rPr>
          <w:color w:val="000000"/>
          <w:shd w:val="clear" w:color="auto" w:fill="FFFFFF"/>
        </w:rPr>
        <w:t>zado por factores familiares y</w:t>
      </w:r>
      <w:r w:rsidR="00111A83">
        <w:rPr>
          <w:color w:val="000000"/>
          <w:shd w:val="clear" w:color="auto" w:fill="FFFFFF"/>
        </w:rPr>
        <w:t xml:space="preserve"> sociales. </w:t>
      </w:r>
      <w:r w:rsidR="00DD422E">
        <w:rPr>
          <w:color w:val="000000"/>
          <w:shd w:val="clear" w:color="auto" w:fill="FFFFFF"/>
        </w:rPr>
        <w:t xml:space="preserve">Viendo las </w:t>
      </w:r>
      <w:r w:rsidR="00111A83">
        <w:rPr>
          <w:color w:val="000000"/>
          <w:shd w:val="clear" w:color="auto" w:fill="FFFFFF"/>
        </w:rPr>
        <w:t>diferentes variables como el conflicto inter parent</w:t>
      </w:r>
      <w:r>
        <w:rPr>
          <w:color w:val="000000"/>
          <w:shd w:val="clear" w:color="auto" w:fill="FFFFFF"/>
        </w:rPr>
        <w:t>al y el comportamiento parental.</w:t>
      </w:r>
    </w:p>
    <w:p w:rsidRPr="00C22B49" w:rsidR="00111A83" w:rsidP="00717252" w:rsidRDefault="00C22B49" w14:paraId="351F0CCD" w14:textId="722F2A83">
      <w:pPr>
        <w:pStyle w:val="NormalWeb"/>
        <w:spacing w:before="0" w:beforeAutospacing="0" w:after="160" w:afterAutospacing="0" w:line="480" w:lineRule="auto"/>
        <w:jc w:val="both"/>
        <w:rPr>
          <w:color w:val="000000"/>
          <w:shd w:val="clear" w:color="auto" w:fill="FFFFFF"/>
        </w:rPr>
      </w:pPr>
      <w:r>
        <w:rPr>
          <w:color w:val="000000"/>
          <w:shd w:val="clear" w:color="auto" w:fill="FFFFFF"/>
        </w:rPr>
        <w:t xml:space="preserve">     </w:t>
      </w:r>
      <w:r w:rsidR="00111A83">
        <w:rPr>
          <w:color w:val="000000"/>
        </w:rPr>
        <w:t>Por este motivo, damos alcance a la pregunta de investigaci</w:t>
      </w:r>
      <w:r w:rsidR="000645F8">
        <w:rPr>
          <w:color w:val="000000"/>
        </w:rPr>
        <w:t xml:space="preserve">ón en la que se enfocará el presente </w:t>
      </w:r>
      <w:r w:rsidR="00111A83">
        <w:rPr>
          <w:color w:val="000000"/>
        </w:rPr>
        <w:t xml:space="preserve"> proyecto.</w:t>
      </w:r>
    </w:p>
    <w:p w:rsidR="00A84027" w:rsidP="00717252" w:rsidRDefault="00A84027" w14:paraId="4DB9801B" w14:textId="68FE52B9">
      <w:pPr>
        <w:pStyle w:val="Descripcin"/>
      </w:pPr>
    </w:p>
    <w:p w:rsidRPr="00C22B49" w:rsidR="00C22B49" w:rsidP="00717252" w:rsidRDefault="00C22B49" w14:paraId="16E5F241" w14:textId="77777777">
      <w:pPr>
        <w:spacing w:line="480" w:lineRule="auto"/>
      </w:pPr>
    </w:p>
    <w:p w:rsidR="00AE10E2" w:rsidP="002D0B6E" w:rsidRDefault="00A84027" w14:paraId="2297DDE9" w14:textId="77777777">
      <w:pPr>
        <w:pStyle w:val="Ttulo1"/>
      </w:pPr>
      <w:bookmarkStart w:name="_Toc9501960" w:id="8"/>
      <w:bookmarkStart w:name="_Toc37939306" w:id="9"/>
      <w:bookmarkStart w:name="_Toc38120896" w:id="10"/>
      <w:bookmarkStart w:name="_Toc38121222" w:id="11"/>
      <w:bookmarkStart w:name="_Toc41228396" w:id="12"/>
      <w:bookmarkStart w:name="_Toc41228688" w:id="13"/>
      <w:bookmarkStart w:name="_Toc44349459" w:id="14"/>
      <w:bookmarkStart w:name="_Toc9501961" w:id="15"/>
      <w:r w:rsidRPr="00C22B49">
        <w:t>Planteamiento del problema</w:t>
      </w:r>
      <w:bookmarkEnd w:id="8"/>
      <w:bookmarkEnd w:id="9"/>
      <w:bookmarkEnd w:id="10"/>
      <w:bookmarkEnd w:id="11"/>
      <w:r w:rsidRPr="00C22B49" w:rsidR="00680F21">
        <w:t>.</w:t>
      </w:r>
      <w:bookmarkEnd w:id="12"/>
      <w:bookmarkEnd w:id="13"/>
      <w:bookmarkEnd w:id="14"/>
    </w:p>
    <w:p w:rsidRPr="00AE10E2" w:rsidR="00AE10E2" w:rsidP="002D0B6E" w:rsidRDefault="00AE10E2" w14:paraId="38E0CECB" w14:textId="77777777">
      <w:pPr>
        <w:pStyle w:val="Ttulo1"/>
      </w:pPr>
    </w:p>
    <w:p w:rsidRPr="002D0B6E" w:rsidR="004E7E50" w:rsidP="002D0B6E" w:rsidRDefault="00C22B49" w14:paraId="226B4B10" w14:textId="66002E67">
      <w:pPr>
        <w:pStyle w:val="Piedeimagen"/>
        <w:rPr>
          <w:sz w:val="24"/>
        </w:rPr>
      </w:pPr>
      <w:r w:rsidRPr="00190ABA">
        <w:lastRenderedPageBreak/>
        <w:t xml:space="preserve"> </w:t>
      </w:r>
      <w:r w:rsidRPr="00190ABA" w:rsidR="00190ABA">
        <w:t xml:space="preserve">    </w:t>
      </w:r>
      <w:r w:rsidRPr="002D0B6E">
        <w:rPr>
          <w:sz w:val="24"/>
        </w:rPr>
        <w:t xml:space="preserve"> </w:t>
      </w:r>
      <w:bookmarkStart w:name="_Toc44349460" w:id="16"/>
      <w:r w:rsidR="00BD192A">
        <w:rPr>
          <w:sz w:val="24"/>
        </w:rPr>
        <w:t>El consumo de estupefacientes es un problema notable</w:t>
      </w:r>
      <w:r w:rsidRPr="002D0B6E" w:rsidR="004E7E50">
        <w:rPr>
          <w:sz w:val="24"/>
        </w:rPr>
        <w:t xml:space="preserve"> que se vive actualmente en la ciudad de Bogotá</w:t>
      </w:r>
      <w:r w:rsidRPr="002D0B6E" w:rsidR="008843D6">
        <w:rPr>
          <w:sz w:val="24"/>
        </w:rPr>
        <w:t xml:space="preserve"> barrio Ramajal</w:t>
      </w:r>
      <w:r w:rsidRPr="002D0B6E" w:rsidR="004E7E50">
        <w:rPr>
          <w:sz w:val="24"/>
        </w:rPr>
        <w:t>, generando afectaciones o cambios a nivel personal, familiar y social del sujeto consumidor, en diferentes artículos científicos e informativos se ha dado a conocer un incremento en el consumo de drogas psicoactivas siendo los adolescentes los más vulnerables, evidenciando que estas sustancias representan un problema grave</w:t>
      </w:r>
      <w:r w:rsidRPr="002D0B6E">
        <w:rPr>
          <w:sz w:val="24"/>
        </w:rPr>
        <w:t xml:space="preserve"> al producir afectaciones de sal</w:t>
      </w:r>
      <w:r w:rsidRPr="002D0B6E" w:rsidR="004E7E50">
        <w:rPr>
          <w:sz w:val="24"/>
        </w:rPr>
        <w:t xml:space="preserve">ud física / mental, </w:t>
      </w:r>
      <w:r w:rsidR="00BD192A">
        <w:rPr>
          <w:sz w:val="24"/>
        </w:rPr>
        <w:t xml:space="preserve">afectando la </w:t>
      </w:r>
      <w:r w:rsidRPr="002D0B6E" w:rsidR="004E7E50">
        <w:rPr>
          <w:sz w:val="24"/>
        </w:rPr>
        <w:t>salud pública además de alterar la parte social y familiar.</w:t>
      </w:r>
      <w:bookmarkEnd w:id="16"/>
    </w:p>
    <w:p w:rsidRPr="00C22B49" w:rsidR="00113EDF" w:rsidP="00717252" w:rsidRDefault="00C22B49" w14:paraId="19446AE2" w14:textId="63709C9C">
      <w:pPr>
        <w:numPr>
          <w:ilvl w:val="12"/>
          <w:numId w:val="0"/>
        </w:numPr>
        <w:snapToGrid w:val="0"/>
        <w:spacing w:line="480" w:lineRule="auto"/>
      </w:pPr>
      <w:r>
        <w:t xml:space="preserve">    </w:t>
      </w:r>
      <w:r w:rsidRPr="00C22B49" w:rsidR="004E7E50">
        <w:t xml:space="preserve">Se analizarán las características sociales y familiares, que conllevan adolescente al acercamiento del uso de </w:t>
      </w:r>
      <w:r w:rsidR="008843D6">
        <w:t>estas SPA en el barrio Ramajal</w:t>
      </w:r>
      <w:r w:rsidRPr="00C22B49" w:rsidR="004E7E50">
        <w:t>.</w:t>
      </w:r>
      <w:bookmarkStart w:name="_Toc41228397" w:id="17"/>
      <w:bookmarkStart w:name="_Toc41228689" w:id="18"/>
    </w:p>
    <w:p w:rsidRPr="00113EDF" w:rsidR="00633A61" w:rsidP="002D0B6E" w:rsidRDefault="00A84027" w14:paraId="61B5C884" w14:textId="56E01BB4">
      <w:pPr>
        <w:pStyle w:val="Ttulo1"/>
      </w:pPr>
      <w:bookmarkStart w:name="_Toc44349461" w:id="19"/>
      <w:r w:rsidRPr="00113EDF">
        <w:t>Pregunta de investigación.</w:t>
      </w:r>
      <w:bookmarkEnd w:id="15"/>
      <w:bookmarkEnd w:id="17"/>
      <w:bookmarkEnd w:id="18"/>
      <w:bookmarkEnd w:id="19"/>
    </w:p>
    <w:p w:rsidR="004460DA" w:rsidP="00374743" w:rsidRDefault="00633A61" w14:paraId="60253E22" w14:textId="41496B9F">
      <w:pPr>
        <w:spacing w:line="480" w:lineRule="auto"/>
      </w:pPr>
      <w:r>
        <w:rPr>
          <w:b/>
        </w:rPr>
        <w:t xml:space="preserve">     </w:t>
      </w:r>
      <w:r w:rsidR="001971EA">
        <w:t>¿Cuáles son los</w:t>
      </w:r>
      <w:r w:rsidRPr="00374743" w:rsidR="00374743">
        <w:t xml:space="preserve"> </w:t>
      </w:r>
      <w:r w:rsidR="00374743">
        <w:t>factor</w:t>
      </w:r>
      <w:r w:rsidR="008843D6">
        <w:t>es social</w:t>
      </w:r>
      <w:r w:rsidR="00986976">
        <w:t>es</w:t>
      </w:r>
      <w:r w:rsidR="008843D6">
        <w:t xml:space="preserve"> y familiar</w:t>
      </w:r>
      <w:r w:rsidR="00986976">
        <w:t>es</w:t>
      </w:r>
      <w:r w:rsidR="008843D6">
        <w:t xml:space="preserve"> que llevan</w:t>
      </w:r>
      <w:r w:rsidR="00374743">
        <w:t xml:space="preserve"> a los adolescentes al consumo de (spa) barrio Ramajal?         </w:t>
      </w:r>
    </w:p>
    <w:p w:rsidRPr="00374743" w:rsidR="00A84027" w:rsidP="002D0B6E" w:rsidRDefault="004460DA" w14:paraId="37ADC3B7" w14:textId="781C961A">
      <w:pPr>
        <w:pStyle w:val="Ttulo1"/>
      </w:pPr>
      <w:bookmarkStart w:name="_Toc44349462" w:id="20"/>
      <w:r>
        <w:t>Objetivos</w:t>
      </w:r>
      <w:bookmarkEnd w:id="20"/>
      <w:r w:rsidR="00374743">
        <w:t xml:space="preserve">         </w:t>
      </w:r>
    </w:p>
    <w:p w:rsidRPr="00C370CE" w:rsidR="00A84027" w:rsidP="002D0B6E" w:rsidRDefault="00A84027" w14:paraId="203A068B" w14:textId="1DA78492">
      <w:pPr>
        <w:pStyle w:val="Ttulo2"/>
      </w:pPr>
      <w:bookmarkStart w:name="_Toc9501962" w:id="21"/>
      <w:bookmarkStart w:name="_Toc37939307" w:id="22"/>
      <w:bookmarkStart w:name="_Toc38120897" w:id="23"/>
      <w:bookmarkStart w:name="_Toc38121223" w:id="24"/>
      <w:bookmarkStart w:name="_Toc41228398" w:id="25"/>
      <w:bookmarkStart w:name="_Toc41228690" w:id="26"/>
      <w:bookmarkStart w:name="_Toc44349463" w:id="27"/>
      <w:r w:rsidRPr="00C370CE">
        <w:t>Objetivo general.</w:t>
      </w:r>
      <w:bookmarkEnd w:id="21"/>
      <w:bookmarkEnd w:id="22"/>
      <w:bookmarkEnd w:id="23"/>
      <w:bookmarkEnd w:id="24"/>
      <w:bookmarkEnd w:id="25"/>
      <w:bookmarkEnd w:id="26"/>
      <w:bookmarkEnd w:id="27"/>
    </w:p>
    <w:p w:rsidR="00374743" w:rsidP="00374743" w:rsidRDefault="002161AE" w14:paraId="652BBDE7" w14:textId="64A3B862">
      <w:pPr>
        <w:spacing w:line="480" w:lineRule="auto"/>
      </w:pPr>
      <w:r>
        <w:t xml:space="preserve">    </w:t>
      </w:r>
      <w:bookmarkStart w:name="_Toc9501963" w:id="28"/>
      <w:r w:rsidR="008A6B89">
        <w:t xml:space="preserve">Identificar </w:t>
      </w:r>
      <w:r w:rsidR="004460DA">
        <w:t xml:space="preserve"> los</w:t>
      </w:r>
      <w:r w:rsidR="001971EA">
        <w:t xml:space="preserve"> </w:t>
      </w:r>
      <w:bookmarkStart w:name="_Toc41228399" w:id="29"/>
      <w:bookmarkStart w:name="_Toc41228691" w:id="30"/>
      <w:r w:rsidR="00374743">
        <w:t>factor</w:t>
      </w:r>
      <w:r w:rsidR="008843D6">
        <w:t>es social</w:t>
      </w:r>
      <w:r w:rsidR="00986976">
        <w:t>es</w:t>
      </w:r>
      <w:r w:rsidR="008843D6">
        <w:t xml:space="preserve"> y familiar</w:t>
      </w:r>
      <w:r w:rsidR="00986976">
        <w:t>es</w:t>
      </w:r>
      <w:r w:rsidR="008843D6">
        <w:t xml:space="preserve"> que llevan</w:t>
      </w:r>
      <w:r w:rsidR="00374743">
        <w:t xml:space="preserve"> a los adolescentes al consumo de (spa) barrio Ramajal.                    </w:t>
      </w:r>
    </w:p>
    <w:p w:rsidR="00260072" w:rsidP="00260072" w:rsidRDefault="00260072" w14:paraId="768720F6" w14:textId="1A3E5ABD">
      <w:pPr>
        <w:snapToGrid w:val="0"/>
        <w:spacing w:line="480" w:lineRule="auto"/>
      </w:pPr>
    </w:p>
    <w:p w:rsidRPr="00260072" w:rsidR="00A84027" w:rsidP="002D0B6E" w:rsidRDefault="00A84027" w14:paraId="762EA0A2" w14:textId="39088690">
      <w:pPr>
        <w:pStyle w:val="Ttulo2"/>
      </w:pPr>
      <w:bookmarkStart w:name="_Toc44349464" w:id="31"/>
      <w:r w:rsidRPr="001971EA">
        <w:t>Objetivos específicos.</w:t>
      </w:r>
      <w:bookmarkEnd w:id="28"/>
      <w:bookmarkEnd w:id="29"/>
      <w:bookmarkEnd w:id="30"/>
      <w:bookmarkEnd w:id="31"/>
    </w:p>
    <w:p w:rsidR="00A84027" w:rsidP="00190ABA" w:rsidRDefault="00633A61" w14:paraId="75D55C56" w14:textId="5C90D6F5">
      <w:pPr>
        <w:spacing w:after="160" w:line="480" w:lineRule="auto"/>
        <w:jc w:val="both"/>
      </w:pPr>
      <w:r>
        <w:t xml:space="preserve">     </w:t>
      </w:r>
      <w:r w:rsidRPr="00667FA2" w:rsidR="00A84027">
        <w:t xml:space="preserve">Analizar información y antecedentes </w:t>
      </w:r>
      <w:r w:rsidR="0011221E">
        <w:t xml:space="preserve">teóricos </w:t>
      </w:r>
      <w:r w:rsidRPr="00667FA2" w:rsidR="00A84027">
        <w:t xml:space="preserve">sobre factores sociales y familiares que llevan a los </w:t>
      </w:r>
      <w:r w:rsidR="007E7358">
        <w:t>jóvenes</w:t>
      </w:r>
      <w:r w:rsidRPr="00667FA2" w:rsidR="00A84027">
        <w:t xml:space="preserve"> al consumo de diferentes su</w:t>
      </w:r>
      <w:r w:rsidR="008843D6">
        <w:t>stancias psicoactivas en el barrio Ramajal.</w:t>
      </w:r>
    </w:p>
    <w:p w:rsidRPr="0011221E" w:rsidR="00E66A91" w:rsidP="00717252" w:rsidRDefault="002161AE" w14:paraId="7B4C310A" w14:textId="75F39176">
      <w:pPr>
        <w:spacing w:after="160" w:line="480" w:lineRule="auto"/>
      </w:pPr>
      <w:r>
        <w:t xml:space="preserve">     </w:t>
      </w:r>
      <w:r w:rsidR="0011221E">
        <w:t>Descubrir</w:t>
      </w:r>
      <w:r w:rsidR="00E66A91">
        <w:t xml:space="preserve"> las causas familiares que conducen a los adolescentes</w:t>
      </w:r>
      <w:r w:rsidR="008843D6">
        <w:t xml:space="preserve"> al consumo de drogas en el barrio Ramajal.</w:t>
      </w:r>
    </w:p>
    <w:p w:rsidR="00A84027" w:rsidP="00717252" w:rsidRDefault="00633A61" w14:paraId="15444841" w14:textId="212AEF4D">
      <w:pPr>
        <w:spacing w:after="160" w:line="480" w:lineRule="auto"/>
      </w:pPr>
      <w:r>
        <w:lastRenderedPageBreak/>
        <w:t xml:space="preserve">    </w:t>
      </w:r>
      <w:r w:rsidR="0022620A">
        <w:t xml:space="preserve">Determinar </w:t>
      </w:r>
      <w:r w:rsidR="0011221E">
        <w:t xml:space="preserve">por medio de la información de los hallazgos empíricos </w:t>
      </w:r>
      <w:r w:rsidR="0022620A">
        <w:t>los factores sociales que con llevan a los adolescentes al con</w:t>
      </w:r>
      <w:r w:rsidR="0011221E">
        <w:t>sumo de sustancias psicoactivas.</w:t>
      </w:r>
    </w:p>
    <w:p w:rsidR="00A84027" w:rsidP="00717252" w:rsidRDefault="00633A61" w14:paraId="7794A693" w14:textId="0CEAA88D">
      <w:pPr>
        <w:spacing w:after="160" w:line="480" w:lineRule="auto"/>
      </w:pPr>
      <w:r>
        <w:t xml:space="preserve">      </w:t>
      </w:r>
    </w:p>
    <w:p w:rsidRPr="00190ABA" w:rsidR="001971EA" w:rsidP="002D0B6E" w:rsidRDefault="00C22B49" w14:paraId="7984B197" w14:textId="77777777">
      <w:pPr>
        <w:pStyle w:val="Ttulo1"/>
      </w:pPr>
      <w:bookmarkStart w:name="_Toc285535805" w:id="32"/>
      <w:bookmarkStart w:name="_Toc410627900" w:id="33"/>
      <w:bookmarkStart w:name="_Toc38120898" w:id="34"/>
      <w:bookmarkStart w:name="_Toc38121224" w:id="35"/>
      <w:bookmarkStart w:name="_Toc44349465" w:id="36"/>
      <w:bookmarkEnd w:id="32"/>
      <w:bookmarkEnd w:id="33"/>
      <w:bookmarkEnd w:id="34"/>
      <w:bookmarkEnd w:id="35"/>
      <w:r w:rsidRPr="00190ABA">
        <w:t>Justificación.</w:t>
      </w:r>
      <w:bookmarkEnd w:id="36"/>
    </w:p>
    <w:p w:rsidR="001971EA" w:rsidP="001971EA" w:rsidRDefault="001971EA" w14:paraId="4676CE88" w14:textId="77777777">
      <w:pPr>
        <w:jc w:val="center"/>
        <w:rPr>
          <w:b/>
        </w:rPr>
      </w:pPr>
    </w:p>
    <w:p w:rsidR="001971EA" w:rsidP="001971EA" w:rsidRDefault="001971EA" w14:paraId="56DE1896" w14:textId="77777777">
      <w:pPr>
        <w:jc w:val="center"/>
        <w:rPr>
          <w:b/>
        </w:rPr>
      </w:pPr>
    </w:p>
    <w:p w:rsidR="00D10A93" w:rsidP="001971EA" w:rsidRDefault="001971EA" w14:paraId="2A1A8A50" w14:textId="4E8DD0C6">
      <w:pPr>
        <w:spacing w:line="480" w:lineRule="auto"/>
      </w:pPr>
      <w:r>
        <w:t xml:space="preserve">  </w:t>
      </w:r>
      <w:r w:rsidR="00C22B49">
        <w:t xml:space="preserve"> </w:t>
      </w:r>
      <w:r w:rsidR="003F6E9D">
        <w:t xml:space="preserve"> </w:t>
      </w:r>
      <w:r w:rsidR="00D10A93">
        <w:t xml:space="preserve">La importancia de la presente investigación social </w:t>
      </w:r>
      <w:r w:rsidR="003F6E9D">
        <w:t>es porque el fenómeno de la drogadicción no es nada ajena a la realidad de que todos vivimos hoy, es una manera de que los lectores se concienticen de como la familia, la sociedad y la educación influyen en ellos y el consumo.</w:t>
      </w:r>
    </w:p>
    <w:p w:rsidRPr="001971EA" w:rsidR="00B036C4" w:rsidP="001971EA" w:rsidRDefault="003F6E9D" w14:paraId="67D95C54" w14:textId="2E48EDFE">
      <w:pPr>
        <w:spacing w:line="480" w:lineRule="auto"/>
        <w:rPr>
          <w:b/>
        </w:rPr>
      </w:pPr>
      <w:r>
        <w:rPr>
          <w:color w:val="000000"/>
        </w:rPr>
        <w:t xml:space="preserve">    </w:t>
      </w:r>
      <w:r w:rsidR="00D10A93">
        <w:rPr>
          <w:color w:val="000000"/>
        </w:rPr>
        <w:t>Según (Gifford &amp; Humphreys, 2007) ‘’El uso de spa se puede explicar porque las contingencias de su   consumo no están solamente relacionadas con las que se derivan directamente del consumo de la sustancia, tales como los efectos reforzantes (positivo o negativo) de su acción fisiológica, sino también</w:t>
      </w:r>
      <w:r w:rsidR="00986976">
        <w:rPr>
          <w:color w:val="000000"/>
        </w:rPr>
        <w:t>,</w:t>
      </w:r>
      <w:r w:rsidR="00D10A93">
        <w:rPr>
          <w:color w:val="000000"/>
        </w:rPr>
        <w:t xml:space="preserve"> por las ganancias y pérdidas de reforzadores en otros múltiples dominios, tales como el reconocimiento social, los recursos económicos, la salud, las relaciones afectivas</w:t>
      </w:r>
      <w:r>
        <w:rPr>
          <w:color w:val="000000"/>
        </w:rPr>
        <w:t xml:space="preserve">. ‘’ </w:t>
      </w:r>
      <w:r w:rsidR="00D10A93">
        <w:rPr>
          <w:color w:val="000000"/>
        </w:rPr>
        <w:t>(p 46)</w:t>
      </w:r>
    </w:p>
    <w:p w:rsidR="00C22B49" w:rsidP="001971EA" w:rsidRDefault="00B036C4" w14:paraId="71880445" w14:textId="77777777">
      <w:pPr>
        <w:pStyle w:val="NormalWeb"/>
        <w:spacing w:before="0" w:beforeAutospacing="0" w:after="160" w:afterAutospacing="0" w:line="480" w:lineRule="auto"/>
      </w:pPr>
      <w:r>
        <w:rPr>
          <w:color w:val="000000"/>
        </w:rPr>
        <w:t>    Según (Urrego, 2000) El uso de sustancias psicoactivas genera daños en la sociedad esto significa como dice “que genera daños en la salud del consumidor aumento en la demanda de servicios, altos índices de incapacidad social y laboral, a fenómenos delictivos, propagación de epidemias como la de VIH y hepatitis B y a la degradación de estructuras sociales fundamentales”, (p.2)</w:t>
      </w:r>
    </w:p>
    <w:p w:rsidR="004E7E50" w:rsidP="003F6E9D" w:rsidRDefault="00C22B49" w14:paraId="5BB15B1F" w14:textId="6F64DBBF">
      <w:pPr>
        <w:pStyle w:val="NormalWeb"/>
        <w:spacing w:before="0" w:beforeAutospacing="0" w:after="160" w:afterAutospacing="0" w:line="480" w:lineRule="auto"/>
      </w:pPr>
      <w:r>
        <w:t xml:space="preserve">     </w:t>
      </w:r>
      <w:r w:rsidR="00B036C4">
        <w:rPr>
          <w:color w:val="000000"/>
        </w:rPr>
        <w:t xml:space="preserve"> Esta es con la finalidad de brindar un mayor conocimiento a los adolescentes para que tengan claridad de los factores sociales y familiares, que conlleva caer en el consumo de est</w:t>
      </w:r>
      <w:r w:rsidR="003F6E9D">
        <w:rPr>
          <w:color w:val="000000"/>
        </w:rPr>
        <w:t>upefacientes.</w:t>
      </w:r>
    </w:p>
    <w:p w:rsidRPr="00667FA2" w:rsidR="004E7E50" w:rsidP="00717252" w:rsidRDefault="004E7E50" w14:paraId="5E367BC9" w14:textId="77777777">
      <w:pPr>
        <w:pStyle w:val="NormalWeb"/>
        <w:spacing w:before="0" w:beforeAutospacing="0" w:after="0" w:afterAutospacing="0" w:line="480" w:lineRule="auto"/>
      </w:pPr>
    </w:p>
    <w:p w:rsidRPr="004460DA" w:rsidR="00A84027" w:rsidP="002D0B6E" w:rsidRDefault="002F3428" w14:paraId="0D634AFA" w14:textId="4B6B0A94">
      <w:pPr>
        <w:pStyle w:val="Ttulo1"/>
      </w:pPr>
      <w:bookmarkStart w:name="_Toc44349466" w:id="37"/>
      <w:bookmarkStart w:name="_Toc37939309" w:id="38"/>
      <w:bookmarkStart w:name="_Toc38120899" w:id="39"/>
      <w:bookmarkStart w:name="_Toc38121225" w:id="40"/>
      <w:r w:rsidRPr="004460DA">
        <w:lastRenderedPageBreak/>
        <w:t>Capítulo 2</w:t>
      </w:r>
      <w:r w:rsidRPr="004460DA" w:rsidR="00DB5B06">
        <w:t>.</w:t>
      </w:r>
      <w:bookmarkEnd w:id="37"/>
    </w:p>
    <w:p w:rsidRPr="004460DA" w:rsidR="002F3428" w:rsidP="002D0B6E" w:rsidRDefault="002F3428" w14:paraId="59A4F5B4" w14:textId="19E6A8CC">
      <w:pPr>
        <w:pStyle w:val="Ttulo1"/>
      </w:pPr>
      <w:bookmarkStart w:name="_Toc44349467" w:id="41"/>
      <w:r w:rsidRPr="004460DA">
        <w:t>Marco de referencia</w:t>
      </w:r>
      <w:bookmarkEnd w:id="41"/>
    </w:p>
    <w:p w:rsidRPr="00AE10E2" w:rsidR="004E7E50" w:rsidP="002D0B6E" w:rsidRDefault="004E7E50" w14:paraId="21C8588D" w14:textId="35F898B3">
      <w:pPr>
        <w:pStyle w:val="Ttulo2"/>
      </w:pPr>
      <w:bookmarkStart w:name="_Toc41228401" w:id="42"/>
      <w:bookmarkStart w:name="_Toc41228693" w:id="43"/>
      <w:bookmarkStart w:name="_Toc44349468" w:id="44"/>
      <w:r w:rsidRPr="00AE10E2">
        <w:t>Marco Conceptual.</w:t>
      </w:r>
      <w:bookmarkEnd w:id="42"/>
      <w:bookmarkEnd w:id="43"/>
      <w:bookmarkEnd w:id="44"/>
    </w:p>
    <w:p w:rsidRPr="00EB70CF" w:rsidR="00EB70CF" w:rsidP="00190ABA" w:rsidRDefault="00EB70CF" w14:paraId="506B6455" w14:textId="362058F9">
      <w:pPr>
        <w:pStyle w:val="NormalWeb"/>
        <w:spacing w:before="120" w:beforeAutospacing="0" w:after="120" w:afterAutospacing="0" w:line="480" w:lineRule="auto"/>
      </w:pPr>
      <w:r w:rsidRPr="00EB70CF">
        <w:rPr>
          <w:color w:val="000000"/>
        </w:rPr>
        <w:t>La adolescencia es comprendida como un periodo de transición entre los 10 a los 19 años, donde ocurren cambios biológicos y psico-sociales. (Or</w:t>
      </w:r>
      <w:r w:rsidR="00344713">
        <w:rPr>
          <w:color w:val="000000"/>
        </w:rPr>
        <w:t>ganización Mundial de la Salud (OMS)</w:t>
      </w:r>
      <w:r w:rsidRPr="00EB70CF">
        <w:rPr>
          <w:color w:val="000000"/>
        </w:rPr>
        <w:t>, 2014). Esto significa que la adolescencia es un periodo donde se presenta características del proceso psicológico madurativo y el período donde finaliza la configuración de los rasgos de la personalidad</w:t>
      </w:r>
      <w:r w:rsidR="0046011E">
        <w:rPr>
          <w:color w:val="000000"/>
        </w:rPr>
        <w:t xml:space="preserve">; como afirma, Lorenzo (2010) </w:t>
      </w:r>
      <w:r w:rsidRPr="00EB70CF">
        <w:rPr>
          <w:color w:val="000000"/>
        </w:rPr>
        <w:t xml:space="preserve">“en este periodo vital se está especialmente sensible en lo emocional y el grupo de iguales es capaz de ejercer una gran influencia” (p.30) para </w:t>
      </w:r>
      <w:r w:rsidR="00190ABA">
        <w:rPr>
          <w:color w:val="000000"/>
        </w:rPr>
        <w:t>el posible inicio</w:t>
      </w:r>
      <w:r w:rsidRPr="00EB70CF">
        <w:rPr>
          <w:color w:val="000000"/>
        </w:rPr>
        <w:t xml:space="preserve"> el con</w:t>
      </w:r>
      <w:r w:rsidR="00190ABA">
        <w:rPr>
          <w:color w:val="000000"/>
        </w:rPr>
        <w:t>sumo de sustancias psicoactivas u otras conductas.</w:t>
      </w:r>
    </w:p>
    <w:p w:rsidRPr="00EB70CF" w:rsidR="00EB70CF" w:rsidP="00EB70CF" w:rsidRDefault="00190ABA" w14:paraId="42F4F0A3" w14:textId="1F808D69">
      <w:pPr>
        <w:pStyle w:val="NormalWeb"/>
        <w:spacing w:before="120" w:beforeAutospacing="0" w:after="120" w:afterAutospacing="0" w:line="480" w:lineRule="auto"/>
      </w:pPr>
      <w:r>
        <w:rPr>
          <w:color w:val="000000"/>
        </w:rPr>
        <w:t xml:space="preserve">     </w:t>
      </w:r>
      <w:r w:rsidRPr="00EB70CF" w:rsidR="00EB70CF">
        <w:rPr>
          <w:color w:val="000000"/>
        </w:rPr>
        <w:t xml:space="preserve">Las sustancias psicoactivas ocasionan trastornos en el sistema nervioso central, produciendo alteraciones en el estado de conciencia, en el estado de ánimo y el procesamiento de pensamientos. Su forma de administración puede ser por vía inhalada, como la cocaína, por vía fumada como la marihuana, por vía inyectada como la heroína e ingerida como el alcohol. </w:t>
      </w:r>
      <w:r w:rsidR="0046011E">
        <w:rPr>
          <w:color w:val="000000"/>
        </w:rPr>
        <w:t>(Ministerio de Salud (</w:t>
      </w:r>
      <w:r w:rsidR="00EB70CF">
        <w:rPr>
          <w:color w:val="000000"/>
        </w:rPr>
        <w:t>MINSALUD)</w:t>
      </w:r>
      <w:r w:rsidR="0046011E">
        <w:rPr>
          <w:color w:val="000000"/>
        </w:rPr>
        <w:t xml:space="preserve">, </w:t>
      </w:r>
      <w:r w:rsidRPr="00EB70CF" w:rsidR="00EB70CF">
        <w:rPr>
          <w:color w:val="000000"/>
        </w:rPr>
        <w:t>2018)</w:t>
      </w:r>
    </w:p>
    <w:p w:rsidR="00C22B49" w:rsidP="00717252" w:rsidRDefault="00C22B49" w14:paraId="064C0C59" w14:textId="0A361402">
      <w:pPr>
        <w:pStyle w:val="NormalWeb"/>
        <w:spacing w:before="120" w:beforeAutospacing="0" w:after="120" w:afterAutospacing="0" w:line="480" w:lineRule="auto"/>
      </w:pPr>
      <w:r>
        <w:rPr>
          <w:color w:val="000000"/>
        </w:rPr>
        <w:t xml:space="preserve">     </w:t>
      </w:r>
      <w:r w:rsidR="0000379A">
        <w:rPr>
          <w:color w:val="000000"/>
        </w:rPr>
        <w:t xml:space="preserve"> Encontramos que u</w:t>
      </w:r>
      <w:r w:rsidR="00DA6D51">
        <w:rPr>
          <w:color w:val="000000"/>
        </w:rPr>
        <w:t xml:space="preserve">n factor de riesgo, según </w:t>
      </w:r>
      <w:r w:rsidR="0000379A">
        <w:rPr>
          <w:color w:val="000000"/>
        </w:rPr>
        <w:t>(OMS)</w:t>
      </w:r>
      <w:r w:rsidR="00DA6D51">
        <w:rPr>
          <w:color w:val="000000"/>
        </w:rPr>
        <w:t xml:space="preserve"> “es cualquier rasgo, característica o exposición de un individuo de sufrir una enfermedad o </w:t>
      </w:r>
      <w:r w:rsidR="009769C6">
        <w:rPr>
          <w:color w:val="000000"/>
        </w:rPr>
        <w:t>lesión</w:t>
      </w:r>
      <w:r w:rsidR="00DA6D51">
        <w:rPr>
          <w:color w:val="000000"/>
        </w:rPr>
        <w:t>”</w:t>
      </w:r>
      <w:r w:rsidR="00854D80">
        <w:rPr>
          <w:color w:val="000000"/>
        </w:rPr>
        <w:t xml:space="preserve"> </w:t>
      </w:r>
      <w:r w:rsidR="00DA6D51">
        <w:rPr>
          <w:color w:val="000000"/>
        </w:rPr>
        <w:t xml:space="preserve">(p.1). En este caso se contemplan características genéticas, sociales y en especial características familiares que permitan vaticinar el desarrollo de la conducta del consumo de cualquier droga psicoactiva, situando al individuo, en este caso al adolescente en una </w:t>
      </w:r>
      <w:r w:rsidR="009769C6">
        <w:rPr>
          <w:color w:val="000000"/>
        </w:rPr>
        <w:t>posición</w:t>
      </w:r>
      <w:r w:rsidR="00DA6D51">
        <w:rPr>
          <w:color w:val="000000"/>
        </w:rPr>
        <w:t xml:space="preserve"> de vulnerabilidad hacia esta conducta.</w:t>
      </w:r>
    </w:p>
    <w:p w:rsidRPr="0000379A" w:rsidR="00C22B49" w:rsidP="00717252" w:rsidRDefault="00C22B49" w14:paraId="59E1F2B6" w14:textId="31C0537A">
      <w:pPr>
        <w:pStyle w:val="NormalWeb"/>
        <w:spacing w:before="120" w:beforeAutospacing="0" w:after="120" w:afterAutospacing="0" w:line="480" w:lineRule="auto"/>
      </w:pPr>
      <w:r>
        <w:t xml:space="preserve">     </w:t>
      </w:r>
      <w:r w:rsidR="000B5E25">
        <w:rPr>
          <w:color w:val="000000"/>
        </w:rPr>
        <w:t>Según (Lorenzo, 2017</w:t>
      </w:r>
      <w:r w:rsidR="00DA6D51">
        <w:rPr>
          <w:color w:val="000000"/>
        </w:rPr>
        <w:t xml:space="preserve">) la carga genética de cada individuo “media en las características farmacocinéticas de la droga, dado que existe un polimorfismo de los genes codificadores de las enzimas que participan en la absorción, el metabolismo, interacción droga-receptor y </w:t>
      </w:r>
      <w:r w:rsidR="00DA6D51">
        <w:rPr>
          <w:color w:val="000000"/>
        </w:rPr>
        <w:lastRenderedPageBreak/>
        <w:t>eliminación” (p.30)</w:t>
      </w:r>
      <w:r w:rsidR="0000379A">
        <w:t xml:space="preserve">. </w:t>
      </w:r>
      <w:r w:rsidR="00DA6D51">
        <w:rPr>
          <w:color w:val="000000"/>
        </w:rPr>
        <w:t xml:space="preserve">Es decir, un individuo con predisposición genética no implica que, si se genera la dependencia al consumo de </w:t>
      </w:r>
      <w:r w:rsidR="00BD192A">
        <w:rPr>
          <w:color w:val="000000"/>
        </w:rPr>
        <w:t>drogas</w:t>
      </w:r>
      <w:r w:rsidR="00DA6D51">
        <w:rPr>
          <w:color w:val="000000"/>
        </w:rPr>
        <w:t>, sea una alteración hereditaria. (Lorenzo, 20</w:t>
      </w:r>
      <w:r w:rsidR="000B5E25">
        <w:rPr>
          <w:color w:val="000000"/>
        </w:rPr>
        <w:t>17</w:t>
      </w:r>
      <w:r w:rsidR="00DA6D51">
        <w:rPr>
          <w:color w:val="000000"/>
        </w:rPr>
        <w:t>) Sino que interfiere como factor de riesgo para el d</w:t>
      </w:r>
      <w:r>
        <w:rPr>
          <w:color w:val="000000"/>
        </w:rPr>
        <w:t>esarrollo de dicha dependencia.</w:t>
      </w:r>
    </w:p>
    <w:p w:rsidR="00DA6D51" w:rsidP="00717252" w:rsidRDefault="003F6E9D" w14:paraId="79BC4321" w14:textId="736885DB">
      <w:pPr>
        <w:pStyle w:val="NormalWeb"/>
        <w:spacing w:before="120" w:beforeAutospacing="0" w:after="120" w:afterAutospacing="0" w:line="480" w:lineRule="auto"/>
      </w:pPr>
      <w:r>
        <w:rPr>
          <w:color w:val="000000"/>
        </w:rPr>
        <w:t xml:space="preserve">     </w:t>
      </w:r>
      <w:r w:rsidR="0000379A">
        <w:rPr>
          <w:color w:val="000000"/>
        </w:rPr>
        <w:t xml:space="preserve">Es importante  </w:t>
      </w:r>
      <w:r w:rsidR="00DA6D51">
        <w:rPr>
          <w:color w:val="000000"/>
        </w:rPr>
        <w:t>reconocer a la familia como la principal organización donde precede el hombre, concebido por vínculos afectivos, de parentesco y /o consanguinidad en las sociedades, proporcionando protección, cuidados, seguridad y socialización. (Oliva, 2014, p.14)</w:t>
      </w:r>
    </w:p>
    <w:p w:rsidR="00C22B49" w:rsidP="00717252" w:rsidRDefault="00C22B49" w14:paraId="3EF0F752" w14:textId="4DECB878">
      <w:pPr>
        <w:pStyle w:val="NormalWeb"/>
        <w:spacing w:before="120" w:beforeAutospacing="0" w:after="120" w:afterAutospacing="0" w:line="480" w:lineRule="auto"/>
      </w:pPr>
      <w:r>
        <w:rPr>
          <w:color w:val="000000"/>
        </w:rPr>
        <w:t xml:space="preserve">     </w:t>
      </w:r>
      <w:r w:rsidR="00DA6D51">
        <w:rPr>
          <w:color w:val="000000"/>
        </w:rPr>
        <w:t>En los Factores de riesgo famil</w:t>
      </w:r>
      <w:r w:rsidR="00BD192A">
        <w:rPr>
          <w:color w:val="000000"/>
        </w:rPr>
        <w:t>iares se engloba el orden y composición de la misma,</w:t>
      </w:r>
      <w:r w:rsidR="00DA6D51">
        <w:rPr>
          <w:color w:val="000000"/>
        </w:rPr>
        <w:t xml:space="preserve"> donde se resalta la ausencia de uno de los padres en el </w:t>
      </w:r>
      <w:r w:rsidR="009769C6">
        <w:rPr>
          <w:color w:val="000000"/>
        </w:rPr>
        <w:t>núcleo</w:t>
      </w:r>
      <w:r w:rsidR="00DA6D51">
        <w:rPr>
          <w:color w:val="000000"/>
        </w:rPr>
        <w:t xml:space="preserve"> familiar o en defecto el nuevo casamiento de alguno de ellos.  </w:t>
      </w:r>
      <w:r w:rsidR="009769C6">
        <w:rPr>
          <w:color w:val="000000"/>
        </w:rPr>
        <w:t>Además,</w:t>
      </w:r>
      <w:r w:rsidR="00DA6D51">
        <w:rPr>
          <w:color w:val="000000"/>
        </w:rPr>
        <w:t xml:space="preserve"> la presencia de un familiar consumidora de cualquier sustancia </w:t>
      </w:r>
      <w:r w:rsidR="009769C6">
        <w:rPr>
          <w:color w:val="000000"/>
        </w:rPr>
        <w:t>psicoactiva</w:t>
      </w:r>
      <w:r w:rsidR="00DA6D51">
        <w:rPr>
          <w:color w:val="000000"/>
        </w:rPr>
        <w:t xml:space="preserve">, la presencia de </w:t>
      </w:r>
      <w:r w:rsidR="00BD192A">
        <w:rPr>
          <w:color w:val="000000"/>
        </w:rPr>
        <w:t xml:space="preserve">escasez </w:t>
      </w:r>
      <w:r w:rsidR="00DA6D51">
        <w:rPr>
          <w:color w:val="000000"/>
        </w:rPr>
        <w:t xml:space="preserve">de </w:t>
      </w:r>
      <w:r w:rsidR="009769C6">
        <w:rPr>
          <w:color w:val="000000"/>
        </w:rPr>
        <w:t>vínculos</w:t>
      </w:r>
      <w:r w:rsidR="00DA6D51">
        <w:rPr>
          <w:color w:val="000000"/>
        </w:rPr>
        <w:t xml:space="preserve"> afectivos entre padres e hijos y las pautas de crianza inapropiadas, estructura de </w:t>
      </w:r>
      <w:r w:rsidR="009769C6">
        <w:rPr>
          <w:color w:val="000000"/>
        </w:rPr>
        <w:t>comunicación</w:t>
      </w:r>
      <w:r w:rsidR="00DA6D51">
        <w:rPr>
          <w:color w:val="000000"/>
        </w:rPr>
        <w:t xml:space="preserve"> deficiente o inexistente, actitudes de </w:t>
      </w:r>
      <w:r w:rsidR="009769C6">
        <w:rPr>
          <w:color w:val="000000"/>
        </w:rPr>
        <w:t>sobreprotección</w:t>
      </w:r>
      <w:r w:rsidR="00DA6D51">
        <w:rPr>
          <w:color w:val="000000"/>
        </w:rPr>
        <w:t>.</w:t>
      </w:r>
      <w:r w:rsidR="009769C6">
        <w:rPr>
          <w:color w:val="000000"/>
        </w:rPr>
        <w:t xml:space="preserve"> </w:t>
      </w:r>
      <w:r w:rsidR="00DA6D51">
        <w:rPr>
          <w:color w:val="000000"/>
        </w:rPr>
        <w:t>(Cucaita y Fisco, 2010, p.15)  </w:t>
      </w:r>
    </w:p>
    <w:p w:rsidRPr="00C22B49" w:rsidR="00113EDF" w:rsidP="00717252" w:rsidRDefault="00C22B49" w14:paraId="399E593E" w14:textId="261E3A67">
      <w:pPr>
        <w:pStyle w:val="NormalWeb"/>
        <w:spacing w:before="120" w:beforeAutospacing="0" w:after="120" w:afterAutospacing="0" w:line="480" w:lineRule="auto"/>
      </w:pPr>
      <w:r>
        <w:t xml:space="preserve">     </w:t>
      </w:r>
      <w:r w:rsidR="00DA6D51">
        <w:rPr>
          <w:color w:val="000000"/>
        </w:rPr>
        <w:t xml:space="preserve">No </w:t>
      </w:r>
      <w:r w:rsidR="009769C6">
        <w:rPr>
          <w:color w:val="000000"/>
        </w:rPr>
        <w:t>obstante,</w:t>
      </w:r>
      <w:r w:rsidR="00DA6D51">
        <w:rPr>
          <w:color w:val="000000"/>
        </w:rPr>
        <w:t xml:space="preserve"> el factor de riesgo social, como lo es la influencia que se ejerce en el </w:t>
      </w:r>
      <w:r w:rsidR="009769C6">
        <w:rPr>
          <w:color w:val="000000"/>
        </w:rPr>
        <w:t>círculo</w:t>
      </w:r>
      <w:r w:rsidR="00DA6D51">
        <w:rPr>
          <w:color w:val="000000"/>
        </w:rPr>
        <w:t xml:space="preserve"> de amistades, la </w:t>
      </w:r>
      <w:r w:rsidR="009769C6">
        <w:rPr>
          <w:color w:val="000000"/>
        </w:rPr>
        <w:t>presión</w:t>
      </w:r>
      <w:r w:rsidR="00DA6D51">
        <w:rPr>
          <w:color w:val="000000"/>
        </w:rPr>
        <w:t xml:space="preserve"> en el </w:t>
      </w:r>
      <w:r w:rsidR="009769C6">
        <w:rPr>
          <w:color w:val="000000"/>
        </w:rPr>
        <w:t>círculo</w:t>
      </w:r>
      <w:r w:rsidR="00DA6D51">
        <w:rPr>
          <w:color w:val="000000"/>
        </w:rPr>
        <w:t xml:space="preserve"> de pares, donde se profundiza entre ellos, ya que encuentran similitudes, existiendo una </w:t>
      </w:r>
      <w:r w:rsidR="009769C6">
        <w:rPr>
          <w:color w:val="000000"/>
        </w:rPr>
        <w:t>comprensión</w:t>
      </w:r>
      <w:r w:rsidR="00DA6D51">
        <w:rPr>
          <w:color w:val="000000"/>
        </w:rPr>
        <w:t xml:space="preserve"> mutua (Peñafiel, 2009, p.155), se sustituye de forma paulatina las relaciones mas importantes del adolescente hacia sus amigos y desplazando a su familia. El entretenimiento interactivo y no interactivo que se maneja en</w:t>
      </w:r>
      <w:r w:rsidR="00BD192A">
        <w:rPr>
          <w:color w:val="000000"/>
        </w:rPr>
        <w:t xml:space="preserve"> las redes sociales es una causa negativa</w:t>
      </w:r>
      <w:r w:rsidR="00DA6D51">
        <w:rPr>
          <w:color w:val="000000"/>
        </w:rPr>
        <w:t xml:space="preserve"> en el consumo de drogas psicoactivas, porque además de los mensajes publicitarios que pueden ser transmitidos por estos medios, moderan a la </w:t>
      </w:r>
      <w:r w:rsidR="009769C6">
        <w:rPr>
          <w:color w:val="000000"/>
        </w:rPr>
        <w:t>participación</w:t>
      </w:r>
      <w:r w:rsidR="00DA6D51">
        <w:rPr>
          <w:color w:val="000000"/>
        </w:rPr>
        <w:t xml:space="preserve"> en eventos sociales donde puede estar presente cualquier sustancia psicoactiva. (Caravaca, 2015, p.152)</w:t>
      </w:r>
      <w:bookmarkStart w:name="_Toc41228402" w:id="45"/>
      <w:bookmarkStart w:name="_Toc41228694" w:id="46"/>
    </w:p>
    <w:p w:rsidRPr="00113EDF" w:rsidR="008351B4" w:rsidP="002D0B6E" w:rsidRDefault="008351B4" w14:paraId="2060BBFF" w14:textId="7B4C4FCD">
      <w:pPr>
        <w:pStyle w:val="Ttulo2"/>
      </w:pPr>
      <w:bookmarkStart w:name="_Toc44349469" w:id="47"/>
      <w:r w:rsidRPr="00113EDF">
        <w:lastRenderedPageBreak/>
        <w:t xml:space="preserve">Marco </w:t>
      </w:r>
      <w:r w:rsidRPr="00113EDF" w:rsidR="004C6AE1">
        <w:t>teórico</w:t>
      </w:r>
      <w:r w:rsidRPr="00113EDF">
        <w:t>.</w:t>
      </w:r>
      <w:bookmarkEnd w:id="45"/>
      <w:bookmarkEnd w:id="46"/>
      <w:bookmarkEnd w:id="47"/>
    </w:p>
    <w:p w:rsidR="00C22B49" w:rsidP="00717252" w:rsidRDefault="00DB5B06" w14:paraId="54C00211" w14:textId="281DD05D">
      <w:pPr>
        <w:spacing w:line="480" w:lineRule="auto"/>
      </w:pPr>
      <w:r>
        <w:t xml:space="preserve">     </w:t>
      </w:r>
      <w:r w:rsidRPr="00F90814" w:rsidR="007E6A14">
        <w:t xml:space="preserve">En el presente marco teórico se ha propuesto la </w:t>
      </w:r>
      <w:r w:rsidR="001F408A">
        <w:t xml:space="preserve">teoría de la </w:t>
      </w:r>
      <w:r w:rsidRPr="00F90814" w:rsidR="007E6A14">
        <w:t>seudo</w:t>
      </w:r>
      <w:r w:rsidR="007E6A14">
        <w:t>madurez o</w:t>
      </w:r>
      <w:r w:rsidRPr="00F90814" w:rsidR="007E6A14">
        <w:t xml:space="preserve"> desarrollo precoz, </w:t>
      </w:r>
      <w:r w:rsidR="005B7B4A">
        <w:t xml:space="preserve">desarrollada </w:t>
      </w:r>
      <w:r w:rsidRPr="00F90814" w:rsidR="007E6A14">
        <w:t>por</w:t>
      </w:r>
      <w:r w:rsidR="00E93489">
        <w:t xml:space="preserve"> Michael D.</w:t>
      </w:r>
      <w:r w:rsidRPr="00854D80" w:rsidR="00854D80">
        <w:t xml:space="preserve"> </w:t>
      </w:r>
      <w:r w:rsidR="00E93489">
        <w:t xml:space="preserve">Newcomb (1952-2010) ecologista social,  psicólogo y especialista en psicología clínica, </w:t>
      </w:r>
      <w:r w:rsidR="00854D80">
        <w:t xml:space="preserve"> </w:t>
      </w:r>
      <w:r w:rsidR="00E93489">
        <w:t xml:space="preserve">junto sus colega Bentler </w:t>
      </w:r>
      <w:r w:rsidR="00854D80">
        <w:t xml:space="preserve"> P</w:t>
      </w:r>
      <w:r w:rsidR="001F408A">
        <w:t>eter</w:t>
      </w:r>
      <w:r w:rsidR="00854D80">
        <w:t>. M</w:t>
      </w:r>
      <w:r w:rsidR="001F408A">
        <w:t xml:space="preserve"> (1964)</w:t>
      </w:r>
      <w:r w:rsidR="00E93489">
        <w:t xml:space="preserve"> también</w:t>
      </w:r>
      <w:r w:rsidR="00986976">
        <w:t>, psicólogo</w:t>
      </w:r>
      <w:r w:rsidR="00E93489">
        <w:t xml:space="preserve"> profesor y estadístico</w:t>
      </w:r>
      <w:r w:rsidR="001F408A">
        <w:t xml:space="preserve"> estadunidense</w:t>
      </w:r>
      <w:r w:rsidR="001C1EF2">
        <w:t xml:space="preserve"> </w:t>
      </w:r>
      <w:r w:rsidR="001F408A">
        <w:t xml:space="preserve"> juntos</w:t>
      </w:r>
      <w:r w:rsidR="002D2FA6">
        <w:t xml:space="preserve">, </w:t>
      </w:r>
      <w:r w:rsidR="001F408A">
        <w:t xml:space="preserve">realizaron estudios longitudinales por más de 8 años en adolescentes dando origen a la </w:t>
      </w:r>
      <w:r w:rsidR="007E6A14">
        <w:t>e</w:t>
      </w:r>
      <w:r w:rsidRPr="00F90814" w:rsidR="007E6A14">
        <w:t xml:space="preserve">sta teoría </w:t>
      </w:r>
      <w:r w:rsidR="001F408A">
        <w:t xml:space="preserve">donde se evidencia </w:t>
      </w:r>
      <w:r w:rsidRPr="00F90814" w:rsidR="007E6A14">
        <w:t xml:space="preserve">como los adolescentes se ven inmersos en un mundo </w:t>
      </w:r>
      <w:r w:rsidR="007E6A14">
        <w:t xml:space="preserve">social </w:t>
      </w:r>
      <w:r w:rsidRPr="00F90814" w:rsidR="007E6A14">
        <w:t xml:space="preserve">desconocido, que los lleva a tomar decisiones para las que </w:t>
      </w:r>
      <w:r w:rsidR="0011221E">
        <w:t>no está preparado. Newcomb (1996</w:t>
      </w:r>
      <w:r w:rsidRPr="00F90814" w:rsidR="007E6A14">
        <w:t xml:space="preserve">) </w:t>
      </w:r>
      <w:r w:rsidR="005B7B4A">
        <w:t>desarrolla esta</w:t>
      </w:r>
      <w:r w:rsidRPr="00F90814" w:rsidR="007E6A14">
        <w:t xml:space="preserve"> teoría </w:t>
      </w:r>
      <w:r w:rsidR="005B7B4A">
        <w:t xml:space="preserve">para mostrar </w:t>
      </w:r>
      <w:r w:rsidR="0011221E">
        <w:t>cómo</w:t>
      </w:r>
      <w:r w:rsidR="005B7B4A">
        <w:t xml:space="preserve"> </w:t>
      </w:r>
      <w:r w:rsidR="0011221E">
        <w:t xml:space="preserve">se </w:t>
      </w:r>
      <w:r w:rsidR="005B7B4A">
        <w:t xml:space="preserve">inicia el </w:t>
      </w:r>
      <w:r w:rsidRPr="00F90814" w:rsidR="007E6A14">
        <w:t xml:space="preserve"> consumo de drogas en adolescentes y los posibles factores </w:t>
      </w:r>
      <w:r w:rsidR="005B7B4A">
        <w:t>que los llevan al consumo de las mismas</w:t>
      </w:r>
      <w:r w:rsidR="007E6A14">
        <w:t xml:space="preserve">, </w:t>
      </w:r>
      <w:r w:rsidRPr="00F90814" w:rsidR="007E6A14">
        <w:t>como lo es la transición a la vida adulta y lo que implica. Algunas causas que tanto Newcomb y</w:t>
      </w:r>
      <w:r w:rsidR="005B7B4A">
        <w:t xml:space="preserve"> Bentler, (1998</w:t>
      </w:r>
      <w:r w:rsidRPr="00F90814" w:rsidR="007E6A14">
        <w:t xml:space="preserve">) </w:t>
      </w:r>
      <w:r w:rsidR="005B7B4A">
        <w:t>conducen</w:t>
      </w:r>
      <w:r w:rsidRPr="00F90814" w:rsidR="007E6A14">
        <w:t xml:space="preserve"> a los adolescentes al consumo de (SPA) son: la necesidad de gratificación, la necesidad de aceptación y presión de su grupo de amigos o círculo social, la necesidad de</w:t>
      </w:r>
      <w:r w:rsidR="004C6AE1">
        <w:t xml:space="preserve"> </w:t>
      </w:r>
      <w:r w:rsidRPr="00F90814" w:rsidR="007E6A14">
        <w:t xml:space="preserve">sentirse adultos y con mayor grado de madurez, y un factor muy importante que lleva al consumo de </w:t>
      </w:r>
      <w:r w:rsidR="007E7358">
        <w:t>estupefacientes</w:t>
      </w:r>
      <w:r w:rsidRPr="00F90814" w:rsidR="007E6A14">
        <w:t xml:space="preserve"> en la adolescencia, es la familia disfuncional, problemas familiares o familiares que tienes an</w:t>
      </w:r>
      <w:r w:rsidR="007E6A14">
        <w:t xml:space="preserve">tecedentes de consumo de drogas o alcohol. </w:t>
      </w:r>
    </w:p>
    <w:p w:rsidR="00C22B49" w:rsidP="00717252" w:rsidRDefault="00C22B49" w14:paraId="7CE8FC7F" w14:textId="23136525">
      <w:pPr>
        <w:spacing w:line="480" w:lineRule="auto"/>
      </w:pPr>
      <w:r>
        <w:t xml:space="preserve">     </w:t>
      </w:r>
      <w:r w:rsidR="005F5099">
        <w:t>El escaso</w:t>
      </w:r>
      <w:r w:rsidRPr="00F90814" w:rsidR="007E6A14">
        <w:t xml:space="preserve"> apoyo por</w:t>
      </w:r>
      <w:r w:rsidR="005F5099">
        <w:t xml:space="preserve"> lado</w:t>
      </w:r>
      <w:r w:rsidRPr="00F90814" w:rsidR="007E6A14">
        <w:t xml:space="preserve"> de la familia y sociedad en la adolescen</w:t>
      </w:r>
      <w:r w:rsidR="002B683A">
        <w:t>cia son asociados con el gasto o consumo</w:t>
      </w:r>
      <w:r w:rsidRPr="00F90814" w:rsidR="007E6A14">
        <w:t xml:space="preserve"> de dif</w:t>
      </w:r>
      <w:r w:rsidR="00986976">
        <w:t>erentes sustancias psicoactivas</w:t>
      </w:r>
      <w:r w:rsidRPr="00F90814" w:rsidR="007E6A14">
        <w:t xml:space="preserve"> también</w:t>
      </w:r>
      <w:r w:rsidR="00986976">
        <w:t>,</w:t>
      </w:r>
      <w:r w:rsidRPr="00F90814" w:rsidR="007E6A14">
        <w:t xml:space="preserve"> una alteración psicosocial en el adolescente.</w:t>
      </w:r>
      <w:r w:rsidR="007E6A14">
        <w:t xml:space="preserve"> </w:t>
      </w:r>
      <w:r w:rsidR="001C1EF2">
        <w:t xml:space="preserve">Newcomb en 1992 y sus colaboradores </w:t>
      </w:r>
      <w:r w:rsidRPr="00F90814" w:rsidR="007E6A14">
        <w:t xml:space="preserve"> </w:t>
      </w:r>
      <w:r w:rsidR="001C1EF2">
        <w:t xml:space="preserve">afirman </w:t>
      </w:r>
      <w:r w:rsidRPr="00F90814" w:rsidR="007E6A14">
        <w:t xml:space="preserve"> que en la adolescencia </w:t>
      </w:r>
      <w:r w:rsidR="007E6A14">
        <w:t>aparece</w:t>
      </w:r>
      <w:r w:rsidRPr="00F90814" w:rsidR="007E6A14">
        <w:t xml:space="preserve"> síndrome de desviación general que se da por el consumo de drogas para la aceptación social de manera desfavorable, donde también</w:t>
      </w:r>
      <w:r w:rsidR="00986976">
        <w:t>,</w:t>
      </w:r>
      <w:r w:rsidRPr="00F90814" w:rsidR="007E6A14">
        <w:t xml:space="preserve"> se ve afectado el rol escol</w:t>
      </w:r>
      <w:r w:rsidR="007E6A14">
        <w:t>ar y la sexualidad temprana del sujeto.</w:t>
      </w:r>
    </w:p>
    <w:p w:rsidR="00C22B49" w:rsidP="00717252" w:rsidRDefault="00C22B49" w14:paraId="09D150C0" w14:textId="65C3C177">
      <w:pPr>
        <w:spacing w:line="480" w:lineRule="auto"/>
      </w:pPr>
      <w:r>
        <w:t xml:space="preserve">     </w:t>
      </w:r>
      <w:r w:rsidR="001C1EF2">
        <w:t xml:space="preserve">El </w:t>
      </w:r>
      <w:r w:rsidRPr="00F90814" w:rsidR="007E6A14">
        <w:t>consumo de drogas</w:t>
      </w:r>
      <w:r w:rsidR="001C1EF2">
        <w:t xml:space="preserve"> por parte de los jóvenes</w:t>
      </w:r>
      <w:r w:rsidRPr="00F90814" w:rsidR="007E6A14">
        <w:t xml:space="preserve"> que quieren experimentar la adultez y aquellas acciones prematuras </w:t>
      </w:r>
      <w:r w:rsidR="001C1EF2">
        <w:t xml:space="preserve">para </w:t>
      </w:r>
      <w:r w:rsidRPr="00F90814" w:rsidR="007E6A14">
        <w:t>las que no está preparado afecta</w:t>
      </w:r>
      <w:r w:rsidR="001C1EF2">
        <w:t>n</w:t>
      </w:r>
      <w:r w:rsidRPr="00F90814" w:rsidR="007E6A14">
        <w:t xml:space="preserve"> su futuro </w:t>
      </w:r>
      <w:r w:rsidR="007E6A14">
        <w:t xml:space="preserve">personal, </w:t>
      </w:r>
      <w:r w:rsidRPr="00F90814" w:rsidR="007E6A14">
        <w:t>social</w:t>
      </w:r>
      <w:r w:rsidR="007E6A14">
        <w:t xml:space="preserve"> y familiar. </w:t>
      </w:r>
      <w:r w:rsidR="001C1EF2">
        <w:lastRenderedPageBreak/>
        <w:t xml:space="preserve">Algunos </w:t>
      </w:r>
      <w:r w:rsidR="007E6A14">
        <w:t>cambios en la adolescencia para los cuales el</w:t>
      </w:r>
      <w:r w:rsidR="001C1EF2">
        <w:t xml:space="preserve"> individuo </w:t>
      </w:r>
      <w:r w:rsidR="007E6A14">
        <w:t xml:space="preserve"> no </w:t>
      </w:r>
      <w:r w:rsidR="001C1EF2">
        <w:t>se siente</w:t>
      </w:r>
      <w:r w:rsidR="007E6A14">
        <w:t xml:space="preserve"> preparado </w:t>
      </w:r>
      <w:r w:rsidRPr="00F90814" w:rsidR="007E6A14">
        <w:t>son: el conseguir un empleo, el separarse de sus padres, tener una relación estable o el tener hijos</w:t>
      </w:r>
      <w:r w:rsidR="001C1EF2">
        <w:t xml:space="preserve"> y los cambios psicosociales</w:t>
      </w:r>
      <w:r w:rsidRPr="00F90814" w:rsidR="007E6A14">
        <w:t>.</w:t>
      </w:r>
      <w:r w:rsidR="007E6A14">
        <w:t xml:space="preserve"> El autor </w:t>
      </w:r>
      <w:r w:rsidRPr="00727E50" w:rsidR="007E6A14">
        <w:t>Bentler</w:t>
      </w:r>
      <w:r w:rsidR="007E6A14">
        <w:t xml:space="preserve"> junto a Newcomb (1988) indican que el consumo de drogas como alcohol, marihuana y otras drogas genera problemas físicos, emocionales y crean recelo social y problemas en todos los aspectos de la vida.</w:t>
      </w:r>
    </w:p>
    <w:p w:rsidR="007E6A14" w:rsidP="00717252" w:rsidRDefault="00C22B49" w14:paraId="681F1F2E" w14:textId="3D05E607">
      <w:pPr>
        <w:spacing w:line="480" w:lineRule="auto"/>
      </w:pPr>
      <w:r>
        <w:t xml:space="preserve">     </w:t>
      </w:r>
      <w:r w:rsidR="007E6A14">
        <w:t>Según,</w:t>
      </w:r>
      <w:r w:rsidR="005F5099">
        <w:t xml:space="preserve"> </w:t>
      </w:r>
      <w:r w:rsidRPr="00F3344A" w:rsidR="007E6A14">
        <w:t>Rodríguez</w:t>
      </w:r>
      <w:r w:rsidR="005F5099">
        <w:t xml:space="preserve"> </w:t>
      </w:r>
      <w:r w:rsidRPr="00F3344A" w:rsidR="007E6A14">
        <w:t xml:space="preserve">Arias, </w:t>
      </w:r>
      <w:r w:rsidRPr="00F3344A" w:rsidR="005F5099">
        <w:t>López Larrosa</w:t>
      </w:r>
      <w:r w:rsidRPr="00F3344A" w:rsidR="007E6A14">
        <w:t>. (2012)</w:t>
      </w:r>
      <w:r w:rsidR="007E6A14">
        <w:t xml:space="preserve"> </w:t>
      </w:r>
      <w:r w:rsidR="005F5099">
        <w:t xml:space="preserve">las circunstancias </w:t>
      </w:r>
      <w:r w:rsidR="007E6A14">
        <w:t>familiares como la falta de control, poca disciplina, la violencia intrafamiliar, la actitud de los padres antes los actos antisociales de sus hijos y la escasa</w:t>
      </w:r>
      <w:r w:rsidR="002B683A">
        <w:t xml:space="preserve"> supervisión a los mismos son las causas</w:t>
      </w:r>
      <w:r w:rsidR="007E6A14">
        <w:t xml:space="preserve"> que llevan a algunos adolescentes al consumo de drogas.</w:t>
      </w:r>
    </w:p>
    <w:p w:rsidR="008351B4" w:rsidP="002D0B6E" w:rsidRDefault="008351B4" w14:paraId="7C15DEBA" w14:textId="2567F485">
      <w:pPr>
        <w:pStyle w:val="Ttulo2"/>
      </w:pPr>
      <w:bookmarkStart w:name="_Toc41228403" w:id="48"/>
      <w:bookmarkStart w:name="_Toc41228695" w:id="49"/>
      <w:bookmarkStart w:name="_Toc44349470" w:id="50"/>
      <w:r w:rsidRPr="00C22B49">
        <w:t>Marco empírico.</w:t>
      </w:r>
      <w:bookmarkEnd w:id="48"/>
      <w:bookmarkEnd w:id="49"/>
      <w:bookmarkEnd w:id="50"/>
    </w:p>
    <w:p w:rsidR="006415E5" w:rsidP="006415E5" w:rsidRDefault="006415E5" w14:paraId="771EA102" w14:textId="6CF8FFBD">
      <w:pPr>
        <w:pStyle w:val="NormalWeb"/>
        <w:spacing w:before="0" w:beforeAutospacing="0" w:after="160" w:afterAutospacing="0" w:line="480" w:lineRule="auto"/>
        <w:ind w:firstLine="708"/>
      </w:pPr>
      <w:r>
        <w:rPr>
          <w:color w:val="000000"/>
        </w:rPr>
        <w:t xml:space="preserve">El consumo de sustancias </w:t>
      </w:r>
      <w:r w:rsidR="0062377B">
        <w:rPr>
          <w:color w:val="000000"/>
        </w:rPr>
        <w:t>psicoactivas</w:t>
      </w:r>
      <w:r>
        <w:rPr>
          <w:color w:val="000000"/>
        </w:rPr>
        <w:t xml:space="preserve"> en adolescentes es preocupante dado que se ha evidenciado que los jóvenes inician en edades tempranas. (Clarke y Cornelius, 2004). En diferentes culturas antiguas solían consumir hongos al</w:t>
      </w:r>
      <w:r w:rsidR="000C08F8">
        <w:rPr>
          <w:color w:val="000000"/>
        </w:rPr>
        <w:t>ucinógenos guiados por chamanes.</w:t>
      </w:r>
      <w:r>
        <w:rPr>
          <w:color w:val="000000"/>
        </w:rPr>
        <w:t xml:space="preserve"> (Graves, 1986). Con el paso del tiempo, la tecnología hace lo propio y algunas drogas fueron utilizadas para la salud, sin embargo, fueron descartadas dados su efectos adversos y adictivos. </w:t>
      </w:r>
    </w:p>
    <w:p w:rsidR="006415E5" w:rsidP="006415E5" w:rsidRDefault="006415E5" w14:paraId="6D13CF8C" w14:textId="2C943127">
      <w:pPr>
        <w:pStyle w:val="NormalWeb"/>
        <w:shd w:val="clear" w:color="auto" w:fill="FFFFFF"/>
        <w:spacing w:before="0" w:beforeAutospacing="0" w:after="0" w:afterAutospacing="0" w:line="480" w:lineRule="auto"/>
        <w:ind w:firstLine="708"/>
      </w:pPr>
      <w:r>
        <w:rPr>
          <w:color w:val="000000"/>
        </w:rPr>
        <w:t>Otros autores afirman que el alcohol está permitido en la sociedad, incitando al consumo de otras sustancias. (Curran, et.al., 2004). Durante la presentación realizada en las Jornadas Sistémicas para el Bicentenario de Chile 2010. (Hidalgo, et.al., 2011) Resume y Reporta brevemente el diseño, implementación y evaluación de una intervención psicosocial sistémica familiar (IOFS). (Hidalgo, et.al., 2011). La cual consiste en una terapia sistémica estructural breve, a partir de un modelo de reducción del daño, adicción a drogas, entrevista motivacional, basada en la metodología de outreach. “El consumo de sustancias psicoactivas está catalogado como un problema de salud pública”. (Or</w:t>
      </w:r>
      <w:r w:rsidR="002B683A">
        <w:rPr>
          <w:color w:val="000000"/>
        </w:rPr>
        <w:t>ganización mundial de la salud (OMS)</w:t>
      </w:r>
      <w:r>
        <w:rPr>
          <w:color w:val="000000"/>
        </w:rPr>
        <w:t>, 2010). </w:t>
      </w:r>
    </w:p>
    <w:p w:rsidR="006415E5" w:rsidP="006415E5" w:rsidRDefault="006415E5" w14:paraId="2C0E1796" w14:textId="77777777">
      <w:pPr>
        <w:pStyle w:val="NormalWeb"/>
        <w:spacing w:before="0" w:beforeAutospacing="0" w:after="160" w:afterAutospacing="0" w:line="480" w:lineRule="auto"/>
        <w:ind w:firstLine="708"/>
      </w:pPr>
      <w:r>
        <w:rPr>
          <w:color w:val="000000"/>
        </w:rPr>
        <w:lastRenderedPageBreak/>
        <w:t>Una comparación del uso de drogas y los perfiles de comportamiento de riesgo entre jóvenes y jóvenes de la calle, realizado en Vancouver, Canadá, en el 2011, se basó en la regresión logística múltiple. (Hadland, et.al., 2011). La cual indicó que los jóvenes que consumían en exceso alcohol tenían más probabilidades de llegar a las calles y usar drogas inyectables. (Hadland, et.al., 2011).</w:t>
      </w:r>
    </w:p>
    <w:p w:rsidR="006415E5" w:rsidP="006415E5" w:rsidRDefault="006415E5" w14:paraId="33AB945C" w14:textId="2E2DAAD8">
      <w:pPr>
        <w:pStyle w:val="NormalWeb"/>
        <w:spacing w:before="0" w:beforeAutospacing="0" w:after="160" w:afterAutospacing="0" w:line="480" w:lineRule="auto"/>
        <w:ind w:firstLine="708"/>
      </w:pPr>
      <w:r>
        <w:rPr>
          <w:color w:val="000000"/>
        </w:rPr>
        <w:t>En Colombia, se realizó un estudio de consumo de sustancias (Min</w:t>
      </w:r>
      <w:r w:rsidR="002B683A">
        <w:rPr>
          <w:color w:val="000000"/>
        </w:rPr>
        <w:t>isterio de Educación Nacional, (MEN)</w:t>
      </w:r>
      <w:r>
        <w:rPr>
          <w:color w:val="000000"/>
        </w:rPr>
        <w:t>, 2012). En cual indicó que Cundinamarca, fue entre los departamentos que presento un alto consumo de sustancias. Así mismo, que “el 40% de los estudiantes, de 11 a 18 años, declararon haber consumido algún tipo de bebida alcohólica durante el último mes, con cifras muy similares por sexo, hombres (40,1%) y mujeres (39,5%)”. (Ministerio de Educación Nacional, {MEN}, 2012). (p. 20). “siendo la cifra superior en los hombres, con casi 28%, con relación a las mujeres, con 21%”. (Min</w:t>
      </w:r>
      <w:r w:rsidR="002B683A">
        <w:rPr>
          <w:color w:val="000000"/>
        </w:rPr>
        <w:t>isterio de Educación Nacional, (MEN)</w:t>
      </w:r>
      <w:r>
        <w:rPr>
          <w:color w:val="000000"/>
        </w:rPr>
        <w:t>, 2012). (p. 19). </w:t>
      </w:r>
    </w:p>
    <w:p w:rsidR="006415E5" w:rsidP="006415E5" w:rsidRDefault="006415E5" w14:paraId="5867501B" w14:textId="4CDA3261">
      <w:pPr>
        <w:pStyle w:val="NormalWeb"/>
        <w:spacing w:before="0" w:beforeAutospacing="0" w:after="160" w:afterAutospacing="0" w:line="480" w:lineRule="auto"/>
        <w:ind w:firstLine="708"/>
      </w:pPr>
      <w:r>
        <w:rPr>
          <w:color w:val="000000"/>
        </w:rPr>
        <w:t xml:space="preserve">En el 2012, se utilizó un ANOVA que prueba la hipótesis de las normas percibidas en relación con los diferentes niveles de consumo excesivo de alcohol episódico (HED) entre estudiantes universitarios. (Utpala-Kumar, et.al., 2012). Para investigar el impacto del estado de consumo de alcohol en la percepción de consumo propio en comparación con la de otros estudiantes universitarios. Así mismo un estudio que dispone del análisis en núcleos y logits </w:t>
      </w:r>
      <w:r w:rsidR="0062377B">
        <w:rPr>
          <w:color w:val="000000"/>
        </w:rPr>
        <w:t>polinomiales</w:t>
      </w:r>
      <w:r>
        <w:rPr>
          <w:color w:val="000000"/>
        </w:rPr>
        <w:t xml:space="preserve">. (Browning. Et.al., 2012). El cual examina varios espacios donde se desenvuelve el adolescente, y sus influencias tal como el colegio y la familia, además de datos demográficos para el consumo de alcohol en contextos de su entrono barrial. (Browning. Et.al., 2012). Se ha evaluado un modelo cognitivo social del desarrollo del significado de factores individuales y parentales relacionados con el significado en la vida de los adolescentes minoritarios húngaros </w:t>
      </w:r>
      <w:r>
        <w:rPr>
          <w:color w:val="000000"/>
        </w:rPr>
        <w:lastRenderedPageBreak/>
        <w:t>de Rumania. (Brassai, et.al., 2013). Dentro de los resultados está el apoyo a la autonomía por parte de los padres. (Brassai, et.al., 2013). </w:t>
      </w:r>
    </w:p>
    <w:p w:rsidR="006415E5" w:rsidP="006415E5" w:rsidRDefault="006415E5" w14:paraId="0E790EFA" w14:textId="5B8FFD1E">
      <w:pPr>
        <w:pStyle w:val="NormalWeb"/>
        <w:spacing w:before="0" w:beforeAutospacing="0" w:after="160" w:afterAutospacing="0" w:line="480" w:lineRule="auto"/>
        <w:ind w:firstLine="708"/>
      </w:pPr>
      <w:r>
        <w:rPr>
          <w:color w:val="000000"/>
        </w:rPr>
        <w:t xml:space="preserve">En estudios más recientes se encuentra que en 2016, la investigación con diseño descriptivo e inferencial. (Uribe Rodríguez, et.al., 2016). Este consiste en que las conductas de los adolescentes y su diferenciación de acuerdo con variables sociodemográficas, indicando que en Bogotá los </w:t>
      </w:r>
      <w:r w:rsidR="002B683A">
        <w:rPr>
          <w:color w:val="000000"/>
        </w:rPr>
        <w:t>jóvenes</w:t>
      </w:r>
      <w:r>
        <w:rPr>
          <w:color w:val="000000"/>
        </w:rPr>
        <w:t xml:space="preserve"> presentan </w:t>
      </w:r>
      <w:r w:rsidR="002B683A">
        <w:rPr>
          <w:color w:val="000000"/>
        </w:rPr>
        <w:t>comportamiento antisocial</w:t>
      </w:r>
      <w:r>
        <w:rPr>
          <w:color w:val="000000"/>
        </w:rPr>
        <w:t>, y en Cali presentan conductas delictivas. (Uribe Rodríguez, et.al., 2016). Otro fue el realizado en Lima Perú de tipo descriptivo correlacional donde se miden aspectos de bienestar y agresividad. (Talavera, et. al., 2016). “El cual demuestra que existe relación significativa entre bienestar espiritual y agresividad; el componente de la adicción al Internet con la agresividad en estudiantes de secundaria de diversas regiones del Perú”. (Talavera, et. al., 2016). No obstante, en Colombia, “el consumo inicia en la adolescencia, ya que en esta edad los jóvenes buscan experimentar nuevas sensaciones y construir una identidad independiente de sus padres, por lo que se genera una mayor influencia a seguir las tendencias del grupo de pares, y menos las de la familia”. (Instituto Co</w:t>
      </w:r>
      <w:r w:rsidR="008A6B89">
        <w:rPr>
          <w:color w:val="000000"/>
        </w:rPr>
        <w:t>lombiano de Bienestar Familiar (ICBF)</w:t>
      </w:r>
      <w:r>
        <w:rPr>
          <w:color w:val="000000"/>
        </w:rPr>
        <w:t>, 2018).</w:t>
      </w:r>
    </w:p>
    <w:p w:rsidRPr="006415E5" w:rsidR="006415E5" w:rsidP="006415E5" w:rsidRDefault="006415E5" w14:paraId="201C4D4A" w14:textId="77777777"/>
    <w:p w:rsidR="008351B4" w:rsidP="00717252" w:rsidRDefault="008351B4" w14:paraId="7BB757E2" w14:textId="54DAEC16">
      <w:pPr>
        <w:pStyle w:val="NormalWeb"/>
        <w:spacing w:before="0" w:beforeAutospacing="0" w:after="160" w:afterAutospacing="0" w:line="480" w:lineRule="auto"/>
        <w:rPr>
          <w:color w:val="000000"/>
        </w:rPr>
      </w:pPr>
    </w:p>
    <w:p w:rsidR="007761AC" w:rsidP="00717252" w:rsidRDefault="007761AC" w14:paraId="1230F7A8" w14:textId="77777777">
      <w:pPr>
        <w:pStyle w:val="NormalWeb"/>
        <w:spacing w:before="0" w:beforeAutospacing="0" w:after="160" w:afterAutospacing="0" w:line="480" w:lineRule="auto"/>
        <w:rPr>
          <w:color w:val="000000"/>
        </w:rPr>
      </w:pPr>
    </w:p>
    <w:p w:rsidR="00660669" w:rsidP="00717252" w:rsidRDefault="00660669" w14:paraId="413ADC91" w14:textId="77777777">
      <w:pPr>
        <w:pStyle w:val="NormalWeb"/>
        <w:spacing w:before="0" w:beforeAutospacing="0" w:after="160" w:afterAutospacing="0" w:line="480" w:lineRule="auto"/>
        <w:rPr>
          <w:color w:val="000000"/>
        </w:rPr>
      </w:pPr>
    </w:p>
    <w:p w:rsidR="002D0B6E" w:rsidP="002D0B6E" w:rsidRDefault="002D0B6E" w14:paraId="56561D7B" w14:textId="77777777">
      <w:pPr>
        <w:pStyle w:val="Ttulo1"/>
      </w:pPr>
      <w:bookmarkStart w:name="_Toc44349471" w:id="51"/>
    </w:p>
    <w:p w:rsidR="002D0B6E" w:rsidP="002D0B6E" w:rsidRDefault="002D0B6E" w14:paraId="40B5DFE9" w14:textId="77777777">
      <w:pPr>
        <w:pStyle w:val="Ttulo1"/>
      </w:pPr>
    </w:p>
    <w:p w:rsidR="002D0B6E" w:rsidP="002D0B6E" w:rsidRDefault="002D0B6E" w14:paraId="1C5BBA86" w14:textId="77777777">
      <w:pPr>
        <w:pStyle w:val="Ttulo1"/>
      </w:pPr>
    </w:p>
    <w:p w:rsidRPr="004460DA" w:rsidR="008351B4" w:rsidP="002D0B6E" w:rsidRDefault="00DB5B06" w14:paraId="17FBCBBC" w14:textId="2E584E4B">
      <w:pPr>
        <w:pStyle w:val="Ttulo1"/>
      </w:pPr>
      <w:r w:rsidRPr="004460DA">
        <w:lastRenderedPageBreak/>
        <w:t>Capítulo 3.</w:t>
      </w:r>
      <w:bookmarkEnd w:id="51"/>
    </w:p>
    <w:p w:rsidRPr="004460DA" w:rsidR="00E16A13" w:rsidP="002D0B6E" w:rsidRDefault="00DB5B06" w14:paraId="3DDE650A" w14:textId="4B59840B">
      <w:pPr>
        <w:pStyle w:val="Ttulo1"/>
      </w:pPr>
      <w:bookmarkStart w:name="_Toc44349472" w:id="52"/>
      <w:r w:rsidRPr="004460DA">
        <w:t>Metodología</w:t>
      </w:r>
      <w:bookmarkEnd w:id="52"/>
    </w:p>
    <w:p w:rsidR="00DB5B06" w:rsidP="002D0B6E" w:rsidRDefault="00DB5B06" w14:paraId="30F4E40E" w14:textId="5EAB1CB0">
      <w:pPr>
        <w:pStyle w:val="Ttulo2"/>
      </w:pPr>
      <w:bookmarkStart w:name="_Toc41228404" w:id="53"/>
      <w:bookmarkStart w:name="_Toc41228696" w:id="54"/>
      <w:bookmarkStart w:name="_Toc44349473" w:id="55"/>
      <w:r>
        <w:t>Tipo y diseño de investigación.</w:t>
      </w:r>
      <w:bookmarkEnd w:id="53"/>
      <w:bookmarkEnd w:id="54"/>
      <w:bookmarkEnd w:id="55"/>
    </w:p>
    <w:p w:rsidR="00DB5B06" w:rsidP="00717252" w:rsidRDefault="00717252" w14:paraId="7D1766F1" w14:textId="154B5E40">
      <w:pPr>
        <w:spacing w:line="480" w:lineRule="auto"/>
      </w:pPr>
      <w:r>
        <w:t xml:space="preserve">     </w:t>
      </w:r>
      <w:r w:rsidR="00DB5B06">
        <w:t xml:space="preserve">La investigación que se realiza es de tipo cualitativo, ya que según los autores </w:t>
      </w:r>
      <w:r w:rsidR="005F5099">
        <w:t xml:space="preserve">Hernández </w:t>
      </w:r>
      <w:r w:rsidR="00DB5B06">
        <w:t>Sampieri, Batista</w:t>
      </w:r>
      <w:r w:rsidR="005F5099">
        <w:t xml:space="preserve"> Lucio, Fernández Collado</w:t>
      </w:r>
      <w:r w:rsidR="00DB5B06">
        <w:t xml:space="preserve"> (2014) expresan que la recolección de información cualitativa nos permite comprender características del individuos investigados </w:t>
      </w:r>
      <w:r w:rsidR="00167B7C">
        <w:t>y el fenómeno que se estudia</w:t>
      </w:r>
      <w:r w:rsidR="00DB5B06">
        <w:t xml:space="preserve">, la recolección de esta información se </w:t>
      </w:r>
      <w:r w:rsidR="00167B7C">
        <w:t>hace</w:t>
      </w:r>
      <w:r w:rsidR="00DB5B06">
        <w:t xml:space="preserve"> por medio de entrevistas, documentación de experiencias, revisión de documentos, testimonios</w:t>
      </w:r>
      <w:r w:rsidR="008A6B89">
        <w:t>,</w:t>
      </w:r>
      <w:r w:rsidR="00DB5B06">
        <w:t xml:space="preserve"> entre otros.</w:t>
      </w:r>
      <w:r w:rsidR="00207DCF">
        <w:t xml:space="preserve"> </w:t>
      </w:r>
      <w:r w:rsidR="00DB5B06">
        <w:t>El diseño de la presente investigación será fenomenológico, Ana Salgado (2007)</w:t>
      </w:r>
      <w:r w:rsidR="0011221E">
        <w:t xml:space="preserve"> afirma </w:t>
      </w:r>
      <w:r w:rsidR="00DB5B06">
        <w:t xml:space="preserve"> que este se basa en las experiencias de los sujetos investigados y busca dar respuestas a la contextura grupal, individual del fenómeno investigado</w:t>
      </w:r>
      <w:r w:rsidR="004C6AE1">
        <w:t>,</w:t>
      </w:r>
      <w:r w:rsidR="00DB5B06">
        <w:t xml:space="preserve"> </w:t>
      </w:r>
      <w:r w:rsidR="005F5099">
        <w:t>(</w:t>
      </w:r>
      <w:r w:rsidRPr="00A35F65" w:rsidR="00DB5B06">
        <w:t xml:space="preserve">Sampieri, </w:t>
      </w:r>
      <w:r w:rsidR="005F5099">
        <w:t xml:space="preserve">et al. </w:t>
      </w:r>
      <w:r w:rsidR="00DB5B06">
        <w:t>2014) indica que este tiene como propósito hallar aquellos elementos que tiene en común las experiencias vividas respecto al fenómeno estudiado.</w:t>
      </w:r>
    </w:p>
    <w:p w:rsidR="00DB5B06" w:rsidP="002D0B6E" w:rsidRDefault="002D26A4" w14:paraId="65787DC0" w14:textId="2F808B71">
      <w:pPr>
        <w:pStyle w:val="Ttulo2"/>
      </w:pPr>
      <w:bookmarkStart w:name="_Toc44349474" w:id="56"/>
      <w:r>
        <w:t>Participantes.</w:t>
      </w:r>
      <w:bookmarkEnd w:id="56"/>
    </w:p>
    <w:p w:rsidRPr="00EF0ADE" w:rsidR="00260072" w:rsidP="00717252" w:rsidRDefault="003F6E9D" w14:paraId="171F0C45" w14:textId="1ADC22E8">
      <w:pPr>
        <w:spacing w:line="480" w:lineRule="auto"/>
        <w:rPr>
          <w:b/>
          <w:color w:val="000000"/>
        </w:rPr>
      </w:pPr>
      <w:bookmarkStart w:name="_Toc41228405" w:id="57"/>
      <w:bookmarkStart w:name="_Toc41228697" w:id="58"/>
      <w:r>
        <w:rPr>
          <w:color w:val="000000"/>
        </w:rPr>
        <w:t xml:space="preserve">    </w:t>
      </w:r>
      <w:r w:rsidR="0000379A">
        <w:rPr>
          <w:color w:val="000000"/>
        </w:rPr>
        <w:t>Los participantes del proyecto están compuestos por 10 adolescentes entre 14 y 17 años, habitantes del</w:t>
      </w:r>
      <w:r w:rsidR="002B683A">
        <w:rPr>
          <w:color w:val="000000"/>
        </w:rPr>
        <w:t xml:space="preserve"> barrio Ramajal en el barrio </w:t>
      </w:r>
      <w:r w:rsidR="0000379A">
        <w:rPr>
          <w:color w:val="000000"/>
        </w:rPr>
        <w:t xml:space="preserve">de San Cristóbal Sur de la ciudad de Bogotá, estudiantes de los grados 8, 9, 10 y 11. De estrato socioeconómico 1 y 2, consumidores de sustancias psicoactivas, el tipo de muestreo que se utilizará para esta investigación es no probabilístico, </w:t>
      </w:r>
      <w:r w:rsidR="000C08F8">
        <w:rPr>
          <w:color w:val="000000"/>
        </w:rPr>
        <w:t xml:space="preserve">se hará </w:t>
      </w:r>
      <w:r w:rsidR="0000379A">
        <w:rPr>
          <w:color w:val="000000"/>
        </w:rPr>
        <w:t>por conveniencia, (Sampieri y otros, 2006), dado que la selección de los participantes en el muestreo pertenecen a la población de interés de esta investigación.</w:t>
      </w:r>
      <w:r w:rsidR="00EF0ADE">
        <w:rPr>
          <w:color w:val="000000"/>
        </w:rPr>
        <w:t xml:space="preserve"> </w:t>
      </w:r>
    </w:p>
    <w:p w:rsidR="00260072" w:rsidP="00717252" w:rsidRDefault="00260072" w14:paraId="483BA14F" w14:textId="77777777">
      <w:pPr>
        <w:spacing w:line="480" w:lineRule="auto"/>
        <w:rPr>
          <w:color w:val="000000"/>
        </w:rPr>
      </w:pPr>
    </w:p>
    <w:p w:rsidR="005453A0" w:rsidP="00717252" w:rsidRDefault="005453A0" w14:paraId="764862CF" w14:textId="1D358F8D">
      <w:pPr>
        <w:spacing w:line="480" w:lineRule="auto"/>
        <w:rPr>
          <w:color w:val="000000"/>
        </w:rPr>
      </w:pPr>
    </w:p>
    <w:p w:rsidR="002D26A4" w:rsidP="002D0B6E" w:rsidRDefault="002B683A" w14:paraId="0495474F" w14:textId="0466EA19">
      <w:pPr>
        <w:pStyle w:val="Ttulo2"/>
      </w:pPr>
      <w:bookmarkStart w:name="_Toc44349475" w:id="59"/>
      <w:r>
        <w:lastRenderedPageBreak/>
        <w:t xml:space="preserve">Instrumentos </w:t>
      </w:r>
      <w:r w:rsidRPr="005453A0" w:rsidR="002D26A4">
        <w:t xml:space="preserve"> recolección de datos.</w:t>
      </w:r>
      <w:bookmarkEnd w:id="57"/>
      <w:bookmarkEnd w:id="58"/>
      <w:bookmarkEnd w:id="59"/>
    </w:p>
    <w:p w:rsidR="00E751EE" w:rsidP="00717252" w:rsidRDefault="0000379A" w14:paraId="3D028233" w14:textId="064407A9">
      <w:pPr>
        <w:spacing w:line="480" w:lineRule="auto"/>
        <w:rPr>
          <w:color w:val="000000"/>
        </w:rPr>
      </w:pPr>
      <w:r>
        <w:rPr>
          <w:color w:val="000000"/>
        </w:rPr>
        <w:t xml:space="preserve">     </w:t>
      </w:r>
      <w:r w:rsidR="00E751EE">
        <w:rPr>
          <w:color w:val="000000"/>
        </w:rPr>
        <w:t xml:space="preserve">Como instrumento de recolección de datos se utilizara la entrevista semiestructurada centrada en el problema, esta se realiza mediante un cuestionario de respuestas abiertas e individual, según Lucca y Berrios (2003), este tipo de entrevista, ayuda en una investigación cualitativa, ya que las preguntas que el entrevistador formule, generan en  el entrevistado  oportunidad de expresar con  claridad  y genera  una variación en las respuestas, que  permite  comparar, clasificar y analizar para hallar la respuesta a la investigación. </w:t>
      </w:r>
      <w:r w:rsidR="00EF0ADE">
        <w:rPr>
          <w:color w:val="000000"/>
        </w:rPr>
        <w:t>(</w:t>
      </w:r>
      <w:r w:rsidR="008A6B89">
        <w:rPr>
          <w:b/>
          <w:color w:val="000000"/>
        </w:rPr>
        <w:t>Entrevista ver anexo 1</w:t>
      </w:r>
      <w:r w:rsidR="00E751EE">
        <w:rPr>
          <w:color w:val="000000"/>
        </w:rPr>
        <w:t>)</w:t>
      </w:r>
    </w:p>
    <w:p w:rsidRPr="005453A0" w:rsidR="00EF0ADE" w:rsidP="00717252" w:rsidRDefault="00EF0ADE" w14:paraId="18D4C5FD" w14:textId="77777777">
      <w:pPr>
        <w:spacing w:line="480" w:lineRule="auto"/>
        <w:rPr>
          <w:b/>
          <w:bCs/>
          <w:color w:val="000000"/>
        </w:rPr>
      </w:pPr>
    </w:p>
    <w:p w:rsidRPr="00113EDF" w:rsidR="002D26A4" w:rsidP="002D0B6E" w:rsidRDefault="002D26A4" w14:paraId="37A9C327" w14:textId="19764EE3">
      <w:pPr>
        <w:pStyle w:val="Ttulo2"/>
        <w:rPr>
          <w:color w:val="000000"/>
        </w:rPr>
      </w:pPr>
      <w:bookmarkStart w:name="_Toc41228406" w:id="60"/>
      <w:bookmarkStart w:name="_Toc41228698" w:id="61"/>
      <w:bookmarkStart w:name="_Toc44349476" w:id="62"/>
      <w:r w:rsidRPr="00113EDF">
        <w:t>Estrategia de análisis de datos.</w:t>
      </w:r>
      <w:bookmarkEnd w:id="60"/>
      <w:bookmarkEnd w:id="61"/>
      <w:bookmarkEnd w:id="62"/>
    </w:p>
    <w:p w:rsidR="00113EDF" w:rsidP="00717252" w:rsidRDefault="009A58BE" w14:paraId="30D8D391" w14:textId="7F19E118">
      <w:pPr>
        <w:pStyle w:val="NormalWeb"/>
        <w:spacing w:before="0" w:beforeAutospacing="0" w:after="160" w:afterAutospacing="0" w:line="480" w:lineRule="auto"/>
        <w:jc w:val="both"/>
        <w:rPr>
          <w:bCs/>
          <w:color w:val="000000"/>
        </w:rPr>
      </w:pPr>
      <w:r>
        <w:rPr>
          <w:bCs/>
          <w:color w:val="000000"/>
        </w:rPr>
        <w:t xml:space="preserve">    </w:t>
      </w:r>
      <w:r w:rsidR="00C23CB7">
        <w:rPr>
          <w:bCs/>
          <w:color w:val="000000"/>
        </w:rPr>
        <w:t xml:space="preserve">Para el análisis de </w:t>
      </w:r>
      <w:r w:rsidR="001C0DE4">
        <w:rPr>
          <w:bCs/>
          <w:color w:val="000000"/>
        </w:rPr>
        <w:t xml:space="preserve">información </w:t>
      </w:r>
      <w:r w:rsidR="00C23CB7">
        <w:rPr>
          <w:bCs/>
          <w:color w:val="000000"/>
        </w:rPr>
        <w:t xml:space="preserve">se hará por medio de </w:t>
      </w:r>
      <w:r w:rsidR="00DE4772">
        <w:rPr>
          <w:bCs/>
          <w:color w:val="000000"/>
        </w:rPr>
        <w:t xml:space="preserve">codificación axial abierta que </w:t>
      </w:r>
      <w:r w:rsidR="00C23CB7">
        <w:rPr>
          <w:bCs/>
          <w:color w:val="000000"/>
        </w:rPr>
        <w:t xml:space="preserve"> permite tratar, organizar y clasificar los datos</w:t>
      </w:r>
      <w:r w:rsidR="004C6AE1">
        <w:rPr>
          <w:bCs/>
          <w:color w:val="000000"/>
        </w:rPr>
        <w:t xml:space="preserve"> cualitativos</w:t>
      </w:r>
      <w:r w:rsidR="00C23CB7">
        <w:rPr>
          <w:bCs/>
          <w:color w:val="000000"/>
        </w:rPr>
        <w:t xml:space="preserve"> </w:t>
      </w:r>
      <w:r w:rsidR="00DE4772">
        <w:rPr>
          <w:bCs/>
          <w:color w:val="000000"/>
        </w:rPr>
        <w:t xml:space="preserve">en categorías, subcategorías y frases codificadas </w:t>
      </w:r>
      <w:r w:rsidR="00C23CB7">
        <w:rPr>
          <w:bCs/>
          <w:color w:val="000000"/>
        </w:rPr>
        <w:t xml:space="preserve">que se obtuvieron por medio de la entrevista </w:t>
      </w:r>
      <w:r w:rsidR="00DE4772">
        <w:rPr>
          <w:bCs/>
          <w:color w:val="000000"/>
        </w:rPr>
        <w:t>semi</w:t>
      </w:r>
      <w:r w:rsidR="00C23CB7">
        <w:rPr>
          <w:bCs/>
          <w:color w:val="000000"/>
        </w:rPr>
        <w:t>estructurada</w:t>
      </w:r>
      <w:bookmarkStart w:name="_Toc41228407" w:id="63"/>
      <w:bookmarkStart w:name="_Toc41228699" w:id="64"/>
      <w:r w:rsidR="00DE4772">
        <w:rPr>
          <w:bCs/>
          <w:color w:val="000000"/>
        </w:rPr>
        <w:t xml:space="preserve">. </w:t>
      </w:r>
    </w:p>
    <w:p w:rsidR="00113EDF" w:rsidP="002D0B6E" w:rsidRDefault="002D26A4" w14:paraId="4C9D99E8" w14:textId="77777777">
      <w:pPr>
        <w:pStyle w:val="Ttulo2"/>
        <w:rPr>
          <w:color w:val="000000"/>
        </w:rPr>
      </w:pPr>
      <w:bookmarkStart w:name="_Toc44349477" w:id="65"/>
      <w:r w:rsidRPr="00113EDF">
        <w:t>Consideraciones éticas.</w:t>
      </w:r>
      <w:bookmarkEnd w:id="63"/>
      <w:bookmarkEnd w:id="64"/>
      <w:bookmarkEnd w:id="65"/>
    </w:p>
    <w:p w:rsidR="00660669" w:rsidP="00717252" w:rsidRDefault="00113EDF" w14:paraId="3BAD082B" w14:textId="38D60AB4">
      <w:pPr>
        <w:pStyle w:val="NormalWeb"/>
        <w:spacing w:before="0" w:beforeAutospacing="0" w:after="160" w:afterAutospacing="0" w:line="480" w:lineRule="auto"/>
        <w:jc w:val="both"/>
        <w:rPr>
          <w:color w:val="000000"/>
        </w:rPr>
      </w:pPr>
      <w:r>
        <w:rPr>
          <w:b/>
          <w:bCs/>
          <w:color w:val="000000"/>
        </w:rPr>
        <w:t xml:space="preserve">    </w:t>
      </w:r>
      <w:r w:rsidR="009A58BE">
        <w:rPr>
          <w:color w:val="000000"/>
        </w:rPr>
        <w:t xml:space="preserve"> </w:t>
      </w:r>
      <w:r w:rsidR="002D26A4">
        <w:rPr>
          <w:color w:val="000000"/>
        </w:rPr>
        <w:t xml:space="preserve">En esta investigación las consideraciones éticas </w:t>
      </w:r>
      <w:r w:rsidR="000B3E8C">
        <w:rPr>
          <w:color w:val="000000"/>
        </w:rPr>
        <w:t>a</w:t>
      </w:r>
      <w:r w:rsidR="002D26A4">
        <w:rPr>
          <w:color w:val="000000"/>
        </w:rPr>
        <w:t xml:space="preserve"> tener en cuenta </w:t>
      </w:r>
      <w:r w:rsidR="000B3E8C">
        <w:rPr>
          <w:color w:val="000000"/>
        </w:rPr>
        <w:t xml:space="preserve">son: </w:t>
      </w:r>
      <w:r w:rsidR="002D26A4">
        <w:rPr>
          <w:color w:val="000000"/>
        </w:rPr>
        <w:t xml:space="preserve">según la ley 1090 de 2006, </w:t>
      </w:r>
      <w:r w:rsidR="000B3E8C">
        <w:rPr>
          <w:color w:val="000000"/>
        </w:rPr>
        <w:t xml:space="preserve">y su </w:t>
      </w:r>
      <w:r w:rsidR="002D26A4">
        <w:rPr>
          <w:color w:val="000000"/>
        </w:rPr>
        <w:t xml:space="preserve">artículo 2, </w:t>
      </w:r>
      <w:r w:rsidR="000B3E8C">
        <w:rPr>
          <w:color w:val="000000"/>
        </w:rPr>
        <w:t xml:space="preserve">que indica que </w:t>
      </w:r>
      <w:r w:rsidR="002D26A4">
        <w:rPr>
          <w:color w:val="000000"/>
        </w:rPr>
        <w:t>se mantendrá total confidencialidad de información personal d</w:t>
      </w:r>
      <w:r w:rsidR="000B3E8C">
        <w:rPr>
          <w:color w:val="000000"/>
        </w:rPr>
        <w:t xml:space="preserve">el </w:t>
      </w:r>
      <w:r w:rsidR="002D26A4">
        <w:rPr>
          <w:color w:val="000000"/>
        </w:rPr>
        <w:t>participante</w:t>
      </w:r>
      <w:r w:rsidR="000B3E8C">
        <w:rPr>
          <w:color w:val="000000"/>
        </w:rPr>
        <w:t xml:space="preserve"> y se respetará la integridad, la dignidad y el bienestar del sujeto,</w:t>
      </w:r>
      <w:r w:rsidR="00FD1CD7">
        <w:rPr>
          <w:color w:val="000000"/>
        </w:rPr>
        <w:t xml:space="preserve"> artículo 25 </w:t>
      </w:r>
      <w:r w:rsidR="000B3E8C">
        <w:rPr>
          <w:color w:val="000000"/>
        </w:rPr>
        <w:t>de la ley 1090 nos indica la importancia del consentimiento informado que en este caso se debe dar a los padres o tutores legales del menor inmerso en la investigación. Teniendo en</w:t>
      </w:r>
      <w:r w:rsidR="008A6B89">
        <w:rPr>
          <w:color w:val="000000"/>
        </w:rPr>
        <w:t xml:space="preserve"> </w:t>
      </w:r>
      <w:r w:rsidR="000B3E8C">
        <w:rPr>
          <w:color w:val="000000"/>
        </w:rPr>
        <w:t>cuenta el</w:t>
      </w:r>
      <w:r w:rsidR="002D26A4">
        <w:rPr>
          <w:color w:val="000000"/>
        </w:rPr>
        <w:t xml:space="preserve"> artículo </w:t>
      </w:r>
      <w:r w:rsidR="000B3E8C">
        <w:rPr>
          <w:color w:val="000000"/>
        </w:rPr>
        <w:t>3 se señala la importancia</w:t>
      </w:r>
      <w:r w:rsidR="002D26A4">
        <w:rPr>
          <w:color w:val="000000"/>
        </w:rPr>
        <w:t xml:space="preserve"> </w:t>
      </w:r>
      <w:r w:rsidR="000B3E8C">
        <w:rPr>
          <w:color w:val="000000"/>
        </w:rPr>
        <w:t>del</w:t>
      </w:r>
      <w:r w:rsidR="002D26A4">
        <w:rPr>
          <w:color w:val="000000"/>
        </w:rPr>
        <w:t xml:space="preserve">   diseño, ejecución y dirección de </w:t>
      </w:r>
      <w:r w:rsidR="00207DCF">
        <w:rPr>
          <w:color w:val="000000"/>
        </w:rPr>
        <w:t>investigación,</w:t>
      </w:r>
      <w:r w:rsidR="002D26A4">
        <w:rPr>
          <w:color w:val="000000"/>
        </w:rPr>
        <w:t xml:space="preserve"> </w:t>
      </w:r>
      <w:r w:rsidR="00207DCF">
        <w:rPr>
          <w:color w:val="000000"/>
        </w:rPr>
        <w:t>así</w:t>
      </w:r>
      <w:r w:rsidR="000B3E8C">
        <w:rPr>
          <w:color w:val="000000"/>
        </w:rPr>
        <w:t xml:space="preserve"> como el articulo 6</w:t>
      </w:r>
      <w:r w:rsidR="002D26A4">
        <w:rPr>
          <w:color w:val="000000"/>
        </w:rPr>
        <w:t xml:space="preserve"> buscando respetar siempre la ética profesional, </w:t>
      </w:r>
      <w:r w:rsidR="00207DCF">
        <w:rPr>
          <w:color w:val="000000"/>
        </w:rPr>
        <w:t>y la ley 8430de 1993 y sus artículos 5,6,17,23,45 que se debe tener en cuenta para la investigación en humanos</w:t>
      </w:r>
      <w:bookmarkEnd w:id="38"/>
      <w:bookmarkEnd w:id="39"/>
      <w:bookmarkEnd w:id="40"/>
      <w:r w:rsidR="0062377B">
        <w:rPr>
          <w:color w:val="000000"/>
        </w:rPr>
        <w:t>.</w:t>
      </w:r>
      <w:r w:rsidRPr="008A6B89" w:rsidR="008A6B89">
        <w:rPr>
          <w:b/>
          <w:color w:val="000000"/>
        </w:rPr>
        <w:t xml:space="preserve"> </w:t>
      </w:r>
      <w:r w:rsidR="008A6B89">
        <w:rPr>
          <w:b/>
          <w:color w:val="000000"/>
        </w:rPr>
        <w:t>(Consentimiento informado anexo2</w:t>
      </w:r>
      <w:r w:rsidR="00D42D71">
        <w:rPr>
          <w:b/>
          <w:color w:val="000000"/>
        </w:rPr>
        <w:t>)</w:t>
      </w:r>
    </w:p>
    <w:p w:rsidR="00660669" w:rsidP="002D0B6E" w:rsidRDefault="00660669" w14:paraId="781F2D2A" w14:textId="4FBF2FBB">
      <w:pPr>
        <w:pStyle w:val="Ttulo1"/>
      </w:pPr>
      <w:bookmarkStart w:name="_Toc44349478" w:id="66"/>
      <w:r>
        <w:t>Capítulo 4.</w:t>
      </w:r>
      <w:bookmarkEnd w:id="66"/>
    </w:p>
    <w:p w:rsidRPr="00660669" w:rsidR="00660669" w:rsidP="002D0B6E" w:rsidRDefault="00660669" w14:paraId="3147ED96" w14:textId="65D5FA78">
      <w:pPr>
        <w:pStyle w:val="Ttulo1"/>
      </w:pPr>
      <w:bookmarkStart w:name="_Toc44349479" w:id="67"/>
      <w:r>
        <w:lastRenderedPageBreak/>
        <w:t>Resultados.</w:t>
      </w:r>
      <w:bookmarkEnd w:id="67"/>
    </w:p>
    <w:p w:rsidRPr="00660669" w:rsidR="00FE423A" w:rsidP="00660669" w:rsidRDefault="00660669" w14:paraId="06A3E074" w14:textId="46A03B5F">
      <w:pPr>
        <w:spacing w:line="480" w:lineRule="auto"/>
        <w:rPr>
          <w:lang w:val="es-CO"/>
        </w:rPr>
      </w:pPr>
      <w:r>
        <w:rPr>
          <w:b/>
        </w:rPr>
        <w:t>Tabla 1</w:t>
      </w:r>
      <w:r w:rsidRPr="001E7DC8">
        <w:rPr>
          <w:b/>
        </w:rPr>
        <w:t>.</w:t>
      </w:r>
      <w:r w:rsidRPr="001E7DC8">
        <w:t xml:space="preserve"> </w:t>
      </w:r>
      <w:r w:rsidRPr="001E7DC8">
        <w:rPr>
          <w:i/>
        </w:rPr>
        <w:t>R</w:t>
      </w:r>
      <w:r>
        <w:rPr>
          <w:i/>
        </w:rPr>
        <w:t>esultados de codificación axial y categorías definitivas.</w:t>
      </w:r>
    </w:p>
    <w:tbl>
      <w:tblPr>
        <w:tblStyle w:val="Tablanormal2"/>
        <w:tblpPr w:leftFromText="141" w:rightFromText="141" w:vertAnchor="text" w:tblpY="1"/>
        <w:tblOverlap w:val="never"/>
        <w:tblW w:w="9822" w:type="dxa"/>
        <w:tblLayout w:type="fixed"/>
        <w:tblLook w:val="04A0" w:firstRow="1" w:lastRow="0" w:firstColumn="1" w:lastColumn="0" w:noHBand="0" w:noVBand="1"/>
      </w:tblPr>
      <w:tblGrid>
        <w:gridCol w:w="1227"/>
        <w:gridCol w:w="616"/>
        <w:gridCol w:w="1788"/>
        <w:gridCol w:w="6191"/>
      </w:tblGrid>
      <w:tr w:rsidRPr="00660669" w:rsidR="00660669" w:rsidTr="00660669" w14:paraId="2DEEE9E4" w14:textId="77777777">
        <w:trPr>
          <w:cnfStyle w:val="100000000000" w:firstRow="1" w:lastRow="0" w:firstColumn="0" w:lastColumn="0" w:oddVBand="0" w:evenVBand="0" w:oddHBand="0"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1843" w:type="dxa"/>
            <w:gridSpan w:val="2"/>
          </w:tcPr>
          <w:p w:rsidRPr="00660669" w:rsidR="00660669" w:rsidP="00660669" w:rsidRDefault="00660669" w14:paraId="4DFCAB70" w14:textId="77777777">
            <w:pPr>
              <w:spacing w:line="360" w:lineRule="auto"/>
              <w:rPr>
                <w:rFonts w:ascii="Times New Roman" w:hAnsi="Times New Roman" w:cs="Times New Roman"/>
              </w:rPr>
            </w:pPr>
            <w:r w:rsidRPr="00660669">
              <w:rPr>
                <w:rFonts w:ascii="Times New Roman" w:hAnsi="Times New Roman" w:cs="Times New Roman"/>
              </w:rPr>
              <w:t xml:space="preserve">Categoría </w:t>
            </w:r>
          </w:p>
        </w:tc>
        <w:tc>
          <w:tcPr>
            <w:tcW w:w="1788" w:type="dxa"/>
          </w:tcPr>
          <w:p w:rsidRPr="00660669" w:rsidR="00660669" w:rsidP="00660669" w:rsidRDefault="00660669" w14:paraId="7149B755"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rPr>
              <w:t xml:space="preserve">Subcategoría </w:t>
            </w:r>
          </w:p>
        </w:tc>
        <w:tc>
          <w:tcPr>
            <w:tcW w:w="6191" w:type="dxa"/>
          </w:tcPr>
          <w:p w:rsidRPr="00660669" w:rsidR="00660669" w:rsidP="00660669" w:rsidRDefault="00660669" w14:paraId="340B3B4E"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rPr>
              <w:t xml:space="preserve">Frases codificadas </w:t>
            </w:r>
          </w:p>
        </w:tc>
      </w:tr>
      <w:tr w:rsidRPr="00660669" w:rsidR="00660669" w:rsidTr="00660669" w14:paraId="72A33829" w14:textId="77777777">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227" w:type="dxa"/>
            <w:tcBorders>
              <w:top w:val="nil"/>
              <w:bottom w:val="nil"/>
            </w:tcBorders>
          </w:tcPr>
          <w:p w:rsidRPr="00660669" w:rsidR="00660669" w:rsidP="00660669" w:rsidRDefault="00660669" w14:paraId="418F9F67" w14:textId="77777777">
            <w:pPr>
              <w:spacing w:line="360" w:lineRule="auto"/>
              <w:rPr>
                <w:rFonts w:ascii="Times New Roman" w:hAnsi="Times New Roman" w:cs="Times New Roman"/>
              </w:rPr>
            </w:pPr>
          </w:p>
        </w:tc>
        <w:tc>
          <w:tcPr>
            <w:tcW w:w="2404" w:type="dxa"/>
            <w:gridSpan w:val="2"/>
          </w:tcPr>
          <w:p w:rsidRPr="00660669" w:rsidR="00660669" w:rsidP="00660669" w:rsidRDefault="00660669" w14:paraId="3DE3088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rPr>
              <w:t xml:space="preserve">A1. </w:t>
            </w:r>
            <w:r w:rsidRPr="00660669">
              <w:rPr>
                <w:rFonts w:ascii="Times New Roman" w:hAnsi="Times New Roman" w:cs="Times New Roman"/>
                <w:color w:val="000000"/>
              </w:rPr>
              <w:t xml:space="preserve">Convivencia </w:t>
            </w:r>
          </w:p>
        </w:tc>
        <w:tc>
          <w:tcPr>
            <w:tcW w:w="6191" w:type="dxa"/>
          </w:tcPr>
          <w:p w:rsidRPr="00660669" w:rsidR="00660669" w:rsidP="00660669" w:rsidRDefault="00660669" w14:paraId="49CA581D"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2"/>
                <w:szCs w:val="12"/>
              </w:rPr>
            </w:pPr>
            <w:r w:rsidRPr="00660669">
              <w:rPr>
                <w:rFonts w:ascii="Times New Roman" w:hAnsi="Times New Roman" w:cs="Times New Roman"/>
                <w:color w:val="000000"/>
              </w:rPr>
              <w:t>“Mis abuelos maternos”</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“tío por parte de papá” </w:t>
            </w:r>
            <w:r w:rsidRPr="00660669">
              <w:rPr>
                <w:rFonts w:ascii="Times New Roman" w:hAnsi="Times New Roman" w:cs="Times New Roman"/>
                <w:b/>
                <w:color w:val="000000"/>
              </w:rPr>
              <w:t xml:space="preserve"> </w:t>
            </w:r>
            <w:r w:rsidRPr="00660669">
              <w:rPr>
                <w:rFonts w:ascii="Times New Roman" w:hAnsi="Times New Roman" w:cs="Times New Roman"/>
                <w:b/>
                <w:color w:val="000000"/>
                <w:sz w:val="12"/>
                <w:szCs w:val="12"/>
              </w:rPr>
              <w:t>(P2Y),</w:t>
            </w:r>
            <w:r w:rsidRPr="00660669">
              <w:rPr>
                <w:rFonts w:ascii="Times New Roman" w:hAnsi="Times New Roman" w:cs="Times New Roman"/>
                <w:color w:val="000000"/>
              </w:rPr>
              <w:t xml:space="preserve"> “con mi cucha” </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P3Y),</w:t>
            </w:r>
            <w:r w:rsidRPr="00660669">
              <w:rPr>
                <w:rFonts w:ascii="Times New Roman" w:hAnsi="Times New Roman" w:cs="Times New Roman"/>
                <w:b/>
                <w:color w:val="000000"/>
              </w:rPr>
              <w:t xml:space="preserve"> “</w:t>
            </w:r>
            <w:r w:rsidRPr="00660669">
              <w:rPr>
                <w:rFonts w:ascii="Times New Roman" w:hAnsi="Times New Roman" w:cs="Times New Roman"/>
                <w:color w:val="000000"/>
              </w:rPr>
              <w:t>Con los cuchos”</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mamá y hermana”</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rPr>
              <w:t xml:space="preserve"> “</w:t>
            </w:r>
            <w:r w:rsidRPr="00660669">
              <w:rPr>
                <w:rFonts w:ascii="Times New Roman" w:hAnsi="Times New Roman" w:cs="Times New Roman"/>
                <w:color w:val="000000"/>
              </w:rPr>
              <w:t>Papas y hermano”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sz w:val="12"/>
                <w:szCs w:val="12"/>
              </w:rPr>
              <w:t xml:space="preserve">  </w:t>
            </w:r>
            <w:r w:rsidRPr="00660669">
              <w:rPr>
                <w:rFonts w:ascii="Times New Roman" w:hAnsi="Times New Roman" w:cs="Times New Roman"/>
                <w:color w:val="000000"/>
              </w:rPr>
              <w:t>“Padres, un tío, hermanos y abuela”</w:t>
            </w:r>
            <w:r w:rsidRPr="00660669">
              <w:rPr>
                <w:rFonts w:ascii="Times New Roman" w:hAnsi="Times New Roman" w:cs="Times New Roman"/>
                <w:b/>
                <w:color w:val="000000"/>
                <w:sz w:val="12"/>
                <w:szCs w:val="12"/>
              </w:rPr>
              <w:t xml:space="preserve"> (P10X). </w:t>
            </w:r>
            <w:r w:rsidRPr="00660669">
              <w:rPr>
                <w:rFonts w:ascii="Times New Roman" w:hAnsi="Times New Roman" w:cs="Times New Roman"/>
                <w:color w:val="000000"/>
                <w:sz w:val="12"/>
                <w:szCs w:val="12"/>
              </w:rPr>
              <w:t xml:space="preserve"> </w:t>
            </w:r>
          </w:p>
        </w:tc>
      </w:tr>
      <w:tr w:rsidRPr="00660669" w:rsidR="00660669" w:rsidTr="00660669" w14:paraId="361ACE43" w14:textId="77777777">
        <w:trPr>
          <w:trHeight w:val="2202"/>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7AAE5EBF" w14:textId="77777777">
            <w:pPr>
              <w:spacing w:line="360" w:lineRule="auto"/>
              <w:rPr>
                <w:rFonts w:ascii="Times New Roman" w:hAnsi="Times New Roman" w:cs="Times New Roman"/>
              </w:rPr>
            </w:pPr>
          </w:p>
          <w:p w:rsidRPr="00660669" w:rsidR="00660669" w:rsidP="00660669" w:rsidRDefault="00660669" w14:paraId="0E75CE49" w14:textId="77777777">
            <w:pPr>
              <w:spacing w:line="360" w:lineRule="auto"/>
              <w:rPr>
                <w:rFonts w:ascii="Times New Roman" w:hAnsi="Times New Roman" w:cs="Times New Roman"/>
              </w:rPr>
            </w:pPr>
            <w:r w:rsidRPr="00660669">
              <w:rPr>
                <w:rFonts w:ascii="Times New Roman" w:hAnsi="Times New Roman" w:cs="Times New Roman"/>
              </w:rPr>
              <w:t>Familia</w:t>
            </w:r>
          </w:p>
          <w:p w:rsidRPr="00660669" w:rsidR="00660669" w:rsidP="00660669" w:rsidRDefault="00660669" w14:paraId="58777499" w14:textId="77777777">
            <w:pPr>
              <w:spacing w:line="360" w:lineRule="auto"/>
              <w:rPr>
                <w:rFonts w:ascii="Times New Roman" w:hAnsi="Times New Roman" w:cs="Times New Roman"/>
                <w:b w:val="0"/>
                <w:bCs w:val="0"/>
              </w:rPr>
            </w:pPr>
          </w:p>
          <w:p w:rsidRPr="00660669" w:rsidR="00660669" w:rsidP="00660669" w:rsidRDefault="00660669" w14:paraId="79C1069E" w14:textId="77777777">
            <w:pPr>
              <w:spacing w:line="360" w:lineRule="auto"/>
              <w:rPr>
                <w:rFonts w:ascii="Times New Roman" w:hAnsi="Times New Roman" w:cs="Times New Roman"/>
              </w:rPr>
            </w:pPr>
          </w:p>
        </w:tc>
        <w:tc>
          <w:tcPr>
            <w:tcW w:w="1788" w:type="dxa"/>
          </w:tcPr>
          <w:p w:rsidRPr="00660669" w:rsidR="00660669" w:rsidP="00660669" w:rsidRDefault="00660669" w14:paraId="7D27D0F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b/>
              </w:rPr>
              <w:t>A2</w:t>
            </w:r>
            <w:r w:rsidRPr="00660669">
              <w:rPr>
                <w:rFonts w:ascii="Times New Roman" w:hAnsi="Times New Roman" w:cs="Times New Roman"/>
              </w:rPr>
              <w:t xml:space="preserve">. Relación </w:t>
            </w:r>
          </w:p>
        </w:tc>
        <w:tc>
          <w:tcPr>
            <w:tcW w:w="6191" w:type="dxa"/>
          </w:tcPr>
          <w:p w:rsidRPr="00660669" w:rsidR="00660669" w:rsidP="00660669" w:rsidRDefault="00660669" w14:paraId="7B88470E"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Es más cercana con la abuela, y con el abuelo peleamos mucho”</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mi tío es brabucón y lo regaña por todo”</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rPr>
              <w:t xml:space="preserve"> “distante con mi mamá” </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P7Y)</w:t>
            </w:r>
            <w:r w:rsidRPr="00660669">
              <w:rPr>
                <w:rFonts w:ascii="Times New Roman" w:hAnsi="Times New Roman" w:cs="Times New Roman"/>
                <w:color w:val="000000"/>
              </w:rPr>
              <w:t xml:space="preserve"> “maso, ahí a penas lo necesario”</w:t>
            </w:r>
            <w:r w:rsidRPr="00660669">
              <w:rPr>
                <w:rFonts w:ascii="Times New Roman" w:hAnsi="Times New Roman" w:cs="Times New Roman"/>
                <w:sz w:val="12"/>
                <w:szCs w:val="12"/>
              </w:rPr>
              <w:t xml:space="preserve"> (</w:t>
            </w:r>
            <w:r w:rsidRPr="00660669">
              <w:rPr>
                <w:rFonts w:ascii="Times New Roman" w:hAnsi="Times New Roman" w:cs="Times New Roman"/>
                <w:b/>
                <w:color w:val="000000"/>
                <w:sz w:val="12"/>
                <w:szCs w:val="12"/>
              </w:rPr>
              <w:t>P9Y),</w:t>
            </w:r>
            <w:r w:rsidRPr="00660669">
              <w:rPr>
                <w:rFonts w:ascii="Times New Roman" w:hAnsi="Times New Roman" w:cs="Times New Roman"/>
                <w:color w:val="000000"/>
              </w:rPr>
              <w:t xml:space="preserve"> con mis padres bien, abuela, tío y hermanos más o menos”</w:t>
            </w:r>
            <w:r w:rsidRPr="00660669">
              <w:rPr>
                <w:rFonts w:ascii="Times New Roman" w:hAnsi="Times New Roman" w:cs="Times New Roman"/>
                <w:b/>
                <w:color w:val="000000"/>
                <w:sz w:val="12"/>
                <w:szCs w:val="12"/>
              </w:rPr>
              <w:t xml:space="preserve"> (P10X).</w:t>
            </w:r>
            <w:r w:rsidRPr="00660669">
              <w:rPr>
                <w:rFonts w:ascii="Times New Roman" w:hAnsi="Times New Roman" w:cs="Times New Roman"/>
                <w:color w:val="000000"/>
                <w:sz w:val="12"/>
                <w:szCs w:val="12"/>
              </w:rPr>
              <w:t xml:space="preserve"> </w:t>
            </w:r>
          </w:p>
        </w:tc>
      </w:tr>
      <w:tr w:rsidRPr="00660669" w:rsidR="00660669" w:rsidTr="00660669" w14:paraId="22F76ED5"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3D67A2A7" w14:textId="77777777">
            <w:pPr>
              <w:pStyle w:val="Prrafodelista"/>
              <w:spacing w:line="360" w:lineRule="auto"/>
              <w:rPr>
                <w:rFonts w:ascii="Times New Roman" w:hAnsi="Times New Roman" w:cs="Times New Roman"/>
                <w:b w:val="0"/>
              </w:rPr>
            </w:pPr>
          </w:p>
        </w:tc>
        <w:tc>
          <w:tcPr>
            <w:tcW w:w="1788" w:type="dxa"/>
          </w:tcPr>
          <w:p w:rsidRPr="00660669" w:rsidR="00660669" w:rsidP="00660669" w:rsidRDefault="00660669" w14:paraId="4BD7B0FE"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b/>
                <w:color w:val="000000"/>
              </w:rPr>
              <w:t>A3</w:t>
            </w:r>
            <w:r w:rsidRPr="00660669">
              <w:rPr>
                <w:rFonts w:ascii="Times New Roman" w:hAnsi="Times New Roman" w:cs="Times New Roman"/>
                <w:color w:val="000000"/>
              </w:rPr>
              <w:t>.Antecedentes de consumo  en familiares.</w:t>
            </w:r>
          </w:p>
        </w:tc>
        <w:tc>
          <w:tcPr>
            <w:tcW w:w="6191" w:type="dxa"/>
          </w:tcPr>
          <w:p w:rsidRPr="00660669" w:rsidR="00660669" w:rsidP="00660669" w:rsidRDefault="00660669" w14:paraId="2CADCF53"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 xml:space="preserve">“Mi padre mete coca” </w:t>
            </w:r>
            <w:r w:rsidRPr="00660669">
              <w:rPr>
                <w:rFonts w:ascii="Times New Roman" w:hAnsi="Times New Roman" w:cs="Times New Roman"/>
                <w:b/>
                <w:color w:val="000000"/>
                <w:sz w:val="12"/>
                <w:szCs w:val="12"/>
              </w:rPr>
              <w:t>(P1X),</w:t>
            </w:r>
            <w:r w:rsidRPr="00660669">
              <w:rPr>
                <w:rFonts w:ascii="Times New Roman" w:hAnsi="Times New Roman" w:cs="Times New Roman"/>
                <w:color w:val="000000"/>
              </w:rPr>
              <w:t xml:space="preserve"> mi tío fuma bazuco, y pura pipa de marihuana”</w:t>
            </w:r>
            <w:r w:rsidRPr="00660669">
              <w:rPr>
                <w:rFonts w:ascii="Times New Roman" w:hAnsi="Times New Roman" w:cs="Times New Roman"/>
                <w:b/>
                <w:color w:val="000000"/>
                <w:sz w:val="12"/>
                <w:szCs w:val="12"/>
              </w:rPr>
              <w:t xml:space="preserve"> (P2Y),</w:t>
            </w:r>
            <w:r w:rsidRPr="00660669">
              <w:rPr>
                <w:rFonts w:ascii="Times New Roman" w:hAnsi="Times New Roman" w:cs="Times New Roman"/>
                <w:b/>
                <w:color w:val="000000"/>
              </w:rPr>
              <w:t xml:space="preserve"> </w:t>
            </w:r>
            <w:r w:rsidRPr="00660669">
              <w:rPr>
                <w:rFonts w:ascii="Times New Roman" w:hAnsi="Times New Roman" w:cs="Times New Roman"/>
                <w:color w:val="000000"/>
              </w:rPr>
              <w:t>“dice mi mamá que mi cucho”</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b/>
                <w:color w:val="000000"/>
              </w:rPr>
              <w:t xml:space="preserve"> “</w:t>
            </w:r>
            <w:r w:rsidRPr="00660669">
              <w:rPr>
                <w:rFonts w:ascii="Times New Roman" w:hAnsi="Times New Roman" w:cs="Times New Roman"/>
                <w:color w:val="000000"/>
              </w:rPr>
              <w:t>creo que mi cucha”</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 xml:space="preserve">mi cucho y mis dos hermanos soplan bazuco, mi vieja le gusta el chorro” </w:t>
            </w:r>
            <w:r w:rsidRPr="00660669">
              <w:rPr>
                <w:rFonts w:ascii="Times New Roman" w:hAnsi="Times New Roman" w:cs="Times New Roman"/>
                <w:sz w:val="12"/>
                <w:szCs w:val="12"/>
              </w:rPr>
              <w:t>(</w:t>
            </w:r>
            <w:r w:rsidRPr="00660669">
              <w:rPr>
                <w:rFonts w:ascii="Times New Roman" w:hAnsi="Times New Roman" w:cs="Times New Roman"/>
                <w:b/>
                <w:color w:val="000000"/>
                <w:sz w:val="12"/>
                <w:szCs w:val="12"/>
              </w:rPr>
              <w:t>P9Y),</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sí, primos y mis padres”</w:t>
            </w:r>
            <w:r w:rsidRPr="00660669">
              <w:rPr>
                <w:rFonts w:ascii="Times New Roman" w:hAnsi="Times New Roman" w:cs="Times New Roman"/>
                <w:b/>
                <w:color w:val="000000"/>
                <w:sz w:val="12"/>
                <w:szCs w:val="12"/>
              </w:rPr>
              <w:t xml:space="preserve"> (P10X).</w:t>
            </w:r>
          </w:p>
        </w:tc>
      </w:tr>
      <w:tr w:rsidRPr="00660669" w:rsidR="00660669" w:rsidTr="00660669" w14:paraId="5A3D25C6"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0963A664" w14:textId="77777777">
            <w:pPr>
              <w:pStyle w:val="Prrafodelista"/>
              <w:spacing w:line="360" w:lineRule="auto"/>
              <w:rPr>
                <w:rFonts w:ascii="Times New Roman" w:hAnsi="Times New Roman" w:cs="Times New Roman"/>
                <w:b w:val="0"/>
              </w:rPr>
            </w:pPr>
          </w:p>
        </w:tc>
        <w:tc>
          <w:tcPr>
            <w:tcW w:w="1788" w:type="dxa"/>
          </w:tcPr>
          <w:p w:rsidRPr="00660669" w:rsidR="00660669" w:rsidP="00660669" w:rsidRDefault="00660669" w14:paraId="4EF308F8"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A4.</w:t>
            </w:r>
            <w:r w:rsidRPr="00660669">
              <w:rPr>
                <w:rFonts w:ascii="Times New Roman" w:hAnsi="Times New Roman" w:cs="Times New Roman"/>
                <w:color w:val="000000"/>
              </w:rPr>
              <w:t>Manifestacion de afecto.</w:t>
            </w:r>
          </w:p>
        </w:tc>
        <w:tc>
          <w:tcPr>
            <w:tcW w:w="6191" w:type="dxa"/>
          </w:tcPr>
          <w:p w:rsidRPr="00660669" w:rsidR="00660669" w:rsidP="00660669" w:rsidRDefault="00660669" w14:paraId="5CABE63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CO"/>
              </w:rPr>
            </w:pPr>
          </w:p>
          <w:tbl>
            <w:tblPr>
              <w:tblStyle w:val="Tablanormal2"/>
              <w:tblW w:w="6069" w:type="dxa"/>
              <w:tblInd w:w="9" w:type="dxa"/>
              <w:tblLayout w:type="fixed"/>
              <w:tblLook w:val="04A0" w:firstRow="1" w:lastRow="0" w:firstColumn="1" w:lastColumn="0" w:noHBand="0" w:noVBand="1"/>
            </w:tblPr>
            <w:tblGrid>
              <w:gridCol w:w="6069"/>
            </w:tblGrid>
            <w:tr w:rsidRPr="00660669" w:rsidR="00660669" w:rsidTr="00660669" w14:paraId="7B69CED5" w14:textId="77777777">
              <w:trPr>
                <w:cnfStyle w:val="100000000000" w:firstRow="1" w:lastRow="0" w:firstColumn="0" w:lastColumn="0" w:oddVBand="0" w:evenVBand="0" w:oddHBand="0" w:evenHBand="0" w:firstRowFirstColumn="0" w:firstRowLastColumn="0" w:lastRowFirstColumn="0" w:lastRowLastColumn="0"/>
                <w:trHeight w:val="1558"/>
              </w:trPr>
              <w:tc>
                <w:tcPr>
                  <w:cnfStyle w:val="001000000000" w:firstRow="0" w:lastRow="0" w:firstColumn="1" w:lastColumn="0" w:oddVBand="0" w:evenVBand="0" w:oddHBand="0" w:evenHBand="0" w:firstRowFirstColumn="0" w:firstRowLastColumn="0" w:lastRowFirstColumn="0" w:lastRowLastColumn="0"/>
                  <w:tcW w:w="6069" w:type="dxa"/>
                  <w:hideMark/>
                </w:tcPr>
                <w:p w:rsidRPr="00660669" w:rsidR="00660669" w:rsidP="00BD192A" w:rsidRDefault="00660669" w14:paraId="49AC8B53" w14:textId="77777777">
                  <w:pPr>
                    <w:pStyle w:val="NormalWeb"/>
                    <w:framePr w:hSpace="141" w:wrap="around" w:hAnchor="text" w:vAnchor="text" w:y="1"/>
                    <w:spacing w:before="0" w:beforeAutospacing="0" w:after="240" w:afterAutospacing="0" w:line="360" w:lineRule="auto"/>
                    <w:suppressOverlap/>
                    <w:rPr>
                      <w:rFonts w:ascii="Times New Roman" w:hAnsi="Times New Roman" w:cs="Times New Roman"/>
                      <w:b w:val="0"/>
                    </w:rPr>
                  </w:pPr>
                  <w:r w:rsidRPr="00660669">
                    <w:rPr>
                      <w:rFonts w:ascii="Times New Roman" w:hAnsi="Times New Roman" w:cs="Times New Roman"/>
                      <w:b w:val="0"/>
                      <w:color w:val="000000"/>
                    </w:rPr>
                    <w:t>“La abuela es re-todo bien”</w:t>
                  </w:r>
                  <w:r w:rsidRPr="00660669">
                    <w:rPr>
                      <w:rFonts w:ascii="Times New Roman" w:hAnsi="Times New Roman" w:cs="Times New Roman"/>
                      <w:color w:val="000000"/>
                      <w:sz w:val="12"/>
                      <w:szCs w:val="12"/>
                    </w:rPr>
                    <w:t>(P1X),</w:t>
                  </w:r>
                  <w:r w:rsidRPr="00660669">
                    <w:rPr>
                      <w:rFonts w:ascii="Times New Roman" w:hAnsi="Times New Roman" w:cs="Times New Roman"/>
                      <w:color w:val="000000"/>
                    </w:rPr>
                    <w:t xml:space="preserve"> </w:t>
                  </w:r>
                  <w:r w:rsidRPr="00660669">
                    <w:rPr>
                      <w:rFonts w:ascii="Times New Roman" w:hAnsi="Times New Roman" w:cs="Times New Roman"/>
                      <w:b w:val="0"/>
                      <w:color w:val="000000"/>
                    </w:rPr>
                    <w:t>“mi tío no le importa lo que yo haga,”</w:t>
                  </w:r>
                  <w:r w:rsidRPr="00660669">
                    <w:rPr>
                      <w:rFonts w:ascii="Times New Roman" w:hAnsi="Times New Roman" w:cs="Times New Roman"/>
                      <w:color w:val="000000"/>
                      <w:sz w:val="12"/>
                      <w:szCs w:val="12"/>
                    </w:rPr>
                    <w:t>(P2Y),</w:t>
                  </w:r>
                  <w:r w:rsidRPr="00660669">
                    <w:rPr>
                      <w:rFonts w:ascii="Times New Roman" w:hAnsi="Times New Roman" w:cs="Times New Roman"/>
                      <w:b w:val="0"/>
                      <w:color w:val="000000"/>
                    </w:rPr>
                    <w:t xml:space="preserve"> “me tratan bien”</w:t>
                  </w:r>
                  <w:r w:rsidRPr="00660669">
                    <w:rPr>
                      <w:rFonts w:ascii="Times New Roman" w:hAnsi="Times New Roman" w:cs="Times New Roman"/>
                      <w:b w:val="0"/>
                      <w:color w:val="000000"/>
                      <w:sz w:val="12"/>
                      <w:szCs w:val="12"/>
                    </w:rPr>
                    <w:t>(</w:t>
                  </w:r>
                  <w:r w:rsidRPr="00660669">
                    <w:rPr>
                      <w:rFonts w:ascii="Times New Roman" w:hAnsi="Times New Roman" w:cs="Times New Roman"/>
                      <w:color w:val="000000"/>
                      <w:sz w:val="12"/>
                      <w:szCs w:val="12"/>
                    </w:rPr>
                    <w:t>P4Y</w:t>
                  </w:r>
                  <w:r w:rsidRPr="00660669">
                    <w:rPr>
                      <w:rFonts w:ascii="Times New Roman" w:hAnsi="Times New Roman" w:cs="Times New Roman"/>
                      <w:b w:val="0"/>
                      <w:color w:val="000000"/>
                      <w:sz w:val="12"/>
                      <w:szCs w:val="12"/>
                    </w:rPr>
                    <w:t>)</w:t>
                  </w:r>
                  <w:r w:rsidRPr="00660669">
                    <w:rPr>
                      <w:rFonts w:ascii="Times New Roman" w:hAnsi="Times New Roman" w:cs="Times New Roman"/>
                      <w:color w:val="000000"/>
                      <w:sz w:val="12"/>
                      <w:szCs w:val="12"/>
                    </w:rPr>
                    <w:t xml:space="preserve">,  </w:t>
                  </w:r>
                  <w:r w:rsidRPr="00660669">
                    <w:rPr>
                      <w:rFonts w:ascii="Times New Roman" w:hAnsi="Times New Roman" w:cs="Times New Roman"/>
                      <w:b w:val="0"/>
                      <w:color w:val="000000"/>
                    </w:rPr>
                    <w:t>“mi mamá no es cariñosa”</w:t>
                  </w:r>
                  <w:r w:rsidRPr="00660669">
                    <w:rPr>
                      <w:rFonts w:ascii="Times New Roman" w:hAnsi="Times New Roman" w:cs="Times New Roman"/>
                      <w:color w:val="000000"/>
                      <w:sz w:val="12"/>
                      <w:szCs w:val="12"/>
                    </w:rPr>
                    <w:t xml:space="preserve">(P6X),  </w:t>
                  </w:r>
                  <w:r w:rsidRPr="00660669">
                    <w:rPr>
                      <w:rFonts w:ascii="Times New Roman" w:hAnsi="Times New Roman" w:cs="Times New Roman"/>
                      <w:color w:val="000000"/>
                    </w:rPr>
                    <w:t>“</w:t>
                  </w:r>
                  <w:r w:rsidRPr="00660669">
                    <w:rPr>
                      <w:rFonts w:ascii="Times New Roman" w:hAnsi="Times New Roman" w:cs="Times New Roman"/>
                      <w:b w:val="0"/>
                      <w:color w:val="000000"/>
                    </w:rPr>
                    <w:t>mis hermanitos que juegue con ellos”</w:t>
                  </w:r>
                  <w:r w:rsidRPr="00660669">
                    <w:rPr>
                      <w:rFonts w:ascii="Times New Roman" w:hAnsi="Times New Roman" w:cs="Times New Roman"/>
                      <w:color w:val="000000"/>
                      <w:sz w:val="12"/>
                      <w:szCs w:val="12"/>
                    </w:rPr>
                    <w:t>(P7Y</w:t>
                  </w:r>
                  <w:r w:rsidRPr="00660669">
                    <w:rPr>
                      <w:rFonts w:ascii="Times New Roman" w:hAnsi="Times New Roman" w:cs="Times New Roman"/>
                      <w:b w:val="0"/>
                      <w:color w:val="000000"/>
                      <w:sz w:val="12"/>
                      <w:szCs w:val="12"/>
                    </w:rPr>
                    <w:t>)</w:t>
                  </w:r>
                  <w:r w:rsidRPr="00660669">
                    <w:rPr>
                      <w:rFonts w:ascii="Times New Roman" w:hAnsi="Times New Roman" w:cs="Times New Roman"/>
                      <w:color w:val="000000"/>
                    </w:rPr>
                    <w:t xml:space="preserve"> “</w:t>
                  </w:r>
                  <w:r w:rsidRPr="00660669">
                    <w:rPr>
                      <w:rFonts w:ascii="Times New Roman" w:hAnsi="Times New Roman" w:cs="Times New Roman"/>
                      <w:b w:val="0"/>
                      <w:color w:val="000000"/>
                    </w:rPr>
                    <w:t xml:space="preserve">Me aman” </w:t>
                  </w:r>
                  <w:r w:rsidRPr="00660669">
                    <w:rPr>
                      <w:rFonts w:ascii="Times New Roman" w:hAnsi="Times New Roman" w:cs="Times New Roman"/>
                      <w:b w:val="0"/>
                      <w:color w:val="000000"/>
                      <w:sz w:val="12"/>
                      <w:szCs w:val="12"/>
                    </w:rPr>
                    <w:t>(</w:t>
                  </w:r>
                  <w:r w:rsidRPr="00660669">
                    <w:rPr>
                      <w:rFonts w:ascii="Times New Roman" w:hAnsi="Times New Roman" w:cs="Times New Roman"/>
                      <w:color w:val="000000"/>
                      <w:sz w:val="12"/>
                      <w:szCs w:val="12"/>
                    </w:rPr>
                    <w:t>P8X</w:t>
                  </w:r>
                  <w:r w:rsidRPr="00660669">
                    <w:rPr>
                      <w:rFonts w:ascii="Times New Roman" w:hAnsi="Times New Roman" w:cs="Times New Roman"/>
                      <w:b w:val="0"/>
                      <w:color w:val="000000"/>
                      <w:sz w:val="12"/>
                      <w:szCs w:val="12"/>
                    </w:rPr>
                    <w:t>)</w:t>
                  </w:r>
                  <w:r w:rsidRPr="00660669">
                    <w:rPr>
                      <w:rFonts w:ascii="Times New Roman" w:hAnsi="Times New Roman" w:cs="Times New Roman"/>
                      <w:color w:val="000000"/>
                      <w:sz w:val="12"/>
                      <w:szCs w:val="12"/>
                    </w:rPr>
                    <w:t xml:space="preserve"> ,</w:t>
                  </w:r>
                  <w:r w:rsidRPr="00660669">
                    <w:rPr>
                      <w:rFonts w:ascii="Times New Roman" w:hAnsi="Times New Roman" w:cs="Times New Roman"/>
                      <w:b w:val="0"/>
                      <w:color w:val="000000"/>
                    </w:rPr>
                    <w:t>“pues ahí, lo único es cuando compartimos la pipa”</w:t>
                  </w:r>
                  <w:r w:rsidRPr="00660669">
                    <w:rPr>
                      <w:rFonts w:ascii="Times New Roman" w:hAnsi="Times New Roman" w:cs="Times New Roman"/>
                      <w:sz w:val="12"/>
                      <w:szCs w:val="12"/>
                    </w:rPr>
                    <w:t>(</w:t>
                  </w:r>
                  <w:r w:rsidRPr="00660669">
                    <w:rPr>
                      <w:rFonts w:ascii="Times New Roman" w:hAnsi="Times New Roman" w:cs="Times New Roman"/>
                      <w:color w:val="000000"/>
                      <w:sz w:val="12"/>
                      <w:szCs w:val="12"/>
                    </w:rPr>
                    <w:t>P9</w:t>
                  </w:r>
                  <w:r w:rsidRPr="00660669">
                    <w:rPr>
                      <w:rFonts w:ascii="Times New Roman" w:hAnsi="Times New Roman" w:cs="Times New Roman"/>
                      <w:b w:val="0"/>
                      <w:color w:val="000000"/>
                      <w:sz w:val="12"/>
                      <w:szCs w:val="12"/>
                    </w:rPr>
                    <w:t>Y),</w:t>
                  </w:r>
                  <w:r w:rsidRPr="00660669">
                    <w:rPr>
                      <w:rFonts w:ascii="Times New Roman" w:hAnsi="Times New Roman" w:cs="Times New Roman"/>
                      <w:color w:val="000000"/>
                    </w:rPr>
                    <w:t xml:space="preserve"> “</w:t>
                  </w:r>
                  <w:r w:rsidRPr="00660669">
                    <w:rPr>
                      <w:rFonts w:ascii="Times New Roman" w:hAnsi="Times New Roman" w:cs="Times New Roman"/>
                      <w:b w:val="0"/>
                      <w:color w:val="000000"/>
                    </w:rPr>
                    <w:t>No hay afecto”</w:t>
                  </w:r>
                  <w:r w:rsidRPr="00660669">
                    <w:rPr>
                      <w:rFonts w:ascii="Times New Roman" w:hAnsi="Times New Roman" w:cs="Times New Roman"/>
                      <w:color w:val="000000"/>
                      <w:sz w:val="12"/>
                      <w:szCs w:val="12"/>
                    </w:rPr>
                    <w:t>(P10X).</w:t>
                  </w:r>
                </w:p>
              </w:tc>
            </w:tr>
          </w:tbl>
          <w:p w:rsidRPr="00660669" w:rsidR="00660669" w:rsidP="00660669" w:rsidRDefault="00660669" w14:paraId="2530BFDC"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Pr="00660669" w:rsidR="00660669" w:rsidTr="00660669" w14:paraId="00C174F9"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76DF0860" w14:textId="77777777">
            <w:pPr>
              <w:pStyle w:val="Prrafodelista"/>
              <w:spacing w:line="360" w:lineRule="auto"/>
              <w:rPr>
                <w:rFonts w:ascii="Times New Roman" w:hAnsi="Times New Roman" w:cs="Times New Roman"/>
              </w:rPr>
            </w:pPr>
            <w:r w:rsidRPr="00660669">
              <w:rPr>
                <w:rFonts w:ascii="Times New Roman" w:hAnsi="Times New Roman" w:cs="Times New Roman"/>
              </w:rPr>
              <w:t xml:space="preserve">             </w:t>
            </w:r>
          </w:p>
        </w:tc>
        <w:tc>
          <w:tcPr>
            <w:tcW w:w="1788" w:type="dxa"/>
          </w:tcPr>
          <w:p w:rsidRPr="00660669" w:rsidR="00660669" w:rsidP="00660669" w:rsidRDefault="00660669" w14:paraId="655136D8"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color w:val="000000"/>
              </w:rPr>
              <w:t>A5</w:t>
            </w:r>
            <w:r w:rsidRPr="00660669">
              <w:rPr>
                <w:rFonts w:ascii="Times New Roman" w:hAnsi="Times New Roman" w:cs="Times New Roman"/>
                <w:color w:val="000000"/>
              </w:rPr>
              <w:t>. Confianza</w:t>
            </w:r>
          </w:p>
        </w:tc>
        <w:tc>
          <w:tcPr>
            <w:tcW w:w="6191" w:type="dxa"/>
          </w:tcPr>
          <w:p w:rsidRPr="00660669" w:rsidR="00660669" w:rsidP="00660669" w:rsidRDefault="00660669" w14:paraId="77B1F2ED"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“Los cuchos no confían”</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“normal”</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b/>
                <w:color w:val="000000"/>
              </w:rPr>
              <w:t xml:space="preserve"> “</w:t>
            </w:r>
            <w:r w:rsidRPr="00660669">
              <w:rPr>
                <w:rFonts w:ascii="Times New Roman" w:hAnsi="Times New Roman" w:cs="Times New Roman"/>
                <w:color w:val="000000"/>
              </w:rPr>
              <w:t>no, prefiero contarles a mis amigos”</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sz w:val="12"/>
                <w:szCs w:val="12"/>
              </w:rPr>
              <w:t xml:space="preserve"> </w:t>
            </w:r>
            <w:r w:rsidRPr="00660669">
              <w:rPr>
                <w:rFonts w:ascii="Times New Roman" w:hAnsi="Times New Roman" w:cs="Times New Roman"/>
                <w:color w:val="000000"/>
              </w:rPr>
              <w:t>“no hay confianza”</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P7Y)</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En estos momentos no, por lo que consumo”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w:t>
            </w:r>
            <w:r w:rsidRPr="00660669">
              <w:rPr>
                <w:rFonts w:ascii="Times New Roman" w:hAnsi="Times New Roman" w:cs="Times New Roman"/>
                <w:b/>
                <w:color w:val="000000"/>
              </w:rPr>
              <w:t xml:space="preserve"> </w:t>
            </w:r>
            <w:r w:rsidRPr="00660669">
              <w:rPr>
                <w:rFonts w:ascii="Times New Roman" w:hAnsi="Times New Roman" w:cs="Times New Roman"/>
                <w:color w:val="000000"/>
              </w:rPr>
              <w:t>“Sí mis viejos son mis parceros”</w:t>
            </w:r>
            <w:r w:rsidRPr="00660669">
              <w:rPr>
                <w:rFonts w:ascii="Times New Roman" w:hAnsi="Times New Roman" w:cs="Times New Roman"/>
                <w:sz w:val="12"/>
                <w:szCs w:val="12"/>
              </w:rPr>
              <w:t xml:space="preserve"> (</w:t>
            </w:r>
            <w:r w:rsidRPr="00660669">
              <w:rPr>
                <w:rFonts w:ascii="Times New Roman" w:hAnsi="Times New Roman" w:cs="Times New Roman"/>
                <w:b/>
                <w:color w:val="000000"/>
                <w:sz w:val="12"/>
                <w:szCs w:val="12"/>
              </w:rPr>
              <w:t>P9Y),</w:t>
            </w:r>
            <w:r w:rsidRPr="00660669">
              <w:rPr>
                <w:rFonts w:ascii="Times New Roman" w:hAnsi="Times New Roman" w:cs="Times New Roman"/>
                <w:color w:val="000000"/>
              </w:rPr>
              <w:t xml:space="preserve"> “no me presta la cucha atención”</w:t>
            </w:r>
            <w:r w:rsidRPr="00660669">
              <w:rPr>
                <w:rFonts w:ascii="Times New Roman" w:hAnsi="Times New Roman" w:cs="Times New Roman"/>
                <w:b/>
                <w:color w:val="000000"/>
                <w:sz w:val="12"/>
                <w:szCs w:val="12"/>
              </w:rPr>
              <w:t xml:space="preserve"> (P10X).</w:t>
            </w:r>
          </w:p>
        </w:tc>
      </w:tr>
      <w:tr w:rsidRPr="00660669" w:rsidR="00660669" w:rsidTr="00660669" w14:paraId="09647297"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18B12623" w14:textId="77777777">
            <w:pPr>
              <w:spacing w:line="360" w:lineRule="auto"/>
              <w:rPr>
                <w:rFonts w:ascii="Times New Roman" w:hAnsi="Times New Roman" w:cs="Times New Roman"/>
              </w:rPr>
            </w:pPr>
            <w:r w:rsidRPr="00660669">
              <w:rPr>
                <w:rFonts w:ascii="Times New Roman" w:hAnsi="Times New Roman" w:cs="Times New Roman"/>
              </w:rPr>
              <w:lastRenderedPageBreak/>
              <w:t xml:space="preserve">Conflictos </w:t>
            </w:r>
          </w:p>
        </w:tc>
        <w:tc>
          <w:tcPr>
            <w:tcW w:w="1788" w:type="dxa"/>
          </w:tcPr>
          <w:p w:rsidRPr="00660669" w:rsidR="00660669" w:rsidP="00660669" w:rsidRDefault="00660669" w14:paraId="5F10D099"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color w:val="000000"/>
              </w:rPr>
              <w:t>B1</w:t>
            </w:r>
            <w:r w:rsidRPr="00660669">
              <w:rPr>
                <w:rFonts w:ascii="Times New Roman" w:hAnsi="Times New Roman" w:cs="Times New Roman"/>
                <w:color w:val="000000"/>
              </w:rPr>
              <w:t>. Manejo de conflicto.</w:t>
            </w:r>
          </w:p>
        </w:tc>
        <w:tc>
          <w:tcPr>
            <w:tcW w:w="6191" w:type="dxa"/>
          </w:tcPr>
          <w:p w:rsidRPr="00660669" w:rsidR="00660669" w:rsidP="00660669" w:rsidRDefault="00660669" w14:paraId="231F78A7"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 xml:space="preserve">“Eso simplemente acordamos meternos los dos un </w:t>
            </w:r>
            <w:proofErr w:type="spellStart"/>
            <w:r w:rsidRPr="00660669">
              <w:rPr>
                <w:rFonts w:ascii="Times New Roman" w:hAnsi="Times New Roman" w:cs="Times New Roman"/>
                <w:color w:val="000000"/>
              </w:rPr>
              <w:t>pipazo</w:t>
            </w:r>
            <w:proofErr w:type="spellEnd"/>
            <w:r w:rsidRPr="00660669">
              <w:rPr>
                <w:rFonts w:ascii="Times New Roman" w:hAnsi="Times New Roman" w:cs="Times New Roman"/>
                <w:color w:val="000000"/>
              </w:rPr>
              <w:t xml:space="preserve">” </w:t>
            </w:r>
            <w:r w:rsidRPr="00660669">
              <w:rPr>
                <w:rFonts w:ascii="Times New Roman" w:hAnsi="Times New Roman" w:cs="Times New Roman"/>
                <w:b/>
                <w:color w:val="000000"/>
                <w:sz w:val="12"/>
                <w:szCs w:val="12"/>
              </w:rPr>
              <w:t>(P2Y)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“alejándonos”</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 xml:space="preserve">  </w:t>
            </w:r>
            <w:r w:rsidRPr="00660669">
              <w:rPr>
                <w:rFonts w:ascii="Times New Roman" w:hAnsi="Times New Roman" w:cs="Times New Roman"/>
                <w:color w:val="000000"/>
              </w:rPr>
              <w:t>“siempre se echan  madrazos”</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b/>
                <w:color w:val="000000"/>
              </w:rPr>
              <w:t xml:space="preserve"> </w:t>
            </w:r>
            <w:r w:rsidRPr="00660669">
              <w:rPr>
                <w:rFonts w:ascii="Times New Roman" w:hAnsi="Times New Roman" w:cs="Times New Roman"/>
                <w:color w:val="000000"/>
              </w:rPr>
              <w:t>mi mamá siempre me pega”</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 xml:space="preserve"> me regañan”</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P7Y)</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hablando”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w:t>
            </w:r>
          </w:p>
        </w:tc>
      </w:tr>
      <w:tr w:rsidRPr="00660669" w:rsidR="00660669" w:rsidTr="00660669" w14:paraId="2D7A486C"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6D8CCF1D" w14:textId="77777777">
            <w:pPr>
              <w:pStyle w:val="Prrafodelista"/>
              <w:spacing w:line="360" w:lineRule="auto"/>
              <w:rPr>
                <w:rFonts w:ascii="Times New Roman" w:hAnsi="Times New Roman" w:cs="Times New Roman"/>
              </w:rPr>
            </w:pPr>
          </w:p>
        </w:tc>
        <w:tc>
          <w:tcPr>
            <w:tcW w:w="1788" w:type="dxa"/>
          </w:tcPr>
          <w:p w:rsidRPr="00660669" w:rsidR="00660669" w:rsidP="00660669" w:rsidRDefault="00660669" w14:paraId="4DF27795"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B2.</w:t>
            </w:r>
            <w:r w:rsidRPr="00660669">
              <w:rPr>
                <w:rFonts w:ascii="Times New Roman" w:hAnsi="Times New Roman" w:cs="Times New Roman"/>
                <w:color w:val="000000"/>
              </w:rPr>
              <w:t>motivos de los conflictos</w:t>
            </w:r>
          </w:p>
        </w:tc>
        <w:tc>
          <w:tcPr>
            <w:tcW w:w="6191" w:type="dxa"/>
          </w:tcPr>
          <w:p w:rsidRPr="00660669" w:rsidR="00660669" w:rsidP="00660669" w:rsidRDefault="00660669" w14:paraId="69E26645"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“Al cucho le da envidia que me dé duro en la cabeza”</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me la paso encerrado y no le colaboro”</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“no hay </w:t>
            </w:r>
            <w:proofErr w:type="spellStart"/>
            <w:r w:rsidRPr="00660669">
              <w:rPr>
                <w:rFonts w:ascii="Times New Roman" w:hAnsi="Times New Roman" w:cs="Times New Roman"/>
                <w:color w:val="000000"/>
              </w:rPr>
              <w:t>pa</w:t>
            </w:r>
            <w:proofErr w:type="spellEnd"/>
            <w:r w:rsidRPr="00660669">
              <w:rPr>
                <w:rFonts w:ascii="Times New Roman" w:hAnsi="Times New Roman" w:cs="Times New Roman"/>
                <w:color w:val="000000"/>
              </w:rPr>
              <w:t>¨ comer, no hay plata,</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“Porque me la paso en la calle”</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porque me saco las cosas, porque les casco a mis hermanitos”</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P7Y)</w:t>
            </w:r>
            <w:r w:rsidRPr="00660669">
              <w:rPr>
                <w:rFonts w:ascii="Times New Roman" w:hAnsi="Times New Roman" w:cs="Times New Roman"/>
                <w:color w:val="000000"/>
              </w:rPr>
              <w:t>, “el estudio, el consumo”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w:t>
            </w:r>
          </w:p>
        </w:tc>
      </w:tr>
      <w:tr w:rsidRPr="00660669" w:rsidR="00660669" w:rsidTr="00660669" w14:paraId="4B3BDA0B"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47392B87" w14:textId="77777777">
            <w:pPr>
              <w:spacing w:line="360" w:lineRule="auto"/>
              <w:rPr>
                <w:rFonts w:ascii="Times New Roman" w:hAnsi="Times New Roman" w:cs="Times New Roman"/>
              </w:rPr>
            </w:pPr>
            <w:r w:rsidRPr="00660669">
              <w:rPr>
                <w:rFonts w:ascii="Times New Roman" w:hAnsi="Times New Roman" w:cs="Times New Roman"/>
                <w:color w:val="000000"/>
              </w:rPr>
              <w:t>Consumo   (SPA)</w:t>
            </w:r>
          </w:p>
        </w:tc>
        <w:tc>
          <w:tcPr>
            <w:tcW w:w="1788" w:type="dxa"/>
          </w:tcPr>
          <w:p w:rsidRPr="00660669" w:rsidR="00660669" w:rsidP="00660669" w:rsidRDefault="00660669" w14:paraId="7747C12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C1.</w:t>
            </w:r>
            <w:r w:rsidRPr="00660669">
              <w:rPr>
                <w:rFonts w:ascii="Times New Roman" w:hAnsi="Times New Roman" w:cs="Times New Roman"/>
                <w:color w:val="000000"/>
              </w:rPr>
              <w:t xml:space="preserve"> Tipos de drogas.  </w:t>
            </w:r>
          </w:p>
        </w:tc>
        <w:tc>
          <w:tcPr>
            <w:tcW w:w="6191" w:type="dxa"/>
          </w:tcPr>
          <w:p w:rsidRPr="00660669" w:rsidR="00660669" w:rsidP="00660669" w:rsidRDefault="00660669" w14:paraId="16C97FE3"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“Marihuana, Popper. Ácidos y bazuco”</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cocaína, perico, heroína, Bóxer”</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“Éxtasis, heroína, anfetaminas, LSD”</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p>
        </w:tc>
      </w:tr>
      <w:tr w:rsidRPr="00660669" w:rsidR="00660669" w:rsidTr="00660669" w14:paraId="405EEC06"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5228A2C6" w14:textId="77777777">
            <w:pPr>
              <w:spacing w:line="360" w:lineRule="auto"/>
              <w:rPr>
                <w:rFonts w:ascii="Times New Roman" w:hAnsi="Times New Roman" w:cs="Times New Roman"/>
                <w:color w:val="000000"/>
              </w:rPr>
            </w:pPr>
          </w:p>
        </w:tc>
        <w:tc>
          <w:tcPr>
            <w:tcW w:w="1788" w:type="dxa"/>
          </w:tcPr>
          <w:p w:rsidRPr="00660669" w:rsidR="00660669" w:rsidP="00660669" w:rsidRDefault="00660669" w14:paraId="7BF96A68"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C2</w:t>
            </w:r>
            <w:r w:rsidRPr="00660669">
              <w:rPr>
                <w:rFonts w:ascii="Times New Roman" w:hAnsi="Times New Roman" w:cs="Times New Roman"/>
                <w:color w:val="000000"/>
              </w:rPr>
              <w:t>.Drogas que consume.</w:t>
            </w:r>
          </w:p>
        </w:tc>
        <w:tc>
          <w:tcPr>
            <w:tcW w:w="6191" w:type="dxa"/>
          </w:tcPr>
          <w:p w:rsidRPr="00660669" w:rsidR="00660669" w:rsidP="00660669" w:rsidRDefault="00660669" w14:paraId="2A7407E0"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 xml:space="preserve"> “Marihuana, Popper y bazuco”</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“cocaína, LSD, perico”</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w:t>
            </w:r>
          </w:p>
        </w:tc>
      </w:tr>
      <w:tr w:rsidRPr="00660669" w:rsidR="00660669" w:rsidTr="00660669" w14:paraId="67D9086A"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14917F3E" w14:textId="77777777">
            <w:pPr>
              <w:spacing w:line="360" w:lineRule="auto"/>
              <w:rPr>
                <w:rFonts w:ascii="Times New Roman" w:hAnsi="Times New Roman" w:cs="Times New Roman"/>
                <w:b w:val="0"/>
                <w:bCs w:val="0"/>
                <w:color w:val="000000"/>
              </w:rPr>
            </w:pPr>
          </w:p>
        </w:tc>
        <w:tc>
          <w:tcPr>
            <w:tcW w:w="1788" w:type="dxa"/>
          </w:tcPr>
          <w:p w:rsidRPr="00660669" w:rsidR="00660669" w:rsidP="00660669" w:rsidRDefault="00660669" w14:paraId="2CCB37EE"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 xml:space="preserve">C3. </w:t>
            </w:r>
            <w:r w:rsidRPr="00660669">
              <w:rPr>
                <w:rFonts w:ascii="Times New Roman" w:hAnsi="Times New Roman" w:cs="Times New Roman"/>
                <w:color w:val="000000"/>
              </w:rPr>
              <w:t>Frecuencia</w:t>
            </w:r>
            <w:r w:rsidRPr="00660669">
              <w:rPr>
                <w:rFonts w:ascii="Times New Roman" w:hAnsi="Times New Roman" w:cs="Times New Roman"/>
                <w:b/>
                <w:color w:val="000000"/>
              </w:rPr>
              <w:t xml:space="preserve"> </w:t>
            </w:r>
          </w:p>
        </w:tc>
        <w:tc>
          <w:tcPr>
            <w:tcW w:w="6191" w:type="dxa"/>
          </w:tcPr>
          <w:p w:rsidRPr="00660669" w:rsidR="00660669" w:rsidP="00660669" w:rsidRDefault="00660669" w14:paraId="0B2D671A"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“Más o menos 3 veces al día”</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“una vez”</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b/>
                <w:color w:val="000000"/>
              </w:rPr>
              <w:t xml:space="preserve"> </w:t>
            </w:r>
            <w:r w:rsidRPr="00660669">
              <w:rPr>
                <w:rFonts w:ascii="Times New Roman" w:hAnsi="Times New Roman" w:cs="Times New Roman"/>
                <w:color w:val="000000"/>
              </w:rPr>
              <w:t>“dos o tres veces al día”</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“Popper de vez en cuando, marihuana una a dos veces al día”</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tres o cuatro al día”</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P7Y)</w:t>
            </w:r>
            <w:r w:rsidRPr="00660669">
              <w:rPr>
                <w:rFonts w:ascii="Times New Roman" w:hAnsi="Times New Roman" w:cs="Times New Roman"/>
              </w:rPr>
              <w:t>.</w:t>
            </w:r>
          </w:p>
        </w:tc>
      </w:tr>
      <w:tr w:rsidRPr="00660669" w:rsidR="00660669" w:rsidTr="00660669" w14:paraId="5A46F082"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0C24BEA6" w14:textId="77777777">
            <w:pPr>
              <w:spacing w:line="360" w:lineRule="auto"/>
              <w:rPr>
                <w:rFonts w:ascii="Times New Roman" w:hAnsi="Times New Roman" w:cs="Times New Roman"/>
                <w:b w:val="0"/>
                <w:bCs w:val="0"/>
                <w:color w:val="000000"/>
              </w:rPr>
            </w:pPr>
          </w:p>
        </w:tc>
        <w:tc>
          <w:tcPr>
            <w:tcW w:w="1788" w:type="dxa"/>
          </w:tcPr>
          <w:p w:rsidRPr="00660669" w:rsidR="00660669" w:rsidP="00660669" w:rsidRDefault="00660669" w14:paraId="78B2AE9B"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bCs/>
                <w:color w:val="000000"/>
              </w:rPr>
              <w:t>C4</w:t>
            </w:r>
            <w:r w:rsidRPr="00660669">
              <w:rPr>
                <w:rFonts w:ascii="Times New Roman" w:hAnsi="Times New Roman" w:cs="Times New Roman"/>
                <w:bCs/>
                <w:color w:val="000000"/>
              </w:rPr>
              <w:t>.Forma de acceso a la sustancia.</w:t>
            </w:r>
          </w:p>
        </w:tc>
        <w:tc>
          <w:tcPr>
            <w:tcW w:w="6191" w:type="dxa"/>
          </w:tcPr>
          <w:p w:rsidRPr="00660669" w:rsidR="00660669" w:rsidP="00660669" w:rsidRDefault="00660669" w14:paraId="79E17B5F"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El jibaro del barrio”</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“me la da mi tío”</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 “contactos”</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“Con amigos”</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 xml:space="preserve"> “En el colegio,”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 “Mi viejo o mis hermanos”</w:t>
            </w:r>
            <w:r w:rsidRPr="00660669">
              <w:rPr>
                <w:rFonts w:ascii="Times New Roman" w:hAnsi="Times New Roman" w:cs="Times New Roman"/>
                <w:sz w:val="12"/>
                <w:szCs w:val="12"/>
              </w:rPr>
              <w:t xml:space="preserve"> (</w:t>
            </w:r>
            <w:r w:rsidRPr="00660669">
              <w:rPr>
                <w:rFonts w:ascii="Times New Roman" w:hAnsi="Times New Roman" w:cs="Times New Roman"/>
                <w:b/>
                <w:color w:val="000000"/>
                <w:sz w:val="12"/>
                <w:szCs w:val="12"/>
              </w:rPr>
              <w:t>P9Y),</w:t>
            </w:r>
            <w:r w:rsidRPr="00660669">
              <w:rPr>
                <w:rFonts w:ascii="Times New Roman" w:hAnsi="Times New Roman" w:cs="Times New Roman"/>
                <w:color w:val="000000"/>
              </w:rPr>
              <w:t xml:space="preserve"> “Con los parceros del barrio” </w:t>
            </w:r>
            <w:r w:rsidRPr="00660669">
              <w:rPr>
                <w:rFonts w:ascii="Times New Roman" w:hAnsi="Times New Roman" w:cs="Times New Roman"/>
                <w:b/>
                <w:color w:val="000000"/>
                <w:sz w:val="12"/>
                <w:szCs w:val="12"/>
              </w:rPr>
              <w:t>(P10X).</w:t>
            </w:r>
          </w:p>
        </w:tc>
      </w:tr>
      <w:tr w:rsidRPr="00660669" w:rsidR="00660669" w:rsidTr="00660669" w14:paraId="02F947AA"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6E8594F3" w14:textId="77777777">
            <w:pPr>
              <w:spacing w:line="360" w:lineRule="auto"/>
              <w:rPr>
                <w:rFonts w:ascii="Times New Roman" w:hAnsi="Times New Roman" w:cs="Times New Roman"/>
                <w:b w:val="0"/>
                <w:bCs w:val="0"/>
                <w:color w:val="000000"/>
              </w:rPr>
            </w:pPr>
          </w:p>
        </w:tc>
        <w:tc>
          <w:tcPr>
            <w:tcW w:w="1788" w:type="dxa"/>
          </w:tcPr>
          <w:p w:rsidRPr="00660669" w:rsidR="00660669" w:rsidP="00660669" w:rsidRDefault="00660669" w14:paraId="15B0136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660669">
              <w:rPr>
                <w:rFonts w:ascii="Times New Roman" w:hAnsi="Times New Roman" w:cs="Times New Roman"/>
                <w:b/>
                <w:color w:val="000000"/>
              </w:rPr>
              <w:t xml:space="preserve">C5. </w:t>
            </w:r>
            <w:r w:rsidRPr="00660669">
              <w:rPr>
                <w:rFonts w:ascii="Times New Roman" w:hAnsi="Times New Roman" w:cs="Times New Roman"/>
                <w:color w:val="000000"/>
              </w:rPr>
              <w:t>Recursos para adquirir la sustancia.</w:t>
            </w:r>
          </w:p>
        </w:tc>
        <w:tc>
          <w:tcPr>
            <w:tcW w:w="6191" w:type="dxa"/>
          </w:tcPr>
          <w:p w:rsidRPr="00660669" w:rsidR="00660669" w:rsidP="00660669" w:rsidRDefault="00660669" w14:paraId="1EE64532"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color w:val="000000"/>
              </w:rPr>
              <w:t>“Yo les saco las lucas a mis cuchos”</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“consigo las lucas en el retaque”</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“lavando carros, robando, vendiendo cosas de la casa”</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mis amigos a veces me dan o reunimos para comprar”</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 xml:space="preserve"> “trabajo”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 “lo que camello o me la da mi cucho o mis hermanos”</w:t>
            </w:r>
            <w:r w:rsidRPr="00660669">
              <w:rPr>
                <w:rFonts w:ascii="Times New Roman" w:hAnsi="Times New Roman" w:cs="Times New Roman"/>
                <w:sz w:val="12"/>
                <w:szCs w:val="12"/>
              </w:rPr>
              <w:t xml:space="preserve"> (</w:t>
            </w:r>
            <w:r w:rsidRPr="00660669">
              <w:rPr>
                <w:rFonts w:ascii="Times New Roman" w:hAnsi="Times New Roman" w:cs="Times New Roman"/>
                <w:b/>
                <w:color w:val="000000"/>
                <w:sz w:val="12"/>
                <w:szCs w:val="12"/>
              </w:rPr>
              <w:t>P9Y),</w:t>
            </w:r>
            <w:r w:rsidRPr="00660669">
              <w:rPr>
                <w:rFonts w:ascii="Times New Roman" w:hAnsi="Times New Roman" w:cs="Times New Roman"/>
              </w:rPr>
              <w:t xml:space="preserve"> </w:t>
            </w:r>
          </w:p>
        </w:tc>
      </w:tr>
      <w:tr w:rsidRPr="00660669" w:rsidR="00660669" w:rsidTr="00660669" w14:paraId="1DAE88C3"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303EF696" w14:textId="77777777">
            <w:pPr>
              <w:spacing w:line="360" w:lineRule="auto"/>
              <w:rPr>
                <w:rFonts w:ascii="Times New Roman" w:hAnsi="Times New Roman" w:cs="Times New Roman"/>
                <w:b w:val="0"/>
                <w:bCs w:val="0"/>
                <w:color w:val="000000"/>
              </w:rPr>
            </w:pPr>
          </w:p>
        </w:tc>
        <w:tc>
          <w:tcPr>
            <w:tcW w:w="1788" w:type="dxa"/>
          </w:tcPr>
          <w:p w:rsidRPr="00660669" w:rsidR="00660669" w:rsidP="00660669" w:rsidRDefault="00660669" w14:paraId="7A86AA50"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22222"/>
              </w:rPr>
            </w:pPr>
            <w:r w:rsidRPr="00660669">
              <w:rPr>
                <w:rFonts w:ascii="Times New Roman" w:hAnsi="Times New Roman" w:cs="Times New Roman"/>
                <w:b/>
                <w:color w:val="222222"/>
              </w:rPr>
              <w:t>C6.</w:t>
            </w:r>
            <w:r w:rsidRPr="00660669">
              <w:rPr>
                <w:rFonts w:ascii="Times New Roman" w:hAnsi="Times New Roman" w:cs="Times New Roman"/>
                <w:color w:val="222222"/>
              </w:rPr>
              <w:t>Tipos de riesgos para adquirirlas.</w:t>
            </w:r>
          </w:p>
        </w:tc>
        <w:tc>
          <w:tcPr>
            <w:tcW w:w="6191" w:type="dxa"/>
          </w:tcPr>
          <w:p w:rsidRPr="00660669" w:rsidR="00660669" w:rsidP="00660669" w:rsidRDefault="00660669" w14:paraId="1B40BD65"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“Que el socio me haga la vuelta”</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“que nos coja otra pandilla”</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“los tombos”</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 xml:space="preserve"> “no, ninguno”</w:t>
            </w:r>
            <w:r w:rsidRPr="00660669">
              <w:rPr>
                <w:rFonts w:ascii="Times New Roman" w:hAnsi="Times New Roman" w:cs="Times New Roman"/>
                <w:b/>
                <w:color w:val="000000"/>
              </w:rPr>
              <w:t xml:space="preserve"> </w:t>
            </w:r>
            <w:r w:rsidRPr="00660669">
              <w:rPr>
                <w:rFonts w:ascii="Times New Roman" w:hAnsi="Times New Roman" w:cs="Times New Roman"/>
                <w:b/>
                <w:color w:val="000000"/>
                <w:sz w:val="12"/>
                <w:szCs w:val="12"/>
              </w:rPr>
              <w:t>(P8X)</w:t>
            </w:r>
            <w:r w:rsidRPr="00660669">
              <w:rPr>
                <w:rFonts w:ascii="Times New Roman" w:hAnsi="Times New Roman" w:cs="Times New Roman"/>
                <w:color w:val="000000"/>
              </w:rPr>
              <w:t>, “no nada, ya me conocen”</w:t>
            </w:r>
            <w:r w:rsidRPr="00660669">
              <w:rPr>
                <w:rFonts w:ascii="Times New Roman" w:hAnsi="Times New Roman" w:cs="Times New Roman"/>
                <w:b/>
                <w:color w:val="000000"/>
                <w:sz w:val="12"/>
                <w:szCs w:val="12"/>
              </w:rPr>
              <w:t xml:space="preserve"> (P10X).</w:t>
            </w:r>
          </w:p>
        </w:tc>
      </w:tr>
      <w:tr w:rsidRPr="00660669" w:rsidR="00660669" w:rsidTr="00660669" w14:paraId="64401D08"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4BC155BD" w14:textId="77777777">
            <w:pPr>
              <w:spacing w:line="360" w:lineRule="auto"/>
              <w:rPr>
                <w:rFonts w:ascii="Times New Roman" w:hAnsi="Times New Roman" w:cs="Times New Roman"/>
                <w:b w:val="0"/>
                <w:bCs w:val="0"/>
                <w:color w:val="000000"/>
              </w:rPr>
            </w:pPr>
            <w:r w:rsidRPr="00660669">
              <w:rPr>
                <w:rFonts w:ascii="Times New Roman" w:hAnsi="Times New Roman" w:cs="Times New Roman"/>
                <w:bCs w:val="0"/>
                <w:color w:val="000000"/>
              </w:rPr>
              <w:lastRenderedPageBreak/>
              <w:t>Social</w:t>
            </w:r>
          </w:p>
        </w:tc>
        <w:tc>
          <w:tcPr>
            <w:tcW w:w="1788" w:type="dxa"/>
          </w:tcPr>
          <w:p w:rsidRPr="00660669" w:rsidR="00660669" w:rsidP="00660669" w:rsidRDefault="00660669" w14:paraId="530316A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222222"/>
              </w:rPr>
              <w:t>D1.</w:t>
            </w:r>
            <w:r w:rsidRPr="00660669">
              <w:rPr>
                <w:rFonts w:ascii="Times New Roman" w:hAnsi="Times New Roman" w:cs="Times New Roman"/>
                <w:color w:val="222222"/>
              </w:rPr>
              <w:t xml:space="preserve"> Aislamiento por contingencia habito de consumo.</w:t>
            </w:r>
          </w:p>
        </w:tc>
        <w:tc>
          <w:tcPr>
            <w:tcW w:w="6191" w:type="dxa"/>
          </w:tcPr>
          <w:p w:rsidRPr="00660669" w:rsidR="00660669" w:rsidP="00660669" w:rsidRDefault="00660669" w14:paraId="38886965"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“Por WSP”</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“más fácil”</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“encontrarnos con el socio en un punto estratégico”</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 xml:space="preserve"> “bastante difícil porque no hay trabajo”</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w:t>
            </w:r>
            <w:r w:rsidRPr="00660669">
              <w:rPr>
                <w:rFonts w:ascii="Times New Roman" w:hAnsi="Times New Roman" w:cs="Times New Roman"/>
                <w:b/>
                <w:color w:val="000000"/>
              </w:rPr>
              <w:t>“</w:t>
            </w:r>
            <w:r w:rsidRPr="00660669">
              <w:rPr>
                <w:rFonts w:ascii="Times New Roman" w:hAnsi="Times New Roman" w:cs="Times New Roman"/>
                <w:color w:val="000000"/>
              </w:rPr>
              <w:t>salimos normal”</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 xml:space="preserve"> “me pongo de acuerdo con el jibaro”</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P7Y)</w:t>
            </w:r>
            <w:r w:rsidRPr="00660669">
              <w:rPr>
                <w:rFonts w:ascii="Times New Roman" w:hAnsi="Times New Roman" w:cs="Times New Roman"/>
              </w:rPr>
              <w:t>.</w:t>
            </w:r>
          </w:p>
        </w:tc>
      </w:tr>
      <w:tr w:rsidRPr="00660669" w:rsidR="00660669" w:rsidTr="00660669" w14:paraId="1FD33187"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0AA6B7D7"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38E77737"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color w:val="000000"/>
              </w:rPr>
              <w:t>D2.</w:t>
            </w:r>
            <w:r w:rsidRPr="00660669">
              <w:rPr>
                <w:rFonts w:ascii="Times New Roman" w:hAnsi="Times New Roman" w:cs="Times New Roman"/>
                <w:color w:val="000000"/>
              </w:rPr>
              <w:t xml:space="preserve"> Conductas antisociales </w:t>
            </w:r>
          </w:p>
          <w:p w:rsidRPr="00660669" w:rsidR="00660669" w:rsidP="00660669" w:rsidRDefault="00660669" w14:paraId="22D55718"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c>
          <w:tcPr>
            <w:tcW w:w="6191" w:type="dxa"/>
          </w:tcPr>
          <w:p w:rsidRPr="00660669" w:rsidR="00660669" w:rsidP="00660669" w:rsidRDefault="00660669" w14:paraId="6D7AEC96"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 xml:space="preserve"> “Normal”</w:t>
            </w:r>
            <w:r w:rsidRPr="00660669">
              <w:rPr>
                <w:rFonts w:ascii="Times New Roman" w:hAnsi="Times New Roman" w:cs="Times New Roman"/>
                <w:b/>
                <w:color w:val="000000"/>
                <w:sz w:val="12"/>
                <w:szCs w:val="12"/>
              </w:rPr>
              <w:t>(P10X),</w:t>
            </w:r>
            <w:r w:rsidRPr="00660669">
              <w:rPr>
                <w:rFonts w:ascii="Times New Roman" w:hAnsi="Times New Roman" w:cs="Times New Roman"/>
                <w:b/>
                <w:color w:val="000000"/>
              </w:rPr>
              <w:t xml:space="preserve"> </w:t>
            </w:r>
            <w:r w:rsidRPr="00660669">
              <w:rPr>
                <w:rFonts w:ascii="Times New Roman" w:hAnsi="Times New Roman" w:cs="Times New Roman"/>
                <w:color w:val="000000"/>
              </w:rPr>
              <w:t>“normal tengo derecho a ser libre”</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mi único problemita es echar vicio”</w:t>
            </w:r>
            <w:r w:rsidRPr="00660669">
              <w:rPr>
                <w:rFonts w:ascii="Times New Roman" w:hAnsi="Times New Roman" w:cs="Times New Roman"/>
                <w:b/>
                <w:color w:val="000000"/>
                <w:sz w:val="12"/>
                <w:szCs w:val="12"/>
              </w:rPr>
              <w:t>(P4Y)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 xml:space="preserve"> “nosotros andamos en la nuestra”</w:t>
            </w:r>
            <w:r w:rsidRPr="00660669">
              <w:rPr>
                <w:rFonts w:ascii="Times New Roman" w:hAnsi="Times New Roman" w:cs="Times New Roman"/>
                <w:b/>
                <w:color w:val="000000"/>
                <w:sz w:val="12"/>
                <w:szCs w:val="12"/>
              </w:rPr>
              <w:t xml:space="preserve">(P6X), </w:t>
            </w:r>
            <w:r w:rsidRPr="00660669">
              <w:rPr>
                <w:rFonts w:ascii="Times New Roman" w:hAnsi="Times New Roman" w:cs="Times New Roman"/>
                <w:color w:val="000000"/>
              </w:rPr>
              <w:t xml:space="preserve">  </w:t>
            </w:r>
          </w:p>
        </w:tc>
      </w:tr>
      <w:tr w:rsidRPr="00660669" w:rsidR="00660669" w:rsidTr="00660669" w14:paraId="334427F7"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041FC56A"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51E51DE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D3</w:t>
            </w:r>
            <w:r w:rsidRPr="00660669">
              <w:rPr>
                <w:rFonts w:ascii="Times New Roman" w:hAnsi="Times New Roman" w:cs="Times New Roman"/>
                <w:color w:val="000000"/>
              </w:rPr>
              <w:t>.Contacto social anterior al consumo.</w:t>
            </w:r>
          </w:p>
        </w:tc>
        <w:tc>
          <w:tcPr>
            <w:tcW w:w="6191" w:type="dxa"/>
          </w:tcPr>
          <w:p w:rsidRPr="00660669" w:rsidR="00660669" w:rsidP="00660669" w:rsidRDefault="00660669" w14:paraId="5DB992DE"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“Antes era sola”</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esas locas les dio miedo y se abrieron”</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w:t>
            </w:r>
            <w:r w:rsidRPr="00660669">
              <w:rPr>
                <w:rFonts w:ascii="Times New Roman" w:hAnsi="Times New Roman" w:cs="Times New Roman"/>
                <w:b/>
                <w:color w:val="000000"/>
              </w:rPr>
              <w:t>“</w:t>
            </w:r>
            <w:r w:rsidRPr="00660669">
              <w:rPr>
                <w:rFonts w:ascii="Times New Roman" w:hAnsi="Times New Roman" w:cs="Times New Roman"/>
                <w:color w:val="000000"/>
              </w:rPr>
              <w:t>en la calle con mis amigos todos nos conocemos desde chinos”</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“creo que sigue siendo igual”</w:t>
            </w:r>
            <w:r w:rsidRPr="00660669">
              <w:rPr>
                <w:rFonts w:ascii="Times New Roman" w:hAnsi="Times New Roman" w:cs="Times New Roman"/>
                <w:b/>
                <w:color w:val="000000"/>
                <w:sz w:val="12"/>
                <w:szCs w:val="12"/>
              </w:rPr>
              <w:t xml:space="preserve"> (P6X), </w:t>
            </w:r>
            <w:r w:rsidRPr="00660669">
              <w:rPr>
                <w:rFonts w:ascii="Times New Roman" w:hAnsi="Times New Roman" w:cs="Times New Roman"/>
                <w:color w:val="000000"/>
              </w:rPr>
              <w:t xml:space="preserve">  “no, se alejaron”</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P7Y)</w:t>
            </w:r>
            <w:r w:rsidRPr="00660669">
              <w:rPr>
                <w:rFonts w:ascii="Times New Roman" w:hAnsi="Times New Roman" w:cs="Times New Roman"/>
              </w:rPr>
              <w:t>.</w:t>
            </w:r>
          </w:p>
        </w:tc>
      </w:tr>
      <w:tr w:rsidRPr="00660669" w:rsidR="00660669" w:rsidTr="00660669" w14:paraId="3EFDC42B"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58BDF5FC"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0A92BAC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D4</w:t>
            </w:r>
            <w:r w:rsidRPr="00660669">
              <w:rPr>
                <w:rFonts w:ascii="Times New Roman" w:hAnsi="Times New Roman" w:cs="Times New Roman"/>
                <w:color w:val="000000"/>
              </w:rPr>
              <w:t>.Compañía para realizar el consumo.</w:t>
            </w:r>
          </w:p>
        </w:tc>
        <w:tc>
          <w:tcPr>
            <w:tcW w:w="6191" w:type="dxa"/>
          </w:tcPr>
          <w:p w:rsidRPr="00660669" w:rsidR="00660669" w:rsidP="00660669" w:rsidRDefault="00660669" w14:paraId="3A147C9F"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“Con mis socias”</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“Lo hago con mi pandilla, o solo en mi cuarto”</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“con mis primas”</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 “pues mayormente con mis cuchos y mis hermanos”</w:t>
            </w:r>
            <w:r w:rsidRPr="00660669">
              <w:rPr>
                <w:rFonts w:ascii="Times New Roman" w:hAnsi="Times New Roman" w:cs="Times New Roman"/>
                <w:sz w:val="12"/>
                <w:szCs w:val="12"/>
              </w:rPr>
              <w:t xml:space="preserve"> (</w:t>
            </w:r>
            <w:r w:rsidRPr="00660669">
              <w:rPr>
                <w:rFonts w:ascii="Times New Roman" w:hAnsi="Times New Roman" w:cs="Times New Roman"/>
                <w:b/>
                <w:color w:val="000000"/>
                <w:sz w:val="12"/>
                <w:szCs w:val="12"/>
              </w:rPr>
              <w:t>P9Y),</w:t>
            </w:r>
            <w:r w:rsidRPr="00660669">
              <w:rPr>
                <w:rFonts w:ascii="Times New Roman" w:hAnsi="Times New Roman" w:cs="Times New Roman"/>
                <w:color w:val="000000"/>
              </w:rPr>
              <w:t xml:space="preserve"> “con amigos del barrio, primos”</w:t>
            </w:r>
            <w:r w:rsidRPr="00660669">
              <w:rPr>
                <w:rFonts w:ascii="Times New Roman" w:hAnsi="Times New Roman" w:cs="Times New Roman"/>
                <w:b/>
                <w:color w:val="000000"/>
                <w:sz w:val="12"/>
                <w:szCs w:val="12"/>
              </w:rPr>
              <w:t xml:space="preserve"> (P10X).</w:t>
            </w:r>
          </w:p>
        </w:tc>
      </w:tr>
      <w:tr w:rsidRPr="00660669" w:rsidR="00660669" w:rsidTr="00660669" w14:paraId="39FC6A74"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285B6862"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55C04B5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D5.</w:t>
            </w:r>
            <w:r w:rsidRPr="00660669">
              <w:rPr>
                <w:rFonts w:ascii="Times New Roman" w:hAnsi="Times New Roman" w:cs="Times New Roman"/>
                <w:color w:val="000000"/>
              </w:rPr>
              <w:t>Creencias frente a motivos del consumo de amigos.</w:t>
            </w:r>
          </w:p>
        </w:tc>
        <w:tc>
          <w:tcPr>
            <w:tcW w:w="6191" w:type="dxa"/>
          </w:tcPr>
          <w:p w:rsidRPr="00660669" w:rsidR="00660669" w:rsidP="00660669" w:rsidRDefault="00660669" w14:paraId="4D185833"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b/>
                <w:color w:val="000000"/>
              </w:rPr>
              <w:t>“</w:t>
            </w:r>
            <w:r w:rsidRPr="00660669">
              <w:rPr>
                <w:rFonts w:ascii="Times New Roman" w:hAnsi="Times New Roman" w:cs="Times New Roman"/>
                <w:color w:val="000000"/>
              </w:rPr>
              <w:t>Porque es una chimba”</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“Quien no lo haría si se relaja mente y cuerpo”</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w:t>
            </w:r>
            <w:r w:rsidRPr="00660669">
              <w:rPr>
                <w:rFonts w:ascii="Times New Roman" w:hAnsi="Times New Roman" w:cs="Times New Roman"/>
                <w:b/>
                <w:color w:val="000000"/>
              </w:rPr>
              <w:t>“</w:t>
            </w:r>
            <w:r w:rsidRPr="00660669">
              <w:rPr>
                <w:rFonts w:ascii="Times New Roman" w:hAnsi="Times New Roman" w:cs="Times New Roman"/>
                <w:color w:val="000000"/>
              </w:rPr>
              <w:t>nada, consumen por diversión”</w:t>
            </w:r>
            <w:r w:rsidRPr="00660669">
              <w:rPr>
                <w:rFonts w:ascii="Times New Roman" w:hAnsi="Times New Roman" w:cs="Times New Roman"/>
                <w:b/>
                <w:color w:val="000000"/>
                <w:sz w:val="12"/>
                <w:szCs w:val="12"/>
              </w:rPr>
              <w:t>(P4Y)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 xml:space="preserve">  “Olvidarse de la situación,”</w:t>
            </w:r>
            <w:r w:rsidRPr="00660669">
              <w:rPr>
                <w:rFonts w:ascii="Times New Roman" w:hAnsi="Times New Roman" w:cs="Times New Roman"/>
                <w:b/>
                <w:color w:val="000000"/>
                <w:sz w:val="12"/>
                <w:szCs w:val="12"/>
              </w:rPr>
              <w:t>(P5X)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“Llego uno con la idea de probar”</w:t>
            </w:r>
            <w:r w:rsidRPr="00660669">
              <w:rPr>
                <w:rFonts w:ascii="Times New Roman" w:hAnsi="Times New Roman" w:cs="Times New Roman"/>
              </w:rPr>
              <w:t xml:space="preserve"> </w:t>
            </w:r>
            <w:r w:rsidRPr="00660669">
              <w:rPr>
                <w:rFonts w:ascii="Times New Roman" w:hAnsi="Times New Roman" w:cs="Times New Roman"/>
                <w:b/>
                <w:color w:val="000000"/>
                <w:sz w:val="12"/>
                <w:szCs w:val="12"/>
              </w:rPr>
              <w:t xml:space="preserve">(P6X), </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Por experimentar, calmar problemas”</w:t>
            </w:r>
            <w:r w:rsidRPr="00660669">
              <w:rPr>
                <w:rFonts w:ascii="Times New Roman" w:hAnsi="Times New Roman" w:cs="Times New Roman"/>
                <w:b/>
                <w:color w:val="000000"/>
                <w:sz w:val="12"/>
                <w:szCs w:val="12"/>
              </w:rPr>
              <w:t>(P8X)</w:t>
            </w:r>
            <w:r w:rsidRPr="00660669">
              <w:rPr>
                <w:rFonts w:ascii="Times New Roman" w:hAnsi="Times New Roman" w:cs="Times New Roman"/>
                <w:color w:val="000000"/>
              </w:rPr>
              <w:t>, “Porque mis padres y hermanos también consumen”</w:t>
            </w:r>
            <w:r w:rsidRPr="00660669">
              <w:rPr>
                <w:rFonts w:ascii="Times New Roman" w:hAnsi="Times New Roman" w:cs="Times New Roman"/>
                <w:sz w:val="12"/>
                <w:szCs w:val="12"/>
              </w:rPr>
              <w:t>(</w:t>
            </w:r>
            <w:r w:rsidRPr="00660669">
              <w:rPr>
                <w:rFonts w:ascii="Times New Roman" w:hAnsi="Times New Roman" w:cs="Times New Roman"/>
                <w:b/>
                <w:color w:val="000000"/>
                <w:sz w:val="12"/>
                <w:szCs w:val="12"/>
              </w:rPr>
              <w:t>P9Y),</w:t>
            </w:r>
          </w:p>
        </w:tc>
      </w:tr>
      <w:tr w:rsidRPr="00660669" w:rsidR="00660669" w:rsidTr="00660669" w14:paraId="37EAFFC5"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238CBA63"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68D71E10"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color w:val="000000"/>
              </w:rPr>
              <w:t xml:space="preserve">D6. </w:t>
            </w:r>
            <w:r w:rsidRPr="00660669">
              <w:rPr>
                <w:rFonts w:ascii="Times New Roman" w:hAnsi="Times New Roman" w:cs="Times New Roman"/>
                <w:color w:val="000000"/>
              </w:rPr>
              <w:t>Cambios en su ámbito social desde el inicio del consumo</w:t>
            </w:r>
          </w:p>
        </w:tc>
        <w:tc>
          <w:tcPr>
            <w:tcW w:w="6191" w:type="dxa"/>
          </w:tcPr>
          <w:p w:rsidRPr="00660669" w:rsidR="00660669" w:rsidP="00660669" w:rsidRDefault="00660669" w14:paraId="1FA92B33"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color w:val="000000"/>
              </w:rPr>
              <w:t>“Pues nada, es igual”</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“Nada, todo a fluida re bien”</w:t>
            </w:r>
            <w:r w:rsidRPr="00660669">
              <w:rPr>
                <w:rFonts w:ascii="Times New Roman" w:hAnsi="Times New Roman" w:cs="Times New Roman"/>
                <w:b/>
                <w:color w:val="000000"/>
                <w:sz w:val="12"/>
                <w:szCs w:val="12"/>
              </w:rPr>
              <w:t>(P4Y)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“no me aceptan como soy”</w:t>
            </w:r>
            <w:r w:rsidRPr="00660669">
              <w:rPr>
                <w:rFonts w:ascii="Times New Roman" w:hAnsi="Times New Roman" w:cs="Times New Roman"/>
                <w:b/>
                <w:color w:val="000000"/>
                <w:sz w:val="12"/>
                <w:szCs w:val="12"/>
              </w:rPr>
              <w:t>(P5X)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w:t>
            </w:r>
            <w:r w:rsidRPr="00660669">
              <w:rPr>
                <w:rFonts w:ascii="Times New Roman" w:hAnsi="Times New Roman" w:cs="Times New Roman"/>
                <w:b/>
                <w:color w:val="000000"/>
              </w:rPr>
              <w:t>“</w:t>
            </w:r>
            <w:r w:rsidRPr="00660669">
              <w:rPr>
                <w:rFonts w:ascii="Times New Roman" w:hAnsi="Times New Roman" w:cs="Times New Roman"/>
                <w:color w:val="000000"/>
              </w:rPr>
              <w:t>Nada lo miran a uno feo, los tombos lo requisan y le cascan porque si”</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P7Y)</w:t>
            </w:r>
            <w:r w:rsidRPr="00660669">
              <w:rPr>
                <w:rFonts w:ascii="Times New Roman" w:hAnsi="Times New Roman" w:cs="Times New Roman"/>
              </w:rPr>
              <w:t>,</w:t>
            </w:r>
            <w:r w:rsidRPr="00660669">
              <w:rPr>
                <w:rFonts w:ascii="Times New Roman" w:hAnsi="Times New Roman" w:cs="Times New Roman"/>
                <w:color w:val="000000"/>
              </w:rPr>
              <w:t>“Conocer más gente en la calle”</w:t>
            </w:r>
            <w:r w:rsidRPr="00660669">
              <w:rPr>
                <w:rFonts w:ascii="Times New Roman" w:hAnsi="Times New Roman" w:cs="Times New Roman"/>
                <w:b/>
                <w:color w:val="000000"/>
                <w:sz w:val="12"/>
                <w:szCs w:val="12"/>
              </w:rPr>
              <w:t>(P8X)</w:t>
            </w:r>
            <w:r w:rsidRPr="00660669">
              <w:rPr>
                <w:rFonts w:ascii="Times New Roman" w:hAnsi="Times New Roman" w:cs="Times New Roman"/>
                <w:color w:val="000000"/>
              </w:rPr>
              <w:t>, “No, ninguno”</w:t>
            </w:r>
            <w:r w:rsidRPr="00660669">
              <w:rPr>
                <w:rFonts w:ascii="Times New Roman" w:hAnsi="Times New Roman" w:cs="Times New Roman"/>
                <w:sz w:val="12"/>
                <w:szCs w:val="12"/>
              </w:rPr>
              <w:t>(</w:t>
            </w:r>
            <w:r w:rsidRPr="00660669">
              <w:rPr>
                <w:rFonts w:ascii="Times New Roman" w:hAnsi="Times New Roman" w:cs="Times New Roman"/>
                <w:b/>
                <w:color w:val="000000"/>
                <w:sz w:val="12"/>
                <w:szCs w:val="12"/>
              </w:rPr>
              <w:t>P9Y),</w:t>
            </w:r>
          </w:p>
        </w:tc>
      </w:tr>
      <w:tr w:rsidRPr="00660669" w:rsidR="00660669" w:rsidTr="00660669" w14:paraId="50ABCBB0"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4D6303E7" w14:textId="77777777">
            <w:pPr>
              <w:spacing w:line="360" w:lineRule="auto"/>
              <w:rPr>
                <w:rFonts w:ascii="Times New Roman" w:hAnsi="Times New Roman" w:cs="Times New Roman"/>
                <w:bCs w:val="0"/>
                <w:color w:val="000000"/>
              </w:rPr>
            </w:pPr>
            <w:r w:rsidRPr="00660669">
              <w:rPr>
                <w:rFonts w:ascii="Times New Roman" w:hAnsi="Times New Roman" w:cs="Times New Roman"/>
                <w:bCs w:val="0"/>
                <w:color w:val="000000"/>
              </w:rPr>
              <w:t>Ámbito escolar</w:t>
            </w:r>
          </w:p>
        </w:tc>
        <w:tc>
          <w:tcPr>
            <w:tcW w:w="1788" w:type="dxa"/>
          </w:tcPr>
          <w:p w:rsidRPr="00660669" w:rsidR="00660669" w:rsidP="00660669" w:rsidRDefault="00660669" w14:paraId="6A999ED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E1</w:t>
            </w:r>
            <w:r w:rsidRPr="00660669">
              <w:rPr>
                <w:rFonts w:ascii="Times New Roman" w:hAnsi="Times New Roman" w:cs="Times New Roman"/>
                <w:color w:val="000000"/>
              </w:rPr>
              <w:t>.Rendimiento</w:t>
            </w:r>
          </w:p>
        </w:tc>
        <w:tc>
          <w:tcPr>
            <w:tcW w:w="6191" w:type="dxa"/>
          </w:tcPr>
          <w:p w:rsidRPr="00660669" w:rsidR="00660669" w:rsidP="00660669" w:rsidRDefault="00660669" w14:paraId="22707E58" w14:textId="3817D7DB">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 xml:space="preserve"> “Estoy perdiendo”</w:t>
            </w:r>
            <w:r w:rsidRPr="00660669">
              <w:rPr>
                <w:rFonts w:ascii="Times New Roman" w:hAnsi="Times New Roman" w:cs="Times New Roman"/>
                <w:b/>
                <w:color w:val="000000"/>
                <w:sz w:val="12"/>
                <w:szCs w:val="12"/>
              </w:rPr>
              <w:t xml:space="preserve"> (P1X),</w:t>
            </w:r>
            <w:r w:rsidRPr="00660669">
              <w:rPr>
                <w:rFonts w:ascii="Times New Roman" w:hAnsi="Times New Roman" w:cs="Times New Roman"/>
                <w:color w:val="000000"/>
              </w:rPr>
              <w:t xml:space="preserve">  “mal porque no entro”</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“re meló, me tire 5 materias”</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 xml:space="preserve"> “bien, no me gusta estudiar, lo hago </w:t>
            </w:r>
            <w:r w:rsidRPr="00660669">
              <w:rPr>
                <w:rFonts w:ascii="Times New Roman" w:hAnsi="Times New Roman" w:cs="Times New Roman"/>
                <w:color w:val="000000"/>
              </w:rPr>
              <w:lastRenderedPageBreak/>
              <w:t>para desaparecerme de la casa”</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rPr>
              <w:t xml:space="preserve"> </w:t>
            </w:r>
            <w:r w:rsidRPr="00660669">
              <w:rPr>
                <w:rFonts w:ascii="Times New Roman" w:hAnsi="Times New Roman" w:cs="Times New Roman"/>
                <w:color w:val="000000"/>
              </w:rPr>
              <w:t>inasistencia al colegio”</w:t>
            </w:r>
            <w:r w:rsidRPr="00660669">
              <w:rPr>
                <w:rFonts w:ascii="Times New Roman" w:hAnsi="Times New Roman" w:cs="Times New Roman"/>
                <w:b/>
                <w:color w:val="000000"/>
                <w:sz w:val="12"/>
                <w:szCs w:val="12"/>
              </w:rPr>
              <w:t xml:space="preserve"> (P8X)</w:t>
            </w:r>
            <w:r w:rsidRPr="00660669">
              <w:rPr>
                <w:rFonts w:ascii="Times New Roman" w:hAnsi="Times New Roman" w:cs="Times New Roman"/>
                <w:color w:val="000000"/>
              </w:rPr>
              <w:t>, “pues re</w:t>
            </w:r>
            <w:r w:rsidR="00667F83">
              <w:rPr>
                <w:rFonts w:ascii="Times New Roman" w:hAnsi="Times New Roman" w:cs="Times New Roman"/>
                <w:color w:val="000000"/>
              </w:rPr>
              <w:t xml:space="preserve"> </w:t>
            </w:r>
            <w:r w:rsidRPr="00660669">
              <w:rPr>
                <w:rFonts w:ascii="Times New Roman" w:hAnsi="Times New Roman" w:cs="Times New Roman"/>
                <w:color w:val="000000"/>
              </w:rPr>
              <w:t xml:space="preserve">mal he repetido dos años” </w:t>
            </w:r>
            <w:r w:rsidRPr="00660669">
              <w:rPr>
                <w:rFonts w:ascii="Times New Roman" w:hAnsi="Times New Roman" w:cs="Times New Roman"/>
                <w:sz w:val="12"/>
                <w:szCs w:val="12"/>
              </w:rPr>
              <w:t>(</w:t>
            </w:r>
            <w:r w:rsidRPr="00660669">
              <w:rPr>
                <w:rFonts w:ascii="Times New Roman" w:hAnsi="Times New Roman" w:cs="Times New Roman"/>
                <w:b/>
                <w:color w:val="000000"/>
                <w:sz w:val="12"/>
                <w:szCs w:val="12"/>
              </w:rPr>
              <w:t>P9Y),</w:t>
            </w:r>
            <w:r w:rsidRPr="00660669">
              <w:rPr>
                <w:rFonts w:ascii="Times New Roman" w:hAnsi="Times New Roman" w:cs="Times New Roman"/>
                <w:b/>
                <w:color w:val="000000"/>
              </w:rPr>
              <w:t xml:space="preserve"> </w:t>
            </w:r>
          </w:p>
        </w:tc>
      </w:tr>
      <w:tr w:rsidRPr="00660669" w:rsidR="00660669" w:rsidTr="00660669" w14:paraId="7A06FA65" w14:textId="77777777">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69B1F0FB"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6A76C96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b/>
                <w:color w:val="000000"/>
              </w:rPr>
              <w:t>E2</w:t>
            </w:r>
            <w:r w:rsidRPr="00660669">
              <w:rPr>
                <w:rFonts w:ascii="Times New Roman" w:hAnsi="Times New Roman" w:cs="Times New Roman"/>
                <w:color w:val="000000"/>
              </w:rPr>
              <w:t>.Comportamiento en el colegio.</w:t>
            </w:r>
          </w:p>
        </w:tc>
        <w:tc>
          <w:tcPr>
            <w:tcW w:w="6191" w:type="dxa"/>
          </w:tcPr>
          <w:p w:rsidRPr="00660669" w:rsidR="00660669" w:rsidP="00660669" w:rsidRDefault="00660669" w14:paraId="6A19C77D" w14:textId="77777777">
            <w:pPr>
              <w:pStyle w:val="NormalWeb"/>
              <w:spacing w:before="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0669">
              <w:rPr>
                <w:rFonts w:ascii="Times New Roman" w:hAnsi="Times New Roman" w:cs="Times New Roman"/>
                <w:color w:val="000000"/>
              </w:rPr>
              <w:t>“En el colegio me la tienen los cuchos hasta el fondo”</w:t>
            </w:r>
            <w:r w:rsidRPr="00660669">
              <w:rPr>
                <w:rFonts w:ascii="Times New Roman" w:hAnsi="Times New Roman" w:cs="Times New Roman"/>
                <w:b/>
                <w:color w:val="000000"/>
                <w:sz w:val="12"/>
                <w:szCs w:val="12"/>
              </w:rPr>
              <w:t xml:space="preserve"> (P2Y)</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“no hago trabajos” </w:t>
            </w:r>
            <w:r w:rsidRPr="00660669">
              <w:rPr>
                <w:rFonts w:ascii="Times New Roman" w:hAnsi="Times New Roman" w:cs="Times New Roman"/>
                <w:b/>
                <w:color w:val="000000"/>
                <w:sz w:val="12"/>
                <w:szCs w:val="12"/>
              </w:rPr>
              <w:t>(P5X)</w:t>
            </w:r>
            <w:r w:rsidRPr="00660669">
              <w:rPr>
                <w:rFonts w:ascii="Times New Roman" w:hAnsi="Times New Roman" w:cs="Times New Roman"/>
                <w:color w:val="000000"/>
                <w:sz w:val="12"/>
                <w:szCs w:val="12"/>
              </w:rPr>
              <w:t>,</w:t>
            </w:r>
            <w:r w:rsidRPr="00660669">
              <w:rPr>
                <w:rFonts w:ascii="Times New Roman" w:hAnsi="Times New Roman" w:cs="Times New Roman"/>
              </w:rPr>
              <w:t xml:space="preserve"> </w:t>
            </w:r>
            <w:r w:rsidRPr="00660669">
              <w:rPr>
                <w:rFonts w:ascii="Times New Roman" w:hAnsi="Times New Roman" w:cs="Times New Roman"/>
                <w:color w:val="000000"/>
              </w:rPr>
              <w:t xml:space="preserve">“de pase” </w:t>
            </w:r>
            <w:r w:rsidRPr="00660669">
              <w:rPr>
                <w:rFonts w:ascii="Times New Roman" w:hAnsi="Times New Roman" w:cs="Times New Roman"/>
                <w:b/>
                <w:color w:val="000000"/>
                <w:sz w:val="12"/>
                <w:szCs w:val="12"/>
              </w:rPr>
              <w:t xml:space="preserve">(P6X), </w:t>
            </w:r>
            <w:r w:rsidRPr="00660669">
              <w:rPr>
                <w:rFonts w:ascii="Times New Roman" w:hAnsi="Times New Roman" w:cs="Times New Roman"/>
                <w:color w:val="000000"/>
              </w:rPr>
              <w:t xml:space="preserve"> “entre lo normal”</w:t>
            </w:r>
            <w:r w:rsidRPr="00660669">
              <w:rPr>
                <w:rFonts w:ascii="Times New Roman" w:hAnsi="Times New Roman" w:cs="Times New Roman"/>
              </w:rPr>
              <w:t xml:space="preserve"> </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P7Y)</w:t>
            </w:r>
            <w:r w:rsidRPr="00660669">
              <w:rPr>
                <w:rFonts w:ascii="Times New Roman" w:hAnsi="Times New Roman" w:cs="Times New Roman"/>
              </w:rPr>
              <w:t>,</w:t>
            </w:r>
            <w:r w:rsidRPr="00660669">
              <w:rPr>
                <w:rFonts w:ascii="Times New Roman" w:hAnsi="Times New Roman" w:cs="Times New Roman"/>
                <w:color w:val="000000"/>
              </w:rPr>
              <w:t xml:space="preserve"> “me tienen en la mala, por bullicioso, por contestar, por no entrar a clases” </w:t>
            </w:r>
            <w:r w:rsidRPr="00660669">
              <w:rPr>
                <w:rFonts w:ascii="Times New Roman" w:hAnsi="Times New Roman" w:cs="Times New Roman"/>
                <w:sz w:val="12"/>
                <w:szCs w:val="12"/>
              </w:rPr>
              <w:t>(</w:t>
            </w:r>
            <w:r w:rsidRPr="00660669">
              <w:rPr>
                <w:rFonts w:ascii="Times New Roman" w:hAnsi="Times New Roman" w:cs="Times New Roman"/>
                <w:b/>
                <w:color w:val="000000"/>
                <w:sz w:val="12"/>
                <w:szCs w:val="12"/>
              </w:rPr>
              <w:t>P9Y),</w:t>
            </w:r>
            <w:r w:rsidRPr="00660669">
              <w:rPr>
                <w:rFonts w:ascii="Times New Roman" w:hAnsi="Times New Roman" w:cs="Times New Roman"/>
                <w:b/>
                <w:color w:val="000000"/>
              </w:rPr>
              <w:t xml:space="preserve"> </w:t>
            </w:r>
            <w:r w:rsidRPr="00660669">
              <w:rPr>
                <w:rFonts w:ascii="Times New Roman" w:hAnsi="Times New Roman" w:cs="Times New Roman"/>
                <w:color w:val="000000"/>
              </w:rPr>
              <w:t xml:space="preserve"> “me distraigo y hablo mucho” </w:t>
            </w:r>
            <w:r w:rsidRPr="00660669">
              <w:rPr>
                <w:rFonts w:ascii="Times New Roman" w:hAnsi="Times New Roman" w:cs="Times New Roman"/>
                <w:b/>
                <w:color w:val="000000"/>
                <w:sz w:val="12"/>
                <w:szCs w:val="12"/>
              </w:rPr>
              <w:t>(P10X).</w:t>
            </w:r>
          </w:p>
        </w:tc>
      </w:tr>
      <w:tr w:rsidRPr="00660669" w:rsidR="00660669" w:rsidTr="00660669" w14:paraId="23BA087E" w14:textId="77777777">
        <w:trPr>
          <w:trHeight w:val="91"/>
        </w:trPr>
        <w:tc>
          <w:tcPr>
            <w:cnfStyle w:val="001000000000" w:firstRow="0" w:lastRow="0" w:firstColumn="1" w:lastColumn="0" w:oddVBand="0" w:evenVBand="0" w:oddHBand="0" w:evenHBand="0" w:firstRowFirstColumn="0" w:firstRowLastColumn="0" w:lastRowFirstColumn="0" w:lastRowLastColumn="0"/>
            <w:tcW w:w="1843" w:type="dxa"/>
            <w:gridSpan w:val="2"/>
            <w:tcBorders>
              <w:top w:val="nil"/>
              <w:bottom w:val="nil"/>
            </w:tcBorders>
          </w:tcPr>
          <w:p w:rsidRPr="00660669" w:rsidR="00660669" w:rsidP="00660669" w:rsidRDefault="00660669" w14:paraId="78C0FBC9" w14:textId="77777777">
            <w:pPr>
              <w:spacing w:line="360" w:lineRule="auto"/>
              <w:rPr>
                <w:rFonts w:ascii="Times New Roman" w:hAnsi="Times New Roman" w:cs="Times New Roman"/>
                <w:bCs w:val="0"/>
                <w:color w:val="000000"/>
              </w:rPr>
            </w:pPr>
          </w:p>
        </w:tc>
        <w:tc>
          <w:tcPr>
            <w:tcW w:w="1788" w:type="dxa"/>
          </w:tcPr>
          <w:p w:rsidRPr="00660669" w:rsidR="00660669" w:rsidP="00660669" w:rsidRDefault="00660669" w14:paraId="1E883B0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660669">
              <w:rPr>
                <w:rFonts w:ascii="Times New Roman" w:hAnsi="Times New Roman" w:cs="Times New Roman"/>
                <w:b/>
                <w:color w:val="000000"/>
              </w:rPr>
              <w:t>E3.</w:t>
            </w:r>
            <w:r w:rsidRPr="00660669">
              <w:rPr>
                <w:rFonts w:ascii="Times New Roman" w:hAnsi="Times New Roman" w:cs="Times New Roman"/>
                <w:color w:val="000000"/>
              </w:rPr>
              <w:t>Actividades en los tiempos libre.</w:t>
            </w:r>
          </w:p>
        </w:tc>
        <w:tc>
          <w:tcPr>
            <w:tcW w:w="6191" w:type="dxa"/>
          </w:tcPr>
          <w:p w:rsidRPr="00660669" w:rsidR="00660669" w:rsidP="00660669" w:rsidRDefault="00660669" w14:paraId="6B4DD38F" w14:textId="77777777">
            <w:pPr>
              <w:pStyle w:val="NormalWeb"/>
              <w:spacing w:before="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60669">
              <w:rPr>
                <w:rFonts w:ascii="Times New Roman" w:hAnsi="Times New Roman" w:cs="Times New Roman"/>
                <w:color w:val="000000"/>
              </w:rPr>
              <w:t xml:space="preserve">“ir a fiestas o al parque” </w:t>
            </w:r>
            <w:r w:rsidRPr="00660669">
              <w:rPr>
                <w:rFonts w:ascii="Times New Roman" w:hAnsi="Times New Roman" w:cs="Times New Roman"/>
                <w:b/>
                <w:color w:val="000000"/>
                <w:sz w:val="12"/>
                <w:szCs w:val="12"/>
              </w:rPr>
              <w:t>(P1X),</w:t>
            </w:r>
            <w:r w:rsidRPr="00660669">
              <w:rPr>
                <w:rFonts w:ascii="Times New Roman" w:hAnsi="Times New Roman" w:cs="Times New Roman"/>
                <w:color w:val="000000"/>
              </w:rPr>
              <w:t xml:space="preserve"> “consumo tranquilamente y a veces salgo con mi pandilla a robar”, </w:t>
            </w:r>
            <w:r w:rsidRPr="00660669">
              <w:rPr>
                <w:rFonts w:ascii="Times New Roman" w:hAnsi="Times New Roman" w:cs="Times New Roman"/>
                <w:color w:val="000000"/>
                <w:sz w:val="12"/>
                <w:szCs w:val="12"/>
              </w:rPr>
              <w:t>(</w:t>
            </w:r>
            <w:r w:rsidRPr="00660669">
              <w:rPr>
                <w:rFonts w:ascii="Times New Roman" w:hAnsi="Times New Roman" w:cs="Times New Roman"/>
                <w:b/>
                <w:color w:val="000000"/>
                <w:sz w:val="12"/>
                <w:szCs w:val="12"/>
              </w:rPr>
              <w:t>P3Y)</w:t>
            </w:r>
            <w:r w:rsidRPr="00660669">
              <w:rPr>
                <w:rFonts w:ascii="Times New Roman" w:hAnsi="Times New Roman" w:cs="Times New Roman"/>
                <w:color w:val="000000"/>
                <w:sz w:val="12"/>
                <w:szCs w:val="12"/>
              </w:rPr>
              <w:t>,</w:t>
            </w:r>
            <w:r w:rsidRPr="00660669">
              <w:rPr>
                <w:rFonts w:ascii="Times New Roman" w:hAnsi="Times New Roman" w:cs="Times New Roman"/>
              </w:rPr>
              <w:t xml:space="preserve"> </w:t>
            </w:r>
            <w:r w:rsidRPr="00660669">
              <w:rPr>
                <w:rFonts w:ascii="Times New Roman" w:hAnsi="Times New Roman" w:cs="Times New Roman"/>
                <w:color w:val="000000"/>
              </w:rPr>
              <w:t>“dormir, hablar con los socios y la novia”</w:t>
            </w:r>
            <w:r w:rsidRPr="00660669">
              <w:rPr>
                <w:rFonts w:ascii="Times New Roman" w:hAnsi="Times New Roman" w:cs="Times New Roman"/>
                <w:b/>
                <w:color w:val="000000"/>
                <w:sz w:val="12"/>
                <w:szCs w:val="12"/>
              </w:rPr>
              <w:t xml:space="preserve"> (P4Y)</w:t>
            </w:r>
            <w:r w:rsidRPr="00660669">
              <w:rPr>
                <w:rFonts w:ascii="Times New Roman" w:hAnsi="Times New Roman" w:cs="Times New Roman"/>
                <w:color w:val="000000"/>
                <w:sz w:val="12"/>
                <w:szCs w:val="12"/>
              </w:rPr>
              <w:t xml:space="preserve">, </w:t>
            </w:r>
            <w:r w:rsidRPr="00660669">
              <w:rPr>
                <w:rFonts w:ascii="Times New Roman" w:hAnsi="Times New Roman" w:cs="Times New Roman"/>
                <w:b/>
                <w:color w:val="000000"/>
                <w:sz w:val="12"/>
                <w:szCs w:val="12"/>
              </w:rPr>
              <w:t xml:space="preserve"> </w:t>
            </w:r>
            <w:r w:rsidRPr="00660669">
              <w:rPr>
                <w:rFonts w:ascii="Times New Roman" w:hAnsi="Times New Roman" w:cs="Times New Roman"/>
                <w:color w:val="000000"/>
              </w:rPr>
              <w:t xml:space="preserve">  “leer y bailar”</w:t>
            </w:r>
            <w:r w:rsidRPr="00660669">
              <w:rPr>
                <w:rFonts w:ascii="Times New Roman" w:hAnsi="Times New Roman" w:cs="Times New Roman"/>
                <w:b/>
                <w:color w:val="000000"/>
                <w:sz w:val="12"/>
                <w:szCs w:val="12"/>
              </w:rPr>
              <w:t xml:space="preserve"> (P5X)</w:t>
            </w:r>
            <w:r w:rsidRPr="00660669">
              <w:rPr>
                <w:rFonts w:ascii="Times New Roman" w:hAnsi="Times New Roman" w:cs="Times New Roman"/>
                <w:color w:val="000000"/>
                <w:sz w:val="12"/>
                <w:szCs w:val="12"/>
              </w:rPr>
              <w:t>,</w:t>
            </w:r>
            <w:r w:rsidRPr="00660669">
              <w:rPr>
                <w:rFonts w:ascii="Times New Roman" w:hAnsi="Times New Roman" w:cs="Times New Roman"/>
                <w:color w:val="000000"/>
              </w:rPr>
              <w:t xml:space="preserve"> “ver muñecos, reviso Facebook”</w:t>
            </w:r>
            <w:r w:rsidRPr="00660669">
              <w:rPr>
                <w:rFonts w:ascii="Times New Roman" w:hAnsi="Times New Roman" w:cs="Times New Roman"/>
                <w:b/>
                <w:color w:val="000000"/>
              </w:rPr>
              <w:t xml:space="preserve"> </w:t>
            </w:r>
            <w:r w:rsidRPr="00660669">
              <w:rPr>
                <w:rFonts w:ascii="Times New Roman" w:hAnsi="Times New Roman" w:cs="Times New Roman"/>
                <w:color w:val="000000"/>
              </w:rPr>
              <w:t xml:space="preserve"> </w:t>
            </w:r>
            <w:r w:rsidRPr="00660669">
              <w:rPr>
                <w:rFonts w:ascii="Times New Roman" w:hAnsi="Times New Roman" w:cs="Times New Roman"/>
                <w:b/>
                <w:color w:val="000000"/>
                <w:sz w:val="12"/>
                <w:szCs w:val="12"/>
              </w:rPr>
              <w:t>(P8X)</w:t>
            </w:r>
            <w:r w:rsidRPr="00660669">
              <w:rPr>
                <w:rFonts w:ascii="Times New Roman" w:hAnsi="Times New Roman" w:cs="Times New Roman"/>
                <w:color w:val="000000"/>
              </w:rPr>
              <w:t xml:space="preserve">, “Juego micro con mis parceros” </w:t>
            </w:r>
            <w:r w:rsidRPr="00660669">
              <w:rPr>
                <w:rFonts w:ascii="Times New Roman" w:hAnsi="Times New Roman" w:cs="Times New Roman"/>
                <w:sz w:val="12"/>
                <w:szCs w:val="12"/>
              </w:rPr>
              <w:t>(</w:t>
            </w:r>
            <w:r w:rsidRPr="00660669">
              <w:rPr>
                <w:rFonts w:ascii="Times New Roman" w:hAnsi="Times New Roman" w:cs="Times New Roman"/>
                <w:b/>
                <w:color w:val="000000"/>
                <w:sz w:val="12"/>
                <w:szCs w:val="12"/>
              </w:rPr>
              <w:t>P9Y),</w:t>
            </w:r>
            <w:r w:rsidRPr="00660669">
              <w:rPr>
                <w:rFonts w:ascii="Times New Roman" w:hAnsi="Times New Roman" w:cs="Times New Roman"/>
                <w:b/>
                <w:color w:val="000000"/>
              </w:rPr>
              <w:t xml:space="preserve"> </w:t>
            </w:r>
            <w:r w:rsidRPr="00660669">
              <w:rPr>
                <w:rFonts w:ascii="Times New Roman" w:hAnsi="Times New Roman" w:cs="Times New Roman"/>
                <w:color w:val="000000"/>
              </w:rPr>
              <w:t>“nada en la casa o en la calle,”</w:t>
            </w:r>
            <w:r w:rsidRPr="00660669">
              <w:rPr>
                <w:rFonts w:ascii="Times New Roman" w:hAnsi="Times New Roman" w:cs="Times New Roman"/>
                <w:b/>
                <w:color w:val="000000"/>
                <w:sz w:val="12"/>
                <w:szCs w:val="12"/>
              </w:rPr>
              <w:t xml:space="preserve"> (P10X).</w:t>
            </w:r>
          </w:p>
        </w:tc>
      </w:tr>
    </w:tbl>
    <w:p w:rsidR="00FE423A" w:rsidP="00717252" w:rsidRDefault="00FE423A" w14:paraId="3DA8922D" w14:textId="06FCA33D">
      <w:pPr>
        <w:pStyle w:val="NormalWeb"/>
        <w:spacing w:before="0" w:beforeAutospacing="0" w:after="160" w:afterAutospacing="0" w:line="480" w:lineRule="auto"/>
        <w:jc w:val="both"/>
        <w:rPr>
          <w:color w:val="000000"/>
        </w:rPr>
      </w:pPr>
    </w:p>
    <w:p w:rsidR="00660669" w:rsidP="00717252" w:rsidRDefault="00660669" w14:paraId="64814338" w14:textId="77777777">
      <w:pPr>
        <w:pStyle w:val="NormalWeb"/>
        <w:spacing w:before="0" w:beforeAutospacing="0" w:after="160" w:afterAutospacing="0" w:line="480" w:lineRule="auto"/>
        <w:jc w:val="both"/>
        <w:rPr>
          <w:color w:val="000000"/>
        </w:rPr>
      </w:pPr>
    </w:p>
    <w:p w:rsidRPr="005C7CCC" w:rsidR="00660669" w:rsidP="00660669" w:rsidRDefault="00660669" w14:paraId="3FB4C6CC" w14:textId="3401DF81">
      <w:pPr>
        <w:rPr>
          <w:b/>
          <w:i/>
          <w:sz w:val="20"/>
          <w:szCs w:val="20"/>
        </w:rPr>
      </w:pPr>
      <w:r w:rsidRPr="001E7DC8">
        <w:rPr>
          <w:b/>
          <w:sz w:val="20"/>
          <w:szCs w:val="20"/>
        </w:rPr>
        <w:lastRenderedPageBreak/>
        <w:t>Nota</w:t>
      </w:r>
      <w:r>
        <w:rPr>
          <w:b/>
          <w:sz w:val="20"/>
          <w:szCs w:val="20"/>
        </w:rPr>
        <w:t xml:space="preserve"> 1</w:t>
      </w:r>
      <w:r>
        <w:rPr>
          <w:sz w:val="20"/>
          <w:szCs w:val="20"/>
        </w:rPr>
        <w:t xml:space="preserve">: </w:t>
      </w:r>
      <w:r>
        <w:rPr>
          <w:color w:val="000000"/>
          <w:sz w:val="20"/>
          <w:szCs w:val="20"/>
        </w:rPr>
        <w:t>Todos los adolescentes entrevistados son habitantes del</w:t>
      </w:r>
      <w:r w:rsidR="002B683A">
        <w:rPr>
          <w:color w:val="000000"/>
          <w:sz w:val="20"/>
          <w:szCs w:val="20"/>
        </w:rPr>
        <w:t xml:space="preserve"> barrio Rama jal, en la barrio </w:t>
      </w:r>
      <w:r>
        <w:rPr>
          <w:color w:val="000000"/>
          <w:sz w:val="20"/>
          <w:szCs w:val="20"/>
        </w:rPr>
        <w:t xml:space="preserve"> San Cristóbal Sur en la ciudad de Bogotá, en estrato socio económico dos (2) </w:t>
      </w:r>
      <w:r>
        <w:rPr>
          <w:b/>
          <w:sz w:val="20"/>
          <w:szCs w:val="20"/>
        </w:rPr>
        <w:t>Tabla 2</w:t>
      </w:r>
      <w:r w:rsidRPr="005C7CCC">
        <w:rPr>
          <w:b/>
          <w:sz w:val="20"/>
          <w:szCs w:val="20"/>
        </w:rPr>
        <w:t>.</w:t>
      </w:r>
      <w:r w:rsidRPr="005C7CCC">
        <w:rPr>
          <w:sz w:val="20"/>
          <w:szCs w:val="20"/>
        </w:rPr>
        <w:t xml:space="preserve"> </w:t>
      </w:r>
      <w:r w:rsidRPr="005C7CCC">
        <w:rPr>
          <w:i/>
          <w:sz w:val="20"/>
          <w:szCs w:val="20"/>
        </w:rPr>
        <w:t>Categoría personal</w:t>
      </w:r>
      <w:r w:rsidRPr="005C7CCC">
        <w:rPr>
          <w:sz w:val="20"/>
          <w:szCs w:val="20"/>
        </w:rPr>
        <w:t xml:space="preserve"> / </w:t>
      </w:r>
      <w:r w:rsidRPr="005C7CCC">
        <w:rPr>
          <w:i/>
          <w:sz w:val="20"/>
          <w:szCs w:val="20"/>
        </w:rPr>
        <w:t>subcategorías (</w:t>
      </w:r>
      <w:r>
        <w:rPr>
          <w:b/>
          <w:i/>
          <w:sz w:val="20"/>
          <w:szCs w:val="20"/>
        </w:rPr>
        <w:t>anexo 5</w:t>
      </w:r>
      <w:r w:rsidRPr="005C7CCC">
        <w:rPr>
          <w:b/>
          <w:i/>
          <w:sz w:val="20"/>
          <w:szCs w:val="20"/>
        </w:rPr>
        <w:t>)</w:t>
      </w:r>
    </w:p>
    <w:p w:rsidRPr="005C7CCC" w:rsidR="00660669" w:rsidP="00660669" w:rsidRDefault="00660669" w14:paraId="5D81298C" w14:textId="72549F0C">
      <w:pPr>
        <w:rPr>
          <w:sz w:val="20"/>
          <w:szCs w:val="20"/>
        </w:rPr>
      </w:pPr>
      <w:r w:rsidRPr="00771895">
        <w:rPr>
          <w:b/>
          <w:sz w:val="20"/>
          <w:szCs w:val="20"/>
        </w:rPr>
        <w:lastRenderedPageBreak/>
        <w:t>Nota</w:t>
      </w:r>
      <w:r>
        <w:rPr>
          <w:b/>
          <w:sz w:val="20"/>
          <w:szCs w:val="20"/>
        </w:rPr>
        <w:t xml:space="preserve"> 2</w:t>
      </w:r>
      <w:r w:rsidRPr="00771895">
        <w:rPr>
          <w:b/>
          <w:sz w:val="20"/>
          <w:szCs w:val="20"/>
        </w:rPr>
        <w:t xml:space="preserve">: </w:t>
      </w:r>
      <w:r w:rsidRPr="00771895">
        <w:rPr>
          <w:sz w:val="20"/>
          <w:szCs w:val="20"/>
        </w:rPr>
        <w:t xml:space="preserve">la codificación de los sujetos entrevistados cuenta con el siguiente patrón: </w:t>
      </w:r>
      <w:r w:rsidRPr="001E7DC8">
        <w:rPr>
          <w:b/>
          <w:sz w:val="20"/>
          <w:szCs w:val="20"/>
        </w:rPr>
        <w:t>P</w:t>
      </w:r>
      <w:r w:rsidRPr="00771895">
        <w:rPr>
          <w:sz w:val="20"/>
          <w:szCs w:val="20"/>
        </w:rPr>
        <w:t>: participante. (</w:t>
      </w:r>
      <w:r w:rsidRPr="001E7DC8">
        <w:rPr>
          <w:b/>
          <w:sz w:val="20"/>
          <w:szCs w:val="20"/>
        </w:rPr>
        <w:t>1-10</w:t>
      </w:r>
      <w:r w:rsidRPr="00771895">
        <w:rPr>
          <w:sz w:val="20"/>
          <w:szCs w:val="20"/>
        </w:rPr>
        <w:t>) número de entrevista</w:t>
      </w:r>
      <w:r>
        <w:rPr>
          <w:sz w:val="20"/>
          <w:szCs w:val="20"/>
        </w:rPr>
        <w:t>dos</w:t>
      </w:r>
      <w:r w:rsidRPr="00771895">
        <w:rPr>
          <w:sz w:val="20"/>
          <w:szCs w:val="20"/>
        </w:rPr>
        <w:t xml:space="preserve">, </w:t>
      </w:r>
      <w:r>
        <w:rPr>
          <w:sz w:val="20"/>
          <w:szCs w:val="20"/>
        </w:rPr>
        <w:t>(</w:t>
      </w:r>
      <w:r>
        <w:rPr>
          <w:b/>
          <w:sz w:val="20"/>
          <w:szCs w:val="20"/>
        </w:rPr>
        <w:t>Y</w:t>
      </w:r>
      <w:r>
        <w:rPr>
          <w:sz w:val="20"/>
          <w:szCs w:val="20"/>
        </w:rPr>
        <w:t>) masculino</w:t>
      </w:r>
      <w:r w:rsidRPr="00771895">
        <w:rPr>
          <w:sz w:val="20"/>
          <w:szCs w:val="20"/>
        </w:rPr>
        <w:t xml:space="preserve">, </w:t>
      </w:r>
      <w:r>
        <w:rPr>
          <w:sz w:val="20"/>
          <w:szCs w:val="20"/>
        </w:rPr>
        <w:t>(</w:t>
      </w:r>
      <w:r>
        <w:rPr>
          <w:b/>
          <w:sz w:val="20"/>
          <w:szCs w:val="20"/>
        </w:rPr>
        <w:t>X</w:t>
      </w:r>
      <w:r>
        <w:rPr>
          <w:sz w:val="20"/>
          <w:szCs w:val="20"/>
        </w:rPr>
        <w:t>)</w:t>
      </w:r>
      <w:r w:rsidRPr="00771895">
        <w:rPr>
          <w:sz w:val="20"/>
          <w:szCs w:val="20"/>
        </w:rPr>
        <w:t xml:space="preserve"> femenino.</w:t>
      </w:r>
    </w:p>
    <w:p w:rsidR="006B4278" w:rsidP="00717252" w:rsidRDefault="006B4278" w14:paraId="5BBBEA57" w14:textId="36D2E6A4">
      <w:pPr>
        <w:pStyle w:val="NormalWeb"/>
        <w:spacing w:before="0" w:beforeAutospacing="0" w:after="160" w:afterAutospacing="0" w:line="480" w:lineRule="auto"/>
        <w:jc w:val="both"/>
        <w:rPr>
          <w:color w:val="000000"/>
        </w:rPr>
      </w:pPr>
    </w:p>
    <w:p w:rsidRPr="00A71847" w:rsidR="00660669" w:rsidP="002D0B6E" w:rsidRDefault="00660669" w14:paraId="3EFDED10" w14:textId="77777777">
      <w:pPr>
        <w:pStyle w:val="Ttulo2"/>
      </w:pPr>
      <w:bookmarkStart w:name="_Toc44349480" w:id="68"/>
      <w:r>
        <w:t>Interpretación de los resultados</w:t>
      </w:r>
      <w:bookmarkEnd w:id="68"/>
      <w:r>
        <w:t xml:space="preserve"> </w:t>
      </w:r>
    </w:p>
    <w:p w:rsidR="00667F83" w:rsidP="00667F83" w:rsidRDefault="003F6E9D" w14:paraId="11A2571B" w14:textId="5CD2320D">
      <w:pPr>
        <w:spacing w:line="480" w:lineRule="auto"/>
      </w:pPr>
      <w:r>
        <w:t xml:space="preserve">    </w:t>
      </w:r>
      <w:r w:rsidR="002B683A">
        <w:t>En el desarrollo</w:t>
      </w:r>
      <w:r w:rsidR="00660669">
        <w:t xml:space="preserve"> de análisis de los datos se realizó de </w:t>
      </w:r>
      <w:r w:rsidR="004460DA">
        <w:t>manera detalla</w:t>
      </w:r>
      <w:r w:rsidR="00986976">
        <w:t>da</w:t>
      </w:r>
      <w:r w:rsidR="00660669">
        <w:t xml:space="preserve">  y a profundidad desde la codificación axial abierta donde los resultados se clasificaron en categorías, subcategorías y frases codificadas, expresando</w:t>
      </w:r>
      <w:r w:rsidR="002B683A">
        <w:t xml:space="preserve"> las experiencias de los adolescentes</w:t>
      </w:r>
      <w:r w:rsidR="00660669">
        <w:t xml:space="preserve"> frente al consumo de sustancias psicoactivas. </w:t>
      </w:r>
      <w:r w:rsidR="00660669">
        <w:rPr>
          <w:b/>
        </w:rPr>
        <w:t xml:space="preserve">Categoría Familiar </w:t>
      </w:r>
      <w:r w:rsidR="00381A6E">
        <w:t xml:space="preserve">en </w:t>
      </w:r>
      <w:r w:rsidR="00660669">
        <w:t xml:space="preserve"> sus subcategorías podemos interpretar que en la convivencia la mayoría de estos adolescentes no cuenta con un núcleo familiar completo es decir padres e hijos sino que se encuentran familias extensas, monoparentales, padres separados y sin </w:t>
      </w:r>
      <w:r w:rsidR="0074099D">
        <w:t>núcleo</w:t>
      </w:r>
      <w:r w:rsidR="00660669">
        <w:t xml:space="preserve">. Se evidencia poca comunicación y distante, además de antecedentes de consumo en las familias, las manifestaciones de cariño y la confianza es mínima entre ellos, los conflictos se generan por falta de dinero, el consumo de (SPA), éstos arreglan en su mayoría con golpes o malos tratos. </w:t>
      </w:r>
      <w:r w:rsidR="00660669">
        <w:rPr>
          <w:b/>
          <w:color w:val="000000"/>
        </w:rPr>
        <w:t xml:space="preserve">Categoría </w:t>
      </w:r>
      <w:r w:rsidRPr="007C2FD3" w:rsidR="00660669">
        <w:rPr>
          <w:b/>
          <w:color w:val="000000"/>
        </w:rPr>
        <w:t>Consumo   (SPA)</w:t>
      </w:r>
      <w:r w:rsidR="00660669">
        <w:t xml:space="preserve"> en estas subcategorías se evidencia el amplio conocimiento por parte de los jóvenes sobre tipos de drogas, además se deja ver que las más </w:t>
      </w:r>
      <w:r w:rsidR="00660669">
        <w:lastRenderedPageBreak/>
        <w:t xml:space="preserve">consumidas por ellos son: marihuana, </w:t>
      </w:r>
      <w:r w:rsidR="00667F83">
        <w:t>Popper</w:t>
      </w:r>
      <w:r w:rsidR="00660669">
        <w:t xml:space="preserve">, LSD, bazuco, bóxer, ácidos, la frecuencia de consumo es 1 a 3 al día promedio; algunas  formas de conseguirla son por medio de amigos, expendedores de estupefacientes o conocidos, en cuanto al recursos para adquirirlas son por medio de robos, trabajos informales y otras personas les dan acceso a éstas. Los jóvenes ven algunos riesgos como ir presos o ser víctimas de otras pandillas del sector. </w:t>
      </w:r>
      <w:r w:rsidRPr="00BC2668" w:rsidR="00660669">
        <w:rPr>
          <w:b/>
        </w:rPr>
        <w:t>Categoría social</w:t>
      </w:r>
      <w:r w:rsidR="00660669">
        <w:t xml:space="preserve"> podemos encontrar que en medio de la actual pandemia el consumo de los jóvenes sigue siendo el mismo que antes de ésta, se encuentra bajo nivel de conductas delictivas, los jóvenes expresan en su mayoría tener más amigos después del consumo, el consumo lo realizan en compañía de amigos. Creen que su amigos consumen por les ayuda a olvidar problemas, relajarse, porque les gusta y por experimentar que se siente, además sienten que su vida es mejor desde el inicio del consumo se sienten mejor aunque algunos manifiestan sentir que todo sigue igual. </w:t>
      </w:r>
      <w:r w:rsidR="00660669">
        <w:rPr>
          <w:b/>
        </w:rPr>
        <w:t xml:space="preserve">Categoría ámbito escolar </w:t>
      </w:r>
      <w:r w:rsidR="00660669">
        <w:t xml:space="preserve">respecto al rendimiento  y comportamiento escolar en la mayoría </w:t>
      </w:r>
      <w:r w:rsidR="00986976">
        <w:t>es bajo</w:t>
      </w:r>
      <w:r w:rsidR="00660669">
        <w:t xml:space="preserve"> porque los jóvenes no asisten y tienen comportamientos inadecuados, emplean sus tiempos libre en redes sociales, andar</w:t>
      </w:r>
      <w:r w:rsidR="00D05A35">
        <w:t xml:space="preserve"> y hablar</w:t>
      </w:r>
      <w:r w:rsidR="00660669">
        <w:t xml:space="preserve"> co</w:t>
      </w:r>
      <w:r w:rsidR="00667F83">
        <w:t>n amigos,  estar en las calles.</w:t>
      </w:r>
    </w:p>
    <w:p w:rsidR="00667F83" w:rsidP="0074099D" w:rsidRDefault="00667F83" w14:paraId="18BB30CA" w14:textId="77777777">
      <w:pPr>
        <w:spacing w:line="480" w:lineRule="auto"/>
      </w:pPr>
    </w:p>
    <w:p w:rsidR="00667F83" w:rsidP="002D0B6E" w:rsidRDefault="00667F83" w14:paraId="497E0086" w14:textId="1CD4926B">
      <w:pPr>
        <w:pStyle w:val="Ttulo1"/>
      </w:pPr>
      <w:bookmarkStart w:name="_Toc44349481" w:id="69"/>
      <w:r>
        <w:t>Discusión.</w:t>
      </w:r>
      <w:bookmarkEnd w:id="69"/>
    </w:p>
    <w:p w:rsidR="003F6E9D" w:rsidP="0074099D" w:rsidRDefault="00381A6E" w14:paraId="4AF90061" w14:textId="3B53E685">
      <w:pPr>
        <w:pStyle w:val="NormalWeb"/>
        <w:spacing w:before="0" w:beforeAutospacing="0" w:after="160" w:afterAutospacing="0" w:line="480" w:lineRule="auto"/>
        <w:jc w:val="both"/>
        <w:rPr>
          <w:color w:val="000000"/>
        </w:rPr>
      </w:pPr>
      <w:r>
        <w:rPr>
          <w:color w:val="000000"/>
        </w:rPr>
        <w:t>    </w:t>
      </w:r>
      <w:r w:rsidR="002D0E22">
        <w:rPr>
          <w:color w:val="000000"/>
        </w:rPr>
        <w:t xml:space="preserve">Según los resultados </w:t>
      </w:r>
      <w:r>
        <w:rPr>
          <w:color w:val="000000"/>
        </w:rPr>
        <w:t xml:space="preserve">obtenidos de la </w:t>
      </w:r>
      <w:r w:rsidR="004460DA">
        <w:rPr>
          <w:color w:val="000000"/>
        </w:rPr>
        <w:t>presente investigación</w:t>
      </w:r>
      <w:r>
        <w:rPr>
          <w:color w:val="000000"/>
        </w:rPr>
        <w:t xml:space="preserve"> y después de haber aplicado la entrevista semiestructurada podemos evidenciar las similitudes y diferencias con la teoría</w:t>
      </w:r>
      <w:r w:rsidR="008A6B89">
        <w:rPr>
          <w:color w:val="000000"/>
        </w:rPr>
        <w:t xml:space="preserve"> propuesta por Newcomb, Bletter y Rickards </w:t>
      </w:r>
      <w:r w:rsidR="0074099D">
        <w:rPr>
          <w:color w:val="000000"/>
        </w:rPr>
        <w:t xml:space="preserve"> (19986-1996)</w:t>
      </w:r>
      <w:r w:rsidR="00D21535">
        <w:rPr>
          <w:color w:val="000000"/>
        </w:rPr>
        <w:t>, tanto los resultados como la teoría de la seudo madurez o desarrollo precoz</w:t>
      </w:r>
      <w:r w:rsidR="0074099D">
        <w:rPr>
          <w:color w:val="000000"/>
        </w:rPr>
        <w:t xml:space="preserve"> </w:t>
      </w:r>
      <w:r w:rsidR="00D21535">
        <w:rPr>
          <w:color w:val="000000"/>
        </w:rPr>
        <w:t xml:space="preserve">dice que los jóvenes consumen sustancias psicoactivas </w:t>
      </w:r>
      <w:r w:rsidR="0074099D">
        <w:rPr>
          <w:color w:val="000000"/>
        </w:rPr>
        <w:t>p</w:t>
      </w:r>
      <w:r>
        <w:rPr>
          <w:color w:val="000000"/>
        </w:rPr>
        <w:t>or  experimentar ya que es algo que les da curiosidad y  nuevo para ellos</w:t>
      </w:r>
      <w:r w:rsidR="00392754">
        <w:rPr>
          <w:color w:val="000000"/>
        </w:rPr>
        <w:t xml:space="preserve">. </w:t>
      </w:r>
      <w:r w:rsidR="003F6E9D">
        <w:rPr>
          <w:color w:val="000000"/>
        </w:rPr>
        <w:t xml:space="preserve">       </w:t>
      </w:r>
    </w:p>
    <w:p w:rsidR="0074099D" w:rsidP="0074099D" w:rsidRDefault="003F6E9D" w14:paraId="56B97FF7" w14:textId="3FCFA307">
      <w:pPr>
        <w:pStyle w:val="NormalWeb"/>
        <w:spacing w:before="0" w:beforeAutospacing="0" w:after="160" w:afterAutospacing="0" w:line="480" w:lineRule="auto"/>
        <w:jc w:val="both"/>
      </w:pPr>
      <w:r>
        <w:rPr>
          <w:color w:val="000000"/>
        </w:rPr>
        <w:t xml:space="preserve">      </w:t>
      </w:r>
      <w:r w:rsidR="00392754">
        <w:rPr>
          <w:color w:val="000000"/>
        </w:rPr>
        <w:t>T</w:t>
      </w:r>
      <w:r w:rsidR="00381A6E">
        <w:rPr>
          <w:color w:val="000000"/>
        </w:rPr>
        <w:t xml:space="preserve">anto en la </w:t>
      </w:r>
      <w:r w:rsidR="00392754">
        <w:rPr>
          <w:color w:val="000000"/>
        </w:rPr>
        <w:t>teoría</w:t>
      </w:r>
      <w:r w:rsidR="00381A6E">
        <w:rPr>
          <w:color w:val="000000"/>
        </w:rPr>
        <w:t xml:space="preserve"> como en los resultados</w:t>
      </w:r>
      <w:r w:rsidR="00392754">
        <w:rPr>
          <w:color w:val="000000"/>
        </w:rPr>
        <w:t xml:space="preserve"> se evidencia que uno de las causas que influye en los adolescentes</w:t>
      </w:r>
      <w:r w:rsidR="002D0E22">
        <w:rPr>
          <w:color w:val="000000"/>
        </w:rPr>
        <w:t xml:space="preserve"> en el  consumo de sustancias psicoactivas</w:t>
      </w:r>
      <w:r w:rsidR="0074099D">
        <w:rPr>
          <w:color w:val="000000"/>
        </w:rPr>
        <w:t xml:space="preserve">, es la  necesidad de </w:t>
      </w:r>
      <w:r w:rsidR="00392754">
        <w:rPr>
          <w:color w:val="000000"/>
        </w:rPr>
        <w:t xml:space="preserve">aceptación en sus </w:t>
      </w:r>
      <w:r w:rsidR="00392754">
        <w:rPr>
          <w:color w:val="000000"/>
        </w:rPr>
        <w:lastRenderedPageBreak/>
        <w:t>grupos de amigos</w:t>
      </w:r>
      <w:r w:rsidR="0074099D">
        <w:rPr>
          <w:color w:val="000000"/>
        </w:rPr>
        <w:t> </w:t>
      </w:r>
      <w:r w:rsidR="00D21535">
        <w:t>o encajar</w:t>
      </w:r>
      <w:r w:rsidR="00392754">
        <w:t>, por otro lado los antecedentes de consumo en familiares son causas que se exponen en la teoría y en los resultados.</w:t>
      </w:r>
      <w:r w:rsidR="00CF01D5">
        <w:t xml:space="preserve"> La familia y l</w:t>
      </w:r>
      <w:r w:rsidR="003A3431">
        <w:t xml:space="preserve">a falta de confianza, escasa comunicación y la falta de confianza </w:t>
      </w:r>
      <w:r w:rsidR="00CF01D5">
        <w:t xml:space="preserve"> son </w:t>
      </w:r>
      <w:r w:rsidR="003A3431">
        <w:t xml:space="preserve">posibles </w:t>
      </w:r>
      <w:r w:rsidR="00CF01D5">
        <w:t xml:space="preserve">causas que pueden  llevar a los adolescentes al consumo temprano, como lo afirma </w:t>
      </w:r>
      <w:r w:rsidRPr="00F3344A" w:rsidR="00CF01D5">
        <w:t>Rodríguez</w:t>
      </w:r>
      <w:r w:rsidR="00CF01D5">
        <w:t xml:space="preserve"> </w:t>
      </w:r>
      <w:r w:rsidRPr="00F3344A" w:rsidR="00CF01D5">
        <w:t>Arias, López Larrosa. (2012)</w:t>
      </w:r>
    </w:p>
    <w:p w:rsidR="0074099D" w:rsidP="0074099D" w:rsidRDefault="0074099D" w14:paraId="256F05E4" w14:textId="55023100">
      <w:pPr>
        <w:pStyle w:val="NormalWeb"/>
        <w:spacing w:before="0" w:beforeAutospacing="0" w:after="0" w:afterAutospacing="0" w:line="480" w:lineRule="auto"/>
        <w:jc w:val="both"/>
      </w:pPr>
      <w:r>
        <w:rPr>
          <w:color w:val="000000"/>
        </w:rPr>
        <w:t>     Autores como McGee junto a Newcomb (1992), indican que el</w:t>
      </w:r>
      <w:r w:rsidR="00392754">
        <w:rPr>
          <w:color w:val="000000"/>
        </w:rPr>
        <w:t xml:space="preserve"> ámbito escolar se ve afectado,</w:t>
      </w:r>
      <w:r>
        <w:rPr>
          <w:color w:val="000000"/>
        </w:rPr>
        <w:t xml:space="preserve"> identificamos qu</w:t>
      </w:r>
      <w:r w:rsidR="00392754">
        <w:rPr>
          <w:color w:val="000000"/>
        </w:rPr>
        <w:t>e</w:t>
      </w:r>
      <w:r>
        <w:rPr>
          <w:color w:val="000000"/>
        </w:rPr>
        <w:t xml:space="preserve"> esto es af</w:t>
      </w:r>
      <w:r w:rsidR="00392754">
        <w:rPr>
          <w:color w:val="000000"/>
        </w:rPr>
        <w:t>irmativo, pues los adolescentes</w:t>
      </w:r>
      <w:r>
        <w:rPr>
          <w:color w:val="000000"/>
        </w:rPr>
        <w:t xml:space="preserve"> suelen salirs</w:t>
      </w:r>
      <w:r w:rsidR="00392754">
        <w:rPr>
          <w:color w:val="000000"/>
        </w:rPr>
        <w:t>e de clase, y no ven con agrado</w:t>
      </w:r>
      <w:r>
        <w:rPr>
          <w:color w:val="000000"/>
        </w:rPr>
        <w:t xml:space="preserve"> el estar en </w:t>
      </w:r>
      <w:r w:rsidR="00392754">
        <w:rPr>
          <w:color w:val="000000"/>
        </w:rPr>
        <w:t>las clases</w:t>
      </w:r>
      <w:r w:rsidR="0029731D">
        <w:rPr>
          <w:color w:val="000000"/>
        </w:rPr>
        <w:t>,</w:t>
      </w:r>
      <w:r w:rsidR="00392754">
        <w:rPr>
          <w:color w:val="000000"/>
        </w:rPr>
        <w:t xml:space="preserve"> afectado su rendimiento escolar y comportamiento en el ámbito escolar.</w:t>
      </w:r>
    </w:p>
    <w:p w:rsidR="0074099D" w:rsidP="0074099D" w:rsidRDefault="0074099D" w14:paraId="2F41C988" w14:textId="237B772B">
      <w:pPr>
        <w:pStyle w:val="NormalWeb"/>
        <w:spacing w:before="0" w:beforeAutospacing="0" w:after="0" w:afterAutospacing="0" w:line="480" w:lineRule="auto"/>
        <w:jc w:val="both"/>
        <w:rPr>
          <w:color w:val="000000"/>
        </w:rPr>
      </w:pPr>
      <w:r>
        <w:rPr>
          <w:color w:val="000000"/>
        </w:rPr>
        <w:t>     El autor Bentler junto a Newcomb (1988) indican,  que en el mundo del consumo de (SPA), surgen problemas,  en aspectos de la vida y recelo soc</w:t>
      </w:r>
      <w:r w:rsidR="0029731D">
        <w:rPr>
          <w:color w:val="000000"/>
        </w:rPr>
        <w:t>ial, siendo así,  es una teoría</w:t>
      </w:r>
      <w:r>
        <w:rPr>
          <w:color w:val="000000"/>
        </w:rPr>
        <w:t xml:space="preserve"> que coincide con los resultados, se evidencia, que  se presentan problemas, entre pandillas, </w:t>
      </w:r>
      <w:r w:rsidR="0029731D">
        <w:rPr>
          <w:color w:val="000000"/>
        </w:rPr>
        <w:t>problemas con las personas que representa autoridad para ellos.</w:t>
      </w:r>
      <w:r w:rsidRPr="00CF01D5" w:rsidR="00CF01D5">
        <w:t xml:space="preserve"> </w:t>
      </w:r>
    </w:p>
    <w:p w:rsidR="00CF01D5" w:rsidP="0074099D" w:rsidRDefault="00CF01D5" w14:paraId="58B4F103" w14:textId="77777777">
      <w:pPr>
        <w:pStyle w:val="NormalWeb"/>
        <w:spacing w:before="0" w:beforeAutospacing="0" w:after="0" w:afterAutospacing="0" w:line="480" w:lineRule="auto"/>
        <w:jc w:val="both"/>
        <w:rPr>
          <w:color w:val="000000"/>
        </w:rPr>
      </w:pPr>
    </w:p>
    <w:p w:rsidR="00D21535" w:rsidP="0074099D" w:rsidRDefault="00CF01D5" w14:paraId="39EE6961" w14:textId="522A07FC">
      <w:pPr>
        <w:pStyle w:val="NormalWeb"/>
        <w:spacing w:before="0" w:beforeAutospacing="0" w:after="0" w:afterAutospacing="0" w:line="480" w:lineRule="auto"/>
        <w:jc w:val="both"/>
        <w:rPr>
          <w:color w:val="000000"/>
        </w:rPr>
      </w:pPr>
      <w:r>
        <w:rPr>
          <w:color w:val="000000"/>
        </w:rPr>
        <w:t xml:space="preserve">    </w:t>
      </w:r>
      <w:r w:rsidR="00D21535">
        <w:rPr>
          <w:color w:val="000000"/>
        </w:rPr>
        <w:t>Algunas diferenci</w:t>
      </w:r>
      <w:r w:rsidR="002D0E22">
        <w:rPr>
          <w:color w:val="000000"/>
        </w:rPr>
        <w:t>as con el marco empírico y los fruto</w:t>
      </w:r>
      <w:r w:rsidR="00D21535">
        <w:rPr>
          <w:color w:val="000000"/>
        </w:rPr>
        <w:t xml:space="preserve">s de la investigación fueron que los jóvenes entrevistados son consumidores de drogas psicoactivas, no se evidencio el consumo de alcohol o cigarrillo. Como lo expresa </w:t>
      </w:r>
      <w:r>
        <w:rPr>
          <w:color w:val="000000"/>
        </w:rPr>
        <w:t>NOVA (2012)</w:t>
      </w:r>
    </w:p>
    <w:p w:rsidR="00667F83" w:rsidP="0074099D" w:rsidRDefault="00667F83" w14:paraId="2201D1BD" w14:textId="77777777">
      <w:pPr>
        <w:spacing w:line="480" w:lineRule="auto"/>
        <w:jc w:val="center"/>
        <w:rPr>
          <w:b/>
        </w:rPr>
      </w:pPr>
    </w:p>
    <w:p w:rsidR="002109D1" w:rsidP="002D0B6E" w:rsidRDefault="002109D1" w14:paraId="4519D1FB" w14:textId="635B1647">
      <w:pPr>
        <w:pStyle w:val="Ttulo1"/>
      </w:pPr>
      <w:bookmarkStart w:name="_Toc44349482" w:id="70"/>
      <w:r>
        <w:t>Conclusiones</w:t>
      </w:r>
      <w:r w:rsidR="00D10A93">
        <w:t>.</w:t>
      </w:r>
      <w:bookmarkEnd w:id="70"/>
    </w:p>
    <w:p w:rsidR="002109D1" w:rsidP="002109D1" w:rsidRDefault="00D10A93" w14:paraId="0A995916" w14:textId="43E8A4C6">
      <w:pPr>
        <w:pStyle w:val="NormalWeb"/>
        <w:spacing w:before="0" w:beforeAutospacing="0" w:after="200" w:afterAutospacing="0" w:line="480" w:lineRule="auto"/>
      </w:pPr>
      <w:r>
        <w:rPr>
          <w:color w:val="000000"/>
        </w:rPr>
        <w:t xml:space="preserve">     </w:t>
      </w:r>
      <w:r w:rsidR="002109D1">
        <w:rPr>
          <w:color w:val="000000"/>
        </w:rPr>
        <w:t xml:space="preserve">Se establece relación entre los resultados de la investigación con el modelo teórico, donde se corrobora la teoría mencionada de Necomb y Bentler  (1998) que demuestra que los factores de riesgos familiares y sociales presentan una connotación positiva o negativa para el consumo de </w:t>
      </w:r>
      <w:r w:rsidR="002D0E22">
        <w:rPr>
          <w:color w:val="000000"/>
        </w:rPr>
        <w:t>drogas.</w:t>
      </w:r>
      <w:r w:rsidR="002109D1">
        <w:rPr>
          <w:color w:val="000000"/>
        </w:rPr>
        <w:t> </w:t>
      </w:r>
    </w:p>
    <w:p w:rsidR="002109D1" w:rsidP="002109D1" w:rsidRDefault="00D10A93" w14:paraId="37FB5EBC" w14:textId="2002ADB8">
      <w:pPr>
        <w:pStyle w:val="NormalWeb"/>
        <w:spacing w:before="0" w:beforeAutospacing="0" w:after="200" w:afterAutospacing="0" w:line="480" w:lineRule="auto"/>
      </w:pPr>
      <w:r>
        <w:rPr>
          <w:color w:val="000000"/>
        </w:rPr>
        <w:lastRenderedPageBreak/>
        <w:t xml:space="preserve">    </w:t>
      </w:r>
      <w:r w:rsidR="002109D1">
        <w:rPr>
          <w:color w:val="000000"/>
        </w:rPr>
        <w:t>Se confirma como causal de consumo de sustancias psicoactivas, el factor de riesgo social que engloba la influencia  de amigos, constituyendo una necesidad de identidad grupal. Los resultados muestran que todos los amigos de la población estudio, son consumidores de sustancias psicoactivas. </w:t>
      </w:r>
    </w:p>
    <w:p w:rsidR="002109D1" w:rsidP="002109D1" w:rsidRDefault="00D10A93" w14:paraId="416E1F8C" w14:textId="22DA4053">
      <w:pPr>
        <w:pStyle w:val="NormalWeb"/>
        <w:spacing w:before="0" w:beforeAutospacing="0" w:after="200" w:afterAutospacing="0" w:line="480" w:lineRule="auto"/>
      </w:pPr>
      <w:r>
        <w:rPr>
          <w:color w:val="000000"/>
        </w:rPr>
        <w:t xml:space="preserve">    </w:t>
      </w:r>
      <w:r w:rsidR="002109D1">
        <w:rPr>
          <w:color w:val="000000"/>
        </w:rPr>
        <w:t>La población estudio se encuentra expuesta a factores de riesgo como la frecuencia en el consumo, la ilegalidad de escogencia de las sustancias psicoactivas. Los datos demuestran una frecuencia de aproximadamente 3 veces al día, teniendo relación a la ilegalidad de las sustancias psicoactivas como la marihuana y la cocaína y la cercanía de las personas que favorecen el acceso a las sustancias psicoa</w:t>
      </w:r>
      <w:r>
        <w:rPr>
          <w:color w:val="000000"/>
        </w:rPr>
        <w:t>ctivas, como lo son familiares,</w:t>
      </w:r>
      <w:r w:rsidR="002109D1">
        <w:rPr>
          <w:color w:val="000000"/>
        </w:rPr>
        <w:t xml:space="preserve"> amigos</w:t>
      </w:r>
      <w:r>
        <w:rPr>
          <w:color w:val="000000"/>
        </w:rPr>
        <w:t xml:space="preserve"> y expendedores de estupefacientes</w:t>
      </w:r>
      <w:r w:rsidR="002109D1">
        <w:rPr>
          <w:color w:val="000000"/>
        </w:rPr>
        <w:t>.</w:t>
      </w:r>
    </w:p>
    <w:p w:rsidR="002109D1" w:rsidP="002109D1" w:rsidRDefault="003F6E9D" w14:paraId="38BD221D" w14:textId="37E3AE91">
      <w:pPr>
        <w:pStyle w:val="NormalWeb"/>
        <w:spacing w:before="0" w:beforeAutospacing="0" w:after="200" w:afterAutospacing="0" w:line="480" w:lineRule="auto"/>
      </w:pPr>
      <w:r>
        <w:rPr>
          <w:color w:val="000000"/>
        </w:rPr>
        <w:t xml:space="preserve">    </w:t>
      </w:r>
      <w:r w:rsidR="002109D1">
        <w:rPr>
          <w:color w:val="000000"/>
        </w:rPr>
        <w:t xml:space="preserve">Además, características familiares como composición del núcleo familiar, relaciones afectivas y antecedentes de consumo en algún miembro de la familia son entes influenciadores que predisponen el consumo de </w:t>
      </w:r>
      <w:r w:rsidR="002D0E22">
        <w:rPr>
          <w:color w:val="000000"/>
        </w:rPr>
        <w:t>estupefacientes</w:t>
      </w:r>
      <w:r w:rsidR="002109D1">
        <w:rPr>
          <w:color w:val="000000"/>
        </w:rPr>
        <w:t xml:space="preserve"> en la población en estudio.</w:t>
      </w:r>
    </w:p>
    <w:p w:rsidR="002109D1" w:rsidP="0074099D" w:rsidRDefault="002109D1" w14:paraId="27A61B23" w14:textId="77777777">
      <w:pPr>
        <w:spacing w:line="480" w:lineRule="auto"/>
        <w:jc w:val="center"/>
        <w:rPr>
          <w:b/>
        </w:rPr>
      </w:pPr>
    </w:p>
    <w:p w:rsidR="00667F83" w:rsidP="002D0B6E" w:rsidRDefault="00667F83" w14:paraId="1D5FFFE9" w14:textId="5FA5A612">
      <w:pPr>
        <w:pStyle w:val="Ttulo1"/>
      </w:pPr>
      <w:bookmarkStart w:name="_Toc44349483" w:id="71"/>
      <w:r>
        <w:t>Limitaciones</w:t>
      </w:r>
      <w:bookmarkEnd w:id="71"/>
      <w:r>
        <w:t xml:space="preserve"> </w:t>
      </w:r>
    </w:p>
    <w:p w:rsidR="003F6E9D" w:rsidP="0074099D" w:rsidRDefault="00667F83" w14:paraId="4505ACC5" w14:textId="0BBFC366">
      <w:pPr>
        <w:spacing w:line="480" w:lineRule="auto"/>
        <w:rPr>
          <w:color w:val="000000"/>
        </w:rPr>
      </w:pPr>
      <w:r>
        <w:rPr>
          <w:color w:val="000000"/>
        </w:rPr>
        <w:t xml:space="preserve">     </w:t>
      </w:r>
      <w:r w:rsidRPr="00667F83">
        <w:rPr>
          <w:color w:val="000000"/>
        </w:rPr>
        <w:t xml:space="preserve">Los resultados presentados en esta investigación son muestra de la realidad de los adolescentes encuestados, por ende, no pueden ser utilizados para leer la generalidad de la población adolescente consumidora de SPA. Así mismo, la presente investigación se realizó únicamente tomando características de los diez (10) adolescentes entrevistados de un sector </w:t>
      </w:r>
      <w:r w:rsidR="008A6B89">
        <w:rPr>
          <w:color w:val="000000"/>
        </w:rPr>
        <w:t>de Bogotá para lograr identificar</w:t>
      </w:r>
      <w:r w:rsidRPr="00667F83">
        <w:rPr>
          <w:color w:val="000000"/>
        </w:rPr>
        <w:t xml:space="preserve"> factores sociales y familiares que los llevaron al consumo de SPA. </w:t>
      </w:r>
      <w:r w:rsidR="003F6E9D">
        <w:rPr>
          <w:color w:val="000000"/>
        </w:rPr>
        <w:t xml:space="preserve">   </w:t>
      </w:r>
    </w:p>
    <w:p w:rsidR="003F6E9D" w:rsidP="0074099D" w:rsidRDefault="003F6E9D" w14:paraId="7A3BA8BE" w14:textId="77777777">
      <w:pPr>
        <w:spacing w:line="480" w:lineRule="auto"/>
        <w:rPr>
          <w:color w:val="000000"/>
        </w:rPr>
      </w:pPr>
    </w:p>
    <w:p w:rsidR="00667F83" w:rsidP="0074099D" w:rsidRDefault="003F6E9D" w14:paraId="52E03241" w14:textId="7AB0FA32">
      <w:pPr>
        <w:spacing w:line="480" w:lineRule="auto"/>
        <w:rPr>
          <w:color w:val="000000"/>
        </w:rPr>
      </w:pPr>
      <w:r>
        <w:rPr>
          <w:color w:val="000000"/>
        </w:rPr>
        <w:lastRenderedPageBreak/>
        <w:t xml:space="preserve">    </w:t>
      </w:r>
      <w:r w:rsidRPr="00667F83" w:rsidR="00667F83">
        <w:rPr>
          <w:color w:val="000000"/>
        </w:rPr>
        <w:t xml:space="preserve">Es de anotar que en esta investigación no se incluyen elementos como diagnósticos o estrategias de intervención, dado que se limita a definir y describir situaciones de los adolescentes encuestados. Para finalizar se </w:t>
      </w:r>
      <w:r w:rsidRPr="003A3431" w:rsidR="00667F83">
        <w:rPr>
          <w:color w:val="000000"/>
        </w:rPr>
        <w:t>indica que el instrumento utilizado en las entrevistas no está estandarizado y fue construido por el grupo de trabajo para este fin.</w:t>
      </w:r>
    </w:p>
    <w:p w:rsidRPr="003F6E9D" w:rsidR="009C0D4F" w:rsidP="0074099D" w:rsidRDefault="009C0D4F" w14:paraId="679920F7" w14:textId="77777777">
      <w:pPr>
        <w:spacing w:line="480" w:lineRule="auto"/>
        <w:rPr>
          <w:color w:val="000000"/>
        </w:rPr>
      </w:pPr>
    </w:p>
    <w:p w:rsidRPr="00667F83" w:rsidR="00667F83" w:rsidP="0074099D" w:rsidRDefault="00667F83" w14:paraId="70E0E1CB" w14:textId="05A62B85">
      <w:pPr>
        <w:spacing w:line="480" w:lineRule="auto"/>
        <w:jc w:val="center"/>
        <w:rPr>
          <w:b/>
        </w:rPr>
      </w:pPr>
      <w:r>
        <w:rPr>
          <w:b/>
        </w:rPr>
        <w:t xml:space="preserve">Recomendaciones </w:t>
      </w:r>
    </w:p>
    <w:p w:rsidR="00DD3B66" w:rsidP="002A7E4E" w:rsidRDefault="0074099D" w14:paraId="0FB5CA3E" w14:textId="5081A701">
      <w:pPr>
        <w:pStyle w:val="NormalWeb"/>
        <w:spacing w:before="0" w:beforeAutospacing="0" w:after="200" w:afterAutospacing="0" w:line="480" w:lineRule="auto"/>
        <w:rPr>
          <w:color w:val="000000"/>
        </w:rPr>
      </w:pPr>
      <w:r>
        <w:rPr>
          <w:color w:val="000000"/>
        </w:rPr>
        <w:t xml:space="preserve">    </w:t>
      </w:r>
      <w:r w:rsidR="002A7E4E">
        <w:rPr>
          <w:color w:val="000000"/>
        </w:rPr>
        <w:t>Se recomienda de manera urgente ayuda psicológica profesional para estos jóvenes que están inmersos en el consumo de drogas</w:t>
      </w:r>
      <w:r w:rsidR="0063632B">
        <w:rPr>
          <w:color w:val="000000"/>
        </w:rPr>
        <w:t xml:space="preserve"> y se les realice seguimiento y plan de acción. E</w:t>
      </w:r>
      <w:r w:rsidR="002A7E4E">
        <w:rPr>
          <w:color w:val="000000"/>
        </w:rPr>
        <w:t xml:space="preserve">n los factores familiares que pueden ser causa del consumo de drogas expuestos anteriormente </w:t>
      </w:r>
      <w:r w:rsidR="00A8169C">
        <w:rPr>
          <w:color w:val="000000"/>
        </w:rPr>
        <w:t xml:space="preserve">en los resultados, </w:t>
      </w:r>
      <w:r w:rsidR="002A7E4E">
        <w:rPr>
          <w:color w:val="000000"/>
        </w:rPr>
        <w:t xml:space="preserve">se recomienda afianzar los lazos de confianza padres – hijos </w:t>
      </w:r>
      <w:r w:rsidR="00DD3B66">
        <w:rPr>
          <w:color w:val="000000"/>
        </w:rPr>
        <w:t xml:space="preserve">por medio </w:t>
      </w:r>
      <w:r w:rsidR="002A7E4E">
        <w:rPr>
          <w:color w:val="000000"/>
        </w:rPr>
        <w:t xml:space="preserve">de </w:t>
      </w:r>
      <w:r w:rsidR="00DD3B66">
        <w:rPr>
          <w:color w:val="000000"/>
        </w:rPr>
        <w:t xml:space="preserve">muestras de afecto, </w:t>
      </w:r>
      <w:r w:rsidR="002A7E4E">
        <w:rPr>
          <w:color w:val="000000"/>
        </w:rPr>
        <w:t xml:space="preserve">compartir actividades </w:t>
      </w:r>
      <w:r w:rsidR="00DD3B66">
        <w:rPr>
          <w:color w:val="000000"/>
        </w:rPr>
        <w:t xml:space="preserve">que sean de interés para el adolescente </w:t>
      </w:r>
      <w:r w:rsidR="002A7E4E">
        <w:rPr>
          <w:color w:val="000000"/>
        </w:rPr>
        <w:t xml:space="preserve">e involucrarse más en la vida </w:t>
      </w:r>
      <w:r w:rsidR="00DD3B66">
        <w:rPr>
          <w:color w:val="000000"/>
        </w:rPr>
        <w:t>de sus hijos. Además, de establecer el dialogo sobre sus vivencias, sentimientos,</w:t>
      </w:r>
      <w:r w:rsidR="005D1A0E">
        <w:rPr>
          <w:color w:val="000000"/>
        </w:rPr>
        <w:t xml:space="preserve"> manejo de emociones </w:t>
      </w:r>
      <w:r w:rsidR="00DD3B66">
        <w:rPr>
          <w:color w:val="000000"/>
        </w:rPr>
        <w:t xml:space="preserve"> inquietudes, temas de interés para el adolescente</w:t>
      </w:r>
      <w:r w:rsidR="005D1A0E">
        <w:rPr>
          <w:color w:val="000000"/>
        </w:rPr>
        <w:t>,</w:t>
      </w:r>
      <w:r w:rsidR="00DD3B66">
        <w:rPr>
          <w:color w:val="000000"/>
        </w:rPr>
        <w:t xml:space="preserve"> generar control sobre amistades, salidas, horarios y situaciones que pued</w:t>
      </w:r>
      <w:r w:rsidR="00A8169C">
        <w:rPr>
          <w:color w:val="000000"/>
        </w:rPr>
        <w:t>an presentar oportunidad para el consumo.</w:t>
      </w:r>
    </w:p>
    <w:p w:rsidRPr="001971EA" w:rsidR="00667F83" w:rsidP="00A8169C" w:rsidRDefault="002D0B6E" w14:paraId="71D88D31" w14:textId="103F19B5">
      <w:pPr>
        <w:pStyle w:val="NormalWeb"/>
        <w:spacing w:before="0" w:beforeAutospacing="0" w:after="200" w:afterAutospacing="0" w:line="480" w:lineRule="auto"/>
        <w:rPr>
          <w:color w:val="000000"/>
        </w:rPr>
      </w:pPr>
      <w:r>
        <w:rPr>
          <w:color w:val="000000"/>
        </w:rPr>
        <w:t xml:space="preserve">     </w:t>
      </w:r>
      <w:r w:rsidR="00DD3B66">
        <w:rPr>
          <w:color w:val="000000"/>
        </w:rPr>
        <w:t xml:space="preserve">En los factores sociales que presentan riesgos para el consumo de sustancias psicoactivas </w:t>
      </w:r>
      <w:r w:rsidR="00A94E33">
        <w:rPr>
          <w:color w:val="000000"/>
        </w:rPr>
        <w:t>expuestos en los resultado</w:t>
      </w:r>
      <w:r w:rsidR="002D0E22">
        <w:rPr>
          <w:color w:val="000000"/>
        </w:rPr>
        <w:t>s se recomienda velar</w:t>
      </w:r>
      <w:r w:rsidR="007B07DC">
        <w:rPr>
          <w:color w:val="000000"/>
        </w:rPr>
        <w:t xml:space="preserve"> y control</w:t>
      </w:r>
      <w:r w:rsidR="002D0E22">
        <w:rPr>
          <w:color w:val="000000"/>
        </w:rPr>
        <w:t>ar</w:t>
      </w:r>
      <w:r w:rsidR="00A94E33">
        <w:rPr>
          <w:color w:val="000000"/>
        </w:rPr>
        <w:t xml:space="preserve"> por parte de las autoridades y padres de familia</w:t>
      </w:r>
      <w:r w:rsidR="007B07DC">
        <w:rPr>
          <w:color w:val="000000"/>
        </w:rPr>
        <w:t xml:space="preserve"> </w:t>
      </w:r>
      <w:r w:rsidR="00A94E33">
        <w:rPr>
          <w:color w:val="000000"/>
        </w:rPr>
        <w:t xml:space="preserve"> debido a la presencia de expendedores de drogas</w:t>
      </w:r>
      <w:r w:rsidR="007B07DC">
        <w:rPr>
          <w:color w:val="000000"/>
        </w:rPr>
        <w:t xml:space="preserve"> en la comunidad</w:t>
      </w:r>
      <w:r w:rsidR="0063632B">
        <w:rPr>
          <w:color w:val="000000"/>
        </w:rPr>
        <w:t>;</w:t>
      </w:r>
      <w:r w:rsidR="00A94E33">
        <w:rPr>
          <w:color w:val="000000"/>
        </w:rPr>
        <w:t xml:space="preserve"> por parte de los colegios se debe tratar los temas de </w:t>
      </w:r>
      <w:r w:rsidR="007B07DC">
        <w:rPr>
          <w:color w:val="000000"/>
        </w:rPr>
        <w:t xml:space="preserve">prevención </w:t>
      </w:r>
      <w:r w:rsidR="00A94E33">
        <w:rPr>
          <w:color w:val="000000"/>
        </w:rPr>
        <w:t xml:space="preserve"> para que los jóvenes conozcan las </w:t>
      </w:r>
      <w:r w:rsidR="0063632B">
        <w:rPr>
          <w:color w:val="000000"/>
        </w:rPr>
        <w:t>tipos de sustancias que existen</w:t>
      </w:r>
      <w:r w:rsidR="005D1A0E">
        <w:rPr>
          <w:color w:val="000000"/>
        </w:rPr>
        <w:t>, efectos, que apariencia, como las pueden identificar</w:t>
      </w:r>
      <w:r w:rsidR="00A94E33">
        <w:rPr>
          <w:color w:val="000000"/>
        </w:rPr>
        <w:t xml:space="preserve"> </w:t>
      </w:r>
      <w:r w:rsidR="005D1A0E">
        <w:rPr>
          <w:color w:val="000000"/>
        </w:rPr>
        <w:t xml:space="preserve">y las consecuencias que estas traen, </w:t>
      </w:r>
      <w:r w:rsidR="007B07DC">
        <w:rPr>
          <w:color w:val="000000"/>
        </w:rPr>
        <w:t>se recomienda realizar capaci</w:t>
      </w:r>
      <w:r w:rsidR="002D0E22">
        <w:rPr>
          <w:color w:val="000000"/>
        </w:rPr>
        <w:t>taciones a los padres</w:t>
      </w:r>
      <w:r w:rsidR="007B07DC">
        <w:rPr>
          <w:color w:val="000000"/>
        </w:rPr>
        <w:t xml:space="preserve"> </w:t>
      </w:r>
      <w:r w:rsidR="0063632B">
        <w:rPr>
          <w:color w:val="000000"/>
        </w:rPr>
        <w:t>por parte de</w:t>
      </w:r>
      <w:r w:rsidR="005D1A0E">
        <w:rPr>
          <w:color w:val="000000"/>
        </w:rPr>
        <w:t xml:space="preserve"> las instituciones para poder identificar posibles señales de los adolescentes pueden estar empezando a consumir drogas o ya son consumidores frecuentes. Las autoridades deben velar por la integridad y bienestar de los niños y jóvenes </w:t>
      </w:r>
      <w:r w:rsidR="00A8169C">
        <w:rPr>
          <w:color w:val="000000"/>
        </w:rPr>
        <w:t>tanto en el hogar como en la</w:t>
      </w:r>
      <w:r w:rsidR="005D1A0E">
        <w:rPr>
          <w:color w:val="000000"/>
        </w:rPr>
        <w:t xml:space="preserve"> sociedad.</w:t>
      </w:r>
    </w:p>
    <w:p w:rsidRPr="004460DA" w:rsidR="000226C4" w:rsidP="002D0B6E" w:rsidRDefault="00023ED3" w14:paraId="279AB499" w14:textId="1238C06B">
      <w:pPr>
        <w:pStyle w:val="Ttulo1"/>
      </w:pPr>
      <w:bookmarkStart w:name="_Toc41228408" w:id="72"/>
      <w:bookmarkStart w:name="_Toc41228700" w:id="73"/>
      <w:bookmarkStart w:name="_Toc44349484" w:id="74"/>
      <w:r w:rsidRPr="004460DA">
        <w:lastRenderedPageBreak/>
        <w:t>Referencias bibliográficas.</w:t>
      </w:r>
      <w:bookmarkStart w:name="_GoBack" w:id="75"/>
      <w:bookmarkEnd w:id="72"/>
      <w:bookmarkEnd w:id="73"/>
      <w:bookmarkEnd w:id="74"/>
      <w:bookmarkEnd w:id="75"/>
    </w:p>
    <w:p w:rsidR="000226C4" w:rsidP="00717252" w:rsidRDefault="000226C4" w14:paraId="750F2905" w14:textId="77777777">
      <w:pPr>
        <w:pStyle w:val="NormalWeb"/>
        <w:spacing w:before="0" w:beforeAutospacing="0" w:after="160" w:afterAutospacing="0" w:line="480" w:lineRule="auto"/>
        <w:ind w:hanging="720"/>
        <w:rPr>
          <w:color w:val="000000" w:themeColor="text1"/>
        </w:rPr>
      </w:pPr>
    </w:p>
    <w:p w:rsidRPr="006B4278" w:rsidR="00D42D71" w:rsidP="006415E5" w:rsidRDefault="00D42D71" w14:paraId="3EEA6FDD" w14:textId="29991925">
      <w:pPr>
        <w:pStyle w:val="NormalWeb"/>
        <w:spacing w:before="0" w:beforeAutospacing="0" w:after="160" w:afterAutospacing="0" w:line="480" w:lineRule="auto"/>
        <w:ind w:hanging="720"/>
      </w:pPr>
      <w:r>
        <w:t>Andrade  J,</w:t>
      </w:r>
      <w:r w:rsidRPr="0062377B">
        <w:t xml:space="preserve"> Torres R. (2016). Estado del arte del consumo de sustancias psicoactivas en el departamento del Quindío, en el periodo 2009-2012. </w:t>
      </w:r>
      <w:r w:rsidRPr="006B4278">
        <w:rPr>
          <w:i/>
          <w:iCs/>
        </w:rPr>
        <w:t>Drugs and</w:t>
      </w:r>
      <w:r w:rsidR="002D0B6E">
        <w:rPr>
          <w:i/>
          <w:iCs/>
        </w:rPr>
        <w:t xml:space="preserve"> Addictive Behavior (histórico).</w:t>
      </w:r>
      <w:proofErr w:type="spellStart"/>
      <w:r w:rsidR="002D0B6E">
        <w:rPr>
          <w:i/>
          <w:iCs/>
        </w:rPr>
        <w:t>vol</w:t>
      </w:r>
      <w:proofErr w:type="spellEnd"/>
      <w:r w:rsidRPr="006B4278">
        <w:rPr>
          <w:i/>
          <w:iCs/>
        </w:rPr>
        <w:t xml:space="preserve"> 1</w:t>
      </w:r>
      <w:r w:rsidRPr="006B4278">
        <w:t xml:space="preserve">(1), 29-52. de: </w:t>
      </w:r>
      <w:hyperlink w:history="1" r:id="rId11">
        <w:r w:rsidRPr="006B4278">
          <w:rPr>
            <w:rStyle w:val="Hipervnculo"/>
            <w:color w:val="auto"/>
          </w:rPr>
          <w:t>https://doi.org/10.21501/24631779.1756</w:t>
        </w:r>
      </w:hyperlink>
    </w:p>
    <w:p w:rsidRPr="006415E5" w:rsidR="00D42D71" w:rsidP="006415E5" w:rsidRDefault="00D42D71" w14:paraId="42D246B4" w14:textId="6EBADE5A">
      <w:pPr>
        <w:pStyle w:val="NormalWeb"/>
        <w:spacing w:before="0" w:beforeAutospacing="0" w:after="160" w:afterAutospacing="0" w:line="480" w:lineRule="auto"/>
        <w:ind w:hanging="720"/>
        <w:rPr>
          <w:color w:val="000000" w:themeColor="text1"/>
        </w:rPr>
      </w:pPr>
      <w:r>
        <w:rPr>
          <w:color w:val="000000" w:themeColor="text1"/>
        </w:rPr>
        <w:t>Alejandro, M. (2006). Muestreo Cualitativo.</w:t>
      </w:r>
      <w:r w:rsidR="00A8169C">
        <w:rPr>
          <w:color w:val="000000" w:themeColor="text1"/>
        </w:rPr>
        <w:t xml:space="preserve"> </w:t>
      </w:r>
      <w:r w:rsidRPr="00A8169C" w:rsidR="00A8169C">
        <w:rPr>
          <w:i/>
          <w:color w:val="000000" w:themeColor="text1"/>
        </w:rPr>
        <w:t>Academia.</w:t>
      </w:r>
      <w:r>
        <w:rPr>
          <w:color w:val="000000" w:themeColor="text1"/>
        </w:rPr>
        <w:t xml:space="preserve"> Recuperado de:</w:t>
      </w:r>
      <w:r w:rsidRPr="00625DF2">
        <w:t xml:space="preserve"> </w:t>
      </w:r>
      <w:hyperlink w:history="1" r:id="rId12">
        <w:r w:rsidRPr="00625DF2">
          <w:rPr>
            <w:rStyle w:val="Hipervnculo"/>
            <w:color w:val="auto"/>
          </w:rPr>
          <w:t>https://www.academia.edu/9416318/RESUMEN_DEL_CAP%C3%8DTULO_13_MUESTREO_CUALITATIVO</w:t>
        </w:r>
      </w:hyperlink>
    </w:p>
    <w:p w:rsidRPr="006415E5" w:rsidR="00D42D71" w:rsidP="006415E5" w:rsidRDefault="00D42D71" w14:paraId="17EF43EE" w14:textId="77777777">
      <w:pPr>
        <w:pStyle w:val="NormalWeb"/>
        <w:spacing w:before="0" w:beforeAutospacing="0" w:after="160" w:afterAutospacing="0" w:line="480" w:lineRule="auto"/>
        <w:ind w:hanging="720"/>
        <w:rPr>
          <w:color w:val="000000" w:themeColor="text1"/>
        </w:rPr>
      </w:pPr>
      <w:r w:rsidRPr="006415E5">
        <w:rPr>
          <w:color w:val="000000" w:themeColor="text1"/>
        </w:rPr>
        <w:t xml:space="preserve">Arce R, Fariña F y </w:t>
      </w:r>
      <w:r>
        <w:rPr>
          <w:color w:val="000000" w:themeColor="text1"/>
        </w:rPr>
        <w:t>Vázquez M</w:t>
      </w:r>
      <w:r w:rsidRPr="006415E5">
        <w:rPr>
          <w:color w:val="000000" w:themeColor="text1"/>
        </w:rPr>
        <w:t xml:space="preserve">. (2011). Grado de competencia social y comportamientos antisociales, delictivos y no delictivos en adolescentes. </w:t>
      </w:r>
      <w:r w:rsidRPr="00DE4772">
        <w:rPr>
          <w:i/>
          <w:color w:val="000000" w:themeColor="text1"/>
        </w:rPr>
        <w:t>Latinoamericana de Psicología</w:t>
      </w:r>
      <w:r w:rsidRPr="006415E5">
        <w:rPr>
          <w:color w:val="000000" w:themeColor="text1"/>
        </w:rPr>
        <w:t>, 473-486.</w:t>
      </w:r>
      <w:r>
        <w:rPr>
          <w:color w:val="000000" w:themeColor="text1"/>
        </w:rPr>
        <w:t xml:space="preserve"> Recuperado de</w:t>
      </w:r>
      <w:r w:rsidRPr="00DE4772">
        <w:t xml:space="preserve">: </w:t>
      </w:r>
      <w:hyperlink w:history="1" r:id="rId13">
        <w:r w:rsidRPr="00DE4772">
          <w:rPr>
            <w:rStyle w:val="Hipervnculo"/>
            <w:color w:val="auto"/>
          </w:rPr>
          <w:t>http://www.scielo.org.co/pdf/rlps/v43n3/v43n3a07.pdf</w:t>
        </w:r>
      </w:hyperlink>
    </w:p>
    <w:p w:rsidRPr="0062377B" w:rsidR="00D42D71" w:rsidP="006415E5" w:rsidRDefault="00D42D71" w14:paraId="510DC173" w14:textId="77777777">
      <w:pPr>
        <w:pStyle w:val="NormalWeb"/>
        <w:spacing w:before="0" w:beforeAutospacing="0" w:after="160" w:afterAutospacing="0" w:line="480" w:lineRule="auto"/>
        <w:ind w:hanging="720"/>
      </w:pPr>
      <w:r>
        <w:rPr>
          <w:color w:val="000000"/>
        </w:rPr>
        <w:t>Brassai, L. Piko, B y Steger, M.</w:t>
      </w:r>
      <w:r w:rsidRPr="006B4278">
        <w:rPr>
          <w:color w:val="000000"/>
        </w:rPr>
        <w:t xml:space="preserve"> (2013). </w:t>
      </w:r>
      <w:r w:rsidRPr="0062377B">
        <w:rPr>
          <w:color w:val="000000"/>
        </w:rPr>
        <w:t>Factores individuales y parentales relacionados con el significado en la vida de los adolescentes minoritarios húngaros de Rumania. </w:t>
      </w:r>
      <w:r w:rsidRPr="0062377B">
        <w:rPr>
          <w:i/>
          <w:iCs/>
          <w:color w:val="000000"/>
        </w:rPr>
        <w:t>Revista Internacional de Psicología</w:t>
      </w:r>
      <w:r w:rsidRPr="0062377B">
        <w:rPr>
          <w:color w:val="000000"/>
        </w:rPr>
        <w:t>, </w:t>
      </w:r>
      <w:r w:rsidRPr="00FE1566">
        <w:rPr>
          <w:iCs/>
          <w:color w:val="000000"/>
        </w:rPr>
        <w:t>48</w:t>
      </w:r>
      <w:r w:rsidRPr="00FE1566">
        <w:rPr>
          <w:color w:val="000000"/>
        </w:rPr>
        <w:t> (3),</w:t>
      </w:r>
      <w:r w:rsidRPr="0062377B">
        <w:rPr>
          <w:color w:val="000000"/>
        </w:rPr>
        <w:t xml:space="preserve"> </w:t>
      </w:r>
      <w:r>
        <w:rPr>
          <w:color w:val="000000"/>
        </w:rPr>
        <w:t xml:space="preserve">pág. </w:t>
      </w:r>
      <w:r w:rsidRPr="0062377B">
        <w:rPr>
          <w:color w:val="000000"/>
        </w:rPr>
        <w:t>308-315.</w:t>
      </w:r>
      <w:r>
        <w:rPr>
          <w:color w:val="000000"/>
        </w:rPr>
        <w:t>recuperado de:</w:t>
      </w:r>
      <w:r w:rsidRPr="0062377B">
        <w:rPr>
          <w:color w:val="000000"/>
        </w:rPr>
        <w:t> </w:t>
      </w:r>
      <w:r w:rsidRPr="0062377B">
        <w:rPr>
          <w:color w:val="000000"/>
          <w:u w:val="single"/>
        </w:rPr>
        <w:t>https://doi.org/10.1080/00207594.2011.645483</w:t>
      </w:r>
    </w:p>
    <w:p w:rsidRPr="0062377B" w:rsidR="00D42D71" w:rsidP="006415E5" w:rsidRDefault="00D42D71" w14:paraId="17C33744" w14:textId="77777777">
      <w:pPr>
        <w:pStyle w:val="NormalWeb"/>
        <w:spacing w:before="0" w:beforeAutospacing="0" w:after="160" w:afterAutospacing="0" w:line="480" w:lineRule="auto"/>
        <w:ind w:hanging="720"/>
      </w:pPr>
      <w:r>
        <w:rPr>
          <w:color w:val="000000"/>
        </w:rPr>
        <w:t>Browning, S</w:t>
      </w:r>
      <w:r w:rsidRPr="0062377B">
        <w:rPr>
          <w:color w:val="000000"/>
        </w:rPr>
        <w:t xml:space="preserve">. </w:t>
      </w:r>
      <w:r>
        <w:rPr>
          <w:color w:val="000000"/>
          <w:lang w:val="en-US"/>
        </w:rPr>
        <w:t xml:space="preserve">Neighborhood. </w:t>
      </w:r>
      <w:r>
        <w:rPr>
          <w:color w:val="000000"/>
        </w:rPr>
        <w:t>(2012)</w:t>
      </w:r>
      <w:r w:rsidRPr="0062377B">
        <w:rPr>
          <w:color w:val="000000"/>
          <w:lang w:val="en-US"/>
        </w:rPr>
        <w:t>School, and Family Effects on the Frequency of Alcohol Use Among Toronto Youth. </w:t>
      </w:r>
      <w:r w:rsidRPr="0062377B">
        <w:rPr>
          <w:i/>
          <w:iCs/>
          <w:color w:val="000000"/>
        </w:rPr>
        <w:t>Substance Use &amp; Misuse</w:t>
      </w:r>
      <w:r w:rsidRPr="0062377B">
        <w:rPr>
          <w:color w:val="000000"/>
        </w:rPr>
        <w:t>, </w:t>
      </w:r>
      <w:r w:rsidRPr="00FE1566">
        <w:rPr>
          <w:i/>
          <w:color w:val="000000"/>
        </w:rPr>
        <w:t xml:space="preserve">vol. </w:t>
      </w:r>
      <w:r w:rsidRPr="00FE1566">
        <w:rPr>
          <w:i/>
          <w:iCs/>
          <w:color w:val="000000"/>
        </w:rPr>
        <w:t>47</w:t>
      </w:r>
      <w:r w:rsidRPr="00FE1566">
        <w:rPr>
          <w:i/>
          <w:color w:val="000000"/>
        </w:rPr>
        <w:t>(1),</w:t>
      </w:r>
      <w:r w:rsidRPr="0062377B">
        <w:rPr>
          <w:color w:val="000000"/>
        </w:rPr>
        <w:t xml:space="preserve"> 31–43. </w:t>
      </w:r>
      <w:r>
        <w:rPr>
          <w:color w:val="000000"/>
        </w:rPr>
        <w:t xml:space="preserve">Recuperado de: </w:t>
      </w:r>
      <w:r w:rsidRPr="0062377B">
        <w:rPr>
          <w:color w:val="000000"/>
          <w:u w:val="single"/>
        </w:rPr>
        <w:t>https://doi.org/10.3109/10826084.2011.625070</w:t>
      </w:r>
    </w:p>
    <w:p w:rsidRPr="006415E5" w:rsidR="00D42D71" w:rsidP="006415E5" w:rsidRDefault="00D42D71" w14:paraId="372BE10E" w14:textId="77777777">
      <w:pPr>
        <w:pStyle w:val="NormalWeb"/>
        <w:spacing w:before="0" w:beforeAutospacing="0" w:after="160" w:afterAutospacing="0" w:line="480" w:lineRule="auto"/>
        <w:ind w:hanging="720"/>
        <w:rPr>
          <w:color w:val="000000" w:themeColor="text1"/>
        </w:rPr>
      </w:pPr>
      <w:r w:rsidRPr="006415E5">
        <w:rPr>
          <w:color w:val="000000" w:themeColor="text1"/>
        </w:rPr>
        <w:t>E</w:t>
      </w:r>
      <w:r>
        <w:rPr>
          <w:color w:val="000000" w:themeColor="text1"/>
        </w:rPr>
        <w:t>duardo, O</w:t>
      </w:r>
      <w:r w:rsidRPr="006415E5">
        <w:rPr>
          <w:color w:val="000000" w:themeColor="text1"/>
        </w:rPr>
        <w:t xml:space="preserve">. (2014). Hacia un concepto interdisciplinario de la familia. </w:t>
      </w:r>
      <w:r w:rsidRPr="00FE1566">
        <w:rPr>
          <w:i/>
          <w:color w:val="000000" w:themeColor="text1"/>
        </w:rPr>
        <w:t>Justicia Juris</w:t>
      </w:r>
      <w:r w:rsidRPr="006415E5">
        <w:rPr>
          <w:color w:val="000000" w:themeColor="text1"/>
        </w:rPr>
        <w:t>,</w:t>
      </w:r>
      <w:r w:rsidRPr="00FE1566">
        <w:t xml:space="preserve"> </w:t>
      </w:r>
      <w:r w:rsidRPr="00FE1566">
        <w:rPr>
          <w:i/>
        </w:rPr>
        <w:t>Vol. 10. Nº1</w:t>
      </w:r>
      <w:r>
        <w:rPr>
          <w:color w:val="000000" w:themeColor="text1"/>
        </w:rPr>
        <w:t xml:space="preserve">, </w:t>
      </w:r>
      <w:r>
        <w:t>Pág. 11-20.</w:t>
      </w:r>
      <w:r w:rsidRPr="006415E5">
        <w:rPr>
          <w:color w:val="000000" w:themeColor="text1"/>
        </w:rPr>
        <w:t xml:space="preserve"> Recuperado de: </w:t>
      </w:r>
      <w:hyperlink w:history="1" r:id="rId14">
        <w:r w:rsidRPr="000226C4">
          <w:rPr>
            <w:color w:val="000000" w:themeColor="text1"/>
            <w:u w:val="single"/>
          </w:rPr>
          <w:t>http://www.scielo.org.co/pdf/jusju/v10n1/v10n1a02.pdf</w:t>
        </w:r>
      </w:hyperlink>
    </w:p>
    <w:p w:rsidR="00D42D71" w:rsidP="006415E5" w:rsidRDefault="00D42D71" w14:paraId="29659627" w14:textId="627D6BBA">
      <w:pPr>
        <w:pStyle w:val="NormalWeb"/>
        <w:spacing w:before="0" w:beforeAutospacing="0" w:after="160" w:afterAutospacing="0" w:line="480" w:lineRule="auto"/>
        <w:ind w:hanging="720"/>
        <w:rPr>
          <w:color w:val="000000" w:themeColor="text1"/>
          <w:u w:val="single"/>
        </w:rPr>
      </w:pPr>
      <w:r w:rsidRPr="006415E5">
        <w:rPr>
          <w:color w:val="000000" w:themeColor="text1"/>
        </w:rPr>
        <w:lastRenderedPageBreak/>
        <w:t>Elisardo B. (2012), Bases teóricas que sustentan los programas d</w:t>
      </w:r>
      <w:r w:rsidR="00A8169C">
        <w:rPr>
          <w:color w:val="000000" w:themeColor="text1"/>
        </w:rPr>
        <w:t>e prevención de drogas, pg. 153-</w:t>
      </w:r>
      <w:r w:rsidRPr="006415E5">
        <w:rPr>
          <w:color w:val="000000" w:themeColor="text1"/>
        </w:rPr>
        <w:t>154. Recuperado de</w:t>
      </w:r>
      <w:r>
        <w:rPr>
          <w:color w:val="000000" w:themeColor="text1"/>
        </w:rPr>
        <w:t>:</w:t>
      </w:r>
      <w:r w:rsidRPr="000226C4">
        <w:rPr>
          <w:color w:val="000000" w:themeColor="text1"/>
          <w:u w:val="single"/>
        </w:rPr>
        <w:t xml:space="preserve"> </w:t>
      </w:r>
      <w:hyperlink w:history="1" r:id="rId15">
        <w:r w:rsidRPr="000226C4">
          <w:rPr>
            <w:color w:val="000000" w:themeColor="text1"/>
            <w:u w:val="single"/>
          </w:rPr>
          <w:t>http://www.cedro.sld.cu/bibli/i/i4.pdf</w:t>
        </w:r>
      </w:hyperlink>
    </w:p>
    <w:p w:rsidRPr="000226C4" w:rsidR="00D42D71" w:rsidP="006415E5" w:rsidRDefault="00D42D71" w14:paraId="393E1542" w14:textId="77777777">
      <w:pPr>
        <w:pStyle w:val="NormalWeb"/>
        <w:spacing w:before="0" w:beforeAutospacing="0" w:after="160" w:afterAutospacing="0" w:line="480" w:lineRule="auto"/>
        <w:ind w:hanging="720"/>
      </w:pPr>
      <w:r>
        <w:t>Espinosa, G. &amp; Castellanos, J</w:t>
      </w:r>
      <w:r w:rsidRPr="000226C4">
        <w:t>. (2018). Procesos de estructuración de prácticas trasgresoras asociadas al consumo de sustancias psicoactivas en universitarios. </w:t>
      </w:r>
      <w:r w:rsidRPr="000226C4">
        <w:rPr>
          <w:i/>
          <w:iCs/>
        </w:rPr>
        <w:t>Revista Latinoamericana de Ciencias Sociales, Niñez y Juventud</w:t>
      </w:r>
      <w:r>
        <w:rPr>
          <w:i/>
          <w:iCs/>
        </w:rPr>
        <w:t>. Vol.</w:t>
      </w:r>
      <w:r w:rsidRPr="00FE1566">
        <w:rPr>
          <w:i/>
          <w:iCs/>
        </w:rPr>
        <w:t xml:space="preserve"> 16</w:t>
      </w:r>
      <w:r w:rsidRPr="00FE1566">
        <w:rPr>
          <w:i/>
        </w:rPr>
        <w:t>(2),</w:t>
      </w:r>
      <w:r w:rsidRPr="000226C4">
        <w:t xml:space="preserve"> 777-795. </w:t>
      </w:r>
      <w:r>
        <w:t>Recuperado de</w:t>
      </w:r>
      <w:r w:rsidRPr="000226C4">
        <w:t>: </w:t>
      </w:r>
      <w:hyperlink w:history="1" r:id="rId16">
        <w:r w:rsidRPr="000226C4">
          <w:rPr>
            <w:rStyle w:val="Hipervnculo"/>
            <w:color w:val="auto"/>
          </w:rPr>
          <w:t>https://doi.org/10.11600/1692715x.16209</w:t>
        </w:r>
      </w:hyperlink>
    </w:p>
    <w:p w:rsidRPr="003B412C" w:rsidR="00D42D71" w:rsidP="006415E5" w:rsidRDefault="00D42D71" w14:paraId="1DC25C92" w14:textId="77777777">
      <w:pPr>
        <w:pStyle w:val="NormalWeb"/>
        <w:spacing w:before="0" w:beforeAutospacing="0" w:after="160" w:afterAutospacing="0" w:line="480" w:lineRule="auto"/>
        <w:ind w:hanging="720"/>
        <w:rPr>
          <w:color w:val="000000" w:themeColor="text1"/>
        </w:rPr>
      </w:pPr>
      <w:r w:rsidRPr="003B412C">
        <w:rPr>
          <w:color w:val="000000"/>
          <w:shd w:val="clear" w:color="auto" w:fill="FFFFFF"/>
          <w:lang w:val="es-ES" w:eastAsia="en-US"/>
        </w:rPr>
        <w:t xml:space="preserve">Gardy </w:t>
      </w:r>
      <w:r>
        <w:rPr>
          <w:color w:val="000000"/>
          <w:shd w:val="clear" w:color="auto" w:fill="FFFFFF"/>
          <w:lang w:val="es-ES" w:eastAsia="en-US"/>
        </w:rPr>
        <w:t xml:space="preserve">A </w:t>
      </w:r>
      <w:r w:rsidRPr="003B412C">
        <w:rPr>
          <w:color w:val="000000"/>
          <w:shd w:val="clear" w:color="auto" w:fill="FFFFFF"/>
          <w:lang w:val="es-ES" w:eastAsia="en-US"/>
        </w:rPr>
        <w:t>y Óscar C</w:t>
      </w:r>
      <w:r>
        <w:rPr>
          <w:color w:val="000000"/>
          <w:shd w:val="clear" w:color="auto" w:fill="FFFFFF"/>
          <w:lang w:val="es-ES" w:eastAsia="en-US"/>
        </w:rPr>
        <w:t>. (2010) </w:t>
      </w:r>
      <w:r w:rsidRPr="003B412C">
        <w:rPr>
          <w:color w:val="000000"/>
          <w:shd w:val="clear" w:color="auto" w:fill="FFFFFF"/>
          <w:lang w:val="es-ES" w:eastAsia="en-US"/>
        </w:rPr>
        <w:t> La república legítima y el orden político en Rousseau », </w:t>
      </w:r>
      <w:r w:rsidRPr="003B412C">
        <w:rPr>
          <w:i/>
          <w:iCs/>
          <w:color w:val="000000"/>
          <w:shd w:val="clear" w:color="auto" w:fill="FFFFFF"/>
          <w:lang w:val="es-ES" w:eastAsia="en-US"/>
        </w:rPr>
        <w:t>Polis</w:t>
      </w:r>
      <w:r>
        <w:rPr>
          <w:iCs/>
          <w:color w:val="000000" w:themeColor="text1"/>
        </w:rPr>
        <w:t>. Pag.</w:t>
      </w:r>
      <w:r w:rsidRPr="003B412C">
        <w:rPr>
          <w:iCs/>
          <w:color w:val="000000" w:themeColor="text1"/>
        </w:rPr>
        <w:t>65</w:t>
      </w:r>
      <w:r>
        <w:rPr>
          <w:color w:val="000000" w:themeColor="text1"/>
        </w:rPr>
        <w:t> (6). Recuperado d</w:t>
      </w:r>
      <w:r w:rsidRPr="003B412C">
        <w:t xml:space="preserve">e: </w:t>
      </w:r>
      <w:hyperlink w:history="1" w:anchor="quotation" r:id="rId17">
        <w:r w:rsidRPr="003B412C">
          <w:rPr>
            <w:rStyle w:val="Hipervnculo"/>
            <w:color w:val="auto"/>
          </w:rPr>
          <w:t>https://journals.openedition.org/polis/3527#quotation</w:t>
        </w:r>
      </w:hyperlink>
    </w:p>
    <w:p w:rsidRPr="006415E5" w:rsidR="00D42D71" w:rsidP="006415E5" w:rsidRDefault="00D42D71" w14:paraId="44660D7A" w14:textId="77777777">
      <w:pPr>
        <w:pStyle w:val="NormalWeb"/>
        <w:spacing w:before="0" w:beforeAutospacing="0" w:after="160" w:afterAutospacing="0" w:line="480" w:lineRule="auto"/>
        <w:ind w:hanging="720"/>
        <w:rPr>
          <w:color w:val="000000" w:themeColor="text1"/>
        </w:rPr>
      </w:pPr>
      <w:r>
        <w:rPr>
          <w:color w:val="000000" w:themeColor="text1"/>
        </w:rPr>
        <w:t>Guillar, M.</w:t>
      </w:r>
      <w:r w:rsidRPr="006415E5">
        <w:rPr>
          <w:color w:val="000000" w:themeColor="text1"/>
        </w:rPr>
        <w:t xml:space="preserve"> (2016), Técnicas e instrumentos de recolección de datos. Recuperado de </w:t>
      </w:r>
      <w:hyperlink w:history="1" r:id="rId18">
        <w:r w:rsidRPr="000226C4">
          <w:rPr>
            <w:color w:val="000000" w:themeColor="text1"/>
            <w:u w:val="single"/>
          </w:rPr>
          <w:t>https://sabermetodologia.wordpress.com/2016/02/15/tecnicas-e-instrumentos-de-recoleccion-de-datos/</w:t>
        </w:r>
      </w:hyperlink>
    </w:p>
    <w:p w:rsidRPr="00FE1566" w:rsidR="00D42D71" w:rsidP="006415E5" w:rsidRDefault="00D42D71" w14:paraId="1A1FE341" w14:textId="77777777">
      <w:pPr>
        <w:pStyle w:val="NormalWeb"/>
        <w:spacing w:before="0" w:beforeAutospacing="0" w:after="160" w:afterAutospacing="0" w:line="480" w:lineRule="auto"/>
        <w:ind w:hanging="720"/>
      </w:pPr>
      <w:r>
        <w:rPr>
          <w:lang w:val="en-US"/>
        </w:rPr>
        <w:t>Hadland, S.</w:t>
      </w:r>
      <w:r w:rsidRPr="00FE1566">
        <w:rPr>
          <w:lang w:val="en-US"/>
        </w:rPr>
        <w:t xml:space="preserve"> Marshall, B</w:t>
      </w:r>
      <w:r>
        <w:rPr>
          <w:lang w:val="en-US"/>
        </w:rPr>
        <w:t>.</w:t>
      </w:r>
      <w:r w:rsidRPr="00FE1566">
        <w:rPr>
          <w:lang w:val="en-US"/>
        </w:rPr>
        <w:t xml:space="preserve"> K</w:t>
      </w:r>
      <w:r>
        <w:rPr>
          <w:lang w:val="en-US"/>
        </w:rPr>
        <w:t>err, T. Zhang, R.</w:t>
      </w:r>
      <w:r w:rsidRPr="00FE1566">
        <w:rPr>
          <w:lang w:val="en-US"/>
        </w:rPr>
        <w:t xml:space="preserve"> Montaner, J y Wood, E. (2011). </w:t>
      </w:r>
      <w:r w:rsidRPr="00FE1566">
        <w:t>Una comparación del uso de drogas y los perfiles de comportamiento de riesgo entre jóvenes y jóvenes de la calle. </w:t>
      </w:r>
      <w:r>
        <w:rPr>
          <w:i/>
          <w:iCs/>
        </w:rPr>
        <w:t>Taylor y francis online</w:t>
      </w:r>
      <w:r>
        <w:t>.</w:t>
      </w:r>
      <w:r w:rsidRPr="00FE1566">
        <w:t> </w:t>
      </w:r>
      <w:r>
        <w:t xml:space="preserve">Vol. </w:t>
      </w:r>
      <w:r w:rsidRPr="00FE1566">
        <w:rPr>
          <w:i/>
          <w:iCs/>
        </w:rPr>
        <w:t>46</w:t>
      </w:r>
      <w:r w:rsidRPr="00FE1566">
        <w:t> (12), 1486–1494. </w:t>
      </w:r>
      <w:r>
        <w:t xml:space="preserve">Recuperado de: </w:t>
      </w:r>
      <w:r w:rsidRPr="00FE1566">
        <w:rPr>
          <w:u w:val="single"/>
        </w:rPr>
        <w:t>https://doi.org/10.3109/10826084.2011.561516</w:t>
      </w:r>
    </w:p>
    <w:p w:rsidRPr="006415E5" w:rsidR="00D42D71" w:rsidP="006415E5" w:rsidRDefault="00D42D71" w14:paraId="545DF799" w14:textId="77777777">
      <w:pPr>
        <w:pStyle w:val="NormalWeb"/>
        <w:spacing w:before="0" w:beforeAutospacing="0" w:after="160" w:afterAutospacing="0" w:line="480" w:lineRule="auto"/>
        <w:ind w:hanging="720"/>
        <w:rPr>
          <w:color w:val="000000" w:themeColor="text1"/>
        </w:rPr>
      </w:pPr>
      <w:r>
        <w:rPr>
          <w:color w:val="000000" w:themeColor="text1"/>
        </w:rPr>
        <w:t>Hernández S, Fernández C y Batista L.</w:t>
      </w:r>
      <w:r w:rsidRPr="006415E5">
        <w:rPr>
          <w:color w:val="000000" w:themeColor="text1"/>
        </w:rPr>
        <w:t xml:space="preserve"> (2014), </w:t>
      </w:r>
      <w:r w:rsidRPr="00DF5074">
        <w:rPr>
          <w:color w:val="000000" w:themeColor="text1"/>
        </w:rPr>
        <w:t>metodología de la investigación</w:t>
      </w:r>
      <w:r>
        <w:rPr>
          <w:color w:val="000000" w:themeColor="text1"/>
        </w:rPr>
        <w:t xml:space="preserve">. </w:t>
      </w:r>
      <w:r w:rsidRPr="00A8169C">
        <w:rPr>
          <w:i/>
          <w:color w:val="000000" w:themeColor="text1"/>
        </w:rPr>
        <w:t>Vol. 6</w:t>
      </w:r>
      <w:r>
        <w:rPr>
          <w:color w:val="000000" w:themeColor="text1"/>
        </w:rPr>
        <w:t xml:space="preserve"> Pg.</w:t>
      </w:r>
      <w:r w:rsidRPr="006415E5">
        <w:rPr>
          <w:color w:val="000000" w:themeColor="text1"/>
        </w:rPr>
        <w:t xml:space="preserve"> 95, 96,634.635.Recuperado de:</w:t>
      </w:r>
      <w:r w:rsidRPr="000226C4">
        <w:rPr>
          <w:color w:val="000000" w:themeColor="text1"/>
          <w:u w:val="single"/>
        </w:rPr>
        <w:t xml:space="preserve"> </w:t>
      </w:r>
      <w:hyperlink w:history="1" r:id="rId19">
        <w:r w:rsidRPr="000226C4">
          <w:rPr>
            <w:color w:val="000000" w:themeColor="text1"/>
            <w:u w:val="single"/>
          </w:rPr>
          <w:t>http://observatorio.epacartagena.gov.co/wp-content/uploads/2017/08/metodologia-de-la-investigacion-sexta-edicion.compressed.pdf</w:t>
        </w:r>
      </w:hyperlink>
    </w:p>
    <w:p w:rsidRPr="000226C4" w:rsidR="00D42D71" w:rsidP="006415E5" w:rsidRDefault="00D42D71" w14:paraId="33F09142" w14:textId="77777777">
      <w:pPr>
        <w:pStyle w:val="NormalWeb"/>
        <w:spacing w:before="0" w:beforeAutospacing="0" w:after="160" w:afterAutospacing="0" w:line="480" w:lineRule="auto"/>
        <w:ind w:hanging="720"/>
      </w:pPr>
      <w:r>
        <w:rPr>
          <w:color w:val="000000"/>
        </w:rPr>
        <w:t>Hidalgo, C</w:t>
      </w:r>
      <w:r w:rsidRPr="000226C4">
        <w:rPr>
          <w:color w:val="000000"/>
        </w:rPr>
        <w:t>, Hayden,</w:t>
      </w:r>
      <w:r>
        <w:rPr>
          <w:color w:val="000000"/>
        </w:rPr>
        <w:t xml:space="preserve"> V., Santis, R., Jaramillo, A. </w:t>
      </w:r>
      <w:r w:rsidRPr="000226C4">
        <w:rPr>
          <w:color w:val="000000"/>
        </w:rPr>
        <w:t>Lasagna, A. y Armijo, I. (2011). Desafíos y logros de la implementación de una intervención psicosocial de divulgación familiar sistémico (IOFS) en jóvenes consumidores de drogas. </w:t>
      </w:r>
      <w:r w:rsidRPr="000226C4">
        <w:rPr>
          <w:i/>
          <w:iCs/>
          <w:color w:val="000000"/>
        </w:rPr>
        <w:t>De Familias y Terapias</w:t>
      </w:r>
      <w:r>
        <w:rPr>
          <w:color w:val="000000"/>
        </w:rPr>
        <w:t xml:space="preserve">, </w:t>
      </w:r>
      <w:r w:rsidRPr="00A8169C">
        <w:rPr>
          <w:i/>
          <w:color w:val="000000"/>
        </w:rPr>
        <w:t xml:space="preserve">vol. </w:t>
      </w:r>
      <w:r w:rsidRPr="00A8169C">
        <w:rPr>
          <w:i/>
          <w:iCs/>
          <w:color w:val="000000"/>
        </w:rPr>
        <w:t>31</w:t>
      </w:r>
      <w:r w:rsidRPr="000226C4">
        <w:rPr>
          <w:color w:val="000000"/>
        </w:rPr>
        <w:t>, 35-44.</w:t>
      </w:r>
      <w:r>
        <w:rPr>
          <w:color w:val="000000"/>
        </w:rPr>
        <w:t xml:space="preserve"> Recuperado de:</w:t>
      </w:r>
      <w:r w:rsidRPr="00DF5074">
        <w:t xml:space="preserve"> </w:t>
      </w:r>
      <w:hyperlink w:history="1" r:id="rId20">
        <w:r w:rsidRPr="00DF5074">
          <w:rPr>
            <w:rStyle w:val="Hipervnculo"/>
            <w:color w:val="auto"/>
          </w:rPr>
          <w:t>http://alfama.sim.ucm.es/wwwisis2/wwwisis.exe/[in=psylink.in]/?mfn=037267&amp;campo=v626&amp;occ=5</w:t>
        </w:r>
      </w:hyperlink>
    </w:p>
    <w:p w:rsidRPr="000226C4" w:rsidR="00D42D71" w:rsidP="006415E5" w:rsidRDefault="00D42D71" w14:paraId="2F01614D" w14:textId="77777777">
      <w:pPr>
        <w:pStyle w:val="NormalWeb"/>
        <w:spacing w:before="0" w:beforeAutospacing="0" w:after="160" w:afterAutospacing="0" w:line="480" w:lineRule="auto"/>
        <w:ind w:hanging="720"/>
      </w:pPr>
      <w:r w:rsidRPr="000226C4">
        <w:rPr>
          <w:color w:val="000000"/>
        </w:rPr>
        <w:t>Instituto Colombiano de Bienestar Familiar y Dirección Nacional de Estupefacientes</w:t>
      </w:r>
      <w:r>
        <w:rPr>
          <w:color w:val="000000"/>
        </w:rPr>
        <w:t>.</w:t>
      </w:r>
      <w:r w:rsidRPr="000226C4">
        <w:rPr>
          <w:color w:val="000000"/>
        </w:rPr>
        <w:t xml:space="preserve"> </w:t>
      </w:r>
      <w:r>
        <w:rPr>
          <w:color w:val="000000"/>
        </w:rPr>
        <w:t xml:space="preserve">(2009) </w:t>
      </w:r>
      <w:r w:rsidRPr="000226C4">
        <w:rPr>
          <w:color w:val="000000"/>
        </w:rPr>
        <w:t xml:space="preserve">Estudio nacional de consumo de sustancias psicoactivas en adolescentes en conflicto con la ley en Colombia 2009. Bogotá: </w:t>
      </w:r>
      <w:r w:rsidRPr="00DE4772">
        <w:rPr>
          <w:i/>
          <w:color w:val="000000"/>
        </w:rPr>
        <w:t>Alvi Impresores Ltda</w:t>
      </w:r>
      <w:r w:rsidRPr="000226C4">
        <w:rPr>
          <w:color w:val="000000"/>
        </w:rPr>
        <w:t xml:space="preserve">. Recuperado de </w:t>
      </w:r>
      <w:r w:rsidRPr="000226C4">
        <w:rPr>
          <w:color w:val="000000"/>
          <w:u w:val="single"/>
        </w:rPr>
        <w:t>http://www.unodc.org/documents/colombia/2013/ septiembre/Estudio_Consumo_Adolescentes_en_Conflicto_2009.pdf</w:t>
      </w:r>
    </w:p>
    <w:p w:rsidRPr="006415E5" w:rsidR="00D42D71" w:rsidP="006415E5" w:rsidRDefault="00D42D71" w14:paraId="62FE9605" w14:textId="77777777">
      <w:pPr>
        <w:pStyle w:val="NormalWeb"/>
        <w:spacing w:before="0" w:beforeAutospacing="0" w:after="160" w:afterAutospacing="0" w:line="480" w:lineRule="auto"/>
        <w:ind w:hanging="720"/>
        <w:rPr>
          <w:color w:val="000000" w:themeColor="text1"/>
        </w:rPr>
      </w:pPr>
      <w:r w:rsidRPr="006415E5">
        <w:rPr>
          <w:color w:val="000000" w:themeColor="text1"/>
        </w:rPr>
        <w:t>Ley 1090 del 6 de septiembre de 2006, por la cual se reglamenta el ejercicio de la</w:t>
      </w:r>
      <w:r>
        <w:rPr>
          <w:color w:val="000000" w:themeColor="text1"/>
        </w:rPr>
        <w:t xml:space="preserve"> profesión de psicología, Pg. 1-2-</w:t>
      </w:r>
      <w:r w:rsidRPr="006415E5">
        <w:rPr>
          <w:color w:val="000000" w:themeColor="text1"/>
        </w:rPr>
        <w:t xml:space="preserve"> 3. Recuperado de:</w:t>
      </w:r>
      <w:r>
        <w:rPr>
          <w:color w:val="000000" w:themeColor="text1"/>
        </w:rPr>
        <w:t xml:space="preserve"> </w:t>
      </w:r>
      <w:hyperlink w:history="1" r:id="rId21">
        <w:r w:rsidRPr="00DE4772">
          <w:rPr>
            <w:rStyle w:val="Hipervnculo"/>
            <w:color w:val="auto"/>
          </w:rPr>
          <w:t>https://www.infopsicologica.com/documentos/2009/Deontologia_libro.pdf</w:t>
        </w:r>
      </w:hyperlink>
    </w:p>
    <w:p w:rsidRPr="006415E5" w:rsidR="00D42D71" w:rsidP="006415E5" w:rsidRDefault="00D42D71" w14:paraId="5BCE2FDB" w14:textId="77777777">
      <w:pPr>
        <w:pStyle w:val="NormalWeb"/>
        <w:spacing w:before="0" w:beforeAutospacing="0" w:after="160" w:afterAutospacing="0" w:line="480" w:lineRule="auto"/>
        <w:ind w:hanging="720"/>
        <w:rPr>
          <w:color w:val="000000" w:themeColor="text1"/>
        </w:rPr>
      </w:pPr>
      <w:r>
        <w:t xml:space="preserve">López  S.  Rodríguez, J. (2012). </w:t>
      </w:r>
      <w:r w:rsidRPr="006415E5">
        <w:rPr>
          <w:color w:val="000000" w:themeColor="text1"/>
        </w:rPr>
        <w:t>Factores de riesgo y de protección en el consumo de drogas y la conducta antisocial en adolescentes y jóvenes españoles,</w:t>
      </w:r>
      <w:r w:rsidRPr="00D72FE1">
        <w:t xml:space="preserve"> </w:t>
      </w:r>
      <w:r w:rsidRPr="00D72FE1">
        <w:rPr>
          <w:i/>
        </w:rPr>
        <w:t>International Jo</w:t>
      </w:r>
      <w:r>
        <w:rPr>
          <w:i/>
        </w:rPr>
        <w:t>urnal of Psychological Research. Vol.</w:t>
      </w:r>
      <w:r w:rsidRPr="00D72FE1">
        <w:rPr>
          <w:i/>
        </w:rPr>
        <w:t xml:space="preserve"> 5(1), 25-33</w:t>
      </w:r>
      <w:r w:rsidRPr="00D72FE1">
        <w:rPr>
          <w:i/>
          <w:color w:val="000000" w:themeColor="text1"/>
        </w:rPr>
        <w:t xml:space="preserve"> </w:t>
      </w:r>
      <w:r w:rsidRPr="006415E5">
        <w:rPr>
          <w:color w:val="000000" w:themeColor="text1"/>
        </w:rPr>
        <w:t xml:space="preserve">Recuperado de: </w:t>
      </w:r>
      <w:hyperlink w:history="1" r:id="rId22">
        <w:r w:rsidRPr="000226C4">
          <w:rPr>
            <w:color w:val="000000" w:themeColor="text1"/>
            <w:u w:val="single"/>
          </w:rPr>
          <w:t>file:///C:/Users/nani1/Downloads/Dialnet-FactoresDeRiesgoYDeProteccionEnElConsumoDeDrogasYL-5134680.pdf</w:t>
        </w:r>
      </w:hyperlink>
    </w:p>
    <w:p w:rsidRPr="006415E5" w:rsidR="00D42D71" w:rsidP="006415E5" w:rsidRDefault="00D42D71" w14:paraId="100ECFEF" w14:textId="77777777">
      <w:pPr>
        <w:pStyle w:val="NormalWeb"/>
        <w:spacing w:before="0" w:beforeAutospacing="0" w:after="160" w:afterAutospacing="0" w:line="480" w:lineRule="auto"/>
        <w:ind w:hanging="720"/>
        <w:rPr>
          <w:color w:val="000000" w:themeColor="text1"/>
        </w:rPr>
      </w:pPr>
      <w:r w:rsidRPr="006415E5">
        <w:rPr>
          <w:color w:val="000000" w:themeColor="text1"/>
        </w:rPr>
        <w:t xml:space="preserve">Lorenzo, P. </w:t>
      </w:r>
      <w:r>
        <w:rPr>
          <w:color w:val="000000" w:themeColor="text1"/>
        </w:rPr>
        <w:t xml:space="preserve">Martin (2017) conceptos y fundamentos drogodependencias, </w:t>
      </w:r>
      <w:r w:rsidRPr="000B5E25">
        <w:rPr>
          <w:i/>
          <w:color w:val="000000" w:themeColor="text1"/>
        </w:rPr>
        <w:t>vocespara.info edición 1</w:t>
      </w:r>
      <w:r>
        <w:rPr>
          <w:color w:val="000000" w:themeColor="text1"/>
        </w:rPr>
        <w:t xml:space="preserve">. Pág. 1-25. Recuperado de: </w:t>
      </w:r>
      <w:hyperlink w:history="1" r:id="rId23">
        <w:r w:rsidRPr="000B5E25">
          <w:rPr>
            <w:rStyle w:val="Hipervnculo"/>
            <w:color w:val="auto"/>
          </w:rPr>
          <w:t>https://web.vocespara.info/comparte/2017_vcs/Drogodependencias_y_adicciones/OK_Terminos_en_adiciion.pdf</w:t>
        </w:r>
      </w:hyperlink>
    </w:p>
    <w:p w:rsidRPr="006415E5" w:rsidR="00D42D71" w:rsidP="006415E5" w:rsidRDefault="00D42D71" w14:paraId="234BC277" w14:textId="77777777">
      <w:pPr>
        <w:pStyle w:val="NormalWeb"/>
        <w:spacing w:before="0" w:beforeAutospacing="0" w:after="160" w:afterAutospacing="0" w:line="480" w:lineRule="auto"/>
        <w:ind w:hanging="720"/>
        <w:rPr>
          <w:color w:val="000000" w:themeColor="text1"/>
        </w:rPr>
      </w:pPr>
      <w:r>
        <w:rPr>
          <w:color w:val="000000" w:themeColor="text1"/>
        </w:rPr>
        <w:t>Ministerio de salud. (1993) resolución  8430 de 1993, Pg. 2-</w:t>
      </w:r>
      <w:r w:rsidRPr="006415E5">
        <w:rPr>
          <w:color w:val="000000" w:themeColor="text1"/>
        </w:rPr>
        <w:t xml:space="preserve">5. Recuperado de: </w:t>
      </w:r>
      <w:hyperlink w:history="1" r:id="rId24">
        <w:r w:rsidRPr="000226C4">
          <w:rPr>
            <w:color w:val="000000" w:themeColor="text1"/>
            <w:u w:val="single"/>
          </w:rPr>
          <w:t>https://www.minsalud.gov.co/sites/rid/Lists/BibliotecaDigital/RIDE/DE/DIJ/RESOLUCION-8430-DE-1993.PDF</w:t>
        </w:r>
      </w:hyperlink>
    </w:p>
    <w:p w:rsidRPr="006415E5" w:rsidR="00D42D71" w:rsidP="006415E5" w:rsidRDefault="00D42D71" w14:paraId="2C702360" w14:textId="77777777">
      <w:pPr>
        <w:pStyle w:val="NormalWeb"/>
        <w:spacing w:before="0" w:beforeAutospacing="0" w:after="160" w:afterAutospacing="0" w:line="480" w:lineRule="auto"/>
        <w:ind w:hanging="720"/>
        <w:rPr>
          <w:color w:val="000000" w:themeColor="text1"/>
        </w:rPr>
      </w:pPr>
      <w:r w:rsidRPr="006415E5">
        <w:rPr>
          <w:color w:val="000000" w:themeColor="text1"/>
        </w:rPr>
        <w:lastRenderedPageBreak/>
        <w:t xml:space="preserve">Ministerio de Salud. (2014). Plan Nacional de la Salud, Prevención y Atención al Consumo de Sustancias Psicoactivas. Recuperado de: </w:t>
      </w:r>
      <w:hyperlink w:history="1" r:id="rId25">
        <w:r w:rsidRPr="000226C4">
          <w:rPr>
            <w:color w:val="000000" w:themeColor="text1"/>
            <w:u w:val="single"/>
          </w:rPr>
          <w:t>https://www.minsalud.gov.co/sites/rid/Lists/BibliotecaDigital/RIDE/VS/PP/plan-nacional-consumo-alcohol-2014-2021.pdf</w:t>
        </w:r>
      </w:hyperlink>
    </w:p>
    <w:p w:rsidRPr="006415E5" w:rsidR="00D42D71" w:rsidP="006415E5" w:rsidRDefault="00D42D71" w14:paraId="6509F30A" w14:textId="77777777">
      <w:pPr>
        <w:pStyle w:val="NormalWeb"/>
        <w:spacing w:before="0" w:beforeAutospacing="0" w:after="160" w:afterAutospacing="0" w:line="480" w:lineRule="auto"/>
        <w:ind w:hanging="720"/>
        <w:rPr>
          <w:color w:val="000000" w:themeColor="text1"/>
        </w:rPr>
      </w:pPr>
      <w:r w:rsidRPr="006415E5">
        <w:rPr>
          <w:color w:val="000000" w:themeColor="text1"/>
        </w:rPr>
        <w:t xml:space="preserve">Ministerio de Salud. (2018). Informe de consumo de sustancias psicoactivas en población escolar. Recuperado de: </w:t>
      </w:r>
      <w:hyperlink w:history="1" r:id="rId26">
        <w:r w:rsidRPr="000226C4">
          <w:rPr>
            <w:color w:val="000000" w:themeColor="text1"/>
            <w:u w:val="single"/>
          </w:rPr>
          <w:t>http://www.minsalud.gov.co/</w:t>
        </w:r>
      </w:hyperlink>
    </w:p>
    <w:p w:rsidRPr="006415E5" w:rsidR="00D42D71" w:rsidP="00A51B0A" w:rsidRDefault="00D42D71" w14:paraId="49BDA651" w14:textId="77777777">
      <w:pPr>
        <w:pStyle w:val="NormalWeb"/>
        <w:spacing w:before="0" w:beforeAutospacing="0" w:after="160" w:afterAutospacing="0" w:line="480" w:lineRule="auto"/>
        <w:ind w:hanging="720"/>
        <w:rPr>
          <w:color w:val="000000" w:themeColor="text1"/>
        </w:rPr>
      </w:pPr>
      <w:r>
        <w:rPr>
          <w:color w:val="000000" w:themeColor="text1"/>
        </w:rPr>
        <w:t xml:space="preserve">Newcomb, M. y Bentler, </w:t>
      </w:r>
      <w:r w:rsidRPr="006B4278">
        <w:rPr>
          <w:color w:val="000000" w:themeColor="text1"/>
        </w:rPr>
        <w:t xml:space="preserve">M. (1988). </w:t>
      </w:r>
      <w:r w:rsidRPr="006415E5">
        <w:rPr>
          <w:color w:val="000000" w:themeColor="text1"/>
          <w:lang w:val="en-US"/>
        </w:rPr>
        <w:t xml:space="preserve">Impact of adolescent drug use and social support on problems of young adults: </w:t>
      </w:r>
      <w:r w:rsidRPr="00A51B0A">
        <w:rPr>
          <w:i/>
          <w:color w:val="000000" w:themeColor="text1"/>
          <w:lang w:val="en-US"/>
        </w:rPr>
        <w:t xml:space="preserve">A longitudinal study. </w:t>
      </w:r>
      <w:r w:rsidRPr="00A51B0A">
        <w:rPr>
          <w:i/>
          <w:color w:val="000000" w:themeColor="text1"/>
        </w:rPr>
        <w:t>Journal of Ab normal Psicología,</w:t>
      </w:r>
      <w:r w:rsidRPr="006415E5">
        <w:rPr>
          <w:color w:val="000000" w:themeColor="text1"/>
        </w:rPr>
        <w:t xml:space="preserve"> 97, 64-75. Recuperado de: </w:t>
      </w:r>
      <w:hyperlink w:history="1" r:id="rId27">
        <w:r w:rsidRPr="000226C4">
          <w:rPr>
            <w:color w:val="000000" w:themeColor="text1"/>
            <w:u w:val="single"/>
          </w:rPr>
          <w:t>http://www.cedro.sld.cu/bibli/i/i4.pdf</w:t>
        </w:r>
      </w:hyperlink>
    </w:p>
    <w:p w:rsidRPr="006415E5" w:rsidR="00D42D71" w:rsidP="006415E5" w:rsidRDefault="00D42D71" w14:paraId="0BA2498C" w14:textId="77777777">
      <w:pPr>
        <w:pStyle w:val="NormalWeb"/>
        <w:spacing w:before="0" w:beforeAutospacing="0" w:after="160" w:afterAutospacing="0" w:line="480" w:lineRule="auto"/>
        <w:ind w:hanging="720"/>
        <w:rPr>
          <w:color w:val="000000" w:themeColor="text1"/>
        </w:rPr>
      </w:pPr>
      <w:r w:rsidRPr="006415E5">
        <w:rPr>
          <w:color w:val="000000" w:themeColor="text1"/>
        </w:rPr>
        <w:t>Observatorio de Drogas de Colombia (2019). Informe epidemiológico sobre consumo de drogas en la población adolescente. Recuperado de:</w:t>
      </w:r>
      <w:r w:rsidRPr="000226C4">
        <w:rPr>
          <w:color w:val="000000" w:themeColor="text1"/>
          <w:u w:val="single"/>
        </w:rPr>
        <w:t xml:space="preserve"> </w:t>
      </w:r>
      <w:hyperlink w:history="1" r:id="rId28">
        <w:r w:rsidRPr="000226C4">
          <w:rPr>
            <w:color w:val="000000" w:themeColor="text1"/>
            <w:u w:val="single"/>
          </w:rPr>
          <w:t>http://www.odc.gov.co/</w:t>
        </w:r>
      </w:hyperlink>
    </w:p>
    <w:p w:rsidRPr="006415E5" w:rsidR="00D42D71" w:rsidP="006415E5" w:rsidRDefault="00D42D71" w14:paraId="6BEC2459" w14:textId="4DB8DEB9">
      <w:pPr>
        <w:pStyle w:val="NormalWeb"/>
        <w:spacing w:before="0" w:beforeAutospacing="0" w:after="160" w:afterAutospacing="0" w:line="480" w:lineRule="auto"/>
        <w:ind w:hanging="720"/>
        <w:rPr>
          <w:color w:val="000000" w:themeColor="text1"/>
        </w:rPr>
      </w:pPr>
      <w:r w:rsidRPr="006415E5">
        <w:rPr>
          <w:color w:val="000000" w:themeColor="text1"/>
        </w:rPr>
        <w:t>Observatorio de drogas de Colombia (2020), sustan</w:t>
      </w:r>
      <w:r>
        <w:rPr>
          <w:color w:val="000000" w:themeColor="text1"/>
        </w:rPr>
        <w:t>cias psicoactivas Recuperado de</w:t>
      </w:r>
      <w:r w:rsidRPr="006415E5">
        <w:rPr>
          <w:color w:val="000000" w:themeColor="text1"/>
        </w:rPr>
        <w:t xml:space="preserve">: </w:t>
      </w:r>
      <w:hyperlink w:history="1" r:id="rId29">
        <w:r w:rsidRPr="000226C4">
          <w:rPr>
            <w:color w:val="000000" w:themeColor="text1"/>
            <w:u w:val="single"/>
          </w:rPr>
          <w:t>http://www.odc.gov.co/problematica-drogas/consumo-drogas/sustancias-psicoactivas</w:t>
        </w:r>
      </w:hyperlink>
    </w:p>
    <w:p w:rsidRPr="00DE4772" w:rsidR="00D42D71" w:rsidP="006415E5" w:rsidRDefault="00D42D71" w14:paraId="5D3B55C7" w14:textId="77777777">
      <w:pPr>
        <w:pStyle w:val="NormalWeb"/>
        <w:spacing w:before="0" w:beforeAutospacing="0" w:after="160" w:afterAutospacing="0" w:line="480" w:lineRule="auto"/>
        <w:ind w:hanging="720"/>
      </w:pPr>
      <w:r w:rsidRPr="00DE4772">
        <w:rPr>
          <w:color w:val="000000"/>
        </w:rPr>
        <w:t xml:space="preserve">Oficina de las Naciones Unidas contra las Drogas y el Delito –ONUDC- y Red Alma Mater -RAM-. (2010). Consumos Emergentes de Sustancias Psicoactivas en Risaralda. Recuperado de: </w:t>
      </w:r>
      <w:r w:rsidRPr="00DE4772">
        <w:rPr>
          <w:color w:val="000000"/>
          <w:u w:val="single"/>
        </w:rPr>
        <w:t>http://www.odc.gov.co/ Portals/1/publicaciones/pdf/consumo/estudios/nacionales/CO031012010-consumos-emergentes-sustancias-psicoactivas-risaralda.pdf</w:t>
      </w:r>
      <w:r w:rsidRPr="00DE4772">
        <w:rPr>
          <w:color w:val="000000"/>
        </w:rPr>
        <w:t> </w:t>
      </w:r>
    </w:p>
    <w:p w:rsidRPr="00DE4772" w:rsidR="00D42D71" w:rsidP="006415E5" w:rsidRDefault="00D42D71" w14:paraId="48569F6A" w14:textId="77777777">
      <w:pPr>
        <w:pStyle w:val="NormalWeb"/>
        <w:spacing w:before="0" w:beforeAutospacing="0" w:after="160" w:afterAutospacing="0" w:line="480" w:lineRule="auto"/>
        <w:ind w:hanging="720"/>
      </w:pPr>
      <w:r w:rsidRPr="00DE4772">
        <w:rPr>
          <w:color w:val="000000"/>
        </w:rPr>
        <w:t xml:space="preserve">Organización de las Naciones Unidas –ONU-. (2012). Informe mundial sobre drogas 2012. Recuperado de: </w:t>
      </w:r>
      <w:r w:rsidRPr="00DE4772">
        <w:rPr>
          <w:color w:val="000000"/>
          <w:u w:val="single"/>
        </w:rPr>
        <w:t>http://www.unodc.org/documents/data-and-analysis/WDR2012/WDR_2012_Spanish_web.pdf</w:t>
      </w:r>
    </w:p>
    <w:p w:rsidRPr="006415E5" w:rsidR="00D42D71" w:rsidP="006415E5" w:rsidRDefault="00D42D71" w14:paraId="3E2E8378" w14:textId="77777777">
      <w:pPr>
        <w:pStyle w:val="NormalWeb"/>
        <w:spacing w:before="0" w:beforeAutospacing="0" w:after="160" w:afterAutospacing="0" w:line="480" w:lineRule="auto"/>
        <w:ind w:hanging="720"/>
        <w:rPr>
          <w:color w:val="000000" w:themeColor="text1"/>
        </w:rPr>
      </w:pPr>
      <w:r w:rsidRPr="006415E5">
        <w:rPr>
          <w:color w:val="000000" w:themeColor="text1"/>
        </w:rPr>
        <w:lastRenderedPageBreak/>
        <w:t>Organización mundial de la salud. (2005). Neurociencia del consumo y dependencia de sustancias psicoactivas. Washington, D.C. Obtenido de</w:t>
      </w:r>
      <w:r>
        <w:rPr>
          <w:color w:val="000000" w:themeColor="text1"/>
        </w:rPr>
        <w:t>:</w:t>
      </w:r>
      <w:r w:rsidRPr="006415E5">
        <w:rPr>
          <w:color w:val="000000" w:themeColor="text1"/>
        </w:rPr>
        <w:t xml:space="preserve"> </w:t>
      </w:r>
      <w:r w:rsidRPr="000226C4">
        <w:rPr>
          <w:color w:val="000000" w:themeColor="text1"/>
          <w:u w:val="single"/>
        </w:rPr>
        <w:t>https://www.who.int/substance_abuse/publications/neuroscience_spanish.pdf</w:t>
      </w:r>
    </w:p>
    <w:p w:rsidRPr="006415E5" w:rsidR="00D42D71" w:rsidP="006415E5" w:rsidRDefault="00D42D71" w14:paraId="197663E5" w14:textId="77777777">
      <w:pPr>
        <w:pStyle w:val="NormalWeb"/>
        <w:spacing w:before="0" w:beforeAutospacing="0" w:after="160" w:afterAutospacing="0" w:line="480" w:lineRule="auto"/>
        <w:ind w:hanging="720"/>
        <w:rPr>
          <w:color w:val="000000" w:themeColor="text1"/>
        </w:rPr>
      </w:pPr>
      <w:r w:rsidRPr="006415E5">
        <w:rPr>
          <w:color w:val="000000" w:themeColor="text1"/>
        </w:rPr>
        <w:t xml:space="preserve">Organización Mundial de la Salud. (2014). Manual sobre dependencia de las drogas. Ginebra. Recuperado de: </w:t>
      </w:r>
      <w:hyperlink w:history="1" r:id="rId30">
        <w:r w:rsidRPr="000226C4">
          <w:rPr>
            <w:color w:val="000000" w:themeColor="text1"/>
            <w:u w:val="single"/>
          </w:rPr>
          <w:t>https://apps.who.int/iris/handle/10665/40467</w:t>
        </w:r>
      </w:hyperlink>
    </w:p>
    <w:p w:rsidRPr="006415E5" w:rsidR="00D42D71" w:rsidP="006415E5" w:rsidRDefault="00D42D71" w14:paraId="6DE2FEBD" w14:textId="77777777">
      <w:pPr>
        <w:pStyle w:val="NormalWeb"/>
        <w:spacing w:before="0" w:beforeAutospacing="0" w:after="160" w:afterAutospacing="0" w:line="480" w:lineRule="auto"/>
        <w:ind w:hanging="720"/>
        <w:rPr>
          <w:color w:val="000000" w:themeColor="text1"/>
        </w:rPr>
      </w:pPr>
      <w:r w:rsidRPr="006415E5">
        <w:rPr>
          <w:color w:val="000000" w:themeColor="text1"/>
        </w:rPr>
        <w:t xml:space="preserve">Organización Mundial de la Salud. (2018). Informe mundial sobre drogas. Recuperado de: </w:t>
      </w:r>
      <w:hyperlink w:history="1" r:id="rId31">
        <w:r w:rsidRPr="000226C4">
          <w:rPr>
            <w:color w:val="000000" w:themeColor="text1"/>
            <w:u w:val="single"/>
          </w:rPr>
          <w:t>http://who.int/es/</w:t>
        </w:r>
      </w:hyperlink>
    </w:p>
    <w:p w:rsidRPr="00625DF2" w:rsidR="00D42D71" w:rsidP="00625DF2" w:rsidRDefault="00D42D71" w14:paraId="38537B7E" w14:textId="77777777">
      <w:pPr>
        <w:pStyle w:val="NormalWeb"/>
        <w:spacing w:before="0" w:beforeAutospacing="0" w:after="160" w:afterAutospacing="0" w:line="480" w:lineRule="auto"/>
        <w:ind w:hanging="720"/>
        <w:rPr>
          <w:color w:val="000000" w:themeColor="text1"/>
          <w:u w:val="single"/>
        </w:rPr>
      </w:pPr>
      <w:r w:rsidRPr="006415E5">
        <w:rPr>
          <w:color w:val="000000" w:themeColor="text1"/>
        </w:rPr>
        <w:t>Organiza</w:t>
      </w:r>
      <w:r>
        <w:rPr>
          <w:color w:val="000000" w:themeColor="text1"/>
        </w:rPr>
        <w:t>ción Mundial de la Salud. (2020)</w:t>
      </w:r>
      <w:r w:rsidRPr="006415E5">
        <w:rPr>
          <w:color w:val="000000" w:themeColor="text1"/>
        </w:rPr>
        <w:t xml:space="preserve">. </w:t>
      </w:r>
      <w:r>
        <w:rPr>
          <w:color w:val="000000" w:themeColor="text1"/>
        </w:rPr>
        <w:t xml:space="preserve"> Factores de riesgo. </w:t>
      </w:r>
      <w:r w:rsidRPr="006415E5">
        <w:rPr>
          <w:color w:val="000000" w:themeColor="text1"/>
        </w:rPr>
        <w:t xml:space="preserve">Obtenido de: </w:t>
      </w:r>
      <w:hyperlink w:history="1" r:id="rId32">
        <w:r w:rsidRPr="000226C4">
          <w:rPr>
            <w:color w:val="000000" w:themeColor="text1"/>
            <w:u w:val="single"/>
          </w:rPr>
          <w:t>https://www.who.int/topics/risk_factors/es/</w:t>
        </w:r>
      </w:hyperlink>
    </w:p>
    <w:p w:rsidRPr="00C15666" w:rsidR="00D42D71" w:rsidP="006415E5" w:rsidRDefault="00D42D71" w14:paraId="75B55ABA" w14:textId="77777777">
      <w:pPr>
        <w:pStyle w:val="NormalWeb"/>
        <w:spacing w:before="0" w:beforeAutospacing="0" w:after="160" w:afterAutospacing="0" w:line="480" w:lineRule="auto"/>
        <w:ind w:hanging="720"/>
        <w:rPr>
          <w:color w:val="000000" w:themeColor="text1"/>
        </w:rPr>
      </w:pPr>
      <w:r w:rsidRPr="00C15666">
        <w:rPr>
          <w:color w:val="000000" w:themeColor="text1"/>
        </w:rPr>
        <w:t>Ortega</w:t>
      </w:r>
      <w:r>
        <w:rPr>
          <w:color w:val="000000" w:themeColor="text1"/>
        </w:rPr>
        <w:t>, F.</w:t>
      </w:r>
      <w:r w:rsidRPr="00C15666">
        <w:rPr>
          <w:color w:val="000000" w:themeColor="text1"/>
        </w:rPr>
        <w:t xml:space="preserve"> Balletas</w:t>
      </w:r>
      <w:r>
        <w:rPr>
          <w:color w:val="000000" w:themeColor="text1"/>
        </w:rPr>
        <w:t>, L. Baquer</w:t>
      </w:r>
      <w:r w:rsidRPr="00C15666">
        <w:rPr>
          <w:color w:val="000000" w:themeColor="text1"/>
        </w:rPr>
        <w:t>o</w:t>
      </w:r>
      <w:r>
        <w:rPr>
          <w:color w:val="000000" w:themeColor="text1"/>
        </w:rPr>
        <w:t>, A.</w:t>
      </w:r>
      <w:r w:rsidRPr="00C15666">
        <w:rPr>
          <w:color w:val="000000" w:themeColor="text1"/>
        </w:rPr>
        <w:t xml:space="preserve"> Arrieta</w:t>
      </w:r>
      <w:r>
        <w:rPr>
          <w:color w:val="000000" w:themeColor="text1"/>
        </w:rPr>
        <w:t>,</w:t>
      </w:r>
      <w:r w:rsidRPr="00C15666">
        <w:rPr>
          <w:color w:val="000000" w:themeColor="text1"/>
        </w:rPr>
        <w:t xml:space="preserve"> K</w:t>
      </w:r>
      <w:r>
        <w:rPr>
          <w:color w:val="000000" w:themeColor="text1"/>
        </w:rPr>
        <w:t>. (2016) el consumo de sustancias psicoactivas como indicador de deterioro de la salud mental en jóvenes escolarizados.</w:t>
      </w:r>
      <w:r w:rsidRPr="003B412C">
        <w:t xml:space="preserve"> </w:t>
      </w:r>
      <w:r w:rsidRPr="003B412C">
        <w:rPr>
          <w:i/>
          <w:color w:val="000000" w:themeColor="text1"/>
        </w:rPr>
        <w:t xml:space="preserve">redalyc.org </w:t>
      </w:r>
      <w:r w:rsidRPr="003B412C">
        <w:rPr>
          <w:i/>
        </w:rPr>
        <w:t>Vol. 10, núm. 2,</w:t>
      </w:r>
      <w:r>
        <w:t xml:space="preserve"> </w:t>
      </w:r>
      <w:r>
        <w:rPr>
          <w:color w:val="000000" w:themeColor="text1"/>
        </w:rPr>
        <w:t>Pág. 19. Recuperado de:</w:t>
      </w:r>
      <w:r w:rsidRPr="00C15666">
        <w:t xml:space="preserve"> </w:t>
      </w:r>
      <w:hyperlink w:history="1" r:id="rId33">
        <w:r w:rsidRPr="00C15666">
          <w:rPr>
            <w:rStyle w:val="Hipervnculo"/>
            <w:color w:val="auto"/>
          </w:rPr>
          <w:t>https://www.redalyc.org/pdf/2972/297248896004.pdf</w:t>
        </w:r>
      </w:hyperlink>
    </w:p>
    <w:p w:rsidRPr="006415E5" w:rsidR="00D42D71" w:rsidP="006415E5" w:rsidRDefault="00D42D71" w14:paraId="49667620" w14:textId="77777777">
      <w:pPr>
        <w:pStyle w:val="NormalWeb"/>
        <w:spacing w:before="0" w:beforeAutospacing="0" w:after="160" w:afterAutospacing="0" w:line="480" w:lineRule="auto"/>
        <w:ind w:hanging="720"/>
        <w:rPr>
          <w:color w:val="000000" w:themeColor="text1"/>
        </w:rPr>
      </w:pPr>
      <w:r w:rsidRPr="006415E5">
        <w:rPr>
          <w:color w:val="000000" w:themeColor="text1"/>
        </w:rPr>
        <w:t xml:space="preserve">   </w:t>
      </w:r>
      <w:r>
        <w:rPr>
          <w:color w:val="000000" w:themeColor="text1"/>
        </w:rPr>
        <w:t>Salgano A</w:t>
      </w:r>
      <w:r w:rsidRPr="006415E5">
        <w:rPr>
          <w:color w:val="000000" w:themeColor="text1"/>
        </w:rPr>
        <w:t xml:space="preserve">, (2007) Investigación cualitativa: diseños, evaluación </w:t>
      </w:r>
      <w:r>
        <w:rPr>
          <w:color w:val="000000" w:themeColor="text1"/>
        </w:rPr>
        <w:t xml:space="preserve">del rigor metodológico y retos. </w:t>
      </w:r>
      <w:r w:rsidRPr="00DF5074">
        <w:rPr>
          <w:i/>
          <w:color w:val="000000" w:themeColor="text1"/>
        </w:rPr>
        <w:t>scielo.org.</w:t>
      </w:r>
      <w:r>
        <w:rPr>
          <w:i/>
          <w:color w:val="000000" w:themeColor="text1"/>
        </w:rPr>
        <w:t xml:space="preserve"> </w:t>
      </w:r>
      <w:r w:rsidRPr="00DF5074">
        <w:rPr>
          <w:i/>
          <w:color w:val="000000" w:themeColor="text1"/>
        </w:rPr>
        <w:t>Vol. 13</w:t>
      </w:r>
      <w:r w:rsidRPr="006415E5">
        <w:rPr>
          <w:color w:val="000000" w:themeColor="text1"/>
        </w:rPr>
        <w:t xml:space="preserve">, pg. 73. Recuperado de: </w:t>
      </w:r>
      <w:hyperlink w:history="1" r:id="rId34">
        <w:r w:rsidRPr="000226C4">
          <w:rPr>
            <w:color w:val="000000" w:themeColor="text1"/>
            <w:u w:val="single"/>
          </w:rPr>
          <w:t>http://www.scielo.org.pe/pdf/liber/v13n13/a09v13n13.pdf</w:t>
        </w:r>
      </w:hyperlink>
    </w:p>
    <w:p w:rsidRPr="00625DF2" w:rsidR="00D42D71" w:rsidP="006415E5" w:rsidRDefault="00D42D71" w14:paraId="7ACE7A78" w14:textId="77777777">
      <w:pPr>
        <w:pStyle w:val="NormalWeb"/>
        <w:spacing w:before="0" w:beforeAutospacing="0" w:after="160" w:afterAutospacing="0" w:line="480" w:lineRule="auto"/>
        <w:ind w:hanging="720"/>
      </w:pPr>
      <w:r>
        <w:rPr>
          <w:color w:val="000000"/>
        </w:rPr>
        <w:t xml:space="preserve">Talavera. </w:t>
      </w:r>
      <w:r w:rsidRPr="00625DF2">
        <w:rPr>
          <w:color w:val="000000"/>
        </w:rPr>
        <w:t>J. (2016). Bienestar espiritual y agresividad en internos con adicciones a sustancias psicoactivas en centros de rehabilitación de Lima, Perú. </w:t>
      </w:r>
      <w:r w:rsidRPr="00625DF2">
        <w:rPr>
          <w:i/>
          <w:iCs/>
          <w:color w:val="000000"/>
        </w:rPr>
        <w:t>Informes Psicológicos</w:t>
      </w:r>
      <w:r>
        <w:rPr>
          <w:color w:val="000000"/>
        </w:rPr>
        <w:t xml:space="preserve">. Vol. </w:t>
      </w:r>
      <w:r w:rsidRPr="00625DF2">
        <w:rPr>
          <w:i/>
          <w:iCs/>
          <w:color w:val="000000"/>
        </w:rPr>
        <w:t>16</w:t>
      </w:r>
      <w:r>
        <w:rPr>
          <w:color w:val="000000"/>
        </w:rPr>
        <w:t xml:space="preserve"> (2). </w:t>
      </w:r>
      <w:proofErr w:type="spellStart"/>
      <w:r>
        <w:rPr>
          <w:color w:val="000000"/>
        </w:rPr>
        <w:t>Pag</w:t>
      </w:r>
      <w:proofErr w:type="spellEnd"/>
      <w:r>
        <w:rPr>
          <w:color w:val="000000"/>
        </w:rPr>
        <w:t>.</w:t>
      </w:r>
      <w:r w:rsidRPr="00625DF2">
        <w:rPr>
          <w:color w:val="000000"/>
        </w:rPr>
        <w:t xml:space="preserve"> 69–86.</w:t>
      </w:r>
      <w:r>
        <w:rPr>
          <w:color w:val="000000"/>
        </w:rPr>
        <w:t xml:space="preserve"> Recuperado de:</w:t>
      </w:r>
      <w:r w:rsidRPr="00625DF2">
        <w:rPr>
          <w:color w:val="000000"/>
        </w:rPr>
        <w:t> </w:t>
      </w:r>
      <w:r w:rsidRPr="00625DF2">
        <w:rPr>
          <w:color w:val="000000"/>
          <w:u w:val="single"/>
        </w:rPr>
        <w:t>https://doi.org/10.18566/infpsicv16n2a05</w:t>
      </w:r>
    </w:p>
    <w:p w:rsidRPr="003B412C" w:rsidR="00D42D71" w:rsidP="006415E5" w:rsidRDefault="00D42D71" w14:paraId="5E3D4D6B" w14:textId="77777777">
      <w:pPr>
        <w:pStyle w:val="NormalWeb"/>
        <w:spacing w:before="0" w:beforeAutospacing="0" w:after="160" w:afterAutospacing="0" w:line="480" w:lineRule="auto"/>
        <w:ind w:hanging="720"/>
      </w:pPr>
      <w:r>
        <w:t>Uribe, M. Teresa, L</w:t>
      </w:r>
      <w:r w:rsidRPr="003B412C">
        <w:t xml:space="preserve"> y Castellanos  J. (2016). Conducta antisocial y delictiva en adolescentes y jóvenes colombianos. </w:t>
      </w:r>
      <w:r w:rsidRPr="003B412C">
        <w:rPr>
          <w:i/>
          <w:iCs/>
        </w:rPr>
        <w:t>Informes Psicológicos</w:t>
      </w:r>
      <w:r>
        <w:t xml:space="preserve">. Vol. </w:t>
      </w:r>
      <w:r w:rsidRPr="003B412C">
        <w:t> </w:t>
      </w:r>
      <w:r w:rsidRPr="003B412C">
        <w:rPr>
          <w:i/>
          <w:iCs/>
        </w:rPr>
        <w:t>16</w:t>
      </w:r>
      <w:r>
        <w:t xml:space="preserve"> (2). Pág. 103-119. Recuperado de: </w:t>
      </w:r>
      <w:r w:rsidRPr="003B412C">
        <w:rPr>
          <w:u w:val="single"/>
        </w:rPr>
        <w:t>https://doi.org/10.18566/infpsicv16n2a07</w:t>
      </w:r>
    </w:p>
    <w:p w:rsidRPr="006415E5" w:rsidR="00D42D71" w:rsidP="006415E5" w:rsidRDefault="00D42D71" w14:paraId="70CFFD93" w14:textId="77777777">
      <w:pPr>
        <w:pStyle w:val="NormalWeb"/>
        <w:spacing w:before="0" w:beforeAutospacing="0" w:after="160" w:afterAutospacing="0" w:line="480" w:lineRule="auto"/>
        <w:ind w:hanging="720"/>
        <w:rPr>
          <w:color w:val="000000" w:themeColor="text1"/>
        </w:rPr>
      </w:pPr>
      <w:r>
        <w:rPr>
          <w:color w:val="000000" w:themeColor="text1"/>
        </w:rPr>
        <w:lastRenderedPageBreak/>
        <w:t xml:space="preserve">Urrego, M. </w:t>
      </w:r>
      <w:r w:rsidRPr="006415E5">
        <w:rPr>
          <w:color w:val="000000" w:themeColor="text1"/>
        </w:rPr>
        <w:t xml:space="preserve">(2002), consumo de sustancias psicoactivas estudiantes de especialidades </w:t>
      </w:r>
      <w:r>
        <w:rPr>
          <w:color w:val="000000" w:themeColor="text1"/>
        </w:rPr>
        <w:t>médicas Bogotá</w:t>
      </w:r>
      <w:r w:rsidRPr="006415E5">
        <w:rPr>
          <w:color w:val="000000" w:themeColor="text1"/>
        </w:rPr>
        <w:t>,</w:t>
      </w:r>
      <w:r>
        <w:rPr>
          <w:color w:val="000000" w:themeColor="text1"/>
        </w:rPr>
        <w:t xml:space="preserve"> </w:t>
      </w:r>
      <w:r w:rsidRPr="00D42D71">
        <w:rPr>
          <w:i/>
          <w:color w:val="000000" w:themeColor="text1"/>
        </w:rPr>
        <w:t>Scielo org. Vol.</w:t>
      </w:r>
      <w:r w:rsidRPr="00D42D71">
        <w:rPr>
          <w:i/>
        </w:rPr>
        <w:t>1.</w:t>
      </w:r>
      <w:r>
        <w:t xml:space="preserve"> Pág. 59 -74.</w:t>
      </w:r>
      <w:r w:rsidRPr="006415E5">
        <w:rPr>
          <w:color w:val="000000" w:themeColor="text1"/>
        </w:rPr>
        <w:t xml:space="preserve"> Recuperado de: </w:t>
      </w:r>
      <w:hyperlink w:history="1" r:id="rId35">
        <w:r w:rsidRPr="000226C4">
          <w:rPr>
            <w:u w:val="single"/>
          </w:rPr>
          <w:t>http://www.scielo.org.co/pdf/rsap/v4n1/v4n1a04.pdf</w:t>
        </w:r>
      </w:hyperlink>
    </w:p>
    <w:p w:rsidRPr="00625DF2" w:rsidR="00D42D71" w:rsidP="006415E5" w:rsidRDefault="00D42D71" w14:paraId="763FEC55" w14:textId="77777777">
      <w:pPr>
        <w:pStyle w:val="NormalWeb"/>
        <w:spacing w:before="0" w:beforeAutospacing="0" w:after="160" w:afterAutospacing="0" w:line="480" w:lineRule="auto"/>
        <w:ind w:hanging="720"/>
      </w:pPr>
      <w:r w:rsidRPr="00625DF2">
        <w:rPr>
          <w:color w:val="000000"/>
        </w:rPr>
        <w:t>Utpala</w:t>
      </w:r>
      <w:r>
        <w:rPr>
          <w:color w:val="000000"/>
        </w:rPr>
        <w:t>, R. y Deane, F</w:t>
      </w:r>
      <w:r w:rsidRPr="00625DF2">
        <w:rPr>
          <w:color w:val="000000"/>
        </w:rPr>
        <w:t xml:space="preserve"> (2012). Consumo excesivo de alcohol entre estudiantes universitarios: estado de consumo y comparaciones normativas percibidas. </w:t>
      </w:r>
      <w:r w:rsidRPr="00625DF2">
        <w:rPr>
          <w:i/>
          <w:iCs/>
          <w:color w:val="000000"/>
        </w:rPr>
        <w:t>Uso y abuso de sustancias</w:t>
      </w:r>
      <w:r>
        <w:rPr>
          <w:color w:val="000000"/>
        </w:rPr>
        <w:t xml:space="preserve">. Vol. </w:t>
      </w:r>
      <w:r w:rsidRPr="00625DF2">
        <w:rPr>
          <w:i/>
          <w:iCs/>
          <w:color w:val="000000"/>
        </w:rPr>
        <w:t>47</w:t>
      </w:r>
      <w:r w:rsidRPr="00625DF2">
        <w:rPr>
          <w:color w:val="000000"/>
        </w:rPr>
        <w:t xml:space="preserve"> (3), </w:t>
      </w:r>
      <w:r>
        <w:rPr>
          <w:color w:val="000000"/>
        </w:rPr>
        <w:t xml:space="preserve">pág. </w:t>
      </w:r>
      <w:r w:rsidRPr="00625DF2">
        <w:rPr>
          <w:color w:val="000000"/>
        </w:rPr>
        <w:t>278–285. </w:t>
      </w:r>
      <w:r>
        <w:rPr>
          <w:color w:val="000000"/>
        </w:rPr>
        <w:t xml:space="preserve">Recuperado de: </w:t>
      </w:r>
      <w:r w:rsidRPr="00625DF2">
        <w:rPr>
          <w:color w:val="000000"/>
          <w:u w:val="single"/>
        </w:rPr>
        <w:t>https://doi.org/10.3109/10826084.2011.636134</w:t>
      </w:r>
    </w:p>
    <w:p w:rsidRPr="006415E5" w:rsidR="00D42D71" w:rsidP="006415E5" w:rsidRDefault="00D42D71" w14:paraId="0D5A6381" w14:textId="77777777">
      <w:pPr>
        <w:pStyle w:val="NormalWeb"/>
        <w:spacing w:before="0" w:beforeAutospacing="0" w:after="160" w:afterAutospacing="0" w:line="480" w:lineRule="auto"/>
        <w:ind w:hanging="720"/>
        <w:rPr>
          <w:color w:val="000000" w:themeColor="text1"/>
        </w:rPr>
      </w:pPr>
      <w:r>
        <w:rPr>
          <w:color w:val="000000" w:themeColor="text1"/>
        </w:rPr>
        <w:t>Vargas, I.</w:t>
      </w:r>
      <w:r w:rsidRPr="006415E5">
        <w:rPr>
          <w:color w:val="000000" w:themeColor="text1"/>
        </w:rPr>
        <w:t xml:space="preserve"> (2012), la entrevista en la investigación cualitativa nuevas tendencias y retos,</w:t>
      </w:r>
      <w:r w:rsidRPr="00D42D71">
        <w:rPr>
          <w:i/>
          <w:color w:val="000000" w:themeColor="text1"/>
        </w:rPr>
        <w:t xml:space="preserve"> </w:t>
      </w:r>
      <w:r w:rsidRPr="00D42D71">
        <w:rPr>
          <w:i/>
        </w:rPr>
        <w:t xml:space="preserve">Revista Calidad en la Educación Superior. Vol. 3(1) </w:t>
      </w:r>
      <w:r>
        <w:rPr>
          <w:color w:val="000000" w:themeColor="text1"/>
        </w:rPr>
        <w:t>Pág. 124-</w:t>
      </w:r>
      <w:r w:rsidRPr="006415E5">
        <w:rPr>
          <w:color w:val="000000" w:themeColor="text1"/>
        </w:rPr>
        <w:t>1</w:t>
      </w:r>
      <w:r>
        <w:rPr>
          <w:color w:val="000000" w:themeColor="text1"/>
        </w:rPr>
        <w:t>25-</w:t>
      </w:r>
      <w:r w:rsidRPr="006415E5">
        <w:rPr>
          <w:color w:val="000000" w:themeColor="text1"/>
        </w:rPr>
        <w:t xml:space="preserve"> 126. Recuperado de:  </w:t>
      </w:r>
      <w:hyperlink w:history="1" r:id="rId36">
        <w:r w:rsidRPr="000226C4">
          <w:rPr>
            <w:color w:val="000000" w:themeColor="text1"/>
            <w:u w:val="single"/>
          </w:rPr>
          <w:t>http://biblioteca.icap.ac.cr/BLIVI/COLECCION_UNPAN/BOL_DICIEMBRE_2013_69/UNED/2012/investigacion_cualitativa.pdf</w:t>
        </w:r>
      </w:hyperlink>
    </w:p>
    <w:p w:rsidR="005453A0" w:rsidP="00717252" w:rsidRDefault="005453A0" w14:paraId="4B92084D" w14:textId="3C55431F">
      <w:pPr>
        <w:pStyle w:val="NormalWeb"/>
        <w:spacing w:before="0" w:beforeAutospacing="0" w:after="160" w:afterAutospacing="0" w:line="480" w:lineRule="auto"/>
        <w:ind w:hanging="720"/>
        <w:rPr>
          <w:color w:val="000000" w:themeColor="text1"/>
        </w:rPr>
      </w:pPr>
    </w:p>
    <w:p w:rsidR="005453A0" w:rsidP="00717252" w:rsidRDefault="005453A0" w14:paraId="2DFCCB3D" w14:textId="560DA7DE">
      <w:pPr>
        <w:pStyle w:val="NormalWeb"/>
        <w:spacing w:before="0" w:beforeAutospacing="0" w:after="160" w:afterAutospacing="0" w:line="480" w:lineRule="auto"/>
        <w:ind w:hanging="720"/>
        <w:rPr>
          <w:color w:val="000000" w:themeColor="text1"/>
        </w:rPr>
      </w:pPr>
    </w:p>
    <w:p w:rsidR="005453A0" w:rsidP="00717252" w:rsidRDefault="005453A0" w14:paraId="64EDDF24" w14:textId="14964CB6">
      <w:pPr>
        <w:pStyle w:val="NormalWeb"/>
        <w:spacing w:before="0" w:beforeAutospacing="0" w:after="160" w:afterAutospacing="0" w:line="480" w:lineRule="auto"/>
        <w:ind w:hanging="720"/>
        <w:rPr>
          <w:color w:val="000000" w:themeColor="text1"/>
        </w:rPr>
      </w:pPr>
    </w:p>
    <w:p w:rsidR="005453A0" w:rsidP="00717252" w:rsidRDefault="005453A0" w14:paraId="6509936B" w14:textId="3B695DA4">
      <w:pPr>
        <w:pStyle w:val="NormalWeb"/>
        <w:spacing w:before="0" w:beforeAutospacing="0" w:after="160" w:afterAutospacing="0" w:line="480" w:lineRule="auto"/>
        <w:ind w:hanging="720"/>
        <w:rPr>
          <w:color w:val="000000" w:themeColor="text1"/>
        </w:rPr>
      </w:pPr>
    </w:p>
    <w:p w:rsidR="00625DF2" w:rsidP="00717252" w:rsidRDefault="00625DF2" w14:paraId="22AEF326" w14:textId="77777777">
      <w:pPr>
        <w:pStyle w:val="NormalWeb"/>
        <w:spacing w:before="0" w:beforeAutospacing="0" w:after="160" w:afterAutospacing="0" w:line="480" w:lineRule="auto"/>
        <w:ind w:hanging="720"/>
        <w:rPr>
          <w:color w:val="000000" w:themeColor="text1"/>
        </w:rPr>
      </w:pPr>
    </w:p>
    <w:p w:rsidR="002D0B6E" w:rsidP="002D0B6E" w:rsidRDefault="002D0B6E" w14:paraId="4C0AEC0C" w14:textId="77777777">
      <w:pPr>
        <w:pStyle w:val="Ttulo1"/>
      </w:pPr>
      <w:bookmarkStart w:name="_Toc44349485" w:id="76"/>
    </w:p>
    <w:p w:rsidR="002D0B6E" w:rsidP="002D0B6E" w:rsidRDefault="002D0B6E" w14:paraId="5A0E6D96" w14:textId="77777777">
      <w:pPr>
        <w:pStyle w:val="Ttulo1"/>
      </w:pPr>
    </w:p>
    <w:p w:rsidR="002D0B6E" w:rsidP="002D0B6E" w:rsidRDefault="002D0B6E" w14:paraId="768EFC8A" w14:textId="77777777">
      <w:pPr>
        <w:pStyle w:val="Ttulo1"/>
      </w:pPr>
    </w:p>
    <w:p w:rsidR="002D0B6E" w:rsidP="002D0B6E" w:rsidRDefault="002D0B6E" w14:paraId="667B2D4C" w14:textId="77777777">
      <w:pPr>
        <w:pStyle w:val="Ttulo1"/>
      </w:pPr>
    </w:p>
    <w:p w:rsidR="002D0B6E" w:rsidP="002D0B6E" w:rsidRDefault="002D0B6E" w14:paraId="1E859D7E" w14:textId="77777777">
      <w:pPr>
        <w:pStyle w:val="Ttulo1"/>
      </w:pPr>
    </w:p>
    <w:p w:rsidR="002D0B6E" w:rsidP="002D0B6E" w:rsidRDefault="002D0B6E" w14:paraId="06F7BF4C" w14:textId="77777777">
      <w:pPr>
        <w:pStyle w:val="Ttulo1"/>
      </w:pPr>
    </w:p>
    <w:p w:rsidR="005453A0" w:rsidP="002D0B6E" w:rsidRDefault="004460DA" w14:paraId="771F3216" w14:textId="68B6AF6C">
      <w:pPr>
        <w:pStyle w:val="Ttulo1"/>
      </w:pPr>
      <w:r>
        <w:lastRenderedPageBreak/>
        <w:t>Anexos</w:t>
      </w:r>
      <w:bookmarkEnd w:id="76"/>
    </w:p>
    <w:p w:rsidR="008A6B89" w:rsidP="008A6B89" w:rsidRDefault="008A6B89" w14:paraId="3BE58C03" w14:textId="77777777"/>
    <w:p w:rsidR="008A6B89" w:rsidP="002D0B6E" w:rsidRDefault="008A6B89" w14:paraId="3D0A19B1" w14:textId="77777777">
      <w:pPr>
        <w:pStyle w:val="Ttulo2"/>
      </w:pPr>
      <w:bookmarkStart w:name="_Toc44349487" w:id="77"/>
      <w:r>
        <w:t xml:space="preserve">Anexo </w:t>
      </w:r>
      <w:bookmarkEnd w:id="77"/>
      <w:r>
        <w:t>1</w:t>
      </w:r>
    </w:p>
    <w:p w:rsidR="008A6B89" w:rsidP="008A6B89" w:rsidRDefault="008A6B89" w14:paraId="47887C1C" w14:textId="77777777">
      <w:pPr>
        <w:spacing w:line="480" w:lineRule="auto"/>
        <w:jc w:val="center"/>
        <w:rPr>
          <w:b/>
        </w:rPr>
      </w:pPr>
      <w:r>
        <w:rPr>
          <w:b/>
        </w:rPr>
        <w:t>FORMATO GUIA PARA ENTREVISTA SEMIESTRUCTURADA</w:t>
      </w:r>
    </w:p>
    <w:p w:rsidR="008A6B89" w:rsidP="008A6B89" w:rsidRDefault="008A6B89" w14:paraId="5A0E0BB9" w14:textId="77777777">
      <w:pPr>
        <w:spacing w:line="480" w:lineRule="auto"/>
      </w:pPr>
      <w:r>
        <w:t xml:space="preserve">FACTORES SOCIAL Y FAMILIARES QUE LLEVAN A LOS ADOLESCENTES AL CONSUMO DE (SPA) BARRIO RAMAJAL                    </w:t>
      </w:r>
    </w:p>
    <w:p w:rsidR="008A6B89" w:rsidP="008A6B89" w:rsidRDefault="008A6B89" w14:paraId="67E491F8" w14:textId="77777777">
      <w:pPr>
        <w:spacing w:line="480" w:lineRule="auto"/>
      </w:pPr>
    </w:p>
    <w:p w:rsidR="008A6B89" w:rsidP="008A6B89" w:rsidRDefault="008A6B89" w14:paraId="46C0C829" w14:textId="77777777">
      <w:pPr>
        <w:spacing w:line="480" w:lineRule="auto"/>
      </w:pPr>
    </w:p>
    <w:p w:rsidR="008A6B89" w:rsidP="008A6B89" w:rsidRDefault="008A6B89" w14:paraId="6CCBAA67" w14:textId="77777777">
      <w:pPr>
        <w:spacing w:line="480" w:lineRule="auto"/>
        <w:jc w:val="both"/>
      </w:pPr>
      <w:r>
        <w:t>Fecha de entrevista:                _______________________________________</w:t>
      </w:r>
    </w:p>
    <w:p w:rsidR="008A6B89" w:rsidP="008A6B89" w:rsidRDefault="008A6B89" w14:paraId="5C5525A1" w14:textId="77777777">
      <w:pPr>
        <w:spacing w:line="480" w:lineRule="auto"/>
        <w:jc w:val="both"/>
      </w:pPr>
    </w:p>
    <w:p w:rsidR="008A6B89" w:rsidP="008A6B89" w:rsidRDefault="008A6B89" w14:paraId="49918733" w14:textId="77777777">
      <w:pPr>
        <w:spacing w:line="480" w:lineRule="auto"/>
        <w:jc w:val="both"/>
        <w:rPr>
          <w:b/>
        </w:rPr>
      </w:pPr>
      <w:r>
        <w:rPr>
          <w:b/>
        </w:rPr>
        <w:t>CATEGORÍA DATOS PERSONALES</w:t>
      </w:r>
    </w:p>
    <w:p w:rsidR="008A6B89" w:rsidP="008A6B89" w:rsidRDefault="008A6B89" w14:paraId="6EFC9713" w14:textId="77777777">
      <w:pPr>
        <w:spacing w:line="480" w:lineRule="auto"/>
        <w:jc w:val="both"/>
      </w:pPr>
      <w:r>
        <w:t>Edad:                       ______________</w:t>
      </w:r>
    </w:p>
    <w:p w:rsidR="008A6B89" w:rsidP="008A6B89" w:rsidRDefault="008A6B89" w14:paraId="6B3CB527" w14:textId="77777777">
      <w:pPr>
        <w:spacing w:line="480" w:lineRule="auto"/>
        <w:ind w:left="-425"/>
        <w:jc w:val="both"/>
      </w:pPr>
      <w:r>
        <w:t>Género Femenino ____ Masculino ________</w:t>
      </w:r>
    </w:p>
    <w:p w:rsidR="008A6B89" w:rsidP="008A6B89" w:rsidRDefault="008A6B89" w14:paraId="12FE7FBF" w14:textId="77777777">
      <w:pPr>
        <w:spacing w:line="480" w:lineRule="auto"/>
        <w:jc w:val="both"/>
      </w:pPr>
      <w:r>
        <w:t>Estrato socio- económico:         ______________</w:t>
      </w:r>
    </w:p>
    <w:p w:rsidR="008A6B89" w:rsidP="008A6B89" w:rsidRDefault="008A6B89" w14:paraId="48778F7D" w14:textId="77777777">
      <w:pPr>
        <w:spacing w:line="480" w:lineRule="auto"/>
        <w:jc w:val="both"/>
      </w:pPr>
      <w:r>
        <w:t>¿En qué grado se encuentra?__________</w:t>
      </w:r>
    </w:p>
    <w:p w:rsidR="008A6B89" w:rsidP="008A6B89" w:rsidRDefault="008A6B89" w14:paraId="2DC884BB" w14:textId="77777777">
      <w:pPr>
        <w:spacing w:line="480" w:lineRule="auto"/>
        <w:jc w:val="both"/>
      </w:pPr>
    </w:p>
    <w:p w:rsidR="008A6B89" w:rsidP="008A6B89" w:rsidRDefault="008A6B89" w14:paraId="0098B701" w14:textId="77777777">
      <w:pPr>
        <w:spacing w:line="480" w:lineRule="auto"/>
        <w:jc w:val="both"/>
        <w:rPr>
          <w:b/>
        </w:rPr>
      </w:pPr>
      <w:r>
        <w:rPr>
          <w:b/>
        </w:rPr>
        <w:t>CATEGORÍA FAMILIA</w:t>
      </w:r>
    </w:p>
    <w:p w:rsidR="008A6B89" w:rsidP="008A6B89" w:rsidRDefault="008A6B89" w14:paraId="7DB15642" w14:textId="77777777">
      <w:pPr>
        <w:spacing w:before="280" w:after="280"/>
        <w:jc w:val="both"/>
      </w:pPr>
      <w:r>
        <w:t>¿Indíquenos por favor con  quién vive?</w:t>
      </w:r>
    </w:p>
    <w:p w:rsidR="008A6B89" w:rsidP="008A6B89" w:rsidRDefault="008A6B89" w14:paraId="17472B53" w14:textId="77777777">
      <w:pPr>
        <w:spacing w:before="280" w:after="280"/>
        <w:jc w:val="both"/>
      </w:pPr>
      <w:r>
        <w:t>¿Cuál es el nivel de escolaridad de sus padres o parientes con quienes viven?</w:t>
      </w:r>
    </w:p>
    <w:p w:rsidR="008A6B89" w:rsidP="008A6B89" w:rsidRDefault="008A6B89" w14:paraId="2055CC39" w14:textId="77777777">
      <w:pPr>
        <w:spacing w:before="280" w:after="280"/>
        <w:jc w:val="both"/>
      </w:pPr>
      <w:r>
        <w:t xml:space="preserve">¿Cómo es la relación con su familia? </w:t>
      </w:r>
    </w:p>
    <w:p w:rsidR="008A6B89" w:rsidP="008A6B89" w:rsidRDefault="008A6B89" w14:paraId="16885B9C" w14:textId="77777777">
      <w:pPr>
        <w:spacing w:line="480" w:lineRule="auto"/>
      </w:pPr>
      <w:r>
        <w:t>¿En su familia, existen  antecedentes de personas que se encuentran inmersos en el consumo de sustancias psicoactivas?</w:t>
      </w:r>
    </w:p>
    <w:p w:rsidR="008A6B89" w:rsidP="008A6B89" w:rsidRDefault="008A6B89" w14:paraId="082F2C4B" w14:textId="77777777">
      <w:pPr>
        <w:spacing w:line="480" w:lineRule="auto"/>
        <w:rPr>
          <w:b/>
        </w:rPr>
      </w:pPr>
      <w:r>
        <w:rPr>
          <w:b/>
        </w:rPr>
        <w:t>SUBCATEGORÍA AFECTIVA</w:t>
      </w:r>
    </w:p>
    <w:p w:rsidR="008A6B89" w:rsidP="008A6B89" w:rsidRDefault="008A6B89" w14:paraId="14C2EAB4" w14:textId="77777777">
      <w:pPr>
        <w:spacing w:line="480" w:lineRule="auto"/>
      </w:pPr>
      <w:r>
        <w:lastRenderedPageBreak/>
        <w:t>¿Cuáles son las manifestaciones de afecto de su familia hacia usted?</w:t>
      </w:r>
    </w:p>
    <w:p w:rsidR="008A6B89" w:rsidP="008A6B89" w:rsidRDefault="008A6B89" w14:paraId="14B2AA60" w14:textId="77777777">
      <w:pPr>
        <w:spacing w:line="480" w:lineRule="auto"/>
        <w:rPr>
          <w:color w:val="222222"/>
        </w:rPr>
      </w:pPr>
      <w:r>
        <w:rPr>
          <w:color w:val="222222"/>
        </w:rPr>
        <w:t>¿Usted siente que su familia le da la confianza suficiente?</w:t>
      </w:r>
    </w:p>
    <w:p w:rsidR="008A6B89" w:rsidP="008A6B89" w:rsidRDefault="008A6B89" w14:paraId="253ED415" w14:textId="77777777">
      <w:pPr>
        <w:spacing w:line="480" w:lineRule="auto"/>
        <w:rPr>
          <w:b/>
          <w:color w:val="222222"/>
        </w:rPr>
      </w:pPr>
      <w:r>
        <w:rPr>
          <w:b/>
          <w:color w:val="222222"/>
        </w:rPr>
        <w:t xml:space="preserve">SUBCATEGORÍA MANEJOS DE CONFLICTOS </w:t>
      </w:r>
    </w:p>
    <w:p w:rsidR="008A6B89" w:rsidP="008A6B89" w:rsidRDefault="008A6B89" w14:paraId="765AEDBC" w14:textId="77777777">
      <w:pPr>
        <w:spacing w:line="480" w:lineRule="auto"/>
        <w:jc w:val="both"/>
      </w:pPr>
      <w:r>
        <w:t>¿Cómo se solucionan los problemas en su familia?</w:t>
      </w:r>
    </w:p>
    <w:p w:rsidR="008A6B89" w:rsidP="008A6B89" w:rsidRDefault="008A6B89" w14:paraId="195F49C6" w14:textId="77777777">
      <w:pPr>
        <w:spacing w:line="480" w:lineRule="auto"/>
        <w:jc w:val="both"/>
      </w:pPr>
      <w:r>
        <w:t>¿Cuáles son los motivos de los conflictos?</w:t>
      </w:r>
    </w:p>
    <w:p w:rsidR="008A6B89" w:rsidP="008A6B89" w:rsidRDefault="008A6B89" w14:paraId="779DE9CC" w14:textId="77777777">
      <w:pPr>
        <w:spacing w:line="480" w:lineRule="auto"/>
        <w:jc w:val="both"/>
      </w:pPr>
    </w:p>
    <w:p w:rsidR="008A6B89" w:rsidP="008A6B89" w:rsidRDefault="008A6B89" w14:paraId="001F3225" w14:textId="77777777">
      <w:pPr>
        <w:spacing w:line="480" w:lineRule="auto"/>
        <w:jc w:val="both"/>
        <w:rPr>
          <w:b/>
        </w:rPr>
      </w:pPr>
      <w:r>
        <w:rPr>
          <w:b/>
        </w:rPr>
        <w:t>CATEGORÍA CONSUMO DE (SPA)</w:t>
      </w:r>
    </w:p>
    <w:p w:rsidR="008A6B89" w:rsidP="008A6B89" w:rsidRDefault="008A6B89" w14:paraId="47D372CF" w14:textId="77777777">
      <w:pPr>
        <w:spacing w:line="480" w:lineRule="auto"/>
        <w:jc w:val="both"/>
        <w:rPr>
          <w:b/>
        </w:rPr>
      </w:pPr>
      <w:r>
        <w:rPr>
          <w:b/>
        </w:rPr>
        <w:t>SUBCATEGORÍA TIPOS DE DROGA</w:t>
      </w:r>
    </w:p>
    <w:p w:rsidR="008A6B89" w:rsidP="008A6B89" w:rsidRDefault="008A6B89" w14:paraId="15E83FFA" w14:textId="77777777">
      <w:pPr>
        <w:spacing w:before="280" w:after="280"/>
        <w:jc w:val="both"/>
        <w:rPr>
          <w:b/>
        </w:rPr>
      </w:pPr>
      <w:r>
        <w:t>¿Qué drogas conoce?</w:t>
      </w:r>
    </w:p>
    <w:p w:rsidR="008A6B89" w:rsidP="008A6B89" w:rsidRDefault="008A6B89" w14:paraId="09EB1458" w14:textId="77777777">
      <w:pPr>
        <w:spacing w:before="240" w:after="240"/>
        <w:jc w:val="both"/>
      </w:pPr>
      <w:r>
        <w:t>¿Si en alguna ocasión ha consumido sustancias psicoactivas menciona cuales)?</w:t>
      </w:r>
    </w:p>
    <w:p w:rsidR="008A6B89" w:rsidP="008A6B89" w:rsidRDefault="008A6B89" w14:paraId="1A782221" w14:textId="77777777">
      <w:pPr>
        <w:spacing w:before="280" w:after="280"/>
        <w:jc w:val="both"/>
      </w:pPr>
    </w:p>
    <w:p w:rsidR="008A6B89" w:rsidP="008A6B89" w:rsidRDefault="008A6B89" w14:paraId="0DC1FB45" w14:textId="77777777">
      <w:pPr>
        <w:spacing w:before="240" w:after="240"/>
        <w:jc w:val="both"/>
        <w:rPr>
          <w:b/>
        </w:rPr>
      </w:pPr>
      <w:r>
        <w:rPr>
          <w:b/>
        </w:rPr>
        <w:t>SUBCATEGORÍA FRECUENCIA</w:t>
      </w:r>
    </w:p>
    <w:p w:rsidR="008A6B89" w:rsidP="008A6B89" w:rsidRDefault="008A6B89" w14:paraId="65D15124" w14:textId="77777777">
      <w:pPr>
        <w:spacing w:before="240" w:after="240"/>
        <w:jc w:val="both"/>
      </w:pPr>
      <w:r>
        <w:t>¿Cuántas veces consume al día?</w:t>
      </w:r>
    </w:p>
    <w:p w:rsidR="008A6B89" w:rsidP="008A6B89" w:rsidRDefault="008A6B89" w14:paraId="2A22D26F" w14:textId="77777777">
      <w:pPr>
        <w:spacing w:before="240" w:after="240"/>
        <w:jc w:val="both"/>
      </w:pPr>
      <w:r>
        <w:t xml:space="preserve">¿Con qué frecuencia lo hace? </w:t>
      </w:r>
    </w:p>
    <w:p w:rsidR="008A6B89" w:rsidP="008A6B89" w:rsidRDefault="008A6B89" w14:paraId="14EFA593" w14:textId="77777777">
      <w:pPr>
        <w:spacing w:before="240" w:after="240"/>
        <w:jc w:val="both"/>
        <w:rPr>
          <w:b/>
        </w:rPr>
      </w:pPr>
    </w:p>
    <w:p w:rsidR="008A6B89" w:rsidP="008A6B89" w:rsidRDefault="008A6B89" w14:paraId="48AFA330" w14:textId="77777777">
      <w:pPr>
        <w:spacing w:before="280" w:after="280"/>
        <w:jc w:val="both"/>
        <w:rPr>
          <w:b/>
        </w:rPr>
      </w:pPr>
      <w:r>
        <w:rPr>
          <w:b/>
        </w:rPr>
        <w:t>SUBCATEGORÍA ACCESO A LA SUSTANCIA</w:t>
      </w:r>
    </w:p>
    <w:p w:rsidR="008A6B89" w:rsidP="008A6B89" w:rsidRDefault="008A6B89" w14:paraId="1514376A" w14:textId="77777777">
      <w:pPr>
        <w:spacing w:before="280" w:after="280"/>
        <w:jc w:val="both"/>
      </w:pPr>
    </w:p>
    <w:p w:rsidR="008A6B89" w:rsidP="008A6B89" w:rsidRDefault="008A6B89" w14:paraId="439EA238" w14:textId="77777777">
      <w:pPr>
        <w:spacing w:before="240" w:after="240"/>
        <w:jc w:val="both"/>
      </w:pPr>
      <w:r>
        <w:t>¿Cómo accedes a esta droga o sustancia?</w:t>
      </w:r>
    </w:p>
    <w:p w:rsidR="008A6B89" w:rsidP="008A6B89" w:rsidRDefault="008A6B89" w14:paraId="37C20779" w14:textId="77777777">
      <w:pPr>
        <w:spacing w:line="480" w:lineRule="auto"/>
      </w:pPr>
      <w:r>
        <w:t>¿Cómo consigue los recursos para adquirir las sustancias psicoactivas?</w:t>
      </w:r>
    </w:p>
    <w:p w:rsidR="008A6B89" w:rsidP="008A6B89" w:rsidRDefault="008A6B89" w14:paraId="29A59196" w14:textId="77777777">
      <w:pPr>
        <w:spacing w:line="480" w:lineRule="auto"/>
        <w:rPr>
          <w:color w:val="222222"/>
        </w:rPr>
      </w:pPr>
      <w:r>
        <w:rPr>
          <w:color w:val="222222"/>
        </w:rPr>
        <w:t>¿Estando en aislamiento por contingencia  como ha recurrido al consumo de sustancias psicoactivas?</w:t>
      </w:r>
    </w:p>
    <w:p w:rsidR="008A6B89" w:rsidP="008A6B89" w:rsidRDefault="008A6B89" w14:paraId="4FCEFF28" w14:textId="77777777">
      <w:pPr>
        <w:spacing w:line="480" w:lineRule="auto"/>
        <w:rPr>
          <w:b/>
          <w:color w:val="222222"/>
        </w:rPr>
      </w:pPr>
      <w:r>
        <w:rPr>
          <w:b/>
          <w:color w:val="222222"/>
        </w:rPr>
        <w:t>SUBCATEGORÍA RIESGOS</w:t>
      </w:r>
    </w:p>
    <w:p w:rsidR="008A6B89" w:rsidP="008A6B89" w:rsidRDefault="008A6B89" w14:paraId="531F8F4D" w14:textId="77777777">
      <w:pPr>
        <w:spacing w:line="480" w:lineRule="auto"/>
        <w:rPr>
          <w:color w:val="222222"/>
        </w:rPr>
      </w:pPr>
      <w:r>
        <w:rPr>
          <w:color w:val="222222"/>
        </w:rPr>
        <w:t>¿Conoce los riesgos  de salud que adquiere  consumiendo sustancias psicoactivas?</w:t>
      </w:r>
    </w:p>
    <w:p w:rsidR="008A6B89" w:rsidP="008A6B89" w:rsidRDefault="008A6B89" w14:paraId="7CC95AC8" w14:textId="77777777">
      <w:pPr>
        <w:spacing w:line="480" w:lineRule="auto"/>
      </w:pPr>
      <w:r>
        <w:rPr>
          <w:color w:val="222222"/>
        </w:rPr>
        <w:lastRenderedPageBreak/>
        <w:t>¿Qué tipo riesgo tiene al adquirir las sustancias?</w:t>
      </w:r>
    </w:p>
    <w:p w:rsidR="008A6B89" w:rsidP="008A6B89" w:rsidRDefault="008A6B89" w14:paraId="53AC9461" w14:textId="77777777">
      <w:pPr>
        <w:spacing w:line="480" w:lineRule="auto"/>
        <w:jc w:val="both"/>
        <w:rPr>
          <w:b/>
        </w:rPr>
      </w:pPr>
      <w:r>
        <w:rPr>
          <w:b/>
        </w:rPr>
        <w:t>CATEGORÍA SOCIAL</w:t>
      </w:r>
    </w:p>
    <w:p w:rsidR="008A6B89" w:rsidP="008A6B89" w:rsidRDefault="008A6B89" w14:paraId="1EC53278" w14:textId="77777777">
      <w:pPr>
        <w:spacing w:line="480" w:lineRule="auto"/>
        <w:jc w:val="both"/>
      </w:pPr>
      <w:r>
        <w:t>¿Continúa con el mismo contacto con la gente que el que solía tener antes del consumo?</w:t>
      </w:r>
    </w:p>
    <w:p w:rsidR="008A6B89" w:rsidP="008A6B89" w:rsidRDefault="008A6B89" w14:paraId="0E2DE849" w14:textId="77777777">
      <w:pPr>
        <w:spacing w:line="480" w:lineRule="auto"/>
        <w:jc w:val="both"/>
      </w:pPr>
      <w:r>
        <w:t xml:space="preserve"> ¿En algún momento, usted consumió sustancias psicoactivas  para ser aceptado por sus amistades?</w:t>
      </w:r>
    </w:p>
    <w:p w:rsidR="008A6B89" w:rsidP="008A6B89" w:rsidRDefault="008A6B89" w14:paraId="1234DEF6" w14:textId="77777777">
      <w:pPr>
        <w:spacing w:before="280" w:after="280"/>
        <w:jc w:val="both"/>
      </w:pPr>
      <w:r>
        <w:t>¿En compañía de quien realiza el consumo?</w:t>
      </w:r>
    </w:p>
    <w:p w:rsidR="008A6B89" w:rsidP="008A6B89" w:rsidRDefault="008A6B89" w14:paraId="115A3DD0" w14:textId="77777777">
      <w:pPr>
        <w:spacing w:line="480" w:lineRule="auto"/>
        <w:jc w:val="both"/>
      </w:pPr>
      <w:r>
        <w:t>¿Por qué cree que sus amigos consumen y que los llevó a consumir?</w:t>
      </w:r>
    </w:p>
    <w:p w:rsidR="008A6B89" w:rsidP="008A6B89" w:rsidRDefault="008A6B89" w14:paraId="4E02221D" w14:textId="77777777">
      <w:pPr>
        <w:spacing w:line="480" w:lineRule="auto"/>
        <w:jc w:val="both"/>
      </w:pPr>
      <w:r>
        <w:t>¿Qué cambios en su  ámbito social,  ha visto reflejados, desde que inició el consumo de sustancias psicoactivas?</w:t>
      </w:r>
    </w:p>
    <w:p w:rsidR="008A6B89" w:rsidP="008A6B89" w:rsidRDefault="008A6B89" w14:paraId="42E38C4D" w14:textId="77777777">
      <w:pPr>
        <w:spacing w:line="480" w:lineRule="auto"/>
        <w:jc w:val="both"/>
      </w:pPr>
    </w:p>
    <w:p w:rsidR="008A6B89" w:rsidP="008A6B89" w:rsidRDefault="008A6B89" w14:paraId="2E8A30AD" w14:textId="77777777">
      <w:pPr>
        <w:spacing w:before="240" w:after="240" w:line="480" w:lineRule="auto"/>
        <w:jc w:val="both"/>
        <w:rPr>
          <w:b/>
        </w:rPr>
      </w:pPr>
      <w:r>
        <w:rPr>
          <w:b/>
        </w:rPr>
        <w:t>SUBCATEGORÍA ÁMBITO ESCOLAR</w:t>
      </w:r>
    </w:p>
    <w:p w:rsidR="008A6B89" w:rsidP="008A6B89" w:rsidRDefault="008A6B89" w14:paraId="067A3A5D" w14:textId="77777777">
      <w:pPr>
        <w:spacing w:before="240" w:after="240" w:line="480" w:lineRule="auto"/>
        <w:jc w:val="both"/>
      </w:pPr>
      <w:r>
        <w:t>¿Cómo  le va en el colegio?</w:t>
      </w:r>
    </w:p>
    <w:p w:rsidR="008A6B89" w:rsidP="008A6B89" w:rsidRDefault="008A6B89" w14:paraId="1A1DA946" w14:textId="77777777">
      <w:pPr>
        <w:spacing w:before="240" w:after="240" w:line="480" w:lineRule="auto"/>
        <w:jc w:val="both"/>
      </w:pPr>
      <w:r>
        <w:t>¿Que realiza en sus tiempos libre?</w:t>
      </w:r>
    </w:p>
    <w:p w:rsidR="008A6B89" w:rsidP="008A6B89" w:rsidRDefault="008A6B89" w14:paraId="7EF3B1B3" w14:textId="77777777">
      <w:pPr>
        <w:spacing w:line="480" w:lineRule="auto"/>
      </w:pPr>
      <w:r>
        <w:t>¿Los fines de semana o los días en los que estudia, cambian sus hábitos de consumo?</w:t>
      </w:r>
    </w:p>
    <w:p w:rsidR="008A6B89" w:rsidP="008A6B89" w:rsidRDefault="008A6B89" w14:paraId="65F526F9" w14:textId="77777777">
      <w:pPr>
        <w:pStyle w:val="NormalWeb"/>
        <w:spacing w:before="0" w:beforeAutospacing="0" w:after="160" w:afterAutospacing="0" w:line="480" w:lineRule="auto"/>
        <w:jc w:val="both"/>
      </w:pPr>
    </w:p>
    <w:p w:rsidRPr="00F711FB" w:rsidR="008A6B89" w:rsidP="008A6B89" w:rsidRDefault="008A6B89" w14:paraId="08E4FD8B" w14:textId="77777777">
      <w:pPr>
        <w:pStyle w:val="NormalWeb"/>
        <w:spacing w:before="0" w:beforeAutospacing="0" w:after="160" w:afterAutospacing="0" w:line="480" w:lineRule="auto"/>
        <w:jc w:val="both"/>
      </w:pPr>
    </w:p>
    <w:p w:rsidR="008A6B89" w:rsidP="008A6B89" w:rsidRDefault="008A6B89" w14:paraId="53DF843A" w14:textId="77777777">
      <w:pPr>
        <w:pStyle w:val="NormalWeb"/>
        <w:spacing w:before="0" w:beforeAutospacing="0" w:after="160" w:afterAutospacing="0" w:line="480" w:lineRule="auto"/>
        <w:ind w:hanging="720"/>
        <w:jc w:val="center"/>
        <w:rPr>
          <w:b/>
          <w:color w:val="000000" w:themeColor="text1"/>
        </w:rPr>
      </w:pPr>
    </w:p>
    <w:p w:rsidRPr="008A6B89" w:rsidR="008A6B89" w:rsidP="008A6B89" w:rsidRDefault="008A6B89" w14:paraId="332F6A34" w14:textId="77777777"/>
    <w:p w:rsidR="002D0B6E" w:rsidP="002D0B6E" w:rsidRDefault="003A42FD" w14:paraId="5688BF3A" w14:textId="77777777">
      <w:pPr>
        <w:pStyle w:val="Ttulo2"/>
      </w:pPr>
      <w:r w:rsidRPr="003A42FD">
        <w:lastRenderedPageBreak/>
        <w:t xml:space="preserve"> </w:t>
      </w:r>
    </w:p>
    <w:p w:rsidR="002D0B6E" w:rsidP="002D0B6E" w:rsidRDefault="002D0B6E" w14:paraId="0AAC4328" w14:textId="77777777">
      <w:pPr>
        <w:pStyle w:val="Ttulo2"/>
      </w:pPr>
    </w:p>
    <w:p w:rsidR="002D0B6E" w:rsidP="002D0B6E" w:rsidRDefault="002D0B6E" w14:paraId="0D991B85" w14:textId="77777777">
      <w:pPr>
        <w:pStyle w:val="Ttulo2"/>
      </w:pPr>
    </w:p>
    <w:p w:rsidR="002D0B6E" w:rsidP="002D0B6E" w:rsidRDefault="002D0B6E" w14:paraId="27114471" w14:textId="77777777">
      <w:pPr>
        <w:pStyle w:val="Ttulo2"/>
      </w:pPr>
    </w:p>
    <w:p w:rsidRPr="007761AC" w:rsidR="00C0631C" w:rsidP="002D0B6E" w:rsidRDefault="003A42FD" w14:paraId="189C77E6" w14:textId="571CE5E4">
      <w:pPr>
        <w:pStyle w:val="Ttulo2"/>
      </w:pPr>
      <w:r w:rsidRPr="003A42FD">
        <w:t xml:space="preserve">       </w:t>
      </w:r>
      <w:bookmarkStart w:name="_Toc44349486" w:id="78"/>
      <w:r w:rsidR="008A6B89">
        <w:t>Anexo 2</w:t>
      </w:r>
      <w:r w:rsidRPr="007761AC" w:rsidR="00015051">
        <w:t>.</w:t>
      </w:r>
      <w:bookmarkEnd w:id="78"/>
    </w:p>
    <w:p w:rsidRPr="00DA7A34" w:rsidR="00C0631C" w:rsidP="00717252" w:rsidRDefault="00C0631C" w14:paraId="45B06A27" w14:textId="77777777">
      <w:pPr>
        <w:pStyle w:val="NormalWeb"/>
        <w:shd w:val="clear" w:color="auto" w:fill="FFFFFF"/>
        <w:spacing w:before="0" w:beforeAutospacing="0" w:after="160" w:afterAutospacing="0" w:line="360" w:lineRule="auto"/>
        <w:ind w:left="284" w:firstLine="709"/>
      </w:pPr>
      <w:r w:rsidRPr="00DA7A34">
        <w:rPr>
          <w:b/>
          <w:bCs/>
          <w:color w:val="000000"/>
        </w:rPr>
        <w:t>FORMATO DE CONSENTIMIENTO INFORMADO PARA LA PARTICIPACIÓN EN EL SIGUIENTE PROYECTO DE INVESTIGACIÓN</w:t>
      </w:r>
    </w:p>
    <w:p w:rsidRPr="00DA7A34" w:rsidR="00C0631C" w:rsidP="008843D6" w:rsidRDefault="00C0631C" w14:paraId="1BE52B78" w14:textId="2A400207">
      <w:pPr>
        <w:spacing w:line="480" w:lineRule="auto"/>
      </w:pPr>
      <w:r w:rsidRPr="00DA7A34">
        <w:rPr>
          <w:color w:val="000000"/>
        </w:rPr>
        <w:t>Tema de Investigación: consumo en adolescentes:</w:t>
      </w:r>
      <w:r w:rsidRPr="008843D6" w:rsidR="008843D6">
        <w:t xml:space="preserve"> </w:t>
      </w:r>
      <w:r w:rsidR="008843D6">
        <w:t>factores sociales  y  familiar</w:t>
      </w:r>
      <w:r w:rsidR="00986976">
        <w:t>es</w:t>
      </w:r>
      <w:r w:rsidR="008843D6">
        <w:t xml:space="preserve"> que llevan  a los adolescentes al consumo de (spa) barrio Ramajal</w:t>
      </w:r>
      <w:r w:rsidRPr="00DA7A34" w:rsidR="008843D6">
        <w:rPr>
          <w:color w:val="000000"/>
        </w:rPr>
        <w:t>.</w:t>
      </w:r>
    </w:p>
    <w:p w:rsidRPr="009A58BE" w:rsidR="00015051" w:rsidP="00717252" w:rsidRDefault="00C0631C" w14:paraId="3AA115C2" w14:textId="25E1D379">
      <w:pPr>
        <w:pStyle w:val="NormalWeb"/>
        <w:spacing w:before="0" w:beforeAutospacing="0" w:after="160" w:afterAutospacing="0" w:line="360" w:lineRule="auto"/>
      </w:pPr>
      <w:r w:rsidRPr="00DA7A34">
        <w:rPr>
          <w:color w:val="000000"/>
        </w:rPr>
        <w:t xml:space="preserve">Dentro de las normas deontológicas y bioéticas para el ejercicio de la profesión de psicología estipuladas en Colombia en la ley 1090 de 2006, se encuentra el cumplimiento del artículo 25, el cual estipula que cuando se trata de niños pequeños o menores de edad que no pueden dar su </w:t>
      </w:r>
      <w:r w:rsidRPr="006F179C">
        <w:rPr>
          <w:color w:val="000000"/>
        </w:rPr>
        <w:t>consentimiento informado.</w:t>
      </w:r>
      <w:bookmarkStart w:name="_Toc41228409" w:id="79"/>
      <w:bookmarkStart w:name="_Toc41228701" w:id="80"/>
      <w:r w:rsidR="009A58BE">
        <w:rPr>
          <w:color w:val="000000"/>
        </w:rPr>
        <w:t xml:space="preserve"> </w:t>
      </w:r>
      <w:r w:rsidRPr="009A58BE">
        <w:t>Ciudad y fecha: Bogotá 2</w:t>
      </w:r>
      <w:r w:rsidRPr="009A58BE" w:rsidR="00680F21">
        <w:t xml:space="preserve">4 </w:t>
      </w:r>
      <w:r w:rsidRPr="009A58BE">
        <w:t>mayo de 2020 Yo, _________________identificado con Cédula de Ciudadanía No __________ en calidad de padre de familia, una vez informado sobre los propósitos, objetivos, procedimientos de intervención y evaluación que se llevarán a cabo en esta investigación, auto</w:t>
      </w:r>
      <w:r w:rsidR="00717252">
        <w:t>rizo a Galvis Juan Manuel</w:t>
      </w:r>
      <w:r w:rsidRPr="009A58BE">
        <w:t xml:space="preserve">, Claudia Esmeralda Villamil, Jhoana Carolina Villalobos Rodríguez, Bibiana Castañeda Pinzón, </w:t>
      </w:r>
      <w:r w:rsidR="00717252">
        <w:t xml:space="preserve">Lucy Yadnory Martinez Ricon </w:t>
      </w:r>
      <w:r w:rsidRPr="009A58BE">
        <w:t>estudiantes de la Universidad Politécnico Gran Colombiano para la realización del siguiente Cuestionario de diseño cerrado preguntas con tipo escala, Entrevista estructurada.</w:t>
      </w:r>
      <w:r w:rsidRPr="009A58BE">
        <w:rPr>
          <w:shd w:val="clear" w:color="auto" w:fill="F2F2F2"/>
        </w:rPr>
        <w:t xml:space="preserve"> </w:t>
      </w:r>
      <w:r w:rsidRPr="009A58BE">
        <w:t>Adicionalmente se me informó que: Mi participación en esta investigación es completamente libre y voluntaria, estoy en libertad de retirarme de ella en cualquier momento. No recibiré beneficio personal de ninguna clase por la participación en este proyecto de investigación</w:t>
      </w:r>
      <w:r w:rsidRPr="009A58BE">
        <w:rPr>
          <w:color w:val="333333"/>
          <w:shd w:val="clear" w:color="auto" w:fill="FFFFFF"/>
        </w:rPr>
        <w:t xml:space="preserve">. </w:t>
      </w:r>
      <w:r w:rsidRPr="009A58BE">
        <w:t xml:space="preserve">Toda la información obtenida y los resultados de la investigación serán tratados confidencialmente. Esta información será archivada en papel y medio electrónico. El archivo del estudio se guardará en la Universidad Politécnico Gran Colombiano bajo la responsabilidad de los investigadores puesto que toda la información en este proyecto de investigación es llevada al anonimato, los resultados personales no pueden estar disponibles para terceras personas como familiares, organizaciones gubernamentales, entidades del estado o instituciones educativas. </w:t>
      </w:r>
      <w:r w:rsidRPr="009A58BE">
        <w:lastRenderedPageBreak/>
        <w:t>Hago constar que el presente documento ha sido leído y entendido por mí en su integridad de manera libre y espontánea.</w:t>
      </w:r>
      <w:bookmarkEnd w:id="79"/>
      <w:bookmarkEnd w:id="80"/>
      <w:r w:rsidRPr="009A58BE">
        <w:t xml:space="preserve"> </w:t>
      </w:r>
    </w:p>
    <w:p w:rsidR="006F179C" w:rsidP="00717252" w:rsidRDefault="00C0631C" w14:paraId="38BCFC69" w14:textId="39EC5FB0">
      <w:pPr>
        <w:pStyle w:val="NormalWeb"/>
        <w:spacing w:before="0" w:beforeAutospacing="0" w:after="160" w:afterAutospacing="0" w:line="360" w:lineRule="auto"/>
        <w:rPr>
          <w:color w:val="000000"/>
        </w:rPr>
      </w:pPr>
      <w:r w:rsidRPr="00DA7A34">
        <w:rPr>
          <w:color w:val="000000"/>
        </w:rPr>
        <w:t xml:space="preserve">Firma: </w:t>
      </w:r>
      <w:r w:rsidRPr="00DA7A34">
        <w:rPr>
          <w:i/>
          <w:iCs/>
          <w:color w:val="000000"/>
        </w:rPr>
        <w:t xml:space="preserve">____________________. </w:t>
      </w:r>
      <w:r w:rsidRPr="00DA7A34">
        <w:rPr>
          <w:color w:val="000000"/>
        </w:rPr>
        <w:t>Documento de identidad Cédula de Ciudadanía No. __________de la ciudad de ______.</w:t>
      </w:r>
    </w:p>
    <w:p w:rsidR="00C15666" w:rsidP="00C15666" w:rsidRDefault="00C15666" w14:paraId="6F9D2163" w14:textId="77777777">
      <w:pPr>
        <w:spacing w:before="120" w:after="120" w:line="480" w:lineRule="auto"/>
        <w:rPr>
          <w:b/>
          <w:color w:val="000000" w:themeColor="text1"/>
          <w:lang w:val="es-CO" w:eastAsia="es-CO"/>
        </w:rPr>
      </w:pPr>
    </w:p>
    <w:p w:rsidR="00EF0ADE" w:rsidP="00717252" w:rsidRDefault="00EF0ADE" w14:paraId="0FDB9CD4" w14:textId="77777777">
      <w:pPr>
        <w:pStyle w:val="NormalWeb"/>
        <w:spacing w:before="0" w:beforeAutospacing="0" w:after="160" w:afterAutospacing="0" w:line="480" w:lineRule="auto"/>
        <w:ind w:hanging="720"/>
        <w:jc w:val="center"/>
        <w:rPr>
          <w:b/>
          <w:color w:val="000000" w:themeColor="text1"/>
        </w:rPr>
      </w:pPr>
    </w:p>
    <w:p w:rsidR="00EF0ADE" w:rsidP="00717252" w:rsidRDefault="00EF0ADE" w14:paraId="771C3845" w14:textId="77777777">
      <w:pPr>
        <w:pStyle w:val="NormalWeb"/>
        <w:spacing w:before="0" w:beforeAutospacing="0" w:after="160" w:afterAutospacing="0" w:line="480" w:lineRule="auto"/>
        <w:ind w:hanging="720"/>
        <w:jc w:val="center"/>
        <w:rPr>
          <w:b/>
          <w:color w:val="000000" w:themeColor="text1"/>
        </w:rPr>
      </w:pPr>
    </w:p>
    <w:p w:rsidR="00EF0ADE" w:rsidP="00717252" w:rsidRDefault="00EF0ADE" w14:paraId="10A7A54E" w14:textId="77777777">
      <w:pPr>
        <w:pStyle w:val="NormalWeb"/>
        <w:spacing w:before="0" w:beforeAutospacing="0" w:after="160" w:afterAutospacing="0" w:line="480" w:lineRule="auto"/>
        <w:ind w:hanging="720"/>
        <w:jc w:val="center"/>
        <w:rPr>
          <w:b/>
          <w:color w:val="000000" w:themeColor="text1"/>
        </w:rPr>
      </w:pPr>
    </w:p>
    <w:p w:rsidR="00EF0ADE" w:rsidP="00717252" w:rsidRDefault="00EF0ADE" w14:paraId="0A7D6D18" w14:textId="77777777">
      <w:pPr>
        <w:pStyle w:val="NormalWeb"/>
        <w:spacing w:before="0" w:beforeAutospacing="0" w:after="160" w:afterAutospacing="0" w:line="480" w:lineRule="auto"/>
        <w:ind w:hanging="720"/>
        <w:jc w:val="center"/>
        <w:rPr>
          <w:b/>
          <w:color w:val="000000" w:themeColor="text1"/>
        </w:rPr>
      </w:pPr>
    </w:p>
    <w:p w:rsidR="00EF0ADE" w:rsidP="00717252" w:rsidRDefault="00EF0ADE" w14:paraId="08CED756" w14:textId="77777777">
      <w:pPr>
        <w:pStyle w:val="NormalWeb"/>
        <w:spacing w:before="0" w:beforeAutospacing="0" w:after="160" w:afterAutospacing="0" w:line="480" w:lineRule="auto"/>
        <w:ind w:hanging="720"/>
        <w:jc w:val="center"/>
        <w:rPr>
          <w:b/>
          <w:color w:val="000000" w:themeColor="text1"/>
        </w:rPr>
      </w:pPr>
    </w:p>
    <w:p w:rsidR="00EF0ADE" w:rsidP="00717252" w:rsidRDefault="00EF0ADE" w14:paraId="0227B8C4" w14:textId="77777777">
      <w:pPr>
        <w:pStyle w:val="NormalWeb"/>
        <w:spacing w:before="0" w:beforeAutospacing="0" w:after="160" w:afterAutospacing="0" w:line="480" w:lineRule="auto"/>
        <w:ind w:hanging="720"/>
        <w:jc w:val="center"/>
        <w:rPr>
          <w:b/>
          <w:color w:val="000000" w:themeColor="text1"/>
        </w:rPr>
      </w:pPr>
    </w:p>
    <w:p w:rsidR="008A6B89" w:rsidP="002D0B6E" w:rsidRDefault="00374743" w14:paraId="505450CB" w14:textId="77777777">
      <w:pPr>
        <w:pStyle w:val="Ttulo2"/>
      </w:pPr>
      <w:bookmarkStart w:name="_Toc44349488" w:id="81"/>
      <w:r>
        <w:t>Anexo 3</w:t>
      </w:r>
    </w:p>
    <w:p w:rsidR="009769C6" w:rsidP="002D0B6E" w:rsidRDefault="00595C9F" w14:paraId="73B93833" w14:textId="7F961661">
      <w:pPr>
        <w:pStyle w:val="Ttulo2"/>
      </w:pPr>
      <w:r>
        <w:t>(</w:t>
      </w:r>
      <w:r w:rsidR="008A6B89">
        <w:t>Consentimientos</w:t>
      </w:r>
      <w:r>
        <w:t>)</w:t>
      </w:r>
      <w:bookmarkEnd w:id="81"/>
    </w:p>
    <w:p w:rsidR="00374743" w:rsidP="00EC46D0" w:rsidRDefault="00374743" w14:paraId="0694CA62" w14:textId="25ABB81C">
      <w:pPr>
        <w:pStyle w:val="NormalWeb"/>
        <w:spacing w:before="0" w:beforeAutospacing="0" w:after="160" w:afterAutospacing="0" w:line="480" w:lineRule="auto"/>
        <w:rPr>
          <w:b/>
          <w:color w:val="000000" w:themeColor="text1"/>
        </w:rPr>
      </w:pPr>
    </w:p>
    <w:p w:rsidR="00615AF3" w:rsidP="00717252" w:rsidRDefault="00615AF3" w14:paraId="1E864058" w14:textId="5444E953">
      <w:pPr>
        <w:pStyle w:val="NormalWeb"/>
        <w:spacing w:before="0" w:beforeAutospacing="0" w:after="160" w:afterAutospacing="0" w:line="480" w:lineRule="auto"/>
        <w:ind w:hanging="720"/>
        <w:jc w:val="center"/>
        <w:rPr>
          <w:b/>
          <w:color w:val="000000" w:themeColor="text1"/>
        </w:rPr>
      </w:pPr>
      <w:r>
        <w:rPr>
          <w:noProof/>
        </w:rPr>
        <w:drawing>
          <wp:inline distT="0" distB="0" distL="0" distR="0" wp14:anchorId="72B7E938" wp14:editId="5C89DF68">
            <wp:extent cx="4981575" cy="2469128"/>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2115" t="22521" r="22116" b="5074"/>
                    <a:stretch/>
                  </pic:blipFill>
                  <pic:spPr bwMode="auto">
                    <a:xfrm>
                      <a:off x="0" y="0"/>
                      <a:ext cx="4989228" cy="2472921"/>
                    </a:xfrm>
                    <a:prstGeom prst="rect">
                      <a:avLst/>
                    </a:prstGeom>
                    <a:ln>
                      <a:noFill/>
                    </a:ln>
                    <a:extLst>
                      <a:ext uri="{53640926-AAD7-44D8-BBD7-CCE9431645EC}">
                        <a14:shadowObscured xmlns:a14="http://schemas.microsoft.com/office/drawing/2010/main"/>
                      </a:ext>
                    </a:extLst>
                  </pic:spPr>
                </pic:pic>
              </a:graphicData>
            </a:graphic>
          </wp:inline>
        </w:drawing>
      </w:r>
    </w:p>
    <w:p w:rsidR="00615AF3" w:rsidP="00717252" w:rsidRDefault="00615AF3" w14:paraId="6828738F" w14:textId="47C2CE5B">
      <w:pPr>
        <w:pStyle w:val="NormalWeb"/>
        <w:spacing w:before="0" w:beforeAutospacing="0" w:after="160" w:afterAutospacing="0" w:line="480" w:lineRule="auto"/>
        <w:ind w:hanging="720"/>
        <w:jc w:val="center"/>
        <w:rPr>
          <w:b/>
          <w:color w:val="000000" w:themeColor="text1"/>
        </w:rPr>
      </w:pPr>
    </w:p>
    <w:p w:rsidR="00EF0ADE" w:rsidP="00EC46D0" w:rsidRDefault="00EF0ADE" w14:paraId="14C9854D" w14:textId="77777777">
      <w:pPr>
        <w:pStyle w:val="NormalWeb"/>
        <w:spacing w:before="0" w:beforeAutospacing="0" w:after="160" w:afterAutospacing="0" w:line="480" w:lineRule="auto"/>
        <w:rPr>
          <w:b/>
          <w:color w:val="000000" w:themeColor="text1"/>
        </w:rPr>
      </w:pPr>
    </w:p>
    <w:p w:rsidR="00EF0ADE" w:rsidP="00717252" w:rsidRDefault="00EF0ADE" w14:paraId="120B9FD6" w14:textId="76C0ED1E">
      <w:pPr>
        <w:pStyle w:val="NormalWeb"/>
        <w:spacing w:before="0" w:beforeAutospacing="0" w:after="160" w:afterAutospacing="0" w:line="480" w:lineRule="auto"/>
        <w:ind w:hanging="720"/>
        <w:jc w:val="center"/>
        <w:rPr>
          <w:b/>
          <w:color w:val="000000" w:themeColor="text1"/>
        </w:rPr>
      </w:pPr>
      <w:r>
        <w:rPr>
          <w:noProof/>
        </w:rPr>
        <w:drawing>
          <wp:inline distT="0" distB="0" distL="0" distR="0" wp14:anchorId="62557F26" wp14:editId="40F7F02F">
            <wp:extent cx="4762500" cy="2876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0673" t="9977" r="20353" b="11916"/>
                    <a:stretch/>
                  </pic:blipFill>
                  <pic:spPr bwMode="auto">
                    <a:xfrm>
                      <a:off x="0" y="0"/>
                      <a:ext cx="4762500" cy="2876550"/>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1E3583F8" w14:textId="53E1ECEA">
      <w:pPr>
        <w:pStyle w:val="NormalWeb"/>
        <w:spacing w:before="0" w:beforeAutospacing="0" w:after="160" w:afterAutospacing="0" w:line="480" w:lineRule="auto"/>
        <w:ind w:hanging="720"/>
        <w:jc w:val="center"/>
        <w:rPr>
          <w:b/>
          <w:color w:val="000000" w:themeColor="text1"/>
        </w:rPr>
      </w:pPr>
    </w:p>
    <w:p w:rsidR="00EF0ADE" w:rsidP="00717252" w:rsidRDefault="00EF0ADE" w14:paraId="1DE917CD" w14:textId="265E69BF">
      <w:pPr>
        <w:pStyle w:val="NormalWeb"/>
        <w:spacing w:before="0" w:beforeAutospacing="0" w:after="160" w:afterAutospacing="0" w:line="480" w:lineRule="auto"/>
        <w:ind w:hanging="720"/>
        <w:jc w:val="center"/>
        <w:rPr>
          <w:b/>
          <w:color w:val="000000" w:themeColor="text1"/>
        </w:rPr>
      </w:pPr>
      <w:r>
        <w:rPr>
          <w:noProof/>
        </w:rPr>
        <w:drawing>
          <wp:inline distT="0" distB="0" distL="0" distR="0" wp14:anchorId="0F0B82BB" wp14:editId="59FB695B">
            <wp:extent cx="4312834" cy="30632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0513" t="20810" r="20513" b="5074"/>
                    <a:stretch/>
                  </pic:blipFill>
                  <pic:spPr bwMode="auto">
                    <a:xfrm>
                      <a:off x="0" y="0"/>
                      <a:ext cx="4325071" cy="3071931"/>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10700C3C" w14:textId="3C7AF3A6">
      <w:pPr>
        <w:pStyle w:val="NormalWeb"/>
        <w:spacing w:before="0" w:beforeAutospacing="0" w:after="160" w:afterAutospacing="0" w:line="480" w:lineRule="auto"/>
        <w:ind w:hanging="720"/>
        <w:jc w:val="center"/>
        <w:rPr>
          <w:b/>
          <w:color w:val="000000" w:themeColor="text1"/>
        </w:rPr>
      </w:pPr>
    </w:p>
    <w:p w:rsidR="00EF0ADE" w:rsidP="00717252" w:rsidRDefault="00EF0ADE" w14:paraId="75D2DE14" w14:textId="4C9B0E5E">
      <w:pPr>
        <w:pStyle w:val="NormalWeb"/>
        <w:spacing w:before="0" w:beforeAutospacing="0" w:after="160" w:afterAutospacing="0" w:line="480" w:lineRule="auto"/>
        <w:ind w:hanging="720"/>
        <w:jc w:val="center"/>
        <w:rPr>
          <w:b/>
          <w:color w:val="000000" w:themeColor="text1"/>
        </w:rPr>
      </w:pPr>
      <w:r>
        <w:rPr>
          <w:noProof/>
        </w:rPr>
        <w:lastRenderedPageBreak/>
        <w:drawing>
          <wp:inline distT="0" distB="0" distL="0" distR="0" wp14:anchorId="73831C17" wp14:editId="3934DFD0">
            <wp:extent cx="4724400" cy="26384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0994" t="21664" r="20513" b="11915"/>
                    <a:stretch/>
                  </pic:blipFill>
                  <pic:spPr bwMode="auto">
                    <a:xfrm>
                      <a:off x="0" y="0"/>
                      <a:ext cx="4724400" cy="2638425"/>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4627B5D4" w14:textId="1590CC39">
      <w:pPr>
        <w:pStyle w:val="NormalWeb"/>
        <w:spacing w:before="0" w:beforeAutospacing="0" w:after="160" w:afterAutospacing="0" w:line="480" w:lineRule="auto"/>
        <w:ind w:hanging="720"/>
        <w:jc w:val="center"/>
        <w:rPr>
          <w:b/>
          <w:color w:val="000000" w:themeColor="text1"/>
        </w:rPr>
      </w:pPr>
      <w:r>
        <w:rPr>
          <w:noProof/>
        </w:rPr>
        <w:drawing>
          <wp:inline distT="0" distB="0" distL="0" distR="0" wp14:anchorId="6EF76D96" wp14:editId="3D10526D">
            <wp:extent cx="4895850" cy="31527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0674" t="9122" r="21314" b="12771"/>
                    <a:stretch/>
                  </pic:blipFill>
                  <pic:spPr bwMode="auto">
                    <a:xfrm>
                      <a:off x="0" y="0"/>
                      <a:ext cx="4895850" cy="3152775"/>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3C48F77D" w14:textId="231FAE78">
      <w:pPr>
        <w:pStyle w:val="NormalWeb"/>
        <w:spacing w:before="0" w:beforeAutospacing="0" w:after="160" w:afterAutospacing="0" w:line="480" w:lineRule="auto"/>
        <w:ind w:hanging="720"/>
        <w:jc w:val="center"/>
        <w:rPr>
          <w:b/>
          <w:color w:val="000000" w:themeColor="text1"/>
        </w:rPr>
      </w:pPr>
      <w:r>
        <w:rPr>
          <w:noProof/>
        </w:rPr>
        <w:lastRenderedPageBreak/>
        <w:drawing>
          <wp:inline distT="0" distB="0" distL="0" distR="0" wp14:anchorId="1174F375" wp14:editId="18A755F1">
            <wp:extent cx="5076825" cy="26955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0513" t="20524" r="22115" b="5074"/>
                    <a:stretch/>
                  </pic:blipFill>
                  <pic:spPr bwMode="auto">
                    <a:xfrm>
                      <a:off x="0" y="0"/>
                      <a:ext cx="5076825" cy="2695575"/>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6FBB6CB4" w14:textId="4515C745">
      <w:pPr>
        <w:pStyle w:val="NormalWeb"/>
        <w:spacing w:before="0" w:beforeAutospacing="0" w:after="160" w:afterAutospacing="0" w:line="480" w:lineRule="auto"/>
        <w:ind w:hanging="720"/>
        <w:jc w:val="center"/>
        <w:rPr>
          <w:b/>
          <w:color w:val="000000" w:themeColor="text1"/>
        </w:rPr>
      </w:pPr>
      <w:r>
        <w:rPr>
          <w:noProof/>
        </w:rPr>
        <w:drawing>
          <wp:inline distT="0" distB="0" distL="0" distR="0" wp14:anchorId="6F8A699F" wp14:editId="603AACCB">
            <wp:extent cx="5238750" cy="33623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0673" t="10832" r="20833" b="11631"/>
                    <a:stretch/>
                  </pic:blipFill>
                  <pic:spPr bwMode="auto">
                    <a:xfrm>
                      <a:off x="0" y="0"/>
                      <a:ext cx="5238750" cy="3362325"/>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785FE604" w14:textId="7258693F">
      <w:pPr>
        <w:pStyle w:val="NormalWeb"/>
        <w:spacing w:before="0" w:beforeAutospacing="0" w:after="160" w:afterAutospacing="0" w:line="480" w:lineRule="auto"/>
        <w:ind w:hanging="720"/>
        <w:jc w:val="center"/>
        <w:rPr>
          <w:b/>
          <w:color w:val="000000" w:themeColor="text1"/>
        </w:rPr>
      </w:pPr>
      <w:r>
        <w:rPr>
          <w:noProof/>
        </w:rPr>
        <w:lastRenderedPageBreak/>
        <w:drawing>
          <wp:inline distT="0" distB="0" distL="0" distR="0" wp14:anchorId="44CA93B1" wp14:editId="14C33946">
            <wp:extent cx="5311820" cy="2788920"/>
            <wp:effectExtent l="0" t="0" r="317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0994" t="9407" r="20994" b="13056"/>
                    <a:stretch/>
                  </pic:blipFill>
                  <pic:spPr bwMode="auto">
                    <a:xfrm>
                      <a:off x="0" y="0"/>
                      <a:ext cx="5314535" cy="2790345"/>
                    </a:xfrm>
                    <a:prstGeom prst="rect">
                      <a:avLst/>
                    </a:prstGeom>
                    <a:ln>
                      <a:noFill/>
                    </a:ln>
                    <a:extLst>
                      <a:ext uri="{53640926-AAD7-44D8-BBD7-CCE9431645EC}">
                        <a14:shadowObscured xmlns:a14="http://schemas.microsoft.com/office/drawing/2010/main"/>
                      </a:ext>
                    </a:extLst>
                  </pic:spPr>
                </pic:pic>
              </a:graphicData>
            </a:graphic>
          </wp:inline>
        </w:drawing>
      </w:r>
    </w:p>
    <w:p w:rsidR="00EF0ADE" w:rsidP="00717252" w:rsidRDefault="00EF0ADE" w14:paraId="279C46AA" w14:textId="731736B7">
      <w:pPr>
        <w:pStyle w:val="NormalWeb"/>
        <w:spacing w:before="0" w:beforeAutospacing="0" w:after="160" w:afterAutospacing="0" w:line="480" w:lineRule="auto"/>
        <w:ind w:hanging="720"/>
        <w:jc w:val="center"/>
        <w:rPr>
          <w:b/>
          <w:color w:val="000000" w:themeColor="text1"/>
        </w:rPr>
      </w:pPr>
      <w:r>
        <w:rPr>
          <w:noProof/>
        </w:rPr>
        <w:drawing>
          <wp:inline distT="0" distB="0" distL="0" distR="0" wp14:anchorId="5C9AF0FB" wp14:editId="282929EA">
            <wp:extent cx="5102483" cy="3063240"/>
            <wp:effectExtent l="0" t="0" r="3175"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0673" t="11117" r="20353" b="12770"/>
                    <a:stretch/>
                  </pic:blipFill>
                  <pic:spPr bwMode="auto">
                    <a:xfrm>
                      <a:off x="0" y="0"/>
                      <a:ext cx="5105315" cy="3064940"/>
                    </a:xfrm>
                    <a:prstGeom prst="rect">
                      <a:avLst/>
                    </a:prstGeom>
                    <a:ln>
                      <a:noFill/>
                    </a:ln>
                    <a:extLst>
                      <a:ext uri="{53640926-AAD7-44D8-BBD7-CCE9431645EC}">
                        <a14:shadowObscured xmlns:a14="http://schemas.microsoft.com/office/drawing/2010/main"/>
                      </a:ext>
                    </a:extLst>
                  </pic:spPr>
                </pic:pic>
              </a:graphicData>
            </a:graphic>
          </wp:inline>
        </w:drawing>
      </w:r>
    </w:p>
    <w:p w:rsidR="00EC46D0" w:rsidP="00717252" w:rsidRDefault="00EC46D0" w14:paraId="1D05A38C" w14:textId="770978F4">
      <w:pPr>
        <w:pStyle w:val="NormalWeb"/>
        <w:spacing w:before="0" w:beforeAutospacing="0" w:after="160" w:afterAutospacing="0" w:line="480" w:lineRule="auto"/>
        <w:ind w:hanging="720"/>
        <w:jc w:val="center"/>
        <w:rPr>
          <w:b/>
          <w:color w:val="000000" w:themeColor="text1"/>
        </w:rPr>
      </w:pPr>
      <w:r>
        <w:rPr>
          <w:noProof/>
        </w:rPr>
        <w:lastRenderedPageBreak/>
        <w:drawing>
          <wp:inline distT="0" distB="0" distL="0" distR="0" wp14:anchorId="59594498" wp14:editId="6EA1F422">
            <wp:extent cx="5057775" cy="2819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0994" t="21095" r="20673" b="12486"/>
                    <a:stretch/>
                  </pic:blipFill>
                  <pic:spPr bwMode="auto">
                    <a:xfrm>
                      <a:off x="0" y="0"/>
                      <a:ext cx="5057775" cy="2819400"/>
                    </a:xfrm>
                    <a:prstGeom prst="rect">
                      <a:avLst/>
                    </a:prstGeom>
                    <a:ln>
                      <a:noFill/>
                    </a:ln>
                    <a:extLst>
                      <a:ext uri="{53640926-AAD7-44D8-BBD7-CCE9431645EC}">
                        <a14:shadowObscured xmlns:a14="http://schemas.microsoft.com/office/drawing/2010/main"/>
                      </a:ext>
                    </a:extLst>
                  </pic:spPr>
                </pic:pic>
              </a:graphicData>
            </a:graphic>
          </wp:inline>
        </w:drawing>
      </w:r>
    </w:p>
    <w:p w:rsidRPr="00EC46D0" w:rsidR="00EC46D0" w:rsidP="00EC46D0" w:rsidRDefault="00EC46D0" w14:paraId="720BC8C8" w14:textId="77777777">
      <w:pPr>
        <w:rPr>
          <w:lang w:val="es-CO" w:eastAsia="es-CO"/>
        </w:rPr>
      </w:pPr>
    </w:p>
    <w:p w:rsidRPr="00EC46D0" w:rsidR="00EC46D0" w:rsidP="00EC46D0" w:rsidRDefault="00EC46D0" w14:paraId="4F5F96CE" w14:textId="77777777">
      <w:pPr>
        <w:rPr>
          <w:lang w:val="es-CO" w:eastAsia="es-CO"/>
        </w:rPr>
      </w:pPr>
    </w:p>
    <w:p w:rsidRPr="00EC46D0" w:rsidR="00EC46D0" w:rsidP="00EC46D0" w:rsidRDefault="00EC46D0" w14:paraId="464B6F33" w14:textId="77777777">
      <w:pPr>
        <w:rPr>
          <w:lang w:val="es-CO" w:eastAsia="es-CO"/>
        </w:rPr>
      </w:pPr>
    </w:p>
    <w:p w:rsidR="00EC46D0" w:rsidP="00EC46D0" w:rsidRDefault="00EC46D0" w14:paraId="41721211" w14:textId="56F5CE71">
      <w:pPr>
        <w:rPr>
          <w:lang w:val="es-CO" w:eastAsia="es-CO"/>
        </w:rPr>
      </w:pPr>
    </w:p>
    <w:p w:rsidR="00EC46D0" w:rsidP="002D0B6E" w:rsidRDefault="00EC46D0" w14:paraId="2EFDB9DE" w14:textId="409C7D06">
      <w:pPr>
        <w:pStyle w:val="Ttulo2"/>
        <w:rPr>
          <w:lang w:val="es-CO" w:eastAsia="es-CO"/>
        </w:rPr>
      </w:pPr>
      <w:bookmarkStart w:name="_Toc44349489" w:id="82"/>
      <w:r>
        <w:rPr>
          <w:lang w:val="es-CO" w:eastAsia="es-CO"/>
        </w:rPr>
        <w:t>Anexo 4</w:t>
      </w:r>
      <w:r w:rsidR="00595C9F">
        <w:rPr>
          <w:lang w:val="es-CO" w:eastAsia="es-CO"/>
        </w:rPr>
        <w:t xml:space="preserve"> (fotos)</w:t>
      </w:r>
      <w:bookmarkEnd w:id="82"/>
    </w:p>
    <w:p w:rsidR="00595C9F" w:rsidP="00EC46D0" w:rsidRDefault="00595C9F" w14:paraId="72D322A8" w14:textId="77777777">
      <w:pPr>
        <w:tabs>
          <w:tab w:val="left" w:pos="3270"/>
        </w:tabs>
        <w:rPr>
          <w:b/>
          <w:lang w:val="es-CO" w:eastAsia="es-CO"/>
        </w:rPr>
      </w:pPr>
    </w:p>
    <w:p w:rsidR="00595C9F" w:rsidP="00EC46D0" w:rsidRDefault="00595C9F" w14:paraId="28E589EF" w14:textId="77777777">
      <w:pPr>
        <w:tabs>
          <w:tab w:val="left" w:pos="3270"/>
        </w:tabs>
        <w:rPr>
          <w:b/>
          <w:lang w:val="es-CO" w:eastAsia="es-CO"/>
        </w:rPr>
      </w:pPr>
    </w:p>
    <w:p w:rsidR="00595C9F" w:rsidP="00595C9F" w:rsidRDefault="00595C9F" w14:paraId="6390E813" w14:textId="77777777">
      <w:pPr>
        <w:pStyle w:val="NormalWeb"/>
        <w:spacing w:before="0" w:beforeAutospacing="0" w:after="0" w:afterAutospacing="0" w:line="480" w:lineRule="auto"/>
        <w:ind w:left="720"/>
        <w:jc w:val="center"/>
      </w:pPr>
      <w:r>
        <w:rPr>
          <w:b/>
          <w:bCs/>
          <w:color w:val="000000"/>
        </w:rPr>
        <w:t>REGISTRO FOTOGRÁFICO DE LAS ENTREVISTAS</w:t>
      </w:r>
    </w:p>
    <w:p w:rsidR="00595C9F" w:rsidP="00595C9F" w:rsidRDefault="00595C9F" w14:paraId="4924157E" w14:textId="77777777"/>
    <w:p w:rsidR="00595C9F" w:rsidP="00595C9F" w:rsidRDefault="00595C9F" w14:paraId="08594E88" w14:textId="77777777">
      <w:pPr>
        <w:pStyle w:val="NormalWeb"/>
        <w:numPr>
          <w:ilvl w:val="0"/>
          <w:numId w:val="39"/>
        </w:numPr>
        <w:spacing w:before="0" w:beforeAutospacing="0" w:after="160" w:afterAutospacing="0" w:line="480" w:lineRule="auto"/>
        <w:textAlignment w:val="baseline"/>
        <w:rPr>
          <w:b/>
          <w:bCs/>
          <w:color w:val="000000"/>
          <w:sz w:val="28"/>
          <w:szCs w:val="28"/>
        </w:rPr>
      </w:pPr>
      <w:r>
        <w:rPr>
          <w:color w:val="000000"/>
          <w:sz w:val="22"/>
          <w:szCs w:val="22"/>
        </w:rPr>
        <w:t xml:space="preserve">P1-15ª-X = Participante 1, 15 años, Femenino, grado 9 </w:t>
      </w:r>
      <w:r>
        <w:rPr>
          <w:b/>
          <w:bCs/>
          <w:color w:val="000000"/>
          <w:sz w:val="22"/>
          <w:szCs w:val="22"/>
        </w:rPr>
        <w:t>AUDIO 1</w:t>
      </w:r>
      <w:r>
        <w:rPr>
          <w:color w:val="000000"/>
          <w:sz w:val="22"/>
          <w:szCs w:val="22"/>
        </w:rPr>
        <w:t> </w:t>
      </w:r>
    </w:p>
    <w:p w:rsidR="00595C9F" w:rsidP="00595C9F" w:rsidRDefault="00595C9F" w14:paraId="65265D05" w14:textId="2E6333C0">
      <w:pPr>
        <w:pStyle w:val="NormalWeb"/>
        <w:spacing w:before="0" w:beforeAutospacing="0" w:after="160" w:afterAutospacing="0" w:line="480" w:lineRule="auto"/>
      </w:pPr>
      <w:r>
        <w:rPr>
          <w:noProof/>
          <w:color w:val="000000"/>
          <w:sz w:val="22"/>
          <w:szCs w:val="22"/>
          <w:bdr w:val="none" w:color="auto" w:sz="0" w:space="0" w:frame="1"/>
        </w:rPr>
        <w:drawing>
          <wp:inline distT="0" distB="0" distL="0" distR="0" wp14:anchorId="112194B8" wp14:editId="452D151B">
            <wp:extent cx="2695575" cy="1733550"/>
            <wp:effectExtent l="0" t="0" r="9525" b="0"/>
            <wp:docPr id="25" name="Imagen 25" descr="Imagen que contiene electrónica, computadora, monitor,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que contiene electrónica, computadora, monitor, pantalla&#10;&#10;Descripción generada automáticamente"/>
                    <pic:cNvPicPr>
                      <a:picLocks noChangeAspect="1" noChangeArrowheads="1"/>
                    </pic:cNvPicPr>
                  </pic:nvPicPr>
                  <pic:blipFill rotWithShape="1">
                    <a:blip r:embed="rId47">
                      <a:extLst>
                        <a:ext uri="{28A0092B-C50C-407E-A947-70E740481C1C}">
                          <a14:useLocalDpi xmlns:a14="http://schemas.microsoft.com/office/drawing/2010/main" val="0"/>
                        </a:ext>
                      </a:extLst>
                    </a:blip>
                    <a:srcRect l="17347" t="15001" r="10459" b="2272"/>
                    <a:stretch/>
                  </pic:blipFill>
                  <pic:spPr bwMode="auto">
                    <a:xfrm>
                      <a:off x="0" y="0"/>
                      <a:ext cx="2695575" cy="1733550"/>
                    </a:xfrm>
                    <a:prstGeom prst="rect">
                      <a:avLst/>
                    </a:prstGeom>
                    <a:noFill/>
                    <a:ln>
                      <a:noFill/>
                    </a:ln>
                    <a:extLst>
                      <a:ext uri="{53640926-AAD7-44D8-BBD7-CCE9431645EC}">
                        <a14:shadowObscured xmlns:a14="http://schemas.microsoft.com/office/drawing/2010/main"/>
                      </a:ext>
                    </a:extLst>
                  </pic:spPr>
                </pic:pic>
              </a:graphicData>
            </a:graphic>
          </wp:inline>
        </w:drawing>
      </w:r>
      <w:r w:rsidR="00595C9F">
        <w:rPr>
          <w:color w:val="000000"/>
          <w:sz w:val="22"/>
          <w:szCs w:val="22"/>
        </w:rPr>
        <w:t>  </w:t>
      </w:r>
    </w:p>
    <w:p w:rsidR="00595C9F" w:rsidP="00595C9F" w:rsidRDefault="00595C9F" w14:paraId="0BCB69B4" w14:textId="77777777">
      <w:pPr>
        <w:pStyle w:val="NormalWeb"/>
        <w:numPr>
          <w:ilvl w:val="0"/>
          <w:numId w:val="40"/>
        </w:numPr>
        <w:spacing w:before="0" w:beforeAutospacing="0" w:after="160" w:afterAutospacing="0" w:line="480" w:lineRule="auto"/>
        <w:textAlignment w:val="baseline"/>
        <w:rPr>
          <w:b/>
          <w:bCs/>
          <w:color w:val="000000"/>
          <w:sz w:val="28"/>
          <w:szCs w:val="28"/>
        </w:rPr>
      </w:pPr>
      <w:r>
        <w:rPr>
          <w:color w:val="000000"/>
          <w:sz w:val="22"/>
          <w:szCs w:val="22"/>
        </w:rPr>
        <w:t xml:space="preserve">P2-17ª-Y= Participante 2, 17 años, Masculino, grado 11 </w:t>
      </w:r>
      <w:r>
        <w:rPr>
          <w:b/>
          <w:bCs/>
          <w:color w:val="000000"/>
          <w:sz w:val="22"/>
          <w:szCs w:val="22"/>
        </w:rPr>
        <w:t>AUDIO 2 </w:t>
      </w:r>
    </w:p>
    <w:p w:rsidR="00595C9F" w:rsidP="00595C9F" w:rsidRDefault="00595C9F" w14:paraId="15A2CC8D" w14:textId="5C8B1AF7">
      <w:pPr>
        <w:pStyle w:val="NormalWeb"/>
        <w:spacing w:before="0" w:beforeAutospacing="0" w:after="160" w:afterAutospacing="0" w:line="480" w:lineRule="auto"/>
      </w:pPr>
      <w:r w:rsidR="00595C9F">
        <w:drawing>
          <wp:inline wp14:editId="605F931E" wp14:anchorId="5053152F">
            <wp:extent cx="2505075" cy="3362325"/>
            <wp:effectExtent l="0" t="0" r="9525" b="9525"/>
            <wp:docPr id="433267113" name="Imagen 24" descr="Imagen que contiene persona, exterior, edificio, hombre&#10;&#10;Descripción generada automáticamente" title=""/>
            <wp:cNvGraphicFramePr>
              <a:graphicFrameLocks noChangeAspect="1"/>
            </wp:cNvGraphicFramePr>
            <a:graphic>
              <a:graphicData uri="http://schemas.openxmlformats.org/drawingml/2006/picture">
                <pic:pic>
                  <pic:nvPicPr>
                    <pic:cNvPr id="0" name="Imagen 24"/>
                    <pic:cNvPicPr/>
                  </pic:nvPicPr>
                  <pic:blipFill>
                    <a:blip r:embed="R4a3e2a61fd8e43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05075" cy="3362325"/>
                    </a:xfrm>
                    <a:prstGeom prst="rect">
                      <a:avLst/>
                    </a:prstGeom>
                  </pic:spPr>
                </pic:pic>
              </a:graphicData>
            </a:graphic>
          </wp:inline>
        </w:drawing>
      </w:r>
      <w:r w:rsidRPr="0B0D3153" w:rsidR="00595C9F">
        <w:rPr>
          <w:color w:val="000000" w:themeColor="text1" w:themeTint="FF" w:themeShade="FF"/>
          <w:sz w:val="22"/>
          <w:szCs w:val="22"/>
        </w:rPr>
        <w:t>  </w:t>
      </w:r>
    </w:p>
    <w:p w:rsidR="00595C9F" w:rsidP="00595C9F" w:rsidRDefault="00595C9F" w14:paraId="218DEC81" w14:textId="77777777">
      <w:pPr>
        <w:pStyle w:val="NormalWeb"/>
        <w:numPr>
          <w:ilvl w:val="0"/>
          <w:numId w:val="41"/>
        </w:numPr>
        <w:spacing w:before="0" w:beforeAutospacing="0" w:after="160" w:afterAutospacing="0" w:line="480" w:lineRule="auto"/>
        <w:textAlignment w:val="baseline"/>
        <w:rPr>
          <w:b/>
          <w:bCs/>
          <w:color w:val="000000"/>
          <w:sz w:val="28"/>
          <w:szCs w:val="28"/>
        </w:rPr>
      </w:pPr>
      <w:r>
        <w:rPr>
          <w:color w:val="000000"/>
          <w:sz w:val="22"/>
          <w:szCs w:val="22"/>
        </w:rPr>
        <w:t>P3-16ª-Y= Participante 3, 16 años, Masculino, grado 8</w:t>
      </w:r>
      <w:r>
        <w:rPr>
          <w:b/>
          <w:bCs/>
          <w:color w:val="000000"/>
          <w:sz w:val="22"/>
          <w:szCs w:val="22"/>
        </w:rPr>
        <w:t xml:space="preserve"> AUDIO 3 </w:t>
      </w:r>
    </w:p>
    <w:p w:rsidR="00595C9F" w:rsidP="00595C9F" w:rsidRDefault="00595C9F" w14:paraId="5CB6DBF1" w14:textId="621355EE">
      <w:pPr>
        <w:pStyle w:val="NormalWeb"/>
        <w:spacing w:before="0" w:beforeAutospacing="0" w:after="160" w:afterAutospacing="0" w:line="480" w:lineRule="auto"/>
      </w:pPr>
      <w:r w:rsidR="00595C9F">
        <w:drawing>
          <wp:inline wp14:editId="3975DDCF" wp14:anchorId="1E608AB6">
            <wp:extent cx="2114550" cy="2809875"/>
            <wp:effectExtent l="0" t="0" r="0" b="9525"/>
            <wp:docPr id="731695698" name="Imagen 23" descr="Un hombre con la mano en la playa&#10;&#10;Descripción generada automáticamente" title=""/>
            <wp:cNvGraphicFramePr>
              <a:graphicFrameLocks noChangeAspect="1"/>
            </wp:cNvGraphicFramePr>
            <a:graphic>
              <a:graphicData uri="http://schemas.openxmlformats.org/drawingml/2006/picture">
                <pic:pic>
                  <pic:nvPicPr>
                    <pic:cNvPr id="0" name="Imagen 23"/>
                    <pic:cNvPicPr/>
                  </pic:nvPicPr>
                  <pic:blipFill>
                    <a:blip r:embed="Rb1af7fd4de084f5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14550" cy="2809875"/>
                    </a:xfrm>
                    <a:prstGeom prst="rect">
                      <a:avLst/>
                    </a:prstGeom>
                  </pic:spPr>
                </pic:pic>
              </a:graphicData>
            </a:graphic>
          </wp:inline>
        </w:drawing>
      </w:r>
    </w:p>
    <w:p w:rsidR="00595C9F" w:rsidP="00595C9F" w:rsidRDefault="00595C9F" w14:paraId="6E20868A" w14:textId="77777777">
      <w:pPr>
        <w:pStyle w:val="NormalWeb"/>
        <w:numPr>
          <w:ilvl w:val="0"/>
          <w:numId w:val="42"/>
        </w:numPr>
        <w:spacing w:before="0" w:beforeAutospacing="0" w:after="160" w:afterAutospacing="0" w:line="480" w:lineRule="auto"/>
        <w:textAlignment w:val="baseline"/>
        <w:rPr>
          <w:b/>
          <w:bCs/>
          <w:color w:val="000000"/>
          <w:sz w:val="28"/>
          <w:szCs w:val="28"/>
        </w:rPr>
      </w:pPr>
      <w:r>
        <w:rPr>
          <w:color w:val="000000"/>
          <w:sz w:val="22"/>
          <w:szCs w:val="22"/>
        </w:rPr>
        <w:t xml:space="preserve">P4-17ª-Y= Participante 4, 17 años, Masculino, grado 11 </w:t>
      </w:r>
      <w:r>
        <w:rPr>
          <w:b/>
          <w:bCs/>
          <w:color w:val="000000"/>
          <w:sz w:val="22"/>
          <w:szCs w:val="22"/>
        </w:rPr>
        <w:t>AUDIO 4 </w:t>
      </w:r>
    </w:p>
    <w:p w:rsidR="00595C9F" w:rsidP="00595C9F" w:rsidRDefault="00595C9F" w14:paraId="70D63BBD" w14:textId="6439C5C4">
      <w:pPr>
        <w:pStyle w:val="NormalWeb"/>
        <w:spacing w:before="0" w:beforeAutospacing="0" w:after="160" w:afterAutospacing="0" w:line="480" w:lineRule="auto"/>
      </w:pPr>
      <w:r>
        <w:rPr>
          <w:noProof/>
          <w:color w:val="000000"/>
          <w:sz w:val="22"/>
          <w:szCs w:val="22"/>
          <w:bdr w:val="none" w:color="auto" w:sz="0" w:space="0" w:frame="1"/>
        </w:rPr>
        <w:lastRenderedPageBreak/>
        <w:drawing>
          <wp:inline distT="0" distB="0" distL="0" distR="0" wp14:anchorId="78B62B66" wp14:editId="6331BB30">
            <wp:extent cx="2028825" cy="1943100"/>
            <wp:effectExtent l="0" t="0" r="9525" b="0"/>
            <wp:docPr id="22" name="Imagen 22" descr="Imagen que contiene cuart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que contiene cuarto, tabla&#10;&#10;Descripción generada automáticamente"/>
                    <pic:cNvPicPr>
                      <a:picLocks noChangeAspect="1" noChangeArrowheads="1"/>
                    </pic:cNvPicPr>
                  </pic:nvPicPr>
                  <pic:blipFill rotWithShape="1">
                    <a:blip r:embed="rId50">
                      <a:extLst>
                        <a:ext uri="{28A0092B-C50C-407E-A947-70E740481C1C}">
                          <a14:useLocalDpi xmlns:a14="http://schemas.microsoft.com/office/drawing/2010/main" val="0"/>
                        </a:ext>
                      </a:extLst>
                    </a:blip>
                    <a:srcRect l="6627" t="34630" r="29217" b="30911"/>
                    <a:stretch/>
                  </pic:blipFill>
                  <pic:spPr bwMode="auto">
                    <a:xfrm>
                      <a:off x="0" y="0"/>
                      <a:ext cx="2028825" cy="1943100"/>
                    </a:xfrm>
                    <a:prstGeom prst="rect">
                      <a:avLst/>
                    </a:prstGeom>
                    <a:noFill/>
                    <a:ln>
                      <a:noFill/>
                    </a:ln>
                    <a:extLst>
                      <a:ext uri="{53640926-AAD7-44D8-BBD7-CCE9431645EC}">
                        <a14:shadowObscured xmlns:a14="http://schemas.microsoft.com/office/drawing/2010/main"/>
                      </a:ext>
                    </a:extLst>
                  </pic:spPr>
                </pic:pic>
              </a:graphicData>
            </a:graphic>
          </wp:inline>
        </w:drawing>
      </w:r>
    </w:p>
    <w:p w:rsidR="00595C9F" w:rsidP="00595C9F" w:rsidRDefault="00595C9F" w14:paraId="65BEB92B" w14:textId="77777777"/>
    <w:p w:rsidR="00595C9F" w:rsidP="00595C9F" w:rsidRDefault="00595C9F" w14:paraId="60D29C08" w14:textId="77777777">
      <w:pPr>
        <w:pStyle w:val="NormalWeb"/>
        <w:numPr>
          <w:ilvl w:val="0"/>
          <w:numId w:val="43"/>
        </w:numPr>
        <w:spacing w:before="0" w:beforeAutospacing="0" w:after="160" w:afterAutospacing="0" w:line="480" w:lineRule="auto"/>
        <w:textAlignment w:val="baseline"/>
        <w:rPr>
          <w:b/>
          <w:bCs/>
          <w:color w:val="000000"/>
          <w:sz w:val="28"/>
          <w:szCs w:val="28"/>
        </w:rPr>
      </w:pPr>
      <w:r>
        <w:rPr>
          <w:color w:val="000000"/>
          <w:sz w:val="22"/>
          <w:szCs w:val="22"/>
        </w:rPr>
        <w:t xml:space="preserve">P5-16ª-X= Participante 5, 16 años, Femenino, grado 9 </w:t>
      </w:r>
      <w:r>
        <w:rPr>
          <w:b/>
          <w:bCs/>
          <w:color w:val="000000"/>
          <w:sz w:val="22"/>
          <w:szCs w:val="22"/>
        </w:rPr>
        <w:t>AUDIO 5 </w:t>
      </w:r>
    </w:p>
    <w:p w:rsidR="00595C9F" w:rsidP="00595C9F" w:rsidRDefault="00595C9F" w14:paraId="0AB8D0F3" w14:textId="74DCC19F">
      <w:pPr>
        <w:pStyle w:val="NormalWeb"/>
        <w:spacing w:before="0" w:beforeAutospacing="0" w:after="160" w:afterAutospacing="0" w:line="480" w:lineRule="auto"/>
      </w:pPr>
      <w:r w:rsidR="00595C9F">
        <w:drawing>
          <wp:inline wp14:editId="54BB560B" wp14:anchorId="7FABEC99">
            <wp:extent cx="2057400" cy="2390775"/>
            <wp:effectExtent l="0" t="0" r="0" b="9525"/>
            <wp:docPr id="55468687" name="Imagen 21" descr="Una mujer con el cabello largo&#10;&#10;Descripción generada automáticamente" title=""/>
            <wp:cNvGraphicFramePr>
              <a:graphicFrameLocks noChangeAspect="1"/>
            </wp:cNvGraphicFramePr>
            <a:graphic>
              <a:graphicData uri="http://schemas.openxmlformats.org/drawingml/2006/picture">
                <pic:pic>
                  <pic:nvPicPr>
                    <pic:cNvPr id="0" name="Imagen 21"/>
                    <pic:cNvPicPr/>
                  </pic:nvPicPr>
                  <pic:blipFill>
                    <a:blip r:embed="Rfc5ff542b5aa4a5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57400" cy="2390775"/>
                    </a:xfrm>
                    <a:prstGeom prst="rect">
                      <a:avLst/>
                    </a:prstGeom>
                  </pic:spPr>
                </pic:pic>
              </a:graphicData>
            </a:graphic>
          </wp:inline>
        </w:drawing>
      </w:r>
    </w:p>
    <w:p w:rsidR="00595C9F" w:rsidP="00595C9F" w:rsidRDefault="00595C9F" w14:paraId="6F34BF49" w14:textId="77777777"/>
    <w:p w:rsidR="00595C9F" w:rsidP="00595C9F" w:rsidRDefault="00595C9F" w14:paraId="559B3886" w14:textId="77777777">
      <w:pPr>
        <w:pStyle w:val="NormalWeb"/>
        <w:numPr>
          <w:ilvl w:val="0"/>
          <w:numId w:val="44"/>
        </w:numPr>
        <w:spacing w:before="0" w:beforeAutospacing="0" w:after="160" w:afterAutospacing="0" w:line="480" w:lineRule="auto"/>
        <w:textAlignment w:val="baseline"/>
        <w:rPr>
          <w:b/>
          <w:bCs/>
          <w:color w:val="000000"/>
          <w:sz w:val="28"/>
          <w:szCs w:val="28"/>
        </w:rPr>
      </w:pPr>
      <w:r>
        <w:rPr>
          <w:color w:val="000000"/>
          <w:sz w:val="22"/>
          <w:szCs w:val="22"/>
        </w:rPr>
        <w:t xml:space="preserve">P6-14ª-X= Participante 6, 14 años, Femenino, grado 8 </w:t>
      </w:r>
      <w:r>
        <w:rPr>
          <w:b/>
          <w:bCs/>
          <w:color w:val="000000"/>
          <w:sz w:val="22"/>
          <w:szCs w:val="22"/>
        </w:rPr>
        <w:t>AUDIO 6 </w:t>
      </w:r>
    </w:p>
    <w:p w:rsidR="00595C9F" w:rsidP="00595C9F" w:rsidRDefault="00595C9F" w14:paraId="3ED440D3" w14:textId="2A746F34">
      <w:pPr>
        <w:pStyle w:val="NormalWeb"/>
        <w:spacing w:before="0" w:beforeAutospacing="0" w:after="160" w:afterAutospacing="0" w:line="480" w:lineRule="auto"/>
      </w:pPr>
      <w:r>
        <w:rPr>
          <w:noProof/>
          <w:color w:val="000000"/>
          <w:sz w:val="22"/>
          <w:szCs w:val="22"/>
          <w:bdr w:val="none" w:color="auto" w:sz="0" w:space="0" w:frame="1"/>
        </w:rPr>
        <w:lastRenderedPageBreak/>
        <w:drawing>
          <wp:inline distT="0" distB="0" distL="0" distR="0" wp14:anchorId="0D7FE827" wp14:editId="78C77059">
            <wp:extent cx="2743200" cy="2072640"/>
            <wp:effectExtent l="0" t="0" r="0" b="3810"/>
            <wp:docPr id="26" name="Imagen 26" descr="Imagen que contiene sombrero, camis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que contiene sombrero, camiseta&#10;&#10;Descripción generada automáticamente"/>
                    <pic:cNvPicPr>
                      <a:picLocks noChangeAspect="1" noChangeArrowheads="1"/>
                    </pic:cNvPicPr>
                  </pic:nvPicPr>
                  <pic:blipFill rotWithShape="1">
                    <a:blip r:embed="rId52">
                      <a:extLst>
                        <a:ext uri="{28A0092B-C50C-407E-A947-70E740481C1C}">
                          <a14:useLocalDpi xmlns:a14="http://schemas.microsoft.com/office/drawing/2010/main" val="0"/>
                        </a:ext>
                      </a:extLst>
                    </a:blip>
                    <a:srcRect l="435" t="28209" r="1310" b="46418"/>
                    <a:stretch/>
                  </pic:blipFill>
                  <pic:spPr bwMode="auto">
                    <a:xfrm>
                      <a:off x="0" y="0"/>
                      <a:ext cx="2752150" cy="2079402"/>
                    </a:xfrm>
                    <a:prstGeom prst="rect">
                      <a:avLst/>
                    </a:prstGeom>
                    <a:noFill/>
                    <a:ln>
                      <a:noFill/>
                    </a:ln>
                    <a:extLst>
                      <a:ext uri="{53640926-AAD7-44D8-BBD7-CCE9431645EC}">
                        <a14:shadowObscured xmlns:a14="http://schemas.microsoft.com/office/drawing/2010/main"/>
                      </a:ext>
                    </a:extLst>
                  </pic:spPr>
                </pic:pic>
              </a:graphicData>
            </a:graphic>
          </wp:inline>
        </w:drawing>
      </w:r>
    </w:p>
    <w:p w:rsidR="00595C9F" w:rsidP="00595C9F" w:rsidRDefault="00595C9F" w14:paraId="6FC7B7D0" w14:textId="77777777"/>
    <w:p w:rsidR="00595C9F" w:rsidP="00595C9F" w:rsidRDefault="00595C9F" w14:paraId="5BE3AC9C" w14:textId="77777777">
      <w:pPr>
        <w:pStyle w:val="NormalWeb"/>
        <w:numPr>
          <w:ilvl w:val="0"/>
          <w:numId w:val="45"/>
        </w:numPr>
        <w:spacing w:before="0" w:beforeAutospacing="0" w:after="160" w:afterAutospacing="0" w:line="480" w:lineRule="auto"/>
        <w:textAlignment w:val="baseline"/>
        <w:rPr>
          <w:b/>
          <w:bCs/>
          <w:color w:val="000000"/>
          <w:sz w:val="28"/>
          <w:szCs w:val="28"/>
        </w:rPr>
      </w:pPr>
      <w:r>
        <w:rPr>
          <w:color w:val="000000"/>
          <w:sz w:val="22"/>
          <w:szCs w:val="22"/>
        </w:rPr>
        <w:t xml:space="preserve">P7-17ª-Y= Participante 7, 17 años, Masculino, grado 9 </w:t>
      </w:r>
      <w:r>
        <w:rPr>
          <w:b/>
          <w:bCs/>
          <w:color w:val="000000"/>
          <w:sz w:val="22"/>
          <w:szCs w:val="22"/>
        </w:rPr>
        <w:t>AUDIO 7 </w:t>
      </w:r>
    </w:p>
    <w:p w:rsidR="00595C9F" w:rsidP="00595C9F" w:rsidRDefault="00595C9F" w14:paraId="4861B4DD" w14:textId="6410046B">
      <w:pPr>
        <w:pStyle w:val="NormalWeb"/>
        <w:spacing w:before="0" w:beforeAutospacing="0" w:after="160" w:afterAutospacing="0" w:line="480" w:lineRule="auto"/>
      </w:pPr>
      <w:r>
        <w:rPr>
          <w:noProof/>
          <w:color w:val="000000"/>
          <w:sz w:val="22"/>
          <w:szCs w:val="22"/>
          <w:bdr w:val="none" w:color="auto" w:sz="0" w:space="0" w:frame="1"/>
        </w:rPr>
        <w:drawing>
          <wp:inline distT="0" distB="0" distL="0" distR="0" wp14:anchorId="0D7B804D" wp14:editId="65DB8087">
            <wp:extent cx="2571750" cy="3057525"/>
            <wp:effectExtent l="0" t="0" r="0" b="9525"/>
            <wp:docPr id="19" name="Imagen 19" descr="Grupo de personas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upo de personas posando para una foto&#10;&#10;Descripción generada automáticamente"/>
                    <pic:cNvPicPr>
                      <a:picLocks noChangeAspect="1" noChangeArrowheads="1"/>
                    </pic:cNvPicPr>
                  </pic:nvPicPr>
                  <pic:blipFill rotWithShape="1">
                    <a:blip r:embed="rId53">
                      <a:extLst>
                        <a:ext uri="{28A0092B-C50C-407E-A947-70E740481C1C}">
                          <a14:useLocalDpi xmlns:a14="http://schemas.microsoft.com/office/drawing/2010/main" val="0"/>
                        </a:ext>
                      </a:extLst>
                    </a:blip>
                    <a:srcRect l="31749" t="-1" r="34342" b="21682"/>
                    <a:stretch/>
                  </pic:blipFill>
                  <pic:spPr bwMode="auto">
                    <a:xfrm>
                      <a:off x="0" y="0"/>
                      <a:ext cx="2571750" cy="3057525"/>
                    </a:xfrm>
                    <a:prstGeom prst="rect">
                      <a:avLst/>
                    </a:prstGeom>
                    <a:noFill/>
                    <a:ln>
                      <a:noFill/>
                    </a:ln>
                    <a:extLst>
                      <a:ext uri="{53640926-AAD7-44D8-BBD7-CCE9431645EC}">
                        <a14:shadowObscured xmlns:a14="http://schemas.microsoft.com/office/drawing/2010/main"/>
                      </a:ext>
                    </a:extLst>
                  </pic:spPr>
                </pic:pic>
              </a:graphicData>
            </a:graphic>
          </wp:inline>
        </w:drawing>
      </w:r>
    </w:p>
    <w:p w:rsidR="00595C9F" w:rsidP="00595C9F" w:rsidRDefault="00595C9F" w14:paraId="6764541B" w14:textId="77777777">
      <w:pPr>
        <w:pStyle w:val="NormalWeb"/>
        <w:numPr>
          <w:ilvl w:val="0"/>
          <w:numId w:val="46"/>
        </w:numPr>
        <w:spacing w:before="0" w:beforeAutospacing="0" w:after="160" w:afterAutospacing="0" w:line="480" w:lineRule="auto"/>
        <w:textAlignment w:val="baseline"/>
        <w:rPr>
          <w:b/>
          <w:bCs/>
          <w:color w:val="000000"/>
          <w:sz w:val="28"/>
          <w:szCs w:val="28"/>
        </w:rPr>
      </w:pPr>
      <w:r>
        <w:rPr>
          <w:color w:val="000000"/>
          <w:sz w:val="22"/>
          <w:szCs w:val="22"/>
        </w:rPr>
        <w:t xml:space="preserve">P8-15ª-X= Participante 8, 15 años, Femenino, grado 9 </w:t>
      </w:r>
      <w:r>
        <w:rPr>
          <w:b/>
          <w:bCs/>
          <w:color w:val="000000"/>
          <w:sz w:val="22"/>
          <w:szCs w:val="22"/>
        </w:rPr>
        <w:t>AUDIO 8</w:t>
      </w:r>
      <w:r>
        <w:rPr>
          <w:color w:val="000000"/>
          <w:sz w:val="22"/>
          <w:szCs w:val="22"/>
        </w:rPr>
        <w:t> </w:t>
      </w:r>
    </w:p>
    <w:p w:rsidR="00595C9F" w:rsidP="00595C9F" w:rsidRDefault="00595C9F" w14:paraId="0EFB7723" w14:textId="5C8C3F14">
      <w:pPr>
        <w:pStyle w:val="NormalWeb"/>
        <w:spacing w:before="0" w:beforeAutospacing="0" w:after="160" w:afterAutospacing="0" w:line="480" w:lineRule="auto"/>
      </w:pPr>
      <w:r>
        <w:rPr>
          <w:noProof/>
          <w:color w:val="000000"/>
          <w:sz w:val="22"/>
          <w:szCs w:val="22"/>
          <w:bdr w:val="none" w:color="auto" w:sz="0" w:space="0" w:frame="1"/>
        </w:rPr>
        <w:lastRenderedPageBreak/>
        <w:drawing>
          <wp:inline distT="0" distB="0" distL="0" distR="0" wp14:anchorId="55F5CA69" wp14:editId="22494CED">
            <wp:extent cx="1695450" cy="1552575"/>
            <wp:effectExtent l="0" t="0" r="0" b="9525"/>
            <wp:docPr id="18" name="Imagen 18" descr="Imagen que contiene banca, mujer, parque,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n que contiene banca, mujer, parque, hombre&#10;&#10;Descripción generada automáticamente"/>
                    <pic:cNvPicPr>
                      <a:picLocks noChangeAspect="1" noChangeArrowheads="1"/>
                    </pic:cNvPicPr>
                  </pic:nvPicPr>
                  <pic:blipFill rotWithShape="1">
                    <a:blip r:embed="rId54">
                      <a:extLst>
                        <a:ext uri="{28A0092B-C50C-407E-A947-70E740481C1C}">
                          <a14:useLocalDpi xmlns:a14="http://schemas.microsoft.com/office/drawing/2010/main" val="0"/>
                        </a:ext>
                      </a:extLst>
                    </a:blip>
                    <a:srcRect t="29775" r="2198" b="24438"/>
                    <a:stretch/>
                  </pic:blipFill>
                  <pic:spPr bwMode="auto">
                    <a:xfrm>
                      <a:off x="0" y="0"/>
                      <a:ext cx="1695450" cy="1552575"/>
                    </a:xfrm>
                    <a:prstGeom prst="rect">
                      <a:avLst/>
                    </a:prstGeom>
                    <a:noFill/>
                    <a:ln>
                      <a:noFill/>
                    </a:ln>
                    <a:extLst>
                      <a:ext uri="{53640926-AAD7-44D8-BBD7-CCE9431645EC}">
                        <a14:shadowObscured xmlns:a14="http://schemas.microsoft.com/office/drawing/2010/main"/>
                      </a:ext>
                    </a:extLst>
                  </pic:spPr>
                </pic:pic>
              </a:graphicData>
            </a:graphic>
          </wp:inline>
        </w:drawing>
      </w:r>
    </w:p>
    <w:p w:rsidR="00595C9F" w:rsidP="00595C9F" w:rsidRDefault="00595C9F" w14:paraId="60163FB2" w14:textId="77777777"/>
    <w:p w:rsidR="00595C9F" w:rsidP="00595C9F" w:rsidRDefault="00595C9F" w14:paraId="50968287" w14:textId="77777777">
      <w:pPr>
        <w:pStyle w:val="NormalWeb"/>
        <w:numPr>
          <w:ilvl w:val="0"/>
          <w:numId w:val="47"/>
        </w:numPr>
        <w:spacing w:before="0" w:beforeAutospacing="0" w:after="160" w:afterAutospacing="0" w:line="480" w:lineRule="auto"/>
        <w:textAlignment w:val="baseline"/>
        <w:rPr>
          <w:b/>
          <w:bCs/>
          <w:color w:val="000000"/>
          <w:sz w:val="28"/>
          <w:szCs w:val="28"/>
        </w:rPr>
      </w:pPr>
      <w:r>
        <w:rPr>
          <w:color w:val="000000"/>
          <w:sz w:val="22"/>
          <w:szCs w:val="22"/>
        </w:rPr>
        <w:t>P9-16ª-Y= Participante 9, 16 años, Masculino, grado 9</w:t>
      </w:r>
      <w:r>
        <w:rPr>
          <w:b/>
          <w:bCs/>
          <w:color w:val="000000"/>
          <w:sz w:val="22"/>
          <w:szCs w:val="22"/>
        </w:rPr>
        <w:t xml:space="preserve"> AUDIO 9 </w:t>
      </w:r>
    </w:p>
    <w:p w:rsidR="00595C9F" w:rsidP="00595C9F" w:rsidRDefault="00595C9F" w14:paraId="391A6057" w14:textId="5188F498">
      <w:pPr>
        <w:pStyle w:val="NormalWeb"/>
        <w:spacing w:before="0" w:beforeAutospacing="0" w:after="160" w:afterAutospacing="0" w:line="480" w:lineRule="auto"/>
      </w:pPr>
      <w:r>
        <w:rPr>
          <w:noProof/>
          <w:color w:val="000000"/>
          <w:sz w:val="22"/>
          <w:szCs w:val="22"/>
          <w:bdr w:val="none" w:color="auto" w:sz="0" w:space="0" w:frame="1"/>
        </w:rPr>
        <w:drawing>
          <wp:inline distT="0" distB="0" distL="0" distR="0" wp14:anchorId="51630B94" wp14:editId="15CCE551">
            <wp:extent cx="1876425" cy="3390900"/>
            <wp:effectExtent l="0" t="0" r="9525" b="0"/>
            <wp:docPr id="17" name="Imagen 17" descr="Imagen que contiene persona, interior, hombr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n que contiene persona, interior, hombre, cuarto&#10;&#10;Descripción generada automáticamente"/>
                    <pic:cNvPicPr>
                      <a:picLocks noChangeAspect="1" noChangeArrowheads="1"/>
                    </pic:cNvPicPr>
                  </pic:nvPicPr>
                  <pic:blipFill rotWithShape="1">
                    <a:blip r:embed="rId55">
                      <a:extLst>
                        <a:ext uri="{28A0092B-C50C-407E-A947-70E740481C1C}">
                          <a14:useLocalDpi xmlns:a14="http://schemas.microsoft.com/office/drawing/2010/main" val="0"/>
                        </a:ext>
                      </a:extLst>
                    </a:blip>
                    <a:srcRect l="61822" b="21769"/>
                    <a:stretch/>
                  </pic:blipFill>
                  <pic:spPr bwMode="auto">
                    <a:xfrm>
                      <a:off x="0" y="0"/>
                      <a:ext cx="1876425" cy="3390900"/>
                    </a:xfrm>
                    <a:prstGeom prst="rect">
                      <a:avLst/>
                    </a:prstGeom>
                    <a:noFill/>
                    <a:ln>
                      <a:noFill/>
                    </a:ln>
                    <a:extLst>
                      <a:ext uri="{53640926-AAD7-44D8-BBD7-CCE9431645EC}">
                        <a14:shadowObscured xmlns:a14="http://schemas.microsoft.com/office/drawing/2010/main"/>
                      </a:ext>
                    </a:extLst>
                  </pic:spPr>
                </pic:pic>
              </a:graphicData>
            </a:graphic>
          </wp:inline>
        </w:drawing>
      </w:r>
    </w:p>
    <w:p w:rsidR="00595C9F" w:rsidP="00595C9F" w:rsidRDefault="00595C9F" w14:paraId="43EEC7A4" w14:textId="77777777">
      <w:pPr>
        <w:pStyle w:val="NormalWeb"/>
        <w:numPr>
          <w:ilvl w:val="0"/>
          <w:numId w:val="48"/>
        </w:numPr>
        <w:spacing w:before="0" w:beforeAutospacing="0" w:after="160" w:afterAutospacing="0" w:line="480" w:lineRule="auto"/>
        <w:textAlignment w:val="baseline"/>
        <w:rPr>
          <w:b/>
          <w:bCs/>
          <w:color w:val="000000"/>
          <w:sz w:val="28"/>
          <w:szCs w:val="28"/>
        </w:rPr>
      </w:pPr>
      <w:r>
        <w:rPr>
          <w:color w:val="000000"/>
          <w:sz w:val="22"/>
          <w:szCs w:val="22"/>
        </w:rPr>
        <w:t xml:space="preserve">P10-15ª-X= Participante 10, 15 años, Femenino, grado 8, </w:t>
      </w:r>
      <w:r>
        <w:rPr>
          <w:b/>
          <w:bCs/>
          <w:color w:val="000000"/>
          <w:sz w:val="22"/>
          <w:szCs w:val="22"/>
        </w:rPr>
        <w:t>AUDIO 10 </w:t>
      </w:r>
    </w:p>
    <w:p w:rsidR="00595C9F" w:rsidP="00595C9F" w:rsidRDefault="00595C9F" w14:paraId="3A6DB6D8" w14:textId="1BB4C72E">
      <w:pPr>
        <w:pStyle w:val="NormalWeb"/>
        <w:spacing w:before="0" w:beforeAutospacing="0" w:after="160" w:afterAutospacing="0" w:line="480" w:lineRule="auto"/>
        <w:rPr>
          <w:rStyle w:val="apple-tab-span"/>
          <w:color w:val="000000"/>
          <w:sz w:val="22"/>
          <w:szCs w:val="22"/>
        </w:rPr>
      </w:pPr>
      <w:r>
        <w:rPr>
          <w:rStyle w:val="apple-tab-span"/>
          <w:color w:val="000000"/>
          <w:sz w:val="22"/>
          <w:szCs w:val="22"/>
        </w:rPr>
        <w:lastRenderedPageBreak/>
        <w:tab/>
      </w:r>
      <w:r>
        <w:rPr>
          <w:rFonts w:ascii="Calibri" w:hAnsi="Calibri" w:cs="Calibri"/>
          <w:noProof/>
          <w:color w:val="000000"/>
          <w:sz w:val="22"/>
          <w:szCs w:val="22"/>
          <w:bdr w:val="none" w:color="auto" w:sz="0" w:space="0" w:frame="1"/>
        </w:rPr>
        <w:drawing>
          <wp:inline distT="0" distB="0" distL="0" distR="0" wp14:anchorId="5FBFFE70" wp14:editId="5B6C1A02">
            <wp:extent cx="1699895" cy="2524125"/>
            <wp:effectExtent l="0" t="0" r="0" b="9525"/>
            <wp:docPr id="16" name="Imagen 16" descr="https://lh3.googleusercontent.com/JnfGszC1lBJg2UPymKg1DXVmGrf5ex3VC4x7WnhZMUAq-thISjTxP9-QxmxhiEhnNNaykfy_fqdQfLg7c6YbbZegGVjG9Znb9T66uxjOm2diO3kaKU0S4feK2cc5stkCFRIkvRxxgMg8qNo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JnfGszC1lBJg2UPymKg1DXVmGrf5ex3VC4x7WnhZMUAq-thISjTxP9-QxmxhiEhnNNaykfy_fqdQfLg7c6YbbZegGVjG9Znb9T66uxjOm2diO3kaKU0S4feK2cc5stkCFRIkvRxxgMg8qNoPHA"/>
                    <pic:cNvPicPr>
                      <a:picLocks noChangeAspect="1" noChangeArrowheads="1"/>
                    </pic:cNvPicPr>
                  </pic:nvPicPr>
                  <pic:blipFill rotWithShape="1">
                    <a:blip r:embed="rId56">
                      <a:extLst>
                        <a:ext uri="{28A0092B-C50C-407E-A947-70E740481C1C}">
                          <a14:useLocalDpi xmlns:a14="http://schemas.microsoft.com/office/drawing/2010/main" val="0"/>
                        </a:ext>
                      </a:extLst>
                    </a:blip>
                    <a:srcRect l="59937" b="37477"/>
                    <a:stretch/>
                  </pic:blipFill>
                  <pic:spPr bwMode="auto">
                    <a:xfrm>
                      <a:off x="0" y="0"/>
                      <a:ext cx="1705044" cy="2531771"/>
                    </a:xfrm>
                    <a:prstGeom prst="rect">
                      <a:avLst/>
                    </a:prstGeom>
                    <a:noFill/>
                    <a:ln>
                      <a:noFill/>
                    </a:ln>
                    <a:extLst>
                      <a:ext uri="{53640926-AAD7-44D8-BBD7-CCE9431645EC}">
                        <a14:shadowObscured xmlns:a14="http://schemas.microsoft.com/office/drawing/2010/main"/>
                      </a:ext>
                    </a:extLst>
                  </pic:spPr>
                </pic:pic>
              </a:graphicData>
            </a:graphic>
          </wp:inline>
        </w:drawing>
      </w:r>
    </w:p>
    <w:p w:rsidR="00986976" w:rsidP="00595C9F" w:rsidRDefault="00986976" w14:paraId="227BAC17" w14:textId="77777777">
      <w:pPr>
        <w:pStyle w:val="NormalWeb"/>
        <w:spacing w:before="0" w:beforeAutospacing="0" w:after="160" w:afterAutospacing="0" w:line="480" w:lineRule="auto"/>
        <w:rPr>
          <w:rStyle w:val="apple-tab-span"/>
          <w:color w:val="000000"/>
          <w:sz w:val="22"/>
          <w:szCs w:val="22"/>
        </w:rPr>
      </w:pPr>
    </w:p>
    <w:p w:rsidR="00C15666" w:rsidP="00595C9F" w:rsidRDefault="00C15666" w14:paraId="470A4245" w14:textId="77777777">
      <w:pPr>
        <w:pStyle w:val="NormalWeb"/>
        <w:spacing w:before="0" w:beforeAutospacing="0" w:after="160" w:afterAutospacing="0" w:line="480" w:lineRule="auto"/>
      </w:pPr>
    </w:p>
    <w:p w:rsidR="00840CAC" w:rsidP="002D0B6E" w:rsidRDefault="00660669" w14:paraId="477B902E" w14:textId="26EA7F03">
      <w:pPr>
        <w:pStyle w:val="Ttulo2"/>
      </w:pPr>
      <w:bookmarkStart w:name="_Toc44349490" w:id="83"/>
      <w:r w:rsidRPr="004460DA">
        <w:t>Anexo 5</w:t>
      </w:r>
    </w:p>
    <w:p w:rsidR="00840CAC" w:rsidP="00840CAC" w:rsidRDefault="00840CAC" w14:paraId="2C65176D" w14:textId="77777777"/>
    <w:p w:rsidRPr="00840CAC" w:rsidR="00840CAC" w:rsidP="00840CAC" w:rsidRDefault="00840CAC" w14:paraId="3D408CE9" w14:textId="77777777"/>
    <w:bookmarkEnd w:id="83"/>
    <w:p w:rsidR="00595C9F" w:rsidP="002D0B6E" w:rsidRDefault="00595C9F" w14:paraId="08E955E4" w14:textId="1EE98756">
      <w:pPr>
        <w:pStyle w:val="Ttulo2"/>
        <w:rPr>
          <w:lang w:val="es-CO" w:eastAsia="es-CO"/>
        </w:rPr>
      </w:pPr>
    </w:p>
    <w:p w:rsidR="00660669" w:rsidP="00660669" w:rsidRDefault="00660669" w14:paraId="0550AE2B" w14:textId="77777777">
      <w:pPr>
        <w:tabs>
          <w:tab w:val="left" w:pos="3270"/>
        </w:tabs>
        <w:jc w:val="center"/>
        <w:rPr>
          <w:b/>
          <w:lang w:val="es-CO" w:eastAsia="es-CO"/>
        </w:rPr>
      </w:pPr>
    </w:p>
    <w:p w:rsidR="00660669" w:rsidP="00840CAC" w:rsidRDefault="00840CAC" w14:paraId="03366571" w14:textId="56C9AC96">
      <w:pPr>
        <w:tabs>
          <w:tab w:val="left" w:pos="3270"/>
        </w:tabs>
        <w:rPr>
          <w:b/>
          <w:lang w:val="es-CO" w:eastAsia="es-CO"/>
        </w:rPr>
      </w:pPr>
      <w:r>
        <w:rPr>
          <w:b/>
          <w:lang w:val="es-CO" w:eastAsia="es-CO"/>
        </w:rPr>
        <w:t xml:space="preserve">Tabla 2. </w:t>
      </w:r>
      <w:r w:rsidRPr="00840CAC">
        <w:rPr>
          <w:i/>
          <w:lang w:val="es-CO" w:eastAsia="es-CO"/>
        </w:rPr>
        <w:t>Categoría personal y subcategorías</w:t>
      </w:r>
      <w:r>
        <w:rPr>
          <w:b/>
          <w:lang w:val="es-CO" w:eastAsia="es-CO"/>
        </w:rPr>
        <w:t xml:space="preserve"> </w:t>
      </w:r>
    </w:p>
    <w:p w:rsidR="00660669" w:rsidP="00660669" w:rsidRDefault="00660669" w14:paraId="58DE4DE8" w14:textId="77777777">
      <w:pPr>
        <w:tabs>
          <w:tab w:val="left" w:pos="3270"/>
        </w:tabs>
        <w:jc w:val="center"/>
        <w:rPr>
          <w:b/>
          <w:lang w:val="es-CO" w:eastAsia="es-CO"/>
        </w:rPr>
      </w:pPr>
    </w:p>
    <w:tbl>
      <w:tblPr>
        <w:tblStyle w:val="Tablanormal2"/>
        <w:tblW w:w="6944" w:type="dxa"/>
        <w:tblLook w:val="04A0" w:firstRow="1" w:lastRow="0" w:firstColumn="1" w:lastColumn="0" w:noHBand="0" w:noVBand="1"/>
      </w:tblPr>
      <w:tblGrid>
        <w:gridCol w:w="2764"/>
        <w:gridCol w:w="2089"/>
        <w:gridCol w:w="2091"/>
      </w:tblGrid>
      <w:tr w:rsidR="00660669" w:rsidTr="00660669" w14:paraId="33D70154" w14:textId="77777777">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6626DE12" w14:textId="77777777">
            <w:r>
              <w:t xml:space="preserve">Código participante </w:t>
            </w:r>
          </w:p>
        </w:tc>
        <w:tc>
          <w:tcPr>
            <w:tcW w:w="2089" w:type="dxa"/>
          </w:tcPr>
          <w:p w:rsidR="00660669" w:rsidP="00660669" w:rsidRDefault="00660669" w14:paraId="7C224E53" w14:textId="77777777">
            <w:pPr>
              <w:cnfStyle w:val="100000000000" w:firstRow="1" w:lastRow="0" w:firstColumn="0" w:lastColumn="0" w:oddVBand="0" w:evenVBand="0" w:oddHBand="0" w:evenHBand="0" w:firstRowFirstColumn="0" w:firstRowLastColumn="0" w:lastRowFirstColumn="0" w:lastRowLastColumn="0"/>
            </w:pPr>
            <w:r>
              <w:t>Edad</w:t>
            </w:r>
          </w:p>
        </w:tc>
        <w:tc>
          <w:tcPr>
            <w:tcW w:w="2091" w:type="dxa"/>
          </w:tcPr>
          <w:p w:rsidR="00660669" w:rsidP="00660669" w:rsidRDefault="00660669" w14:paraId="4B23B4AC" w14:textId="77777777">
            <w:pPr>
              <w:cnfStyle w:val="100000000000" w:firstRow="1" w:lastRow="0" w:firstColumn="0" w:lastColumn="0" w:oddVBand="0" w:evenVBand="0" w:oddHBand="0" w:evenHBand="0" w:firstRowFirstColumn="0" w:firstRowLastColumn="0" w:lastRowFirstColumn="0" w:lastRowLastColumn="0"/>
            </w:pPr>
            <w:r>
              <w:t xml:space="preserve">Grado </w:t>
            </w:r>
          </w:p>
        </w:tc>
      </w:tr>
      <w:tr w:rsidR="00660669" w:rsidTr="00660669" w14:paraId="685A94B3" w14:textId="77777777">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5A5ABAFF" w14:textId="77777777">
            <w:r>
              <w:t>P1</w:t>
            </w:r>
          </w:p>
        </w:tc>
        <w:tc>
          <w:tcPr>
            <w:tcW w:w="2089" w:type="dxa"/>
          </w:tcPr>
          <w:p w:rsidR="00660669" w:rsidP="00660669" w:rsidRDefault="00660669" w14:paraId="65C4AD6A" w14:textId="77777777">
            <w:pPr>
              <w:cnfStyle w:val="000000100000" w:firstRow="0" w:lastRow="0" w:firstColumn="0" w:lastColumn="0" w:oddVBand="0" w:evenVBand="0" w:oddHBand="1" w:evenHBand="0" w:firstRowFirstColumn="0" w:firstRowLastColumn="0" w:lastRowFirstColumn="0" w:lastRowLastColumn="0"/>
            </w:pPr>
            <w:r>
              <w:t>15</w:t>
            </w:r>
          </w:p>
        </w:tc>
        <w:tc>
          <w:tcPr>
            <w:tcW w:w="2091" w:type="dxa"/>
          </w:tcPr>
          <w:p w:rsidR="00660669" w:rsidP="00660669" w:rsidRDefault="00660669" w14:paraId="453DA11C" w14:textId="77777777">
            <w:pPr>
              <w:cnfStyle w:val="000000100000" w:firstRow="0" w:lastRow="0" w:firstColumn="0" w:lastColumn="0" w:oddVBand="0" w:evenVBand="0" w:oddHBand="1" w:evenHBand="0" w:firstRowFirstColumn="0" w:firstRowLastColumn="0" w:lastRowFirstColumn="0" w:lastRowLastColumn="0"/>
            </w:pPr>
            <w:r>
              <w:t>9</w:t>
            </w:r>
          </w:p>
        </w:tc>
      </w:tr>
      <w:tr w:rsidR="00660669" w:rsidTr="00660669" w14:paraId="33447C95" w14:textId="77777777">
        <w:trPr>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76077595" w14:textId="77777777">
            <w:r>
              <w:t>P2</w:t>
            </w:r>
          </w:p>
        </w:tc>
        <w:tc>
          <w:tcPr>
            <w:tcW w:w="2089" w:type="dxa"/>
          </w:tcPr>
          <w:p w:rsidR="00660669" w:rsidP="00660669" w:rsidRDefault="00660669" w14:paraId="1736DE2D" w14:textId="77777777">
            <w:pPr>
              <w:cnfStyle w:val="000000000000" w:firstRow="0" w:lastRow="0" w:firstColumn="0" w:lastColumn="0" w:oddVBand="0" w:evenVBand="0" w:oddHBand="0" w:evenHBand="0" w:firstRowFirstColumn="0" w:firstRowLastColumn="0" w:lastRowFirstColumn="0" w:lastRowLastColumn="0"/>
            </w:pPr>
            <w:r>
              <w:t>17</w:t>
            </w:r>
          </w:p>
        </w:tc>
        <w:tc>
          <w:tcPr>
            <w:tcW w:w="2091" w:type="dxa"/>
          </w:tcPr>
          <w:p w:rsidR="00660669" w:rsidP="00660669" w:rsidRDefault="00660669" w14:paraId="2EF6205E" w14:textId="77777777">
            <w:pPr>
              <w:cnfStyle w:val="000000000000" w:firstRow="0" w:lastRow="0" w:firstColumn="0" w:lastColumn="0" w:oddVBand="0" w:evenVBand="0" w:oddHBand="0" w:evenHBand="0" w:firstRowFirstColumn="0" w:firstRowLastColumn="0" w:lastRowFirstColumn="0" w:lastRowLastColumn="0"/>
            </w:pPr>
            <w:r>
              <w:t>11</w:t>
            </w:r>
          </w:p>
        </w:tc>
      </w:tr>
      <w:tr w:rsidR="00660669" w:rsidTr="00660669" w14:paraId="12A2C2AF" w14:textId="7777777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656C3013" w14:textId="77777777">
            <w:r>
              <w:t>P3</w:t>
            </w:r>
          </w:p>
        </w:tc>
        <w:tc>
          <w:tcPr>
            <w:tcW w:w="2089" w:type="dxa"/>
          </w:tcPr>
          <w:p w:rsidR="00660669" w:rsidP="00660669" w:rsidRDefault="00660669" w14:paraId="027D41D7" w14:textId="77777777">
            <w:pPr>
              <w:cnfStyle w:val="000000100000" w:firstRow="0" w:lastRow="0" w:firstColumn="0" w:lastColumn="0" w:oddVBand="0" w:evenVBand="0" w:oddHBand="1" w:evenHBand="0" w:firstRowFirstColumn="0" w:firstRowLastColumn="0" w:lastRowFirstColumn="0" w:lastRowLastColumn="0"/>
            </w:pPr>
            <w:r>
              <w:t>16</w:t>
            </w:r>
          </w:p>
        </w:tc>
        <w:tc>
          <w:tcPr>
            <w:tcW w:w="2091" w:type="dxa"/>
          </w:tcPr>
          <w:p w:rsidR="00660669" w:rsidP="00660669" w:rsidRDefault="00660669" w14:paraId="1A538F07" w14:textId="77777777">
            <w:pPr>
              <w:cnfStyle w:val="000000100000" w:firstRow="0" w:lastRow="0" w:firstColumn="0" w:lastColumn="0" w:oddVBand="0" w:evenVBand="0" w:oddHBand="1" w:evenHBand="0" w:firstRowFirstColumn="0" w:firstRowLastColumn="0" w:lastRowFirstColumn="0" w:lastRowLastColumn="0"/>
            </w:pPr>
            <w:r>
              <w:t>8</w:t>
            </w:r>
          </w:p>
        </w:tc>
      </w:tr>
      <w:tr w:rsidR="00660669" w:rsidTr="00660669" w14:paraId="06237B27" w14:textId="77777777">
        <w:trPr>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09137477" w14:textId="77777777">
            <w:r>
              <w:t>P4</w:t>
            </w:r>
          </w:p>
        </w:tc>
        <w:tc>
          <w:tcPr>
            <w:tcW w:w="2089" w:type="dxa"/>
          </w:tcPr>
          <w:p w:rsidR="00660669" w:rsidP="00660669" w:rsidRDefault="00660669" w14:paraId="4A67B83F" w14:textId="77777777">
            <w:pPr>
              <w:cnfStyle w:val="000000000000" w:firstRow="0" w:lastRow="0" w:firstColumn="0" w:lastColumn="0" w:oddVBand="0" w:evenVBand="0" w:oddHBand="0" w:evenHBand="0" w:firstRowFirstColumn="0" w:firstRowLastColumn="0" w:lastRowFirstColumn="0" w:lastRowLastColumn="0"/>
            </w:pPr>
            <w:r>
              <w:t>17</w:t>
            </w:r>
          </w:p>
        </w:tc>
        <w:tc>
          <w:tcPr>
            <w:tcW w:w="2091" w:type="dxa"/>
          </w:tcPr>
          <w:p w:rsidR="00660669" w:rsidP="00660669" w:rsidRDefault="00660669" w14:paraId="08141983" w14:textId="77777777">
            <w:pPr>
              <w:cnfStyle w:val="000000000000" w:firstRow="0" w:lastRow="0" w:firstColumn="0" w:lastColumn="0" w:oddVBand="0" w:evenVBand="0" w:oddHBand="0" w:evenHBand="0" w:firstRowFirstColumn="0" w:firstRowLastColumn="0" w:lastRowFirstColumn="0" w:lastRowLastColumn="0"/>
            </w:pPr>
            <w:r>
              <w:t>11</w:t>
            </w:r>
          </w:p>
        </w:tc>
      </w:tr>
      <w:tr w:rsidR="00660669" w:rsidTr="00660669" w14:paraId="2CCA8DB6" w14:textId="7777777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1A38425D" w14:textId="77777777">
            <w:r>
              <w:t>P5</w:t>
            </w:r>
          </w:p>
        </w:tc>
        <w:tc>
          <w:tcPr>
            <w:tcW w:w="2089" w:type="dxa"/>
          </w:tcPr>
          <w:p w:rsidR="00660669" w:rsidP="00660669" w:rsidRDefault="00660669" w14:paraId="7B56B04A" w14:textId="77777777">
            <w:pPr>
              <w:cnfStyle w:val="000000100000" w:firstRow="0" w:lastRow="0" w:firstColumn="0" w:lastColumn="0" w:oddVBand="0" w:evenVBand="0" w:oddHBand="1" w:evenHBand="0" w:firstRowFirstColumn="0" w:firstRowLastColumn="0" w:lastRowFirstColumn="0" w:lastRowLastColumn="0"/>
            </w:pPr>
            <w:r>
              <w:t>16</w:t>
            </w:r>
          </w:p>
        </w:tc>
        <w:tc>
          <w:tcPr>
            <w:tcW w:w="2091" w:type="dxa"/>
          </w:tcPr>
          <w:p w:rsidR="00660669" w:rsidP="00660669" w:rsidRDefault="00660669" w14:paraId="47B6042A" w14:textId="77777777">
            <w:pPr>
              <w:cnfStyle w:val="000000100000" w:firstRow="0" w:lastRow="0" w:firstColumn="0" w:lastColumn="0" w:oddVBand="0" w:evenVBand="0" w:oddHBand="1" w:evenHBand="0" w:firstRowFirstColumn="0" w:firstRowLastColumn="0" w:lastRowFirstColumn="0" w:lastRowLastColumn="0"/>
            </w:pPr>
            <w:r>
              <w:t>9</w:t>
            </w:r>
          </w:p>
        </w:tc>
      </w:tr>
      <w:tr w:rsidR="00660669" w:rsidTr="00660669" w14:paraId="4D775AE4" w14:textId="77777777">
        <w:trPr>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71AB3969" w14:textId="77777777">
            <w:r>
              <w:t>P6</w:t>
            </w:r>
          </w:p>
        </w:tc>
        <w:tc>
          <w:tcPr>
            <w:tcW w:w="2089" w:type="dxa"/>
          </w:tcPr>
          <w:p w:rsidR="00660669" w:rsidP="00660669" w:rsidRDefault="00660669" w14:paraId="50C6571F" w14:textId="77777777">
            <w:pPr>
              <w:cnfStyle w:val="000000000000" w:firstRow="0" w:lastRow="0" w:firstColumn="0" w:lastColumn="0" w:oddVBand="0" w:evenVBand="0" w:oddHBand="0" w:evenHBand="0" w:firstRowFirstColumn="0" w:firstRowLastColumn="0" w:lastRowFirstColumn="0" w:lastRowLastColumn="0"/>
            </w:pPr>
            <w:r>
              <w:t>14</w:t>
            </w:r>
          </w:p>
        </w:tc>
        <w:tc>
          <w:tcPr>
            <w:tcW w:w="2091" w:type="dxa"/>
          </w:tcPr>
          <w:p w:rsidR="00660669" w:rsidP="00660669" w:rsidRDefault="00660669" w14:paraId="64092257" w14:textId="77777777">
            <w:pPr>
              <w:cnfStyle w:val="000000000000" w:firstRow="0" w:lastRow="0" w:firstColumn="0" w:lastColumn="0" w:oddVBand="0" w:evenVBand="0" w:oddHBand="0" w:evenHBand="0" w:firstRowFirstColumn="0" w:firstRowLastColumn="0" w:lastRowFirstColumn="0" w:lastRowLastColumn="0"/>
            </w:pPr>
            <w:r>
              <w:t>8</w:t>
            </w:r>
          </w:p>
        </w:tc>
      </w:tr>
      <w:tr w:rsidR="00660669" w:rsidTr="00660669" w14:paraId="1C96B687" w14:textId="7777777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76E6BD42" w14:textId="77777777">
            <w:r>
              <w:t>P7</w:t>
            </w:r>
          </w:p>
        </w:tc>
        <w:tc>
          <w:tcPr>
            <w:tcW w:w="2089" w:type="dxa"/>
          </w:tcPr>
          <w:p w:rsidR="00660669" w:rsidP="00660669" w:rsidRDefault="00660669" w14:paraId="0CF7846A" w14:textId="77777777">
            <w:pPr>
              <w:cnfStyle w:val="000000100000" w:firstRow="0" w:lastRow="0" w:firstColumn="0" w:lastColumn="0" w:oddVBand="0" w:evenVBand="0" w:oddHBand="1" w:evenHBand="0" w:firstRowFirstColumn="0" w:firstRowLastColumn="0" w:lastRowFirstColumn="0" w:lastRowLastColumn="0"/>
            </w:pPr>
            <w:r>
              <w:t>17</w:t>
            </w:r>
          </w:p>
        </w:tc>
        <w:tc>
          <w:tcPr>
            <w:tcW w:w="2091" w:type="dxa"/>
          </w:tcPr>
          <w:p w:rsidR="00660669" w:rsidP="00660669" w:rsidRDefault="00660669" w14:paraId="0E9F9EAB" w14:textId="77777777">
            <w:pPr>
              <w:cnfStyle w:val="000000100000" w:firstRow="0" w:lastRow="0" w:firstColumn="0" w:lastColumn="0" w:oddVBand="0" w:evenVBand="0" w:oddHBand="1" w:evenHBand="0" w:firstRowFirstColumn="0" w:firstRowLastColumn="0" w:lastRowFirstColumn="0" w:lastRowLastColumn="0"/>
            </w:pPr>
            <w:r>
              <w:t>9</w:t>
            </w:r>
          </w:p>
        </w:tc>
      </w:tr>
      <w:tr w:rsidR="00660669" w:rsidTr="00660669" w14:paraId="63EBE57A" w14:textId="77777777">
        <w:trPr>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5CE5198E" w14:textId="77777777">
            <w:r>
              <w:t>P8</w:t>
            </w:r>
          </w:p>
        </w:tc>
        <w:tc>
          <w:tcPr>
            <w:tcW w:w="2089" w:type="dxa"/>
          </w:tcPr>
          <w:p w:rsidR="00660669" w:rsidP="00660669" w:rsidRDefault="00660669" w14:paraId="5C12457C" w14:textId="77777777">
            <w:pPr>
              <w:cnfStyle w:val="000000000000" w:firstRow="0" w:lastRow="0" w:firstColumn="0" w:lastColumn="0" w:oddVBand="0" w:evenVBand="0" w:oddHBand="0" w:evenHBand="0" w:firstRowFirstColumn="0" w:firstRowLastColumn="0" w:lastRowFirstColumn="0" w:lastRowLastColumn="0"/>
            </w:pPr>
            <w:r>
              <w:t>15</w:t>
            </w:r>
          </w:p>
        </w:tc>
        <w:tc>
          <w:tcPr>
            <w:tcW w:w="2091" w:type="dxa"/>
          </w:tcPr>
          <w:p w:rsidR="00660669" w:rsidP="00660669" w:rsidRDefault="00660669" w14:paraId="44008B46" w14:textId="77777777">
            <w:pPr>
              <w:cnfStyle w:val="000000000000" w:firstRow="0" w:lastRow="0" w:firstColumn="0" w:lastColumn="0" w:oddVBand="0" w:evenVBand="0" w:oddHBand="0" w:evenHBand="0" w:firstRowFirstColumn="0" w:firstRowLastColumn="0" w:lastRowFirstColumn="0" w:lastRowLastColumn="0"/>
            </w:pPr>
            <w:r>
              <w:t>9</w:t>
            </w:r>
          </w:p>
        </w:tc>
      </w:tr>
      <w:tr w:rsidR="00660669" w:rsidTr="00660669" w14:paraId="3BBEC7F0" w14:textId="7777777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6BCF6C7C" w14:textId="77777777">
            <w:r>
              <w:t>P9</w:t>
            </w:r>
          </w:p>
        </w:tc>
        <w:tc>
          <w:tcPr>
            <w:tcW w:w="2089" w:type="dxa"/>
          </w:tcPr>
          <w:p w:rsidR="00660669" w:rsidP="00660669" w:rsidRDefault="00660669" w14:paraId="0F81B1DC" w14:textId="77777777">
            <w:pPr>
              <w:cnfStyle w:val="000000100000" w:firstRow="0" w:lastRow="0" w:firstColumn="0" w:lastColumn="0" w:oddVBand="0" w:evenVBand="0" w:oddHBand="1" w:evenHBand="0" w:firstRowFirstColumn="0" w:firstRowLastColumn="0" w:lastRowFirstColumn="0" w:lastRowLastColumn="0"/>
            </w:pPr>
            <w:r>
              <w:t>16</w:t>
            </w:r>
          </w:p>
        </w:tc>
        <w:tc>
          <w:tcPr>
            <w:tcW w:w="2091" w:type="dxa"/>
          </w:tcPr>
          <w:p w:rsidR="00660669" w:rsidP="00660669" w:rsidRDefault="00660669" w14:paraId="7D90EC1B" w14:textId="77777777">
            <w:pPr>
              <w:cnfStyle w:val="000000100000" w:firstRow="0" w:lastRow="0" w:firstColumn="0" w:lastColumn="0" w:oddVBand="0" w:evenVBand="0" w:oddHBand="1" w:evenHBand="0" w:firstRowFirstColumn="0" w:firstRowLastColumn="0" w:lastRowFirstColumn="0" w:lastRowLastColumn="0"/>
            </w:pPr>
            <w:r>
              <w:t>9</w:t>
            </w:r>
          </w:p>
        </w:tc>
      </w:tr>
      <w:tr w:rsidR="00660669" w:rsidTr="00660669" w14:paraId="73669741" w14:textId="77777777">
        <w:trPr>
          <w:trHeight w:val="176"/>
        </w:trPr>
        <w:tc>
          <w:tcPr>
            <w:cnfStyle w:val="001000000000" w:firstRow="0" w:lastRow="0" w:firstColumn="1" w:lastColumn="0" w:oddVBand="0" w:evenVBand="0" w:oddHBand="0" w:evenHBand="0" w:firstRowFirstColumn="0" w:firstRowLastColumn="0" w:lastRowFirstColumn="0" w:lastRowLastColumn="0"/>
            <w:tcW w:w="2764" w:type="dxa"/>
          </w:tcPr>
          <w:p w:rsidR="00660669" w:rsidP="00660669" w:rsidRDefault="00660669" w14:paraId="21090D0B" w14:textId="77777777">
            <w:r>
              <w:t>P10</w:t>
            </w:r>
          </w:p>
        </w:tc>
        <w:tc>
          <w:tcPr>
            <w:tcW w:w="2089" w:type="dxa"/>
          </w:tcPr>
          <w:p w:rsidR="00660669" w:rsidP="00660669" w:rsidRDefault="00660669" w14:paraId="73462414" w14:textId="77777777">
            <w:pPr>
              <w:cnfStyle w:val="000000000000" w:firstRow="0" w:lastRow="0" w:firstColumn="0" w:lastColumn="0" w:oddVBand="0" w:evenVBand="0" w:oddHBand="0" w:evenHBand="0" w:firstRowFirstColumn="0" w:firstRowLastColumn="0" w:lastRowFirstColumn="0" w:lastRowLastColumn="0"/>
            </w:pPr>
            <w:r>
              <w:t>15</w:t>
            </w:r>
          </w:p>
        </w:tc>
        <w:tc>
          <w:tcPr>
            <w:tcW w:w="2091" w:type="dxa"/>
          </w:tcPr>
          <w:p w:rsidR="00660669" w:rsidP="00660669" w:rsidRDefault="00660669" w14:paraId="64E2FF3C" w14:textId="77777777">
            <w:pPr>
              <w:cnfStyle w:val="000000000000" w:firstRow="0" w:lastRow="0" w:firstColumn="0" w:lastColumn="0" w:oddVBand="0" w:evenVBand="0" w:oddHBand="0" w:evenHBand="0" w:firstRowFirstColumn="0" w:firstRowLastColumn="0" w:lastRowFirstColumn="0" w:lastRowLastColumn="0"/>
            </w:pPr>
            <w:r>
              <w:t>8</w:t>
            </w:r>
          </w:p>
        </w:tc>
      </w:tr>
    </w:tbl>
    <w:p w:rsidR="00660669" w:rsidP="00660669" w:rsidRDefault="00660669" w14:paraId="635F9D6A" w14:textId="77777777">
      <w:pPr>
        <w:tabs>
          <w:tab w:val="left" w:pos="3270"/>
        </w:tabs>
        <w:jc w:val="center"/>
        <w:rPr>
          <w:b/>
          <w:lang w:val="es-CO" w:eastAsia="es-CO"/>
        </w:rPr>
      </w:pPr>
    </w:p>
    <w:p w:rsidR="00D05A35" w:rsidP="00660669" w:rsidRDefault="00D05A35" w14:paraId="5F0FBBAF" w14:textId="77777777">
      <w:pPr>
        <w:tabs>
          <w:tab w:val="left" w:pos="3270"/>
        </w:tabs>
        <w:jc w:val="center"/>
        <w:rPr>
          <w:b/>
          <w:lang w:val="es-CO" w:eastAsia="es-CO"/>
        </w:rPr>
      </w:pPr>
    </w:p>
    <w:p w:rsidRPr="005C7CCC" w:rsidR="00D05A35" w:rsidP="00D05A35" w:rsidRDefault="00D05A35" w14:paraId="3D56FA4A" w14:textId="4236D15E">
      <w:pPr>
        <w:rPr>
          <w:b/>
          <w:i/>
          <w:sz w:val="20"/>
          <w:szCs w:val="20"/>
        </w:rPr>
      </w:pPr>
    </w:p>
    <w:p w:rsidRPr="00EC46D0" w:rsidR="00D05A35" w:rsidP="00660669" w:rsidRDefault="00D05A35" w14:paraId="6C090CB8" w14:textId="77777777">
      <w:pPr>
        <w:tabs>
          <w:tab w:val="left" w:pos="3270"/>
        </w:tabs>
        <w:jc w:val="center"/>
        <w:rPr>
          <w:b/>
          <w:lang w:val="es-CO" w:eastAsia="es-CO"/>
        </w:rPr>
      </w:pPr>
    </w:p>
    <w:sectPr w:rsidRPr="00EC46D0" w:rsidR="00D05A35" w:rsidSect="00E16A13">
      <w:pgSz w:w="12240" w:h="15840" w:orient="portrait"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6DB" w:rsidRDefault="001446DB" w14:paraId="79409E09" w14:textId="77777777">
      <w:r>
        <w:separator/>
      </w:r>
    </w:p>
    <w:p w:rsidR="001446DB" w:rsidRDefault="001446DB" w14:paraId="3EFBBB0D" w14:textId="77777777"/>
  </w:endnote>
  <w:endnote w:type="continuationSeparator" w:id="0">
    <w:p w:rsidR="001446DB" w:rsidRDefault="001446DB" w14:paraId="73E6D053" w14:textId="77777777">
      <w:r>
        <w:continuationSeparator/>
      </w:r>
    </w:p>
    <w:p w:rsidR="001446DB" w:rsidRDefault="001446DB" w14:paraId="78D304F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6DB" w:rsidRDefault="001446DB" w14:paraId="04005CCD" w14:textId="77777777">
      <w:r>
        <w:separator/>
      </w:r>
    </w:p>
    <w:p w:rsidR="001446DB" w:rsidRDefault="001446DB" w14:paraId="1CF4CE49" w14:textId="77777777"/>
  </w:footnote>
  <w:footnote w:type="continuationSeparator" w:id="0">
    <w:p w:rsidR="001446DB" w:rsidRDefault="001446DB" w14:paraId="215225C6" w14:textId="77777777">
      <w:r>
        <w:continuationSeparator/>
      </w:r>
    </w:p>
    <w:p w:rsidR="001446DB" w:rsidRDefault="001446DB" w14:paraId="677FE130" w14:textId="777777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22" w:rsidP="00D6661F" w:rsidRDefault="002D0E22" w14:paraId="4559031C"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D0E22" w:rsidP="00755F52" w:rsidRDefault="002D0E22" w14:paraId="02D92A5C" w14:textId="77777777">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22" w:rsidP="00D6661F" w:rsidRDefault="002D0E22" w14:paraId="465BCA84"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96096">
      <w:rPr>
        <w:rStyle w:val="Nmerodepgina"/>
        <w:noProof/>
      </w:rPr>
      <w:t>21</w:t>
    </w:r>
    <w:r>
      <w:rPr>
        <w:rStyle w:val="Nmerodepgina"/>
      </w:rPr>
      <w:fldChar w:fldCharType="end"/>
    </w:r>
  </w:p>
  <w:p w:rsidR="002D0E22" w:rsidP="00755F52" w:rsidRDefault="002D0E22" w14:paraId="4A750D88" w14:textId="77777777">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p14">
  <w:p w:rsidR="002D0E22" w:rsidRDefault="002D0E22" w14:paraId="4538788D" w14:textId="48B48522">
    <w:pPr>
      <w:pStyle w:val="Encabezado"/>
    </w:pPr>
    <w:r w:rsidR="0B0D3153">
      <w:drawing>
        <wp:inline wp14:editId="25CD7D56" wp14:anchorId="506443B7">
          <wp:extent cx="1720850" cy="529474"/>
          <wp:effectExtent l="0" t="0" r="0" b="4445"/>
          <wp:docPr id="841045278" name="Imagen 4" descr="image002" title=""/>
          <wp:cNvGraphicFramePr>
            <a:graphicFrameLocks noChangeAspect="1"/>
          </wp:cNvGraphicFramePr>
          <a:graphic>
            <a:graphicData uri="http://schemas.openxmlformats.org/drawingml/2006/picture">
              <pic:pic>
                <pic:nvPicPr>
                  <pic:cNvPr id="0" name="Imagen 4"/>
                  <pic:cNvPicPr/>
                </pic:nvPicPr>
                <pic:blipFill>
                  <a:blip r:embed="R27e25b2b40714c5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19126C-8FCF-4FCF-BC10-159143B5ED57}"/>
                      </a:ext>
                    </a:extLst>
                  </a:blip>
                  <a:stretch>
                    <a:fillRect/>
                  </a:stretch>
                </pic:blipFill>
                <pic:spPr>
                  <a:xfrm rot="0" flipH="0" flipV="0">
                    <a:off x="0" y="0"/>
                    <a:ext cx="1720850" cy="5294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hint="default" w:ascii="Symbol" w:hAnsi="Symbol"/>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hint="default" w:ascii="Symbol" w:hAnsi="Symbol"/>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hint="default" w:ascii="Symbol" w:hAnsi="Symbol"/>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hint="default" w:ascii="Symbol" w:hAnsi="Symbol"/>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hint="default" w:ascii="Symbol" w:hAnsi="Symbol"/>
      </w:rPr>
    </w:lvl>
  </w:abstractNum>
  <w:abstractNum w:abstractNumId="10">
    <w:nsid w:val="05E41DD5"/>
    <w:multiLevelType w:val="hybridMultilevel"/>
    <w:tmpl w:val="6F7E963A"/>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0A49365E"/>
    <w:multiLevelType w:val="multilevel"/>
    <w:tmpl w:val="C9BE3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A817B9"/>
    <w:multiLevelType w:val="hybridMultilevel"/>
    <w:tmpl w:val="ECFC39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0F0E3E5D"/>
    <w:multiLevelType w:val="multilevel"/>
    <w:tmpl w:val="8FC604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FC3F5E"/>
    <w:multiLevelType w:val="multilevel"/>
    <w:tmpl w:val="9240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F92EC9"/>
    <w:multiLevelType w:val="multilevel"/>
    <w:tmpl w:val="2BE8EC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EA6750B"/>
    <w:multiLevelType w:val="hybridMultilevel"/>
    <w:tmpl w:val="54AA5116"/>
    <w:lvl w:ilvl="0" w:tplc="74D451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16972B8"/>
    <w:multiLevelType w:val="multilevel"/>
    <w:tmpl w:val="A76C5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407096"/>
    <w:multiLevelType w:val="multilevel"/>
    <w:tmpl w:val="D2C2E7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447C00"/>
    <w:multiLevelType w:val="multilevel"/>
    <w:tmpl w:val="87006C3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6BE13DD"/>
    <w:multiLevelType w:val="multilevel"/>
    <w:tmpl w:val="626EA7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7A46C21"/>
    <w:multiLevelType w:val="multilevel"/>
    <w:tmpl w:val="123497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0F4427A"/>
    <w:multiLevelType w:val="multilevel"/>
    <w:tmpl w:val="19E83A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5F4D28"/>
    <w:multiLevelType w:val="multilevel"/>
    <w:tmpl w:val="9EE4FF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2F777C"/>
    <w:multiLevelType w:val="multilevel"/>
    <w:tmpl w:val="4B1012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8380A43"/>
    <w:multiLevelType w:val="multilevel"/>
    <w:tmpl w:val="B3228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B1078B"/>
    <w:multiLevelType w:val="multilevel"/>
    <w:tmpl w:val="FA4E1B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A0A620C"/>
    <w:multiLevelType w:val="multilevel"/>
    <w:tmpl w:val="59FA41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D1C15EE"/>
    <w:multiLevelType w:val="multilevel"/>
    <w:tmpl w:val="FD3ED3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1383B9E"/>
    <w:multiLevelType w:val="multilevel"/>
    <w:tmpl w:val="C43A7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1656AF"/>
    <w:multiLevelType w:val="hybridMultilevel"/>
    <w:tmpl w:val="08CE153C"/>
    <w:lvl w:ilvl="0" w:tplc="D88ABEC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nsid w:val="490C1382"/>
    <w:multiLevelType w:val="multilevel"/>
    <w:tmpl w:val="116827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080D63"/>
    <w:multiLevelType w:val="multilevel"/>
    <w:tmpl w:val="92320F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C6B5F90"/>
    <w:multiLevelType w:val="multilevel"/>
    <w:tmpl w:val="EA1CBA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E1825DC"/>
    <w:multiLevelType w:val="multilevel"/>
    <w:tmpl w:val="44F842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71B72BC"/>
    <w:multiLevelType w:val="multilevel"/>
    <w:tmpl w:val="A7DC1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A6518D3"/>
    <w:multiLevelType w:val="multilevel"/>
    <w:tmpl w:val="0742F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085216"/>
    <w:multiLevelType w:val="multilevel"/>
    <w:tmpl w:val="A56EF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774AB0"/>
    <w:multiLevelType w:val="multilevel"/>
    <w:tmpl w:val="E904E5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3062CD5"/>
    <w:multiLevelType w:val="multilevel"/>
    <w:tmpl w:val="3E6630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EE7EA2"/>
    <w:multiLevelType w:val="multilevel"/>
    <w:tmpl w:val="D50CB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50E064A"/>
    <w:multiLevelType w:val="multilevel"/>
    <w:tmpl w:val="C792CE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8D9076E"/>
    <w:multiLevelType w:val="multilevel"/>
    <w:tmpl w:val="5C409D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EC5549B"/>
    <w:multiLevelType w:val="multilevel"/>
    <w:tmpl w:val="0360D4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280697A"/>
    <w:multiLevelType w:val="multilevel"/>
    <w:tmpl w:val="76761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3735659"/>
    <w:multiLevelType w:val="multilevel"/>
    <w:tmpl w:val="AFAC020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nsid w:val="748A24F7"/>
    <w:multiLevelType w:val="multilevel"/>
    <w:tmpl w:val="7FC2A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9"/>
  </w:num>
  <w:num w:numId="13">
    <w:abstractNumId w:val="16"/>
  </w:num>
  <w:num w:numId="14">
    <w:abstractNumId w:val="45"/>
  </w:num>
  <w:num w:numId="15">
    <w:abstractNumId w:val="41"/>
    <w:lvlOverride w:ilvl="0">
      <w:lvl w:ilvl="0">
        <w:numFmt w:val="decimal"/>
        <w:lvlText w:val="%1."/>
        <w:lvlJc w:val="left"/>
      </w:lvl>
    </w:lvlOverride>
  </w:num>
  <w:num w:numId="16">
    <w:abstractNumId w:val="29"/>
    <w:lvlOverride w:ilvl="0">
      <w:lvl w:ilvl="0">
        <w:numFmt w:val="decimal"/>
        <w:lvlText w:val="%1."/>
        <w:lvlJc w:val="left"/>
      </w:lvl>
    </w:lvlOverride>
  </w:num>
  <w:num w:numId="17">
    <w:abstractNumId w:val="33"/>
    <w:lvlOverride w:ilvl="0">
      <w:lvl w:ilvl="0">
        <w:numFmt w:val="decimal"/>
        <w:lvlText w:val="%1."/>
        <w:lvlJc w:val="left"/>
      </w:lvl>
    </w:lvlOverride>
  </w:num>
  <w:num w:numId="18">
    <w:abstractNumId w:val="39"/>
    <w:lvlOverride w:ilvl="0">
      <w:lvl w:ilvl="0">
        <w:numFmt w:val="decimal"/>
        <w:lvlText w:val="%1."/>
        <w:lvlJc w:val="left"/>
      </w:lvl>
    </w:lvlOverride>
  </w:num>
  <w:num w:numId="19">
    <w:abstractNumId w:val="38"/>
    <w:lvlOverride w:ilvl="0">
      <w:lvl w:ilvl="0">
        <w:numFmt w:val="decimal"/>
        <w:lvlText w:val="%1."/>
        <w:lvlJc w:val="left"/>
      </w:lvl>
    </w:lvlOverride>
  </w:num>
  <w:num w:numId="20">
    <w:abstractNumId w:val="34"/>
    <w:lvlOverride w:ilvl="0">
      <w:lvl w:ilvl="0">
        <w:numFmt w:val="decimal"/>
        <w:lvlText w:val="%1."/>
        <w:lvlJc w:val="left"/>
      </w:lvl>
    </w:lvlOverride>
  </w:num>
  <w:num w:numId="21">
    <w:abstractNumId w:val="20"/>
    <w:lvlOverride w:ilvl="0">
      <w:lvl w:ilvl="0">
        <w:numFmt w:val="decimal"/>
        <w:lvlText w:val="%1."/>
        <w:lvlJc w:val="left"/>
      </w:lvl>
    </w:lvlOverride>
  </w:num>
  <w:num w:numId="22">
    <w:abstractNumId w:val="43"/>
    <w:lvlOverride w:ilvl="0">
      <w:lvl w:ilvl="0">
        <w:numFmt w:val="decimal"/>
        <w:lvlText w:val="%1."/>
        <w:lvlJc w:val="left"/>
      </w:lvl>
    </w:lvlOverride>
  </w:num>
  <w:num w:numId="23">
    <w:abstractNumId w:val="14"/>
  </w:num>
  <w:num w:numId="24">
    <w:abstractNumId w:val="10"/>
  </w:num>
  <w:num w:numId="25">
    <w:abstractNumId w:val="31"/>
  </w:num>
  <w:num w:numId="26">
    <w:abstractNumId w:val="30"/>
  </w:num>
  <w:num w:numId="27">
    <w:abstractNumId w:val="17"/>
    <w:lvlOverride w:ilvl="0">
      <w:lvl w:ilvl="0">
        <w:numFmt w:val="decimal"/>
        <w:lvlText w:val="%1."/>
        <w:lvlJc w:val="left"/>
      </w:lvl>
    </w:lvlOverride>
  </w:num>
  <w:num w:numId="28">
    <w:abstractNumId w:val="13"/>
    <w:lvlOverride w:ilvl="0">
      <w:lvl w:ilvl="0">
        <w:numFmt w:val="decimal"/>
        <w:lvlText w:val="%1."/>
        <w:lvlJc w:val="left"/>
      </w:lvl>
    </w:lvlOverride>
  </w:num>
  <w:num w:numId="29">
    <w:abstractNumId w:val="26"/>
    <w:lvlOverride w:ilvl="0">
      <w:lvl w:ilvl="0">
        <w:numFmt w:val="decimal"/>
        <w:lvlText w:val="%1."/>
        <w:lvlJc w:val="left"/>
      </w:lvl>
    </w:lvlOverride>
  </w:num>
  <w:num w:numId="30">
    <w:abstractNumId w:val="15"/>
    <w:lvlOverride w:ilvl="0">
      <w:lvl w:ilvl="0">
        <w:numFmt w:val="decimal"/>
        <w:lvlText w:val="%1."/>
        <w:lvlJc w:val="left"/>
      </w:lvl>
    </w:lvlOverride>
  </w:num>
  <w:num w:numId="31">
    <w:abstractNumId w:val="21"/>
    <w:lvlOverride w:ilvl="0">
      <w:lvl w:ilvl="0">
        <w:numFmt w:val="decimal"/>
        <w:lvlText w:val="%1."/>
        <w:lvlJc w:val="left"/>
      </w:lvl>
    </w:lvlOverride>
  </w:num>
  <w:num w:numId="32">
    <w:abstractNumId w:val="27"/>
    <w:lvlOverride w:ilvl="0">
      <w:lvl w:ilvl="0">
        <w:numFmt w:val="decimal"/>
        <w:lvlText w:val="%1."/>
        <w:lvlJc w:val="left"/>
      </w:lvl>
    </w:lvlOverride>
  </w:num>
  <w:num w:numId="33">
    <w:abstractNumId w:val="25"/>
    <w:lvlOverride w:ilvl="0">
      <w:lvl w:ilvl="0">
        <w:numFmt w:val="decimal"/>
        <w:lvlText w:val="%1."/>
        <w:lvlJc w:val="left"/>
      </w:lvl>
    </w:lvlOverride>
  </w:num>
  <w:num w:numId="34">
    <w:abstractNumId w:val="40"/>
    <w:lvlOverride w:ilvl="0">
      <w:lvl w:ilvl="0">
        <w:numFmt w:val="decimal"/>
        <w:lvlText w:val="%1."/>
        <w:lvlJc w:val="left"/>
      </w:lvl>
    </w:lvlOverride>
  </w:num>
  <w:num w:numId="35">
    <w:abstractNumId w:val="32"/>
    <w:lvlOverride w:ilvl="0">
      <w:lvl w:ilvl="0">
        <w:numFmt w:val="decimal"/>
        <w:lvlText w:val="%1."/>
        <w:lvlJc w:val="left"/>
      </w:lvl>
    </w:lvlOverride>
  </w:num>
  <w:num w:numId="36">
    <w:abstractNumId w:val="12"/>
  </w:num>
  <w:num w:numId="37">
    <w:abstractNumId w:val="46"/>
  </w:num>
  <w:num w:numId="38">
    <w:abstractNumId w:val="37"/>
  </w:num>
  <w:num w:numId="39">
    <w:abstractNumId w:val="47"/>
  </w:num>
  <w:num w:numId="40">
    <w:abstractNumId w:val="36"/>
    <w:lvlOverride w:ilvl="0">
      <w:lvl w:ilvl="0">
        <w:numFmt w:val="decimal"/>
        <w:lvlText w:val="%1."/>
        <w:lvlJc w:val="left"/>
      </w:lvl>
    </w:lvlOverride>
  </w:num>
  <w:num w:numId="41">
    <w:abstractNumId w:val="24"/>
    <w:lvlOverride w:ilvl="0">
      <w:lvl w:ilvl="0">
        <w:numFmt w:val="decimal"/>
        <w:lvlText w:val="%1."/>
        <w:lvlJc w:val="left"/>
      </w:lvl>
    </w:lvlOverride>
  </w:num>
  <w:num w:numId="42">
    <w:abstractNumId w:val="35"/>
    <w:lvlOverride w:ilvl="0">
      <w:lvl w:ilvl="0">
        <w:numFmt w:val="decimal"/>
        <w:lvlText w:val="%1."/>
        <w:lvlJc w:val="left"/>
      </w:lvl>
    </w:lvlOverride>
  </w:num>
  <w:num w:numId="43">
    <w:abstractNumId w:val="42"/>
    <w:lvlOverride w:ilvl="0">
      <w:lvl w:ilvl="0">
        <w:numFmt w:val="decimal"/>
        <w:lvlText w:val="%1."/>
        <w:lvlJc w:val="left"/>
      </w:lvl>
    </w:lvlOverride>
  </w:num>
  <w:num w:numId="44">
    <w:abstractNumId w:val="28"/>
    <w:lvlOverride w:ilvl="0">
      <w:lvl w:ilvl="0">
        <w:numFmt w:val="decimal"/>
        <w:lvlText w:val="%1."/>
        <w:lvlJc w:val="left"/>
      </w:lvl>
    </w:lvlOverride>
  </w:num>
  <w:num w:numId="45">
    <w:abstractNumId w:val="23"/>
    <w:lvlOverride w:ilvl="0">
      <w:lvl w:ilvl="0">
        <w:numFmt w:val="decimal"/>
        <w:lvlText w:val="%1."/>
        <w:lvlJc w:val="left"/>
      </w:lvl>
    </w:lvlOverride>
  </w:num>
  <w:num w:numId="46">
    <w:abstractNumId w:val="11"/>
    <w:lvlOverride w:ilvl="0">
      <w:lvl w:ilvl="0">
        <w:numFmt w:val="decimal"/>
        <w:lvlText w:val="%1."/>
        <w:lvlJc w:val="left"/>
      </w:lvl>
    </w:lvlOverride>
  </w:num>
  <w:num w:numId="47">
    <w:abstractNumId w:val="44"/>
    <w:lvlOverride w:ilvl="0">
      <w:lvl w:ilvl="0">
        <w:numFmt w:val="decimal"/>
        <w:lvlText w:val="%1."/>
        <w:lvlJc w:val="left"/>
      </w:lvl>
    </w:lvlOverride>
  </w:num>
  <w:num w:numId="48">
    <w:abstractNumId w:val="18"/>
    <w:lvlOverride w:ilvl="0">
      <w:lvl w:ilvl="0">
        <w:numFmt w:val="decimal"/>
        <w:lvlText w:val="%1."/>
        <w:lvlJc w:val="left"/>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98"/>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0379A"/>
    <w:rsid w:val="00014A3E"/>
    <w:rsid w:val="00015051"/>
    <w:rsid w:val="000166A9"/>
    <w:rsid w:val="000226C4"/>
    <w:rsid w:val="00023ED3"/>
    <w:rsid w:val="000246CA"/>
    <w:rsid w:val="000352EC"/>
    <w:rsid w:val="000447A9"/>
    <w:rsid w:val="00044A05"/>
    <w:rsid w:val="00046C9A"/>
    <w:rsid w:val="0005290B"/>
    <w:rsid w:val="00057004"/>
    <w:rsid w:val="00064371"/>
    <w:rsid w:val="000645F8"/>
    <w:rsid w:val="00066D86"/>
    <w:rsid w:val="000675B3"/>
    <w:rsid w:val="00070DC2"/>
    <w:rsid w:val="00073443"/>
    <w:rsid w:val="000743FF"/>
    <w:rsid w:val="00074400"/>
    <w:rsid w:val="00076A95"/>
    <w:rsid w:val="00095FA5"/>
    <w:rsid w:val="00096A25"/>
    <w:rsid w:val="000A16E9"/>
    <w:rsid w:val="000A1D17"/>
    <w:rsid w:val="000A2DB2"/>
    <w:rsid w:val="000A2F44"/>
    <w:rsid w:val="000B3E8C"/>
    <w:rsid w:val="000B5C42"/>
    <w:rsid w:val="000B5E25"/>
    <w:rsid w:val="000B7AF9"/>
    <w:rsid w:val="000C08F8"/>
    <w:rsid w:val="000D0CF0"/>
    <w:rsid w:val="000D17D8"/>
    <w:rsid w:val="000E4433"/>
    <w:rsid w:val="0010190F"/>
    <w:rsid w:val="0010217F"/>
    <w:rsid w:val="00106C88"/>
    <w:rsid w:val="00111A83"/>
    <w:rsid w:val="0011221E"/>
    <w:rsid w:val="00113EDF"/>
    <w:rsid w:val="0013165A"/>
    <w:rsid w:val="00142ED8"/>
    <w:rsid w:val="001446DB"/>
    <w:rsid w:val="00160644"/>
    <w:rsid w:val="00161EDA"/>
    <w:rsid w:val="00167B7C"/>
    <w:rsid w:val="00171236"/>
    <w:rsid w:val="00175C7B"/>
    <w:rsid w:val="00176C68"/>
    <w:rsid w:val="001854FB"/>
    <w:rsid w:val="001863A3"/>
    <w:rsid w:val="00187BCC"/>
    <w:rsid w:val="00190ABA"/>
    <w:rsid w:val="00193642"/>
    <w:rsid w:val="001971EA"/>
    <w:rsid w:val="001A7A33"/>
    <w:rsid w:val="001B7583"/>
    <w:rsid w:val="001C0DE4"/>
    <w:rsid w:val="001C1EF2"/>
    <w:rsid w:val="001C39F6"/>
    <w:rsid w:val="001C66FE"/>
    <w:rsid w:val="001D6904"/>
    <w:rsid w:val="001D7A76"/>
    <w:rsid w:val="001E1DF3"/>
    <w:rsid w:val="001F408A"/>
    <w:rsid w:val="00205453"/>
    <w:rsid w:val="00207DCF"/>
    <w:rsid w:val="002109D1"/>
    <w:rsid w:val="00211A0A"/>
    <w:rsid w:val="0021549A"/>
    <w:rsid w:val="002161AE"/>
    <w:rsid w:val="0022620A"/>
    <w:rsid w:val="002270A6"/>
    <w:rsid w:val="00227D23"/>
    <w:rsid w:val="00236E6D"/>
    <w:rsid w:val="002427D7"/>
    <w:rsid w:val="002429E5"/>
    <w:rsid w:val="00260072"/>
    <w:rsid w:val="002657AE"/>
    <w:rsid w:val="00280CEF"/>
    <w:rsid w:val="0028757A"/>
    <w:rsid w:val="002950A3"/>
    <w:rsid w:val="0029731D"/>
    <w:rsid w:val="002A7E4E"/>
    <w:rsid w:val="002B05BF"/>
    <w:rsid w:val="002B2FC4"/>
    <w:rsid w:val="002B683A"/>
    <w:rsid w:val="002C50E5"/>
    <w:rsid w:val="002D0B6E"/>
    <w:rsid w:val="002D0E22"/>
    <w:rsid w:val="002D26A4"/>
    <w:rsid w:val="002D2FA6"/>
    <w:rsid w:val="002D3559"/>
    <w:rsid w:val="002E2492"/>
    <w:rsid w:val="002F3428"/>
    <w:rsid w:val="0030468B"/>
    <w:rsid w:val="00304BD0"/>
    <w:rsid w:val="00307D77"/>
    <w:rsid w:val="00311311"/>
    <w:rsid w:val="00313E9E"/>
    <w:rsid w:val="003150D5"/>
    <w:rsid w:val="00320F78"/>
    <w:rsid w:val="003231EE"/>
    <w:rsid w:val="00335E94"/>
    <w:rsid w:val="00344713"/>
    <w:rsid w:val="0035768F"/>
    <w:rsid w:val="00365AD3"/>
    <w:rsid w:val="00374743"/>
    <w:rsid w:val="00375FE0"/>
    <w:rsid w:val="0038177C"/>
    <w:rsid w:val="00381A6E"/>
    <w:rsid w:val="00387024"/>
    <w:rsid w:val="00392754"/>
    <w:rsid w:val="0039288F"/>
    <w:rsid w:val="0039299D"/>
    <w:rsid w:val="00397D9C"/>
    <w:rsid w:val="003A3431"/>
    <w:rsid w:val="003A42FD"/>
    <w:rsid w:val="003A5004"/>
    <w:rsid w:val="003B2359"/>
    <w:rsid w:val="003B412C"/>
    <w:rsid w:val="003C1575"/>
    <w:rsid w:val="003D040A"/>
    <w:rsid w:val="003D25E7"/>
    <w:rsid w:val="003D5275"/>
    <w:rsid w:val="003D63DF"/>
    <w:rsid w:val="003D737F"/>
    <w:rsid w:val="003E10E6"/>
    <w:rsid w:val="003E21A6"/>
    <w:rsid w:val="003F566A"/>
    <w:rsid w:val="003F6E9D"/>
    <w:rsid w:val="003F7156"/>
    <w:rsid w:val="003F7474"/>
    <w:rsid w:val="00404616"/>
    <w:rsid w:val="004055BA"/>
    <w:rsid w:val="00407B6A"/>
    <w:rsid w:val="00414400"/>
    <w:rsid w:val="0042190F"/>
    <w:rsid w:val="00432742"/>
    <w:rsid w:val="00433ABD"/>
    <w:rsid w:val="00435ABD"/>
    <w:rsid w:val="00440EF1"/>
    <w:rsid w:val="0044196E"/>
    <w:rsid w:val="004460DA"/>
    <w:rsid w:val="0046011E"/>
    <w:rsid w:val="00464167"/>
    <w:rsid w:val="00474210"/>
    <w:rsid w:val="00480B96"/>
    <w:rsid w:val="0048303E"/>
    <w:rsid w:val="0048755B"/>
    <w:rsid w:val="004920F6"/>
    <w:rsid w:val="004A67E8"/>
    <w:rsid w:val="004C3D65"/>
    <w:rsid w:val="004C480D"/>
    <w:rsid w:val="004C6AE1"/>
    <w:rsid w:val="004D0D27"/>
    <w:rsid w:val="004D6472"/>
    <w:rsid w:val="004E5EFB"/>
    <w:rsid w:val="004E7E50"/>
    <w:rsid w:val="004F48C2"/>
    <w:rsid w:val="004F4F01"/>
    <w:rsid w:val="00502058"/>
    <w:rsid w:val="00513EF6"/>
    <w:rsid w:val="0052204A"/>
    <w:rsid w:val="00532FF5"/>
    <w:rsid w:val="00533463"/>
    <w:rsid w:val="005352E0"/>
    <w:rsid w:val="005453A0"/>
    <w:rsid w:val="00546133"/>
    <w:rsid w:val="00552852"/>
    <w:rsid w:val="005555A0"/>
    <w:rsid w:val="00595C9F"/>
    <w:rsid w:val="00597D3F"/>
    <w:rsid w:val="005A31FC"/>
    <w:rsid w:val="005B1499"/>
    <w:rsid w:val="005B17C0"/>
    <w:rsid w:val="005B2970"/>
    <w:rsid w:val="005B79E9"/>
    <w:rsid w:val="005B7B4A"/>
    <w:rsid w:val="005D1A0E"/>
    <w:rsid w:val="005E4912"/>
    <w:rsid w:val="005E6F1F"/>
    <w:rsid w:val="005F44D1"/>
    <w:rsid w:val="005F4E9C"/>
    <w:rsid w:val="005F5099"/>
    <w:rsid w:val="00607347"/>
    <w:rsid w:val="006105E4"/>
    <w:rsid w:val="00612F41"/>
    <w:rsid w:val="00615AF3"/>
    <w:rsid w:val="00617F10"/>
    <w:rsid w:val="00621129"/>
    <w:rsid w:val="0062377B"/>
    <w:rsid w:val="00624767"/>
    <w:rsid w:val="00625DF2"/>
    <w:rsid w:val="0063053D"/>
    <w:rsid w:val="00633916"/>
    <w:rsid w:val="00633A61"/>
    <w:rsid w:val="0063632B"/>
    <w:rsid w:val="0063760A"/>
    <w:rsid w:val="006415E5"/>
    <w:rsid w:val="00641D2B"/>
    <w:rsid w:val="00644002"/>
    <w:rsid w:val="0064615E"/>
    <w:rsid w:val="00650039"/>
    <w:rsid w:val="00660669"/>
    <w:rsid w:val="00662D3E"/>
    <w:rsid w:val="00667F83"/>
    <w:rsid w:val="00670419"/>
    <w:rsid w:val="00672DDD"/>
    <w:rsid w:val="00674D58"/>
    <w:rsid w:val="00676C91"/>
    <w:rsid w:val="00677B76"/>
    <w:rsid w:val="00680095"/>
    <w:rsid w:val="00680F21"/>
    <w:rsid w:val="006849BB"/>
    <w:rsid w:val="006855CA"/>
    <w:rsid w:val="00690B77"/>
    <w:rsid w:val="00691F75"/>
    <w:rsid w:val="00697C20"/>
    <w:rsid w:val="006B4278"/>
    <w:rsid w:val="006B45E0"/>
    <w:rsid w:val="006C4000"/>
    <w:rsid w:val="006C4075"/>
    <w:rsid w:val="006D173F"/>
    <w:rsid w:val="006E1DFE"/>
    <w:rsid w:val="006E56E8"/>
    <w:rsid w:val="006F179C"/>
    <w:rsid w:val="006F78F3"/>
    <w:rsid w:val="007038F6"/>
    <w:rsid w:val="00707877"/>
    <w:rsid w:val="00711200"/>
    <w:rsid w:val="00717252"/>
    <w:rsid w:val="0072397F"/>
    <w:rsid w:val="007266E3"/>
    <w:rsid w:val="0072692E"/>
    <w:rsid w:val="00731922"/>
    <w:rsid w:val="00731ACB"/>
    <w:rsid w:val="00735578"/>
    <w:rsid w:val="007368AD"/>
    <w:rsid w:val="0074099D"/>
    <w:rsid w:val="0074133D"/>
    <w:rsid w:val="00742942"/>
    <w:rsid w:val="0075196D"/>
    <w:rsid w:val="0075558C"/>
    <w:rsid w:val="00755F52"/>
    <w:rsid w:val="00761551"/>
    <w:rsid w:val="00761EFA"/>
    <w:rsid w:val="00764873"/>
    <w:rsid w:val="00772F6A"/>
    <w:rsid w:val="007761AC"/>
    <w:rsid w:val="007778DD"/>
    <w:rsid w:val="007853D9"/>
    <w:rsid w:val="00796693"/>
    <w:rsid w:val="007A2F2E"/>
    <w:rsid w:val="007B07DC"/>
    <w:rsid w:val="007C3F6C"/>
    <w:rsid w:val="007C7591"/>
    <w:rsid w:val="007D2EB2"/>
    <w:rsid w:val="007D5CD5"/>
    <w:rsid w:val="007E3A0C"/>
    <w:rsid w:val="007E6A14"/>
    <w:rsid w:val="007E7358"/>
    <w:rsid w:val="007F355A"/>
    <w:rsid w:val="007F6AE9"/>
    <w:rsid w:val="00815363"/>
    <w:rsid w:val="0082263C"/>
    <w:rsid w:val="00822CF6"/>
    <w:rsid w:val="008351B4"/>
    <w:rsid w:val="00836F89"/>
    <w:rsid w:val="00840CAC"/>
    <w:rsid w:val="00843FA3"/>
    <w:rsid w:val="00846459"/>
    <w:rsid w:val="008507BA"/>
    <w:rsid w:val="00854D80"/>
    <w:rsid w:val="008572C4"/>
    <w:rsid w:val="00860A44"/>
    <w:rsid w:val="00863435"/>
    <w:rsid w:val="00864174"/>
    <w:rsid w:val="00872827"/>
    <w:rsid w:val="0087349A"/>
    <w:rsid w:val="00875E12"/>
    <w:rsid w:val="008843D6"/>
    <w:rsid w:val="008867B4"/>
    <w:rsid w:val="0088728B"/>
    <w:rsid w:val="00890048"/>
    <w:rsid w:val="008930E6"/>
    <w:rsid w:val="00894A65"/>
    <w:rsid w:val="00894D8C"/>
    <w:rsid w:val="00895DF4"/>
    <w:rsid w:val="008A6B89"/>
    <w:rsid w:val="008A7422"/>
    <w:rsid w:val="008B1A4D"/>
    <w:rsid w:val="008B782C"/>
    <w:rsid w:val="008C633D"/>
    <w:rsid w:val="008D3F0A"/>
    <w:rsid w:val="008D589C"/>
    <w:rsid w:val="008E6D75"/>
    <w:rsid w:val="008E7085"/>
    <w:rsid w:val="008F60C3"/>
    <w:rsid w:val="00903103"/>
    <w:rsid w:val="00910AE4"/>
    <w:rsid w:val="0091194D"/>
    <w:rsid w:val="0091262E"/>
    <w:rsid w:val="00916022"/>
    <w:rsid w:val="009215BC"/>
    <w:rsid w:val="00922000"/>
    <w:rsid w:val="00924624"/>
    <w:rsid w:val="0093163E"/>
    <w:rsid w:val="00936436"/>
    <w:rsid w:val="009402F8"/>
    <w:rsid w:val="00952932"/>
    <w:rsid w:val="00966BAC"/>
    <w:rsid w:val="00971FC7"/>
    <w:rsid w:val="009769C6"/>
    <w:rsid w:val="00983436"/>
    <w:rsid w:val="00986976"/>
    <w:rsid w:val="0099285D"/>
    <w:rsid w:val="00993169"/>
    <w:rsid w:val="0099355C"/>
    <w:rsid w:val="00996A58"/>
    <w:rsid w:val="009A2ABE"/>
    <w:rsid w:val="009A2C89"/>
    <w:rsid w:val="009A3DF3"/>
    <w:rsid w:val="009A4130"/>
    <w:rsid w:val="009A58BE"/>
    <w:rsid w:val="009A6A2F"/>
    <w:rsid w:val="009A7A15"/>
    <w:rsid w:val="009B251E"/>
    <w:rsid w:val="009C0D4F"/>
    <w:rsid w:val="009C755C"/>
    <w:rsid w:val="009C780F"/>
    <w:rsid w:val="009D25D4"/>
    <w:rsid w:val="009D73EE"/>
    <w:rsid w:val="009E1A69"/>
    <w:rsid w:val="009E208A"/>
    <w:rsid w:val="009E2B72"/>
    <w:rsid w:val="009E69AB"/>
    <w:rsid w:val="00A11A8D"/>
    <w:rsid w:val="00A13484"/>
    <w:rsid w:val="00A27EC0"/>
    <w:rsid w:val="00A3263C"/>
    <w:rsid w:val="00A34F5F"/>
    <w:rsid w:val="00A441CF"/>
    <w:rsid w:val="00A46A68"/>
    <w:rsid w:val="00A50EE9"/>
    <w:rsid w:val="00A51B0A"/>
    <w:rsid w:val="00A55067"/>
    <w:rsid w:val="00A6487F"/>
    <w:rsid w:val="00A65A4C"/>
    <w:rsid w:val="00A80FD5"/>
    <w:rsid w:val="00A8169C"/>
    <w:rsid w:val="00A84027"/>
    <w:rsid w:val="00A86F48"/>
    <w:rsid w:val="00A94E33"/>
    <w:rsid w:val="00AB0FD0"/>
    <w:rsid w:val="00AB2093"/>
    <w:rsid w:val="00AD0A33"/>
    <w:rsid w:val="00AE10E2"/>
    <w:rsid w:val="00AF79FF"/>
    <w:rsid w:val="00B036C4"/>
    <w:rsid w:val="00B07524"/>
    <w:rsid w:val="00B22A27"/>
    <w:rsid w:val="00B24F33"/>
    <w:rsid w:val="00B274FA"/>
    <w:rsid w:val="00B33210"/>
    <w:rsid w:val="00B33BC6"/>
    <w:rsid w:val="00B35B7C"/>
    <w:rsid w:val="00B4564D"/>
    <w:rsid w:val="00B46B2C"/>
    <w:rsid w:val="00B53C15"/>
    <w:rsid w:val="00B6138A"/>
    <w:rsid w:val="00B627D7"/>
    <w:rsid w:val="00B74679"/>
    <w:rsid w:val="00B75E46"/>
    <w:rsid w:val="00B9597B"/>
    <w:rsid w:val="00BB0F05"/>
    <w:rsid w:val="00BB3631"/>
    <w:rsid w:val="00BB3B3F"/>
    <w:rsid w:val="00BC3F45"/>
    <w:rsid w:val="00BC638A"/>
    <w:rsid w:val="00BC66B3"/>
    <w:rsid w:val="00BD07B2"/>
    <w:rsid w:val="00BD192A"/>
    <w:rsid w:val="00BD1D1E"/>
    <w:rsid w:val="00BD3522"/>
    <w:rsid w:val="00BD43E6"/>
    <w:rsid w:val="00BE64DC"/>
    <w:rsid w:val="00C00EF4"/>
    <w:rsid w:val="00C04860"/>
    <w:rsid w:val="00C0631C"/>
    <w:rsid w:val="00C0799A"/>
    <w:rsid w:val="00C10875"/>
    <w:rsid w:val="00C11D0D"/>
    <w:rsid w:val="00C15666"/>
    <w:rsid w:val="00C214AF"/>
    <w:rsid w:val="00C22B49"/>
    <w:rsid w:val="00C22DF8"/>
    <w:rsid w:val="00C23CB7"/>
    <w:rsid w:val="00C30286"/>
    <w:rsid w:val="00C370CE"/>
    <w:rsid w:val="00C509C3"/>
    <w:rsid w:val="00C62680"/>
    <w:rsid w:val="00C62B25"/>
    <w:rsid w:val="00C62F16"/>
    <w:rsid w:val="00C70EAE"/>
    <w:rsid w:val="00C7565B"/>
    <w:rsid w:val="00C83B65"/>
    <w:rsid w:val="00C86341"/>
    <w:rsid w:val="00C95439"/>
    <w:rsid w:val="00C96096"/>
    <w:rsid w:val="00CA0267"/>
    <w:rsid w:val="00CA4D18"/>
    <w:rsid w:val="00CB1E5D"/>
    <w:rsid w:val="00CB6408"/>
    <w:rsid w:val="00CB7774"/>
    <w:rsid w:val="00CD50B5"/>
    <w:rsid w:val="00CD73A9"/>
    <w:rsid w:val="00CE4608"/>
    <w:rsid w:val="00CE4DF7"/>
    <w:rsid w:val="00CF01D5"/>
    <w:rsid w:val="00CF6A09"/>
    <w:rsid w:val="00D05A35"/>
    <w:rsid w:val="00D067C3"/>
    <w:rsid w:val="00D06F12"/>
    <w:rsid w:val="00D076B3"/>
    <w:rsid w:val="00D10A93"/>
    <w:rsid w:val="00D21535"/>
    <w:rsid w:val="00D21EF3"/>
    <w:rsid w:val="00D26D08"/>
    <w:rsid w:val="00D33579"/>
    <w:rsid w:val="00D424BA"/>
    <w:rsid w:val="00D42D71"/>
    <w:rsid w:val="00D46790"/>
    <w:rsid w:val="00D507DD"/>
    <w:rsid w:val="00D53BF2"/>
    <w:rsid w:val="00D5562B"/>
    <w:rsid w:val="00D62420"/>
    <w:rsid w:val="00D63A7E"/>
    <w:rsid w:val="00D6661F"/>
    <w:rsid w:val="00D72FE1"/>
    <w:rsid w:val="00D76347"/>
    <w:rsid w:val="00D76EC1"/>
    <w:rsid w:val="00D91C27"/>
    <w:rsid w:val="00DA21E8"/>
    <w:rsid w:val="00DA6D51"/>
    <w:rsid w:val="00DA7A34"/>
    <w:rsid w:val="00DB2712"/>
    <w:rsid w:val="00DB5B06"/>
    <w:rsid w:val="00DC06AD"/>
    <w:rsid w:val="00DC5925"/>
    <w:rsid w:val="00DC60FA"/>
    <w:rsid w:val="00DD3B66"/>
    <w:rsid w:val="00DD422E"/>
    <w:rsid w:val="00DD5718"/>
    <w:rsid w:val="00DE23AF"/>
    <w:rsid w:val="00DE4772"/>
    <w:rsid w:val="00DF5074"/>
    <w:rsid w:val="00E12E25"/>
    <w:rsid w:val="00E14598"/>
    <w:rsid w:val="00E16A13"/>
    <w:rsid w:val="00E17018"/>
    <w:rsid w:val="00E17598"/>
    <w:rsid w:val="00E23C29"/>
    <w:rsid w:val="00E27BFD"/>
    <w:rsid w:val="00E30580"/>
    <w:rsid w:val="00E43B66"/>
    <w:rsid w:val="00E603D9"/>
    <w:rsid w:val="00E62D68"/>
    <w:rsid w:val="00E65E68"/>
    <w:rsid w:val="00E66A91"/>
    <w:rsid w:val="00E751EE"/>
    <w:rsid w:val="00E93489"/>
    <w:rsid w:val="00EA5199"/>
    <w:rsid w:val="00EA7F5B"/>
    <w:rsid w:val="00EB004C"/>
    <w:rsid w:val="00EB44DF"/>
    <w:rsid w:val="00EB70CF"/>
    <w:rsid w:val="00EC46D0"/>
    <w:rsid w:val="00ED3E0C"/>
    <w:rsid w:val="00ED7A05"/>
    <w:rsid w:val="00EE334C"/>
    <w:rsid w:val="00EE3934"/>
    <w:rsid w:val="00EF02CA"/>
    <w:rsid w:val="00EF0ADE"/>
    <w:rsid w:val="00EF73F0"/>
    <w:rsid w:val="00F02153"/>
    <w:rsid w:val="00F15675"/>
    <w:rsid w:val="00F15D56"/>
    <w:rsid w:val="00F21250"/>
    <w:rsid w:val="00F21F14"/>
    <w:rsid w:val="00F2398D"/>
    <w:rsid w:val="00F25ABD"/>
    <w:rsid w:val="00F25B99"/>
    <w:rsid w:val="00F36F9C"/>
    <w:rsid w:val="00F472EC"/>
    <w:rsid w:val="00F634A3"/>
    <w:rsid w:val="00F63870"/>
    <w:rsid w:val="00F667F6"/>
    <w:rsid w:val="00F710F9"/>
    <w:rsid w:val="00F711FB"/>
    <w:rsid w:val="00F72E8B"/>
    <w:rsid w:val="00F87F40"/>
    <w:rsid w:val="00F920F6"/>
    <w:rsid w:val="00FA0AE4"/>
    <w:rsid w:val="00FA52E1"/>
    <w:rsid w:val="00FB4DBA"/>
    <w:rsid w:val="00FB5AC8"/>
    <w:rsid w:val="00FB667E"/>
    <w:rsid w:val="00FC2713"/>
    <w:rsid w:val="00FC7845"/>
    <w:rsid w:val="00FD1CD7"/>
    <w:rsid w:val="00FE1566"/>
    <w:rsid w:val="00FE423A"/>
    <w:rsid w:val="00FE552D"/>
    <w:rsid w:val="00FF1586"/>
    <w:rsid w:val="00FF195C"/>
    <w:rsid w:val="00FF773E"/>
    <w:rsid w:val="0B0D3153"/>
    <w:rsid w:val="54CB9D97"/>
    <w:rsid w:val="55DC75B0"/>
    <w:rsid w:val="7393CD0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0728C"/>
  <w15:docId w15:val="{14963dd2-4a2f-4a16-bf5b-0b89c02ef0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99"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C633D"/>
    <w:rPr>
      <w:sz w:val="24"/>
      <w:szCs w:val="24"/>
      <w:lang w:val="es-ES" w:eastAsia="en-US"/>
    </w:rPr>
  </w:style>
  <w:style w:type="paragraph" w:styleId="Ttulo1">
    <w:name w:val="heading 1"/>
    <w:basedOn w:val="Normal"/>
    <w:next w:val="Normal"/>
    <w:link w:val="Ttulo1Car"/>
    <w:autoRedefine/>
    <w:qFormat/>
    <w:rsid w:val="002D0B6E"/>
    <w:pPr>
      <w:autoSpaceDE w:val="0"/>
      <w:autoSpaceDN w:val="0"/>
      <w:adjustRightInd w:val="0"/>
      <w:snapToGrid w:val="0"/>
      <w:spacing w:line="480" w:lineRule="auto"/>
      <w:jc w:val="center"/>
      <w:outlineLvl w:val="0"/>
    </w:pPr>
    <w:rPr>
      <w:b/>
    </w:rPr>
  </w:style>
  <w:style w:type="paragraph" w:styleId="Ttulo2">
    <w:name w:val="heading 2"/>
    <w:basedOn w:val="Normal"/>
    <w:next w:val="Normal"/>
    <w:autoRedefine/>
    <w:qFormat/>
    <w:rsid w:val="002D0B6E"/>
    <w:pPr>
      <w:keepNext/>
      <w:snapToGrid w:val="0"/>
      <w:spacing w:line="480" w:lineRule="auto"/>
      <w:outlineLvl w:val="1"/>
    </w:pPr>
    <w:rPr>
      <w:rFonts w:cs="Arial"/>
      <w:b/>
      <w:bCs/>
      <w:iCs/>
      <w:szCs w:val="28"/>
    </w:rPr>
  </w:style>
  <w:style w:type="paragraph" w:styleId="Ttulo3">
    <w:name w:val="heading 3"/>
    <w:basedOn w:val="Normal"/>
    <w:next w:val="Normal"/>
    <w:autoRedefine/>
    <w:qFormat/>
    <w:rsid w:val="009A7A15"/>
    <w:pPr>
      <w:spacing w:line="360" w:lineRule="auto"/>
      <w:outlineLvl w:val="2"/>
    </w:pPr>
    <w:rPr>
      <w:b/>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styleId="Level1" w:customStyle="1">
    <w:name w:val="Level 1"/>
    <w:pPr>
      <w:autoSpaceDE w:val="0"/>
      <w:autoSpaceDN w:val="0"/>
      <w:adjustRightInd w:val="0"/>
      <w:ind w:left="720"/>
    </w:pPr>
    <w:rPr>
      <w:sz w:val="24"/>
      <w:szCs w:val="24"/>
      <w:lang w:val="en-US" w:eastAsia="en-US"/>
    </w:rPr>
  </w:style>
  <w:style w:type="character" w:styleId="SYSHYPERTEXT" w:customStyle="1">
    <w:name w:val="SYS_HYPERTEXT"/>
    <w:rPr>
      <w:noProof/>
      <w:color w:val="0000FF"/>
      <w:u w:val="single"/>
    </w:rPr>
  </w:style>
  <w:style w:type="character" w:styleId="QuickFormat2" w:customStyle="1">
    <w:name w:val="QuickFormat2"/>
    <w:rPr>
      <w:rFonts w:ascii="Arial" w:hAnsi="Arial" w:cs="Arial"/>
    </w:rPr>
  </w:style>
  <w:style w:type="character" w:styleId="QuickFormat3" w:customStyle="1">
    <w:name w:val="QuickFormat3"/>
    <w:rPr>
      <w:rFonts w:ascii="Arial" w:hAnsi="Arial" w:cs="Arial"/>
      <w:b/>
      <w:bCs/>
      <w:i/>
      <w:iCs/>
    </w:rPr>
  </w:style>
  <w:style w:type="paragraph" w:styleId="Puest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QuickFormat6" w:customStyle="1">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aliases w:val="1 titulo,Descripción1"/>
    <w:basedOn w:val="Normal"/>
    <w:next w:val="Normal"/>
    <w:autoRedefine/>
    <w:uiPriority w:val="99"/>
    <w:qFormat/>
    <w:rsid w:val="00717252"/>
    <w:pPr>
      <w:spacing w:before="120" w:after="120" w:line="480" w:lineRule="auto"/>
    </w:pPr>
    <w:rPr>
      <w:szCs w:val="20"/>
    </w:rPr>
  </w:style>
  <w:style w:type="paragraph" w:styleId="Tabladeilustraciones">
    <w:name w:val="table of figures"/>
    <w:basedOn w:val="Normal"/>
    <w:next w:val="Normal"/>
    <w:semiHidden/>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hesistext" w:customStyle="1">
    <w:name w:val="thesis text"/>
    <w:basedOn w:val="Normal"/>
    <w:autoRedefine/>
    <w:rsid w:val="00EE3934"/>
    <w:pPr>
      <w:spacing w:after="240"/>
      <w:ind w:firstLine="540"/>
    </w:pPr>
    <w:rPr>
      <w:lang w:eastAsia="es-ES"/>
    </w:rPr>
  </w:style>
  <w:style w:type="paragraph" w:styleId="StyleCaptionCentered" w:customStyle="1">
    <w:name w:val="Style Caption + Centered"/>
    <w:basedOn w:val="Descripcin"/>
    <w:autoRedefine/>
    <w:rsid w:val="000B7AF9"/>
    <w:rPr>
      <w:b/>
      <w:i/>
    </w:rPr>
  </w:style>
  <w:style w:type="character" w:styleId="Ttulo1Car" w:customStyle="1">
    <w:name w:val="Título 1 Car"/>
    <w:link w:val="Ttulo1"/>
    <w:rsid w:val="002D0B6E"/>
    <w:rPr>
      <w:b/>
      <w:sz w:val="24"/>
      <w:szCs w:val="24"/>
      <w:lang w:val="es-ES" w:eastAsia="en-US"/>
    </w:rPr>
  </w:style>
  <w:style w:type="character" w:styleId="Ttulo4Car" w:customStyle="1">
    <w:name w:val="Título 4 Car"/>
    <w:link w:val="Ttulo4"/>
    <w:rsid w:val="00546133"/>
    <w:rPr>
      <w:rFonts w:eastAsia="Times New Roman" w:cs="Times New Roman"/>
      <w:b/>
      <w:bCs/>
      <w:i/>
      <w:sz w:val="28"/>
      <w:szCs w:val="28"/>
    </w:rPr>
  </w:style>
  <w:style w:type="character" w:styleId="TextoindependienteCar" w:customStyle="1">
    <w:name w:val="Texto independiente Car"/>
    <w:link w:val="Textoindependiente"/>
    <w:rsid w:val="00707877"/>
    <w:rPr>
      <w:sz w:val="22"/>
      <w:szCs w:val="22"/>
    </w:rPr>
  </w:style>
  <w:style w:type="character" w:styleId="SangradetextonormalCar" w:customStyle="1">
    <w:name w:val="Sangría de texto normal Car"/>
    <w:link w:val="Sangradetextonormal"/>
    <w:rsid w:val="00707877"/>
    <w:rPr>
      <w:sz w:val="32"/>
      <w:szCs w:val="32"/>
    </w:rPr>
  </w:style>
  <w:style w:type="paragraph" w:styleId="TtulodeTDC">
    <w:name w:val="TOC Heading"/>
    <w:basedOn w:val="Ttulo1"/>
    <w:next w:val="Normal"/>
    <w:uiPriority w:val="39"/>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styleId="Piedeimagen" w:customStyle="1">
    <w:name w:val="Pie de imagen"/>
    <w:basedOn w:val="Descripcin"/>
    <w:qFormat/>
    <w:rsid w:val="00EE3934"/>
    <w:pPr>
      <w:spacing w:before="0" w:after="0"/>
      <w:ind w:firstLine="454"/>
    </w:pPr>
    <w:rPr>
      <w:rFonts w:eastAsia="Calibri"/>
      <w:sz w:val="20"/>
      <w:szCs w:val="24"/>
      <w:lang w:val="es-CO"/>
    </w:rPr>
  </w:style>
  <w:style w:type="paragraph" w:styleId="Titulotabla" w:customStyle="1">
    <w:name w:val="Titulo tabla"/>
    <w:basedOn w:val="Normal"/>
    <w:qFormat/>
    <w:rsid w:val="00160644"/>
    <w:pPr>
      <w:spacing w:line="276" w:lineRule="auto"/>
    </w:pPr>
    <w:rPr>
      <w:rFonts w:eastAsia="Calibri"/>
      <w:i/>
      <w:lang w:val="es-CO"/>
    </w:rPr>
  </w:style>
  <w:style w:type="paragraph" w:styleId="Textodeglobo">
    <w:name w:val="Balloon Text"/>
    <w:basedOn w:val="Normal"/>
    <w:link w:val="TextodegloboCar"/>
    <w:semiHidden/>
    <w:unhideWhenUsed/>
    <w:rsid w:val="00070DC2"/>
    <w:rPr>
      <w:sz w:val="18"/>
      <w:szCs w:val="18"/>
    </w:rPr>
  </w:style>
  <w:style w:type="character" w:styleId="TextodegloboCar" w:customStyle="1">
    <w:name w:val="Texto de globo Car"/>
    <w:basedOn w:val="Fuentedeprrafopredeter"/>
    <w:link w:val="Textodeglobo"/>
    <w:semiHidden/>
    <w:rsid w:val="00070DC2"/>
    <w:rPr>
      <w:sz w:val="18"/>
      <w:szCs w:val="18"/>
      <w:lang w:val="en-US" w:eastAsia="en-US"/>
    </w:rPr>
  </w:style>
  <w:style w:type="table" w:styleId="Sombreadoclaro">
    <w:name w:val="Light Shading"/>
    <w:basedOn w:val="Tablanormal"/>
    <w:uiPriority w:val="60"/>
    <w:semiHidden/>
    <w:unhideWhenUsed/>
    <w:rsid w:val="008867B4"/>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171236"/>
    <w:pPr>
      <w:ind w:left="720"/>
      <w:contextualSpacing/>
    </w:pPr>
  </w:style>
  <w:style w:type="paragraph" w:styleId="NormalWeb">
    <w:name w:val="Normal (Web)"/>
    <w:basedOn w:val="Normal"/>
    <w:uiPriority w:val="99"/>
    <w:unhideWhenUsed/>
    <w:rsid w:val="00A84027"/>
    <w:pPr>
      <w:spacing w:before="100" w:beforeAutospacing="1" w:after="100" w:afterAutospacing="1"/>
    </w:pPr>
    <w:rPr>
      <w:lang w:val="es-CO" w:eastAsia="es-CO"/>
    </w:rPr>
  </w:style>
  <w:style w:type="character" w:styleId="textlayer--absolute" w:customStyle="1">
    <w:name w:val="textlayer--absolute"/>
    <w:basedOn w:val="Fuentedeprrafopredeter"/>
    <w:rsid w:val="00DB5B06"/>
  </w:style>
  <w:style w:type="character" w:styleId="nfasis">
    <w:name w:val="Emphasis"/>
    <w:aliases w:val="titulo 2"/>
    <w:basedOn w:val="Fuentedeprrafopredeter"/>
    <w:uiPriority w:val="20"/>
    <w:qFormat/>
    <w:rsid w:val="00697C20"/>
    <w:rPr>
      <w:rFonts w:ascii="Times New Roman" w:hAnsi="Times New Roman"/>
      <w:b/>
      <w:i w:val="0"/>
      <w:iCs/>
      <w:sz w:val="24"/>
    </w:rPr>
  </w:style>
  <w:style w:type="character" w:styleId="Mencinsinresolver1" w:customStyle="1">
    <w:name w:val="Mención sin resolver1"/>
    <w:basedOn w:val="Fuentedeprrafopredeter"/>
    <w:uiPriority w:val="99"/>
    <w:semiHidden/>
    <w:unhideWhenUsed/>
    <w:rsid w:val="0062377B"/>
    <w:rPr>
      <w:color w:val="605E5C"/>
      <w:shd w:val="clear" w:color="auto" w:fill="E1DFDD"/>
    </w:rPr>
  </w:style>
  <w:style w:type="character" w:styleId="apple-tab-span" w:customStyle="1">
    <w:name w:val="apple-tab-span"/>
    <w:basedOn w:val="Fuentedeprrafopredeter"/>
    <w:rsid w:val="00A65A4C"/>
  </w:style>
  <w:style w:type="table" w:styleId="Tablanormal2">
    <w:name w:val="Plain Table 2"/>
    <w:basedOn w:val="Tablanormal"/>
    <w:uiPriority w:val="42"/>
    <w:rsid w:val="00660669"/>
    <w:rPr>
      <w:rFonts w:asciiTheme="minorHAnsi" w:hAnsiTheme="minorHAnsi" w:eastAsiaTheme="minorHAnsi" w:cstheme="minorBidi"/>
      <w:sz w:val="22"/>
      <w:szCs w:val="22"/>
      <w:lang w:eastAsia="en-US"/>
    </w:rPr>
    <w:tblPr>
      <w:tblStyleRowBandSize w:val="1"/>
      <w:tblStyleColBandSize w:val="1"/>
      <w:tblInd w:w="0" w:type="dxa"/>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Textoennegrita">
    <w:name w:val="Strong"/>
    <w:basedOn w:val="Fuentedeprrafopredeter"/>
    <w:uiPriority w:val="22"/>
    <w:qFormat/>
    <w:rsid w:val="003B412C"/>
    <w:rPr>
      <w:b/>
      <w:bCs/>
    </w:rPr>
  </w:style>
  <w:style w:type="character" w:styleId="familyname" w:customStyle="1">
    <w:name w:val="familyname"/>
    <w:basedOn w:val="Fuentedeprrafopredeter"/>
    <w:rsid w:val="003B4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86802">
      <w:bodyDiv w:val="1"/>
      <w:marLeft w:val="0"/>
      <w:marRight w:val="0"/>
      <w:marTop w:val="0"/>
      <w:marBottom w:val="0"/>
      <w:divBdr>
        <w:top w:val="none" w:sz="0" w:space="0" w:color="auto"/>
        <w:left w:val="none" w:sz="0" w:space="0" w:color="auto"/>
        <w:bottom w:val="none" w:sz="0" w:space="0" w:color="auto"/>
        <w:right w:val="none" w:sz="0" w:space="0" w:color="auto"/>
      </w:divBdr>
    </w:div>
    <w:div w:id="65299815">
      <w:bodyDiv w:val="1"/>
      <w:marLeft w:val="0"/>
      <w:marRight w:val="0"/>
      <w:marTop w:val="0"/>
      <w:marBottom w:val="0"/>
      <w:divBdr>
        <w:top w:val="none" w:sz="0" w:space="0" w:color="auto"/>
        <w:left w:val="none" w:sz="0" w:space="0" w:color="auto"/>
        <w:bottom w:val="none" w:sz="0" w:space="0" w:color="auto"/>
        <w:right w:val="none" w:sz="0" w:space="0" w:color="auto"/>
      </w:divBdr>
    </w:div>
    <w:div w:id="180045905">
      <w:bodyDiv w:val="1"/>
      <w:marLeft w:val="0"/>
      <w:marRight w:val="0"/>
      <w:marTop w:val="0"/>
      <w:marBottom w:val="0"/>
      <w:divBdr>
        <w:top w:val="none" w:sz="0" w:space="0" w:color="auto"/>
        <w:left w:val="none" w:sz="0" w:space="0" w:color="auto"/>
        <w:bottom w:val="none" w:sz="0" w:space="0" w:color="auto"/>
        <w:right w:val="none" w:sz="0" w:space="0" w:color="auto"/>
      </w:divBdr>
    </w:div>
    <w:div w:id="198665129">
      <w:bodyDiv w:val="1"/>
      <w:marLeft w:val="0"/>
      <w:marRight w:val="0"/>
      <w:marTop w:val="0"/>
      <w:marBottom w:val="0"/>
      <w:divBdr>
        <w:top w:val="none" w:sz="0" w:space="0" w:color="auto"/>
        <w:left w:val="none" w:sz="0" w:space="0" w:color="auto"/>
        <w:bottom w:val="none" w:sz="0" w:space="0" w:color="auto"/>
        <w:right w:val="none" w:sz="0" w:space="0" w:color="auto"/>
      </w:divBdr>
    </w:div>
    <w:div w:id="257762097">
      <w:bodyDiv w:val="1"/>
      <w:marLeft w:val="0"/>
      <w:marRight w:val="0"/>
      <w:marTop w:val="0"/>
      <w:marBottom w:val="0"/>
      <w:divBdr>
        <w:top w:val="none" w:sz="0" w:space="0" w:color="auto"/>
        <w:left w:val="none" w:sz="0" w:space="0" w:color="auto"/>
        <w:bottom w:val="none" w:sz="0" w:space="0" w:color="auto"/>
        <w:right w:val="none" w:sz="0" w:space="0" w:color="auto"/>
      </w:divBdr>
    </w:div>
    <w:div w:id="331301850">
      <w:bodyDiv w:val="1"/>
      <w:marLeft w:val="0"/>
      <w:marRight w:val="0"/>
      <w:marTop w:val="0"/>
      <w:marBottom w:val="0"/>
      <w:divBdr>
        <w:top w:val="none" w:sz="0" w:space="0" w:color="auto"/>
        <w:left w:val="none" w:sz="0" w:space="0" w:color="auto"/>
        <w:bottom w:val="none" w:sz="0" w:space="0" w:color="auto"/>
        <w:right w:val="none" w:sz="0" w:space="0" w:color="auto"/>
      </w:divBdr>
    </w:div>
    <w:div w:id="401492237">
      <w:bodyDiv w:val="1"/>
      <w:marLeft w:val="0"/>
      <w:marRight w:val="0"/>
      <w:marTop w:val="0"/>
      <w:marBottom w:val="0"/>
      <w:divBdr>
        <w:top w:val="none" w:sz="0" w:space="0" w:color="auto"/>
        <w:left w:val="none" w:sz="0" w:space="0" w:color="auto"/>
        <w:bottom w:val="none" w:sz="0" w:space="0" w:color="auto"/>
        <w:right w:val="none" w:sz="0" w:space="0" w:color="auto"/>
      </w:divBdr>
    </w:div>
    <w:div w:id="406224480">
      <w:bodyDiv w:val="1"/>
      <w:marLeft w:val="0"/>
      <w:marRight w:val="0"/>
      <w:marTop w:val="0"/>
      <w:marBottom w:val="0"/>
      <w:divBdr>
        <w:top w:val="none" w:sz="0" w:space="0" w:color="auto"/>
        <w:left w:val="none" w:sz="0" w:space="0" w:color="auto"/>
        <w:bottom w:val="none" w:sz="0" w:space="0" w:color="auto"/>
        <w:right w:val="none" w:sz="0" w:space="0" w:color="auto"/>
      </w:divBdr>
    </w:div>
    <w:div w:id="425804868">
      <w:bodyDiv w:val="1"/>
      <w:marLeft w:val="0"/>
      <w:marRight w:val="0"/>
      <w:marTop w:val="0"/>
      <w:marBottom w:val="0"/>
      <w:divBdr>
        <w:top w:val="none" w:sz="0" w:space="0" w:color="auto"/>
        <w:left w:val="none" w:sz="0" w:space="0" w:color="auto"/>
        <w:bottom w:val="none" w:sz="0" w:space="0" w:color="auto"/>
        <w:right w:val="none" w:sz="0" w:space="0" w:color="auto"/>
      </w:divBdr>
    </w:div>
    <w:div w:id="477847886">
      <w:bodyDiv w:val="1"/>
      <w:marLeft w:val="0"/>
      <w:marRight w:val="0"/>
      <w:marTop w:val="0"/>
      <w:marBottom w:val="0"/>
      <w:divBdr>
        <w:top w:val="none" w:sz="0" w:space="0" w:color="auto"/>
        <w:left w:val="none" w:sz="0" w:space="0" w:color="auto"/>
        <w:bottom w:val="none" w:sz="0" w:space="0" w:color="auto"/>
        <w:right w:val="none" w:sz="0" w:space="0" w:color="auto"/>
      </w:divBdr>
    </w:div>
    <w:div w:id="586308776">
      <w:bodyDiv w:val="1"/>
      <w:marLeft w:val="0"/>
      <w:marRight w:val="0"/>
      <w:marTop w:val="0"/>
      <w:marBottom w:val="0"/>
      <w:divBdr>
        <w:top w:val="none" w:sz="0" w:space="0" w:color="auto"/>
        <w:left w:val="none" w:sz="0" w:space="0" w:color="auto"/>
        <w:bottom w:val="none" w:sz="0" w:space="0" w:color="auto"/>
        <w:right w:val="none" w:sz="0" w:space="0" w:color="auto"/>
      </w:divBdr>
    </w:div>
    <w:div w:id="597834701">
      <w:bodyDiv w:val="1"/>
      <w:marLeft w:val="0"/>
      <w:marRight w:val="0"/>
      <w:marTop w:val="0"/>
      <w:marBottom w:val="0"/>
      <w:divBdr>
        <w:top w:val="none" w:sz="0" w:space="0" w:color="auto"/>
        <w:left w:val="none" w:sz="0" w:space="0" w:color="auto"/>
        <w:bottom w:val="none" w:sz="0" w:space="0" w:color="auto"/>
        <w:right w:val="none" w:sz="0" w:space="0" w:color="auto"/>
      </w:divBdr>
    </w:div>
    <w:div w:id="61251507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2664587">
      <w:bodyDiv w:val="1"/>
      <w:marLeft w:val="0"/>
      <w:marRight w:val="0"/>
      <w:marTop w:val="0"/>
      <w:marBottom w:val="0"/>
      <w:divBdr>
        <w:top w:val="none" w:sz="0" w:space="0" w:color="auto"/>
        <w:left w:val="none" w:sz="0" w:space="0" w:color="auto"/>
        <w:bottom w:val="none" w:sz="0" w:space="0" w:color="auto"/>
        <w:right w:val="none" w:sz="0" w:space="0" w:color="auto"/>
      </w:divBdr>
    </w:div>
    <w:div w:id="671181253">
      <w:bodyDiv w:val="1"/>
      <w:marLeft w:val="0"/>
      <w:marRight w:val="0"/>
      <w:marTop w:val="0"/>
      <w:marBottom w:val="0"/>
      <w:divBdr>
        <w:top w:val="none" w:sz="0" w:space="0" w:color="auto"/>
        <w:left w:val="none" w:sz="0" w:space="0" w:color="auto"/>
        <w:bottom w:val="none" w:sz="0" w:space="0" w:color="auto"/>
        <w:right w:val="none" w:sz="0" w:space="0" w:color="auto"/>
      </w:divBdr>
    </w:div>
    <w:div w:id="673066827">
      <w:bodyDiv w:val="1"/>
      <w:marLeft w:val="0"/>
      <w:marRight w:val="0"/>
      <w:marTop w:val="0"/>
      <w:marBottom w:val="0"/>
      <w:divBdr>
        <w:top w:val="none" w:sz="0" w:space="0" w:color="auto"/>
        <w:left w:val="none" w:sz="0" w:space="0" w:color="auto"/>
        <w:bottom w:val="none" w:sz="0" w:space="0" w:color="auto"/>
        <w:right w:val="none" w:sz="0" w:space="0" w:color="auto"/>
      </w:divBdr>
    </w:div>
    <w:div w:id="789982221">
      <w:bodyDiv w:val="1"/>
      <w:marLeft w:val="0"/>
      <w:marRight w:val="0"/>
      <w:marTop w:val="0"/>
      <w:marBottom w:val="0"/>
      <w:divBdr>
        <w:top w:val="none" w:sz="0" w:space="0" w:color="auto"/>
        <w:left w:val="none" w:sz="0" w:space="0" w:color="auto"/>
        <w:bottom w:val="none" w:sz="0" w:space="0" w:color="auto"/>
        <w:right w:val="none" w:sz="0" w:space="0" w:color="auto"/>
      </w:divBdr>
    </w:div>
    <w:div w:id="790899032">
      <w:bodyDiv w:val="1"/>
      <w:marLeft w:val="0"/>
      <w:marRight w:val="0"/>
      <w:marTop w:val="0"/>
      <w:marBottom w:val="0"/>
      <w:divBdr>
        <w:top w:val="none" w:sz="0" w:space="0" w:color="auto"/>
        <w:left w:val="none" w:sz="0" w:space="0" w:color="auto"/>
        <w:bottom w:val="none" w:sz="0" w:space="0" w:color="auto"/>
        <w:right w:val="none" w:sz="0" w:space="0" w:color="auto"/>
      </w:divBdr>
    </w:div>
    <w:div w:id="845554717">
      <w:bodyDiv w:val="1"/>
      <w:marLeft w:val="0"/>
      <w:marRight w:val="0"/>
      <w:marTop w:val="0"/>
      <w:marBottom w:val="0"/>
      <w:divBdr>
        <w:top w:val="none" w:sz="0" w:space="0" w:color="auto"/>
        <w:left w:val="none" w:sz="0" w:space="0" w:color="auto"/>
        <w:bottom w:val="none" w:sz="0" w:space="0" w:color="auto"/>
        <w:right w:val="none" w:sz="0" w:space="0" w:color="auto"/>
      </w:divBdr>
    </w:div>
    <w:div w:id="937105926">
      <w:bodyDiv w:val="1"/>
      <w:marLeft w:val="0"/>
      <w:marRight w:val="0"/>
      <w:marTop w:val="0"/>
      <w:marBottom w:val="0"/>
      <w:divBdr>
        <w:top w:val="none" w:sz="0" w:space="0" w:color="auto"/>
        <w:left w:val="none" w:sz="0" w:space="0" w:color="auto"/>
        <w:bottom w:val="none" w:sz="0" w:space="0" w:color="auto"/>
        <w:right w:val="none" w:sz="0" w:space="0" w:color="auto"/>
      </w:divBdr>
    </w:div>
    <w:div w:id="952055228">
      <w:bodyDiv w:val="1"/>
      <w:marLeft w:val="0"/>
      <w:marRight w:val="0"/>
      <w:marTop w:val="0"/>
      <w:marBottom w:val="0"/>
      <w:divBdr>
        <w:top w:val="none" w:sz="0" w:space="0" w:color="auto"/>
        <w:left w:val="none" w:sz="0" w:space="0" w:color="auto"/>
        <w:bottom w:val="none" w:sz="0" w:space="0" w:color="auto"/>
        <w:right w:val="none" w:sz="0" w:space="0" w:color="auto"/>
      </w:divBdr>
    </w:div>
    <w:div w:id="1010182878">
      <w:bodyDiv w:val="1"/>
      <w:marLeft w:val="0"/>
      <w:marRight w:val="0"/>
      <w:marTop w:val="0"/>
      <w:marBottom w:val="0"/>
      <w:divBdr>
        <w:top w:val="none" w:sz="0" w:space="0" w:color="auto"/>
        <w:left w:val="none" w:sz="0" w:space="0" w:color="auto"/>
        <w:bottom w:val="none" w:sz="0" w:space="0" w:color="auto"/>
        <w:right w:val="none" w:sz="0" w:space="0" w:color="auto"/>
      </w:divBdr>
    </w:div>
    <w:div w:id="1062486663">
      <w:bodyDiv w:val="1"/>
      <w:marLeft w:val="0"/>
      <w:marRight w:val="0"/>
      <w:marTop w:val="0"/>
      <w:marBottom w:val="0"/>
      <w:divBdr>
        <w:top w:val="none" w:sz="0" w:space="0" w:color="auto"/>
        <w:left w:val="none" w:sz="0" w:space="0" w:color="auto"/>
        <w:bottom w:val="none" w:sz="0" w:space="0" w:color="auto"/>
        <w:right w:val="none" w:sz="0" w:space="0" w:color="auto"/>
      </w:divBdr>
    </w:div>
    <w:div w:id="1168327556">
      <w:bodyDiv w:val="1"/>
      <w:marLeft w:val="0"/>
      <w:marRight w:val="0"/>
      <w:marTop w:val="0"/>
      <w:marBottom w:val="0"/>
      <w:divBdr>
        <w:top w:val="none" w:sz="0" w:space="0" w:color="auto"/>
        <w:left w:val="none" w:sz="0" w:space="0" w:color="auto"/>
        <w:bottom w:val="none" w:sz="0" w:space="0" w:color="auto"/>
        <w:right w:val="none" w:sz="0" w:space="0" w:color="auto"/>
      </w:divBdr>
    </w:div>
    <w:div w:id="1235161475">
      <w:bodyDiv w:val="1"/>
      <w:marLeft w:val="0"/>
      <w:marRight w:val="0"/>
      <w:marTop w:val="0"/>
      <w:marBottom w:val="0"/>
      <w:divBdr>
        <w:top w:val="none" w:sz="0" w:space="0" w:color="auto"/>
        <w:left w:val="none" w:sz="0" w:space="0" w:color="auto"/>
        <w:bottom w:val="none" w:sz="0" w:space="0" w:color="auto"/>
        <w:right w:val="none" w:sz="0" w:space="0" w:color="auto"/>
      </w:divBdr>
    </w:div>
    <w:div w:id="1308628673">
      <w:bodyDiv w:val="1"/>
      <w:marLeft w:val="0"/>
      <w:marRight w:val="0"/>
      <w:marTop w:val="0"/>
      <w:marBottom w:val="0"/>
      <w:divBdr>
        <w:top w:val="none" w:sz="0" w:space="0" w:color="auto"/>
        <w:left w:val="none" w:sz="0" w:space="0" w:color="auto"/>
        <w:bottom w:val="none" w:sz="0" w:space="0" w:color="auto"/>
        <w:right w:val="none" w:sz="0" w:space="0" w:color="auto"/>
      </w:divBdr>
    </w:div>
    <w:div w:id="1354185728">
      <w:bodyDiv w:val="1"/>
      <w:marLeft w:val="0"/>
      <w:marRight w:val="0"/>
      <w:marTop w:val="0"/>
      <w:marBottom w:val="0"/>
      <w:divBdr>
        <w:top w:val="none" w:sz="0" w:space="0" w:color="auto"/>
        <w:left w:val="none" w:sz="0" w:space="0" w:color="auto"/>
        <w:bottom w:val="none" w:sz="0" w:space="0" w:color="auto"/>
        <w:right w:val="none" w:sz="0" w:space="0" w:color="auto"/>
      </w:divBdr>
    </w:div>
    <w:div w:id="1391535904">
      <w:bodyDiv w:val="1"/>
      <w:marLeft w:val="0"/>
      <w:marRight w:val="0"/>
      <w:marTop w:val="0"/>
      <w:marBottom w:val="0"/>
      <w:divBdr>
        <w:top w:val="none" w:sz="0" w:space="0" w:color="auto"/>
        <w:left w:val="none" w:sz="0" w:space="0" w:color="auto"/>
        <w:bottom w:val="none" w:sz="0" w:space="0" w:color="auto"/>
        <w:right w:val="none" w:sz="0" w:space="0" w:color="auto"/>
      </w:divBdr>
    </w:div>
    <w:div w:id="1406224697">
      <w:bodyDiv w:val="1"/>
      <w:marLeft w:val="0"/>
      <w:marRight w:val="0"/>
      <w:marTop w:val="0"/>
      <w:marBottom w:val="0"/>
      <w:divBdr>
        <w:top w:val="none" w:sz="0" w:space="0" w:color="auto"/>
        <w:left w:val="none" w:sz="0" w:space="0" w:color="auto"/>
        <w:bottom w:val="none" w:sz="0" w:space="0" w:color="auto"/>
        <w:right w:val="none" w:sz="0" w:space="0" w:color="auto"/>
      </w:divBdr>
    </w:div>
    <w:div w:id="1593855888">
      <w:bodyDiv w:val="1"/>
      <w:marLeft w:val="0"/>
      <w:marRight w:val="0"/>
      <w:marTop w:val="0"/>
      <w:marBottom w:val="0"/>
      <w:divBdr>
        <w:top w:val="none" w:sz="0" w:space="0" w:color="auto"/>
        <w:left w:val="none" w:sz="0" w:space="0" w:color="auto"/>
        <w:bottom w:val="none" w:sz="0" w:space="0" w:color="auto"/>
        <w:right w:val="none" w:sz="0" w:space="0" w:color="auto"/>
      </w:divBdr>
    </w:div>
    <w:div w:id="1595167309">
      <w:bodyDiv w:val="1"/>
      <w:marLeft w:val="0"/>
      <w:marRight w:val="0"/>
      <w:marTop w:val="0"/>
      <w:marBottom w:val="0"/>
      <w:divBdr>
        <w:top w:val="none" w:sz="0" w:space="0" w:color="auto"/>
        <w:left w:val="none" w:sz="0" w:space="0" w:color="auto"/>
        <w:bottom w:val="none" w:sz="0" w:space="0" w:color="auto"/>
        <w:right w:val="none" w:sz="0" w:space="0" w:color="auto"/>
      </w:divBdr>
    </w:div>
    <w:div w:id="1633436351">
      <w:bodyDiv w:val="1"/>
      <w:marLeft w:val="0"/>
      <w:marRight w:val="0"/>
      <w:marTop w:val="0"/>
      <w:marBottom w:val="0"/>
      <w:divBdr>
        <w:top w:val="none" w:sz="0" w:space="0" w:color="auto"/>
        <w:left w:val="none" w:sz="0" w:space="0" w:color="auto"/>
        <w:bottom w:val="none" w:sz="0" w:space="0" w:color="auto"/>
        <w:right w:val="none" w:sz="0" w:space="0" w:color="auto"/>
      </w:divBdr>
    </w:div>
    <w:div w:id="1633711413">
      <w:bodyDiv w:val="1"/>
      <w:marLeft w:val="0"/>
      <w:marRight w:val="0"/>
      <w:marTop w:val="0"/>
      <w:marBottom w:val="0"/>
      <w:divBdr>
        <w:top w:val="none" w:sz="0" w:space="0" w:color="auto"/>
        <w:left w:val="none" w:sz="0" w:space="0" w:color="auto"/>
        <w:bottom w:val="none" w:sz="0" w:space="0" w:color="auto"/>
        <w:right w:val="none" w:sz="0" w:space="0" w:color="auto"/>
      </w:divBdr>
    </w:div>
    <w:div w:id="1648433982">
      <w:bodyDiv w:val="1"/>
      <w:marLeft w:val="0"/>
      <w:marRight w:val="0"/>
      <w:marTop w:val="0"/>
      <w:marBottom w:val="0"/>
      <w:divBdr>
        <w:top w:val="none" w:sz="0" w:space="0" w:color="auto"/>
        <w:left w:val="none" w:sz="0" w:space="0" w:color="auto"/>
        <w:bottom w:val="none" w:sz="0" w:space="0" w:color="auto"/>
        <w:right w:val="none" w:sz="0" w:space="0" w:color="auto"/>
      </w:divBdr>
    </w:div>
    <w:div w:id="1998416183">
      <w:bodyDiv w:val="1"/>
      <w:marLeft w:val="0"/>
      <w:marRight w:val="0"/>
      <w:marTop w:val="0"/>
      <w:marBottom w:val="0"/>
      <w:divBdr>
        <w:top w:val="none" w:sz="0" w:space="0" w:color="auto"/>
        <w:left w:val="none" w:sz="0" w:space="0" w:color="auto"/>
        <w:bottom w:val="none" w:sz="0" w:space="0" w:color="auto"/>
        <w:right w:val="none" w:sz="0" w:space="0" w:color="auto"/>
      </w:divBdr>
    </w:div>
    <w:div w:id="2024628256">
      <w:bodyDiv w:val="1"/>
      <w:marLeft w:val="0"/>
      <w:marRight w:val="0"/>
      <w:marTop w:val="0"/>
      <w:marBottom w:val="0"/>
      <w:divBdr>
        <w:top w:val="none" w:sz="0" w:space="0" w:color="auto"/>
        <w:left w:val="none" w:sz="0" w:space="0" w:color="auto"/>
        <w:bottom w:val="none" w:sz="0" w:space="0" w:color="auto"/>
        <w:right w:val="none" w:sz="0" w:space="0" w:color="auto"/>
      </w:divBdr>
    </w:div>
    <w:div w:id="213405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scielo.org.co/pdf/rlps/v43n3/v43n3a07.pdf" TargetMode="External" Id="rId13" /><Relationship Type="http://schemas.openxmlformats.org/officeDocument/2006/relationships/hyperlink" Target="https://sabermetodologia.wordpress.com/2016/02/15/tecnicas-e-instrumentos-de-recoleccion-de-datos/" TargetMode="External" Id="rId18" /><Relationship Type="http://schemas.openxmlformats.org/officeDocument/2006/relationships/hyperlink" Target="http://www.minsalud.gov.co/" TargetMode="External" Id="rId26" /><Relationship Type="http://schemas.openxmlformats.org/officeDocument/2006/relationships/image" Target="media/image4.png" Id="rId39" /><Relationship Type="http://schemas.openxmlformats.org/officeDocument/2006/relationships/hyperlink" Target="https://www.infopsicologica.com/documentos/2009/Deontologia_libro.pdf" TargetMode="External" Id="rId21" /><Relationship Type="http://schemas.openxmlformats.org/officeDocument/2006/relationships/hyperlink" Target="http://www.scielo.org.pe/pdf/liber/v13n13/a09v13n13.pdf" TargetMode="External" Id="rId34" /><Relationship Type="http://schemas.openxmlformats.org/officeDocument/2006/relationships/image" Target="media/image7.png" Id="rId42" /><Relationship Type="http://schemas.openxmlformats.org/officeDocument/2006/relationships/image" Target="media/image12.jpeg" Id="rId47" /><Relationship Type="http://schemas.openxmlformats.org/officeDocument/2006/relationships/image" Target="media/image15.jpeg" Id="rId50" /><Relationship Type="http://schemas.openxmlformats.org/officeDocument/2006/relationships/image" Target="media/image20.jpeg" Id="rId55" /><Relationship Type="http://schemas.openxmlformats.org/officeDocument/2006/relationships/endnotes" Target="endnotes.xml" Id="rId7" /><Relationship Type="http://schemas.openxmlformats.org/officeDocument/2006/relationships/hyperlink" Target="https://www.academia.edu/9416318/RESUMEN_DEL_CAP%C3%8DTULO_13_MUESTREO_CUALITATIVO" TargetMode="External" Id="rId12" /><Relationship Type="http://schemas.openxmlformats.org/officeDocument/2006/relationships/hyperlink" Target="https://journals.openedition.org/polis/3527" TargetMode="External" Id="rId17" /><Relationship Type="http://schemas.openxmlformats.org/officeDocument/2006/relationships/hyperlink" Target="https://www.minsalud.gov.co/sites/rid/Lists/BibliotecaDigital/RIDE/VS/PP/plan-nacional-consumo-alcohol-2014-2021.pdf" TargetMode="External" Id="rId25" /><Relationship Type="http://schemas.openxmlformats.org/officeDocument/2006/relationships/hyperlink" Target="https://www.redalyc.org/pdf/2972/297248896004.pdf" TargetMode="External" Id="rId33" /><Relationship Type="http://schemas.openxmlformats.org/officeDocument/2006/relationships/image" Target="media/image3.png" Id="rId38" /><Relationship Type="http://schemas.openxmlformats.org/officeDocument/2006/relationships/image" Target="media/image11.png" Id="rId46" /><Relationship Type="http://schemas.openxmlformats.org/officeDocument/2006/relationships/numbering" Target="numbering.xml" Id="rId2" /><Relationship Type="http://schemas.openxmlformats.org/officeDocument/2006/relationships/hyperlink" Target="https://doi.org/10.11600/1692715x.16209" TargetMode="External" Id="rId16" /><Relationship Type="http://schemas.openxmlformats.org/officeDocument/2006/relationships/hyperlink" Target="http://alfama.sim.ucm.es/wwwisis2/wwwisis.exe/%5bin=psylink.in%5d/?mfn=037267&amp;campo=v626&amp;occ=5" TargetMode="External" Id="rId20" /><Relationship Type="http://schemas.openxmlformats.org/officeDocument/2006/relationships/hyperlink" Target="http://www.odc.gov.co/problematica-drogas/consumo-drogas/sustancias-psicoactivas" TargetMode="External" Id="rId29" /><Relationship Type="http://schemas.openxmlformats.org/officeDocument/2006/relationships/image" Target="media/image6.png" Id="rId41" /><Relationship Type="http://schemas.openxmlformats.org/officeDocument/2006/relationships/image" Target="media/image19.jpeg"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oi.org/10.21501/24631779.1756" TargetMode="External" Id="rId11" /><Relationship Type="http://schemas.openxmlformats.org/officeDocument/2006/relationships/hyperlink" Target="https://www.minsalud.gov.co/sites/rid/Lists/BibliotecaDigital/RIDE/DE/DIJ/RESOLUCION-8430-DE-1993.PDF" TargetMode="External" Id="rId24" /><Relationship Type="http://schemas.openxmlformats.org/officeDocument/2006/relationships/hyperlink" Target="https://www.who.int/topics/risk_factors/es/" TargetMode="External" Id="rId32" /><Relationship Type="http://schemas.openxmlformats.org/officeDocument/2006/relationships/image" Target="media/image2.png" Id="rId37" /><Relationship Type="http://schemas.openxmlformats.org/officeDocument/2006/relationships/image" Target="media/image5.png" Id="rId40" /><Relationship Type="http://schemas.openxmlformats.org/officeDocument/2006/relationships/image" Target="media/image10.png" Id="rId45" /><Relationship Type="http://schemas.openxmlformats.org/officeDocument/2006/relationships/image" Target="media/image18.jpeg" Id="rId53" /><Relationship Type="http://schemas.openxmlformats.org/officeDocument/2006/relationships/theme" Target="theme/theme1.xml" Id="rId58" /><Relationship Type="http://schemas.openxmlformats.org/officeDocument/2006/relationships/webSettings" Target="webSettings.xml" Id="rId5" /><Relationship Type="http://schemas.openxmlformats.org/officeDocument/2006/relationships/hyperlink" Target="http://www.cedro.sld.cu/bibli/i/i4.pdf" TargetMode="External" Id="rId15" /><Relationship Type="http://schemas.openxmlformats.org/officeDocument/2006/relationships/hyperlink" Target="https://web.vocespara.info/comparte/2017_vcs/Drogodependencias_y_adicciones/OK_Terminos_en_adiciion.pdf" TargetMode="External" Id="rId23" /><Relationship Type="http://schemas.openxmlformats.org/officeDocument/2006/relationships/hyperlink" Target="http://www.odc.gov.co/" TargetMode="External" Id="rId28" /><Relationship Type="http://schemas.openxmlformats.org/officeDocument/2006/relationships/hyperlink" Target="http://biblioteca.icap.ac.cr/BLIVI/COLECCION_UNPAN/BOL_DICIEMBRE_2013_69/UNED/2012/investigacion_cualitativa.pdf" TargetMode="External" Id="rId36" /><Relationship Type="http://schemas.openxmlformats.org/officeDocument/2006/relationships/fontTable" Target="fontTable.xml" Id="rId57" /><Relationship Type="http://schemas.openxmlformats.org/officeDocument/2006/relationships/header" Target="header3.xml" Id="rId10" /><Relationship Type="http://schemas.openxmlformats.org/officeDocument/2006/relationships/hyperlink" Target="http://observatorio.epacartagena.gov.co/wp-content/uploads/2017/08/metodologia-de-la-investigacion-sexta-edicion.compressed.pdf" TargetMode="External" Id="rId19" /><Relationship Type="http://schemas.openxmlformats.org/officeDocument/2006/relationships/hyperlink" Target="http://who.int/es/" TargetMode="External" Id="rId31" /><Relationship Type="http://schemas.openxmlformats.org/officeDocument/2006/relationships/image" Target="media/image9.png" Id="rId44" /><Relationship Type="http://schemas.openxmlformats.org/officeDocument/2006/relationships/image" Target="media/image17.jpeg" Id="rId52"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yperlink" Target="http://www.scielo.org.co/pdf/jusju/v10n1/v10n1a02.pdf" TargetMode="External" Id="rId14" /><Relationship Type="http://schemas.openxmlformats.org/officeDocument/2006/relationships/hyperlink" Target="file:///C:\Users\nani1\Downloads\Dialnet-FactoresDeRiesgoYDeProteccionEnElConsumoDeDrogasYL-5134680.pdf" TargetMode="External" Id="rId22" /><Relationship Type="http://schemas.openxmlformats.org/officeDocument/2006/relationships/hyperlink" Target="http://www.cedro.sld.cu/bibli/i/i4.pdf" TargetMode="External" Id="rId27" /><Relationship Type="http://schemas.openxmlformats.org/officeDocument/2006/relationships/hyperlink" Target="https://apps.who.int/iris/handle/10665/40467" TargetMode="External" Id="rId30" /><Relationship Type="http://schemas.openxmlformats.org/officeDocument/2006/relationships/hyperlink" Target="http://www.scielo.org.co/pdf/rsap/v4n1/v4n1a04.pdf" TargetMode="External" Id="rId35" /><Relationship Type="http://schemas.openxmlformats.org/officeDocument/2006/relationships/image" Target="media/image8.png" Id="rId43" /><Relationship Type="http://schemas.openxmlformats.org/officeDocument/2006/relationships/image" Target="media/image21.png" Id="rId56" /><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glossaryDocument" Target="/word/glossary/document.xml" Id="R490061e68cda41c6" /><Relationship Type="http://schemas.openxmlformats.org/officeDocument/2006/relationships/image" Target="/media/imagec.jpg" Id="R4a3e2a61fd8e434e" /><Relationship Type="http://schemas.openxmlformats.org/officeDocument/2006/relationships/image" Target="/media/imaged.jpg" Id="Rb1af7fd4de084f5a" /><Relationship Type="http://schemas.openxmlformats.org/officeDocument/2006/relationships/image" Target="/media/imagee.jpg" Id="Rfc5ff542b5aa4a51" /></Relationships>
</file>

<file path=word/_rels/header3.xml.rels>&#65279;<?xml version="1.0" encoding="utf-8"?><Relationships xmlns="http://schemas.openxmlformats.org/package/2006/relationships"><Relationship Type="http://schemas.openxmlformats.org/officeDocument/2006/relationships/image" Target="/media/imageb.jpg" Id="R27e25b2b40714c5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e5aeff0-72af-4426-adb6-2a61a7aa23bd}"/>
      </w:docPartPr>
      <w:docPartBody>
        <w:p w14:paraId="45A67A4C">
          <w:r>
            <w:rPr>
              <w:rStyle w:val="PlaceholderText"/>
            </w:rPr>
            <w:t/>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5AE31-1289-4A6F-9D58-E7E425DA754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Yury Estefania Perdomo Jurado</lastModifiedBy>
  <revision>2</revision>
  <dcterms:created xsi:type="dcterms:W3CDTF">2020-06-30T15:31:00.0000000Z</dcterms:created>
  <dcterms:modified xsi:type="dcterms:W3CDTF">2020-07-05T21:37:23.2518811Z</dcterms:modified>
</coreProperties>
</file>