
<file path=[Content_Types].xml><?xml version="1.0" encoding="utf-8"?>
<Types xmlns="http://schemas.openxmlformats.org/package/2006/content-types">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p14">
  <w:body>
    <w:p w:rsidR="00AE7B6A" w:rsidP="00AE7B6A" w:rsidRDefault="00AE7B6A" w14:paraId="06DD8219" w14:textId="77777777">
      <w:pPr>
        <w:snapToGrid w:val="0"/>
        <w:spacing w:line="360" w:lineRule="auto"/>
        <w:jc w:val="center"/>
      </w:pPr>
    </w:p>
    <w:p w:rsidRPr="00A11A8D" w:rsidR="00AE7B6A" w:rsidP="00AE7B6A" w:rsidRDefault="00AE7B6A" w14:paraId="1EB52CEB" w14:textId="77777777">
      <w:pPr>
        <w:snapToGrid w:val="0"/>
        <w:spacing w:line="360" w:lineRule="auto"/>
        <w:jc w:val="center"/>
      </w:pPr>
      <w:r w:rsidRPr="00A11A8D">
        <w:t>INSTITUCIÓN UNIVERSITARIA POLITÉCNICO GRANCOLOMBIANO</w:t>
      </w:r>
    </w:p>
    <w:p w:rsidRPr="00A11A8D" w:rsidR="00AE7B6A" w:rsidP="00AE7B6A" w:rsidRDefault="00AE7B6A" w14:paraId="2788E666" w14:textId="77777777">
      <w:pPr>
        <w:snapToGrid w:val="0"/>
        <w:spacing w:line="360" w:lineRule="auto"/>
        <w:jc w:val="center"/>
      </w:pPr>
      <w:r w:rsidRPr="00A11A8D">
        <w:t>FACULTAD DE SOCIEDAD, CULTURA Y CREATIVIDAD</w:t>
      </w:r>
    </w:p>
    <w:p w:rsidR="00AE7B6A" w:rsidP="00AE7B6A" w:rsidRDefault="00AE7B6A" w14:paraId="49FBA548" w14:textId="77777777">
      <w:pPr>
        <w:snapToGrid w:val="0"/>
        <w:spacing w:line="360" w:lineRule="auto"/>
        <w:jc w:val="center"/>
      </w:pPr>
      <w:r w:rsidRPr="00A11A8D">
        <w:t>GRUPO DE INVESTIGACIÓN DE PSICOLOGÍA, EDUCACIÓN Y CULTURA</w:t>
      </w:r>
    </w:p>
    <w:p w:rsidRPr="00A11A8D" w:rsidR="00AE7B6A" w:rsidP="00AE7B6A" w:rsidRDefault="00AE7B6A" w14:paraId="560086E8" w14:textId="355346D2">
      <w:pPr>
        <w:snapToGrid w:val="0"/>
        <w:spacing w:line="360" w:lineRule="auto"/>
        <w:jc w:val="center"/>
      </w:pPr>
      <w:r>
        <w:t>LÍNEA DE INVESTIGACIÓN PSICOLOGÍA ORGANIZACIONAL</w:t>
      </w:r>
    </w:p>
    <w:p w:rsidRPr="00A11A8D" w:rsidR="00AE7B6A" w:rsidP="00AE7B6A" w:rsidRDefault="00AE7B6A" w14:paraId="6D44649F" w14:textId="77777777">
      <w:pPr>
        <w:snapToGrid w:val="0"/>
        <w:spacing w:line="360" w:lineRule="auto"/>
        <w:jc w:val="center"/>
      </w:pPr>
      <w:r w:rsidRPr="00A11A8D">
        <w:t>DEPARTAMENTO ACADÉMICO DE PSICOLOGÍA</w:t>
      </w:r>
    </w:p>
    <w:p w:rsidRPr="00A11A8D" w:rsidR="00AE7B6A" w:rsidP="00AE7B6A" w:rsidRDefault="00AE7B6A" w14:paraId="73D508A4" w14:textId="77777777">
      <w:pPr>
        <w:snapToGrid w:val="0"/>
        <w:spacing w:line="360" w:lineRule="auto"/>
        <w:jc w:val="center"/>
      </w:pPr>
      <w:r w:rsidRPr="00A11A8D">
        <w:t>PROGRAMA DE PSICOLOGÍA</w:t>
      </w:r>
    </w:p>
    <w:p w:rsidRPr="00A11A8D" w:rsidR="00AE7B6A" w:rsidP="00AE7B6A" w:rsidRDefault="00AE7B6A" w14:paraId="4EB97689" w14:textId="77777777">
      <w:pPr>
        <w:snapToGrid w:val="0"/>
        <w:spacing w:line="360" w:lineRule="auto"/>
        <w:jc w:val="center"/>
      </w:pPr>
    </w:p>
    <w:p w:rsidRPr="00A11A8D" w:rsidR="00AE7B6A" w:rsidP="00AE7B6A" w:rsidRDefault="00AE7B6A" w14:paraId="3C054275" w14:textId="77777777">
      <w:pPr>
        <w:snapToGrid w:val="0"/>
        <w:spacing w:line="360" w:lineRule="auto"/>
        <w:jc w:val="center"/>
      </w:pPr>
    </w:p>
    <w:p w:rsidR="00345DE8" w:rsidP="00345DE8" w:rsidRDefault="00AE7B6A" w14:paraId="15869A65" w14:textId="77777777">
      <w:pPr>
        <w:snapToGrid w:val="0"/>
        <w:spacing w:line="360" w:lineRule="auto"/>
        <w:jc w:val="center"/>
      </w:pPr>
      <w:r w:rsidRPr="00A11A8D">
        <w:t>PROYECTO DE PRÁCTICA II – INVESTIGACIÓN APLICADA</w:t>
      </w:r>
    </w:p>
    <w:p w:rsidR="00604E6F" w:rsidP="00604E6F" w:rsidRDefault="00604E6F" w14:paraId="7185F722" w14:textId="77777777">
      <w:pPr>
        <w:jc w:val="center"/>
      </w:pPr>
      <w:r>
        <w:t>BIENESTAR Y CALIDAD DE VIDA LABORAL EN LOS FUNCIONARIOS DE LA POLICIA NACIONAL.</w:t>
      </w:r>
    </w:p>
    <w:p w:rsidR="00604E6F" w:rsidP="00AE7B6A" w:rsidRDefault="00604E6F" w14:paraId="236C97DF" w14:textId="250CA2CF">
      <w:pPr>
        <w:snapToGrid w:val="0"/>
        <w:spacing w:line="360" w:lineRule="auto"/>
        <w:jc w:val="center"/>
      </w:pPr>
    </w:p>
    <w:p w:rsidR="00072933" w:rsidP="00AE7B6A" w:rsidRDefault="00072933" w14:paraId="70CEB6F0" w14:textId="75CC42C2">
      <w:pPr>
        <w:snapToGrid w:val="0"/>
        <w:spacing w:line="360" w:lineRule="auto"/>
        <w:jc w:val="center"/>
      </w:pPr>
      <w:r>
        <w:t xml:space="preserve">OPCIÓN DE GRADO MODALIDAD VIRTUAL </w:t>
      </w:r>
    </w:p>
    <w:p w:rsidRPr="00676C1A" w:rsidR="00AE7B6A" w:rsidP="00AE7B6A" w:rsidRDefault="00AE7B6A" w14:paraId="1A94F915" w14:textId="2FC13DCC">
      <w:pPr>
        <w:snapToGrid w:val="0"/>
        <w:spacing w:line="360" w:lineRule="auto"/>
        <w:jc w:val="center"/>
      </w:pPr>
      <w:r w:rsidRPr="00676C1A">
        <w:t>PRESENTA:</w:t>
      </w:r>
    </w:p>
    <w:p w:rsidR="00AE7B6A" w:rsidP="00AE7B6A" w:rsidRDefault="00AE7B6A" w14:paraId="602456DF" w14:textId="77777777">
      <w:pPr>
        <w:snapToGrid w:val="0"/>
        <w:spacing w:line="360" w:lineRule="auto"/>
        <w:jc w:val="center"/>
      </w:pPr>
    </w:p>
    <w:p w:rsidR="00604E6F" w:rsidP="00604E6F" w:rsidRDefault="00604E6F" w14:paraId="74C5EEF1" w14:textId="77777777">
      <w:pPr>
        <w:spacing w:line="360" w:lineRule="auto"/>
        <w:jc w:val="center"/>
      </w:pPr>
      <w:r>
        <w:t xml:space="preserve">CASTELLANO PERDOMO LILI ALEXANDRA COD. 1521022894 </w:t>
      </w:r>
    </w:p>
    <w:p w:rsidR="00604E6F" w:rsidP="00604E6F" w:rsidRDefault="00604E6F" w14:paraId="686C8930" w14:textId="77777777">
      <w:pPr>
        <w:spacing w:line="360" w:lineRule="auto"/>
        <w:jc w:val="center"/>
      </w:pPr>
      <w:r>
        <w:t xml:space="preserve">GARCÍA MONTOYA MARÍA ALEJANDRA COD. 1821982217 </w:t>
      </w:r>
    </w:p>
    <w:p w:rsidRPr="004D24C0" w:rsidR="00604E6F" w:rsidP="00604E6F" w:rsidRDefault="00604E6F" w14:paraId="26D7D72C" w14:textId="77777777">
      <w:pPr>
        <w:spacing w:line="360" w:lineRule="auto"/>
        <w:jc w:val="center"/>
        <w:rPr>
          <w:lang w:val="en-US"/>
        </w:rPr>
      </w:pPr>
      <w:r w:rsidRPr="004D24C0">
        <w:rPr>
          <w:lang w:val="en-US"/>
        </w:rPr>
        <w:t xml:space="preserve">HOLGUÍN OBANDO WILLIAM ANDRÉS COD. 1411025039 </w:t>
      </w:r>
    </w:p>
    <w:p w:rsidR="00604E6F" w:rsidP="00604E6F" w:rsidRDefault="00604E6F" w14:paraId="41667991" w14:textId="77777777">
      <w:pPr>
        <w:spacing w:line="360" w:lineRule="auto"/>
        <w:jc w:val="center"/>
      </w:pPr>
      <w:r>
        <w:t xml:space="preserve">MARÍN LONDOÑO SANDRA PATRICIA COD. 1711980854 </w:t>
      </w:r>
    </w:p>
    <w:p w:rsidR="00604E6F" w:rsidP="00604E6F" w:rsidRDefault="00604E6F" w14:paraId="13528D90" w14:textId="77777777">
      <w:pPr>
        <w:spacing w:line="360" w:lineRule="auto"/>
        <w:jc w:val="center"/>
      </w:pPr>
      <w:r>
        <w:t>ORTIZ BOCANEGRA ANGIE TATIANA - COD. 1811981579</w:t>
      </w:r>
    </w:p>
    <w:p w:rsidRPr="00A11A8D" w:rsidR="00AE7B6A" w:rsidP="00AE7B6A" w:rsidRDefault="00AE7B6A" w14:paraId="5A7CF55B" w14:textId="77777777">
      <w:pPr>
        <w:snapToGrid w:val="0"/>
        <w:spacing w:line="360" w:lineRule="auto"/>
      </w:pPr>
    </w:p>
    <w:p w:rsidRPr="00A11A8D" w:rsidR="00AE7B6A" w:rsidP="00AE7B6A" w:rsidRDefault="00AE7B6A" w14:paraId="2CF0A15D" w14:textId="77777777">
      <w:pPr>
        <w:snapToGrid w:val="0"/>
        <w:spacing w:line="360" w:lineRule="auto"/>
      </w:pPr>
    </w:p>
    <w:p w:rsidRPr="00A11A8D" w:rsidR="00AE7B6A" w:rsidP="00AE7B6A" w:rsidRDefault="00AE7B6A" w14:paraId="266B37A4" w14:textId="77777777">
      <w:pPr>
        <w:snapToGrid w:val="0"/>
        <w:spacing w:line="360" w:lineRule="auto"/>
        <w:jc w:val="center"/>
      </w:pPr>
    </w:p>
    <w:p w:rsidRPr="00676C1A" w:rsidR="00AE7B6A" w:rsidP="00AE7B6A" w:rsidRDefault="00AE7B6A" w14:paraId="7A4253A9" w14:textId="77777777">
      <w:pPr>
        <w:snapToGrid w:val="0"/>
        <w:spacing w:line="360" w:lineRule="auto"/>
        <w:jc w:val="center"/>
      </w:pPr>
      <w:r w:rsidRPr="00676C1A">
        <w:t>SUPERVISOR:</w:t>
      </w:r>
    </w:p>
    <w:p w:rsidRPr="009D21E0" w:rsidR="00AE7B6A" w:rsidP="00AE7B6A" w:rsidRDefault="00345DE8" w14:paraId="785FDB5A" w14:textId="65EAAAFC">
      <w:pPr>
        <w:snapToGrid w:val="0"/>
        <w:spacing w:line="360" w:lineRule="auto"/>
        <w:jc w:val="center"/>
      </w:pPr>
      <w:r>
        <w:rPr>
          <w:shd w:val="clear" w:color="auto" w:fill="FFFFFF"/>
        </w:rPr>
        <w:t>HAYR GUTIERREZ</w:t>
      </w:r>
      <w:r w:rsidRPr="009D21E0" w:rsidR="00AE7B6A">
        <w:t>. MGS.</w:t>
      </w:r>
    </w:p>
    <w:p w:rsidRPr="00A11A8D" w:rsidR="00AE7B6A" w:rsidP="00AE7B6A" w:rsidRDefault="00AE7B6A" w14:paraId="07B3F440" w14:textId="77777777">
      <w:pPr>
        <w:snapToGrid w:val="0"/>
        <w:spacing w:line="360" w:lineRule="auto"/>
        <w:jc w:val="center"/>
      </w:pPr>
    </w:p>
    <w:p w:rsidRPr="00A11A8D" w:rsidR="00AE7B6A" w:rsidP="00AE7B6A" w:rsidRDefault="00AE7B6A" w14:paraId="1DADF566" w14:textId="77777777">
      <w:pPr>
        <w:snapToGrid w:val="0"/>
        <w:spacing w:line="360" w:lineRule="auto"/>
        <w:jc w:val="center"/>
      </w:pPr>
    </w:p>
    <w:p w:rsidRPr="00A11A8D" w:rsidR="00AE7B6A" w:rsidP="00AE7B6A" w:rsidRDefault="00AE7B6A" w14:paraId="35ABFBBC" w14:textId="77777777">
      <w:pPr>
        <w:snapToGrid w:val="0"/>
        <w:spacing w:line="360" w:lineRule="auto"/>
        <w:jc w:val="center"/>
      </w:pPr>
    </w:p>
    <w:p w:rsidRPr="00A11A8D" w:rsidR="00AE7B6A" w:rsidP="00AE7B6A" w:rsidRDefault="00AE7B6A" w14:paraId="21E51F2F" w14:textId="0FD28A55">
      <w:pPr>
        <w:snapToGrid w:val="0"/>
        <w:spacing w:line="360" w:lineRule="auto"/>
        <w:jc w:val="center"/>
        <w:rPr>
          <w:sz w:val="36"/>
          <w:szCs w:val="36"/>
        </w:rPr>
      </w:pPr>
      <w:r w:rsidR="00AE7B6A">
        <w:rPr/>
        <w:t xml:space="preserve">BOGOTÁ, </w:t>
      </w:r>
      <w:r w:rsidR="00590269">
        <w:rPr/>
        <w:t>M</w:t>
      </w:r>
      <w:r w:rsidR="22C763A6">
        <w:rPr/>
        <w:t>ARZO</w:t>
      </w:r>
      <w:r w:rsidR="00AE7B6A">
        <w:rPr/>
        <w:t xml:space="preserve"> –</w:t>
      </w:r>
      <w:r w:rsidR="00345DE8">
        <w:rPr/>
        <w:t>JU</w:t>
      </w:r>
      <w:r w:rsidR="7799E6FF">
        <w:rPr/>
        <w:t>N</w:t>
      </w:r>
      <w:r w:rsidR="00345DE8">
        <w:rPr/>
        <w:t>IO</w:t>
      </w:r>
      <w:r w:rsidR="37B04923">
        <w:rPr/>
        <w:t xml:space="preserve"> DE </w:t>
      </w:r>
      <w:r w:rsidR="00345DE8">
        <w:rPr/>
        <w:t>2021</w:t>
      </w:r>
      <w:r w:rsidR="00AE7B6A">
        <w:rPr/>
        <w:t>.</w:t>
      </w:r>
    </w:p>
    <w:p w:rsidRPr="00A11A8D" w:rsidR="00AE7B6A" w:rsidP="00AE7B6A" w:rsidRDefault="00AE7B6A" w14:paraId="6DEA1747" w14:textId="77777777">
      <w:pPr>
        <w:snapToGrid w:val="0"/>
        <w:spacing w:line="360" w:lineRule="auto"/>
        <w:rPr>
          <w:b/>
          <w:bCs/>
        </w:rPr>
      </w:pPr>
    </w:p>
    <w:p w:rsidRPr="00A11A8D" w:rsidR="003C1575" w:rsidP="004D165C" w:rsidRDefault="00EE3934" w14:paraId="36AEDFC8" w14:textId="076A77F1">
      <w:pPr>
        <w:pStyle w:val="TDC1"/>
        <w:tabs>
          <w:tab w:val="right" w:leader="dot" w:pos="9350"/>
        </w:tabs>
        <w:spacing w:line="276" w:lineRule="auto"/>
        <w:sectPr w:rsidRPr="00A11A8D" w:rsidR="003C1575" w:rsidSect="00922000">
          <w:headerReference w:type="even" r:id="rId11"/>
          <w:headerReference w:type="default" r:id="rId12"/>
          <w:pgSz w:w="12240" w:h="15840" w:orient="portrait" w:code="1"/>
          <w:pgMar w:top="1440" w:right="1440" w:bottom="1440" w:left="1440" w:header="1440" w:footer="1440" w:gutter="0"/>
          <w:pgNumType w:fmt="lowerRoman" w:start="1"/>
          <w:cols w:space="720"/>
          <w:noEndnote/>
          <w:titlePg/>
        </w:sectPr>
      </w:pPr>
      <w:r w:rsidRPr="00A11A8D">
        <w:fldChar w:fldCharType="begin"/>
      </w:r>
      <w:r w:rsidRPr="00A11A8D">
        <w:instrText xml:space="preserve"> TOC \o "1-3" \h \z \u </w:instrText>
      </w:r>
      <w:r w:rsidRPr="00A11A8D">
        <w:fldChar w:fldCharType="end"/>
      </w:r>
    </w:p>
    <w:p w:rsidR="003A570A" w:rsidP="003A570A" w:rsidRDefault="003A570A" w14:paraId="218AC921" w14:textId="77777777">
      <w:pPr>
        <w:jc w:val="center"/>
        <w:rPr>
          <w:b/>
        </w:rPr>
      </w:pPr>
      <w:bookmarkStart w:name="_Toc285535799" w:id="0"/>
      <w:bookmarkStart w:name="_Toc410627893" w:id="1"/>
      <w:bookmarkStart w:name="_Toc9501965" w:id="2"/>
      <w:bookmarkStart w:name="_Toc55169730" w:id="3"/>
      <w:r w:rsidRPr="00C01408">
        <w:rPr>
          <w:b/>
        </w:rPr>
        <w:lastRenderedPageBreak/>
        <w:t>Resumen</w:t>
      </w:r>
    </w:p>
    <w:p w:rsidRPr="00C01408" w:rsidR="003A570A" w:rsidP="003A570A" w:rsidRDefault="003A570A" w14:paraId="6452AE5C" w14:textId="77777777">
      <w:pPr>
        <w:jc w:val="center"/>
        <w:rPr>
          <w:b/>
        </w:rPr>
      </w:pPr>
    </w:p>
    <w:p w:rsidRPr="00924133" w:rsidR="003A570A" w:rsidP="003A570A" w:rsidRDefault="003A570A" w14:paraId="52F7E22D" w14:textId="0B29600A">
      <w:pPr>
        <w:keepNext/>
        <w:snapToGrid w:val="0"/>
        <w:spacing w:line="360" w:lineRule="auto"/>
        <w:ind w:left="284" w:firstLine="720"/>
        <w:outlineLvl w:val="1"/>
      </w:pPr>
      <w:r w:rsidRPr="004D24C0">
        <w:rPr>
          <w:bCs/>
        </w:rPr>
        <w:t xml:space="preserve">La calidad </w:t>
      </w:r>
      <w:r>
        <w:rPr>
          <w:bCs/>
        </w:rPr>
        <w:t>de vida es un factor primordial</w:t>
      </w:r>
      <w:r w:rsidRPr="004D24C0">
        <w:rPr>
          <w:bCs/>
        </w:rPr>
        <w:t xml:space="preserve"> dentro de las organizaciones ya que </w:t>
      </w:r>
      <w:r w:rsidR="00F82178">
        <w:rPr>
          <w:bCs/>
        </w:rPr>
        <w:t xml:space="preserve">se </w:t>
      </w:r>
      <w:r w:rsidR="00C26699">
        <w:rPr>
          <w:bCs/>
        </w:rPr>
        <w:t>pasa</w:t>
      </w:r>
      <w:r w:rsidR="00F82178">
        <w:rPr>
          <w:bCs/>
        </w:rPr>
        <w:t xml:space="preserve"> mucho tiempo </w:t>
      </w:r>
      <w:r w:rsidRPr="004D24C0">
        <w:rPr>
          <w:bCs/>
        </w:rPr>
        <w:t xml:space="preserve">en </w:t>
      </w:r>
      <w:r w:rsidR="00446814">
        <w:rPr>
          <w:bCs/>
        </w:rPr>
        <w:t>ella</w:t>
      </w:r>
      <w:r w:rsidRPr="004D24C0">
        <w:rPr>
          <w:bCs/>
        </w:rPr>
        <w:t xml:space="preserve">, por este motivo es indispensable para el </w:t>
      </w:r>
      <w:r w:rsidR="00077AE4">
        <w:rPr>
          <w:bCs/>
        </w:rPr>
        <w:t>trabajador sentirse</w:t>
      </w:r>
      <w:r w:rsidR="00C26699">
        <w:rPr>
          <w:bCs/>
        </w:rPr>
        <w:t xml:space="preserve"> cómodo</w:t>
      </w:r>
      <w:r w:rsidR="00077AE4">
        <w:rPr>
          <w:bCs/>
        </w:rPr>
        <w:t xml:space="preserve"> en </w:t>
      </w:r>
      <w:r w:rsidRPr="004D24C0" w:rsidR="00C26699">
        <w:rPr>
          <w:bCs/>
        </w:rPr>
        <w:t>su</w:t>
      </w:r>
      <w:r w:rsidR="00C26699">
        <w:rPr>
          <w:bCs/>
        </w:rPr>
        <w:t xml:space="preserve"> organización, </w:t>
      </w:r>
      <w:r w:rsidR="00077AE4">
        <w:rPr>
          <w:bCs/>
        </w:rPr>
        <w:t>por lo que es importante contar</w:t>
      </w:r>
      <w:r w:rsidRPr="004D24C0">
        <w:rPr>
          <w:bCs/>
        </w:rPr>
        <w:t xml:space="preserve"> con un buen clima laboral dentro. </w:t>
      </w:r>
      <w:r w:rsidRPr="00924133">
        <w:rPr>
          <w:b/>
          <w:bCs/>
        </w:rPr>
        <w:t>Objetivo:</w:t>
      </w:r>
      <w:r>
        <w:rPr>
          <w:bCs/>
        </w:rPr>
        <w:t xml:space="preserve"> </w:t>
      </w:r>
      <w:r w:rsidRPr="00924133">
        <w:t xml:space="preserve">Conocer los </w:t>
      </w:r>
      <w:r w:rsidR="007B3610">
        <w:t>componentes</w:t>
      </w:r>
      <w:r w:rsidRPr="00924133">
        <w:t xml:space="preserve"> </w:t>
      </w:r>
      <w:r>
        <w:t xml:space="preserve">de riesgo que afectan la calidad de vida </w:t>
      </w:r>
      <w:r w:rsidRPr="00924133">
        <w:t xml:space="preserve">laboral de </w:t>
      </w:r>
      <w:r>
        <w:t>los funcionarios de la Policía N</w:t>
      </w:r>
      <w:r w:rsidRPr="00924133">
        <w:t>acional del grupo Elite en Medellín, Antioquia.</w:t>
      </w:r>
      <w:r>
        <w:t xml:space="preserve"> </w:t>
      </w:r>
      <w:r w:rsidRPr="00924133">
        <w:rPr>
          <w:b/>
        </w:rPr>
        <w:t>Método:</w:t>
      </w:r>
      <w:r>
        <w:t xml:space="preserve"> es una investigación descriptiva, de tipo cuantitativo en donde se implementará una encuesta de </w:t>
      </w:r>
      <w:bookmarkStart w:name="_Hlk76498704" w:id="4"/>
      <w:r>
        <w:t xml:space="preserve">identificación de factores que pueden generar </w:t>
      </w:r>
      <w:r w:rsidR="00233C21">
        <w:t>mínimos</w:t>
      </w:r>
      <w:r>
        <w:t xml:space="preserve"> niveles de calidad de vida, comprendida por 74 preguntas estructuradas en la escala </w:t>
      </w:r>
      <w:r w:rsidR="00A76A44">
        <w:t>Likert</w:t>
      </w:r>
      <w:r>
        <w:t xml:space="preserve"> con un nivel 5 máximo de satisfacción. </w:t>
      </w:r>
    </w:p>
    <w:bookmarkEnd w:id="4"/>
    <w:p w:rsidRPr="00A11A8D" w:rsidR="003A570A" w:rsidP="003A570A" w:rsidRDefault="003A570A" w14:paraId="0AACC1A0" w14:textId="1EB69434">
      <w:pPr>
        <w:spacing w:line="360" w:lineRule="auto"/>
        <w:ind w:left="284" w:firstLine="720"/>
      </w:pPr>
      <w:r w:rsidRPr="00815476">
        <w:rPr>
          <w:b/>
        </w:rPr>
        <w:t>Palabras claves</w:t>
      </w:r>
      <w:r w:rsidRPr="004D24C0">
        <w:rPr>
          <w:bCs/>
        </w:rPr>
        <w:t>:</w:t>
      </w:r>
      <w:r>
        <w:rPr>
          <w:bCs/>
        </w:rPr>
        <w:t xml:space="preserve"> Factores de riesgo, Calidad de vida laboral, </w:t>
      </w:r>
      <w:r w:rsidR="00D025FA">
        <w:rPr>
          <w:bCs/>
        </w:rPr>
        <w:t>funcionarios</w:t>
      </w:r>
      <w:r>
        <w:rPr>
          <w:bCs/>
        </w:rPr>
        <w:t xml:space="preserve">, </w:t>
      </w:r>
      <w:r w:rsidR="00D025FA">
        <w:rPr>
          <w:bCs/>
        </w:rPr>
        <w:t>policía</w:t>
      </w:r>
      <w:r>
        <w:rPr>
          <w:bCs/>
        </w:rPr>
        <w:t xml:space="preserve"> Nacional. </w:t>
      </w:r>
    </w:p>
    <w:p w:rsidRPr="00E56E4F" w:rsidR="003A570A" w:rsidP="00E56E4F" w:rsidRDefault="003A570A" w14:paraId="55731A09" w14:textId="4144CA31">
      <w:pPr>
        <w:tabs>
          <w:tab w:val="left" w:pos="2850"/>
        </w:tabs>
        <w:snapToGrid w:val="0"/>
        <w:spacing w:line="360" w:lineRule="auto"/>
      </w:pPr>
      <w:r>
        <w:tab/>
      </w:r>
    </w:p>
    <w:p w:rsidR="003A570A" w:rsidP="003A570A" w:rsidRDefault="003A570A" w14:paraId="3BBAC04F" w14:textId="77777777">
      <w:pPr>
        <w:pStyle w:val="Ttulo1"/>
        <w:snapToGrid w:val="0"/>
        <w:spacing w:line="360" w:lineRule="auto"/>
      </w:pPr>
      <w:bookmarkStart w:name="_Toc69517179" w:id="5"/>
      <w:bookmarkStart w:name="_Toc72522234" w:id="6"/>
      <w:r w:rsidRPr="00A11A8D">
        <w:t>Capítulo 1</w:t>
      </w:r>
      <w:r>
        <w:t>.</w:t>
      </w:r>
      <w:bookmarkEnd w:id="5"/>
      <w:r w:rsidRPr="00A11A8D">
        <w:br/>
      </w:r>
      <w:bookmarkEnd w:id="0"/>
      <w:bookmarkEnd w:id="1"/>
      <w:r w:rsidRPr="00A11A8D">
        <w:t>Introducción</w:t>
      </w:r>
      <w:bookmarkEnd w:id="6"/>
    </w:p>
    <w:p w:rsidRPr="00995EB6" w:rsidR="003A570A" w:rsidP="003A570A" w:rsidRDefault="003A570A" w14:paraId="067065E7" w14:textId="77777777"/>
    <w:p w:rsidRPr="00C01408" w:rsidR="003A570A" w:rsidP="003A570A" w:rsidRDefault="003A570A" w14:paraId="2102022C" w14:textId="77777777">
      <w:pPr>
        <w:keepNext/>
        <w:snapToGrid w:val="0"/>
        <w:spacing w:line="480" w:lineRule="auto"/>
        <w:ind w:left="1004"/>
        <w:outlineLvl w:val="1"/>
        <w:rPr>
          <w:rFonts w:cs="Arial"/>
          <w:b/>
          <w:bCs/>
          <w:iCs/>
          <w:szCs w:val="28"/>
        </w:rPr>
      </w:pPr>
      <w:bookmarkStart w:name="_Toc69517180" w:id="7"/>
      <w:bookmarkStart w:name="_Toc72522235" w:id="8"/>
      <w:r>
        <w:rPr>
          <w:rFonts w:cs="Arial"/>
          <w:b/>
          <w:bCs/>
          <w:iCs/>
          <w:szCs w:val="28"/>
        </w:rPr>
        <w:t>Descripción del contexto general del problema</w:t>
      </w:r>
      <w:bookmarkEnd w:id="7"/>
      <w:bookmarkEnd w:id="8"/>
      <w:r>
        <w:rPr>
          <w:rFonts w:cs="Arial"/>
          <w:b/>
          <w:bCs/>
          <w:iCs/>
          <w:szCs w:val="28"/>
        </w:rPr>
        <w:t xml:space="preserve"> </w:t>
      </w:r>
    </w:p>
    <w:p w:rsidR="003A570A" w:rsidP="003A570A" w:rsidRDefault="003C05F4" w14:paraId="651A0EC0" w14:textId="6F4D086B">
      <w:pPr>
        <w:spacing w:line="360" w:lineRule="auto"/>
        <w:ind w:left="284" w:firstLine="720"/>
      </w:pPr>
      <w:r>
        <w:t xml:space="preserve">Cuando nos referimos a </w:t>
      </w:r>
      <w:r w:rsidRPr="00BC76E6" w:rsidR="003A570A">
        <w:t xml:space="preserve">las entidades </w:t>
      </w:r>
      <w:r w:rsidR="003A570A">
        <w:t xml:space="preserve">públicas, </w:t>
      </w:r>
      <w:r w:rsidR="00A47F89">
        <w:t xml:space="preserve">como lo </w:t>
      </w:r>
      <w:r w:rsidR="000846B2">
        <w:t>es</w:t>
      </w:r>
      <w:r w:rsidR="00A47F89">
        <w:t xml:space="preserve"> los agentes de policía</w:t>
      </w:r>
      <w:r w:rsidR="000846B2">
        <w:t>,</w:t>
      </w:r>
      <w:r w:rsidR="00A47F89">
        <w:t xml:space="preserve"> </w:t>
      </w:r>
      <w:r w:rsidR="000846B2">
        <w:t>se evidencia</w:t>
      </w:r>
      <w:r w:rsidRPr="00BC76E6" w:rsidR="003A570A">
        <w:t xml:space="preserve"> la calidad de vida </w:t>
      </w:r>
      <w:r w:rsidR="00BE4A6B">
        <w:t xml:space="preserve">regular que tienen </w:t>
      </w:r>
      <w:r w:rsidR="00301C34">
        <w:t>algun</w:t>
      </w:r>
      <w:r w:rsidR="00FC2361">
        <w:t>os,</w:t>
      </w:r>
      <w:r w:rsidR="00301C34">
        <w:t xml:space="preserve"> razón</w:t>
      </w:r>
      <w:r w:rsidR="00BE4A6B">
        <w:t xml:space="preserve"> por la cual </w:t>
      </w:r>
      <w:r w:rsidRPr="00BC76E6" w:rsidR="003A570A">
        <w:t>dejan sus trabajos por o</w:t>
      </w:r>
      <w:r w:rsidR="00301C34">
        <w:t xml:space="preserve">tros oficios. </w:t>
      </w:r>
      <w:r w:rsidRPr="00BC76E6" w:rsidR="003A570A">
        <w:t xml:space="preserve">Es importante contar con un servicio policial eficaz y saludable que sea un factor de estabilidad </w:t>
      </w:r>
      <w:r w:rsidR="00FC2361">
        <w:t>para el</w:t>
      </w:r>
      <w:r w:rsidRPr="00BC76E6" w:rsidR="003A570A">
        <w:t xml:space="preserve"> país, </w:t>
      </w:r>
      <w:r w:rsidR="00FC2361">
        <w:t>que se sientan bien en</w:t>
      </w:r>
      <w:r w:rsidRPr="00BC76E6" w:rsidR="003A570A">
        <w:t xml:space="preserve"> </w:t>
      </w:r>
      <w:r w:rsidR="00FC2361">
        <w:t>su</w:t>
      </w:r>
      <w:r w:rsidRPr="00BC76E6" w:rsidR="003A570A">
        <w:t xml:space="preserve"> trabajo y </w:t>
      </w:r>
      <w:r w:rsidR="00720FB4">
        <w:t>realicen sus funciones de buena manera</w:t>
      </w:r>
      <w:r w:rsidRPr="00BC76E6" w:rsidR="003A570A">
        <w:t>.</w:t>
      </w:r>
    </w:p>
    <w:p w:rsidRPr="00BC76E6" w:rsidR="003A570A" w:rsidP="003A570A" w:rsidRDefault="003A570A" w14:paraId="33B4C181" w14:textId="15235FFB">
      <w:pPr>
        <w:spacing w:line="360" w:lineRule="auto"/>
        <w:ind w:left="284" w:firstLine="720"/>
      </w:pPr>
      <w:r w:rsidRPr="00BC76E6">
        <w:t xml:space="preserve"> Actualmente, se considera que las grandes corporaciones crean</w:t>
      </w:r>
      <w:r>
        <w:t xml:space="preserve"> inconformidades en sus trabajadores</w:t>
      </w:r>
      <w:r w:rsidRPr="00BC76E6">
        <w:t xml:space="preserve">, y los agentes de la policía nacional muestran agotamiento en varios grupos y fuerzas especiales debido a las altas cargas de trabajo y una serie de incentivos </w:t>
      </w:r>
      <w:r>
        <w:t xml:space="preserve">no </w:t>
      </w:r>
      <w:r w:rsidRPr="00BC76E6">
        <w:t xml:space="preserve">otorgados por la </w:t>
      </w:r>
      <w:r>
        <w:t>policía</w:t>
      </w:r>
      <w:r w:rsidRPr="00BC76E6">
        <w:t xml:space="preserve">. </w:t>
      </w:r>
      <w:r w:rsidR="00B73539">
        <w:t>En donde</w:t>
      </w:r>
      <w:r w:rsidRPr="00BC76E6">
        <w:t xml:space="preserve"> es</w:t>
      </w:r>
      <w:r w:rsidR="00B73539">
        <w:t>te se</w:t>
      </w:r>
      <w:r w:rsidRPr="00BC76E6">
        <w:t xml:space="preserve"> </w:t>
      </w:r>
      <w:r w:rsidR="00B73539">
        <w:t>convierte en un gran</w:t>
      </w:r>
      <w:r w:rsidRPr="00BC76E6">
        <w:t xml:space="preserve"> desafío que enfrenta el establecimiento y ha llevado a la insatisfacción laboral.</w:t>
      </w:r>
      <w:r w:rsidR="00407EB4">
        <w:t xml:space="preserve"> </w:t>
      </w:r>
      <w:r w:rsidRPr="00BC76E6">
        <w:t xml:space="preserve">En lo anterior se encuentran varios </w:t>
      </w:r>
      <w:r w:rsidR="00967127">
        <w:t>factore</w:t>
      </w:r>
      <w:r w:rsidRPr="00BC76E6">
        <w:t>s ocupacional</w:t>
      </w:r>
      <w:r w:rsidR="00967127">
        <w:t>es</w:t>
      </w:r>
      <w:r w:rsidRPr="00BC76E6">
        <w:t xml:space="preserve"> que son perjudiciales para la salud de un individuo y que se relacionan notablemente con factores psicosociales, </w:t>
      </w:r>
      <w:r w:rsidRPr="00BC76E6">
        <w:lastRenderedPageBreak/>
        <w:t xml:space="preserve">que son la causa de la motivación del estrés: Directo en el trabajo, conflictos interpersonales en el trabajo sobrecargado. </w:t>
      </w:r>
      <w:r w:rsidR="003F516E">
        <w:t>Donde hay muchos roles</w:t>
      </w:r>
      <w:r w:rsidRPr="00BC76E6">
        <w:t>. (Meneses, Feldman y Chacón Puignau 1999).</w:t>
      </w:r>
    </w:p>
    <w:p w:rsidR="0053058E" w:rsidP="0053058E" w:rsidRDefault="0053058E" w14:paraId="41A95AB1" w14:textId="77777777">
      <w:pPr>
        <w:spacing w:line="360" w:lineRule="auto"/>
      </w:pPr>
      <w:r>
        <w:t>Debido a lo anterior, es preciso decir que el problema del bienestar laboral surgió a finales del siglo XIX, donde los teóricos que gerenciaban las organizaciones se perturbaron por complacer a los trabajadores, en donde en su momento se ligó a aspectos religiosos y morales de los empresarios: “como los industriales habían logrado riqueza y posición mediante el trabajo de otros, estaban moralmente obligados a asumir sus responsabilidades, no sólo frente a la economía, sino frente al bienestar individual y colectivo de sus empleados” (Barley y Kunda, 1992, p. 142), buscaron la implementación de eventos sociales, para ayudar al condicionamiento moral y mental del trabajador , modificando así las condiciones de su trabajo. (Murillo, G. S. M., Calderón, H. G., &amp; Torres, N. K. Y. (2006).</w:t>
      </w:r>
    </w:p>
    <w:p w:rsidR="0053058E" w:rsidP="0053058E" w:rsidRDefault="0053058E" w14:paraId="19090C73" w14:textId="77777777">
      <w:pPr>
        <w:spacing w:line="360" w:lineRule="auto"/>
      </w:pPr>
      <w:r>
        <w:t>En el contexto nacional y según la investigación realizada por Gómez María, (2010), indica el valor que representa a las empresas cuando trabajan por la calidad de vida laboral, por el cual, al ser motivados se comprometerán con la calidad empresarial. Es fundamental la calidad de vida del empleado en el área de bienestar laboral, desde un punto de vista local, pues al contar con una buena investigación realizada se podrá evidenciar la necesidad de ejecutar un plan de bienestar laboral dentro esta empresa y comprobar que en un ambiente agradable y sano se podrá lograr optimizar las necesidades y cumplir con los objetivos esperados.</w:t>
      </w:r>
    </w:p>
    <w:p w:rsidRPr="00C01408" w:rsidR="003A570A" w:rsidP="0053058E" w:rsidRDefault="0053058E" w14:paraId="781A1A3E" w14:textId="084CD82B">
      <w:pPr>
        <w:spacing w:line="360" w:lineRule="auto"/>
      </w:pPr>
      <w:r>
        <w:t xml:space="preserve">Se encontró según un informe de la ICPD, que un 75 % de los integrantes de la Policía Nacional suelen estar sometidos a labores inherentes a su cargo, en donde tienen altas cargas laborales y además reciben una baja valoración por parte de la institución en cuanto a las capacidades y reconocimiento de las respectivas funciones desempeñadas, así como detrimento en la calidad de vida. Debido a lo anterior se evidencian cifras de (ICPD, 2019) que indican que en Santander se presentan los índices más altos de insatisfacción laboral en la Policía Nacional con un 78%, seguido </w:t>
      </w:r>
      <w:r w:rsidR="00233C21">
        <w:t>Cundinamarca</w:t>
      </w:r>
      <w:r>
        <w:t xml:space="preserve"> con un 76%, así mismo Atlántico con un 72%, Antioquia con un 58% y Tolima con un 46%. (Torres, C, 2019).</w:t>
      </w:r>
    </w:p>
    <w:p w:rsidR="003A570A" w:rsidP="003A570A" w:rsidRDefault="003A570A" w14:paraId="1C6DA726" w14:textId="77777777">
      <w:pPr>
        <w:spacing w:after="100" w:afterAutospacing="1" w:line="360" w:lineRule="auto"/>
        <w:ind w:left="284" w:firstLine="720"/>
        <w:rPr>
          <w:b/>
          <w:color w:val="000000"/>
        </w:rPr>
      </w:pPr>
      <w:r w:rsidRPr="00C01408">
        <w:rPr>
          <w:b/>
          <w:color w:val="000000"/>
        </w:rPr>
        <w:lastRenderedPageBreak/>
        <w:t>Planteamiento del problema</w:t>
      </w:r>
    </w:p>
    <w:p w:rsidR="003A570A" w:rsidP="003A570A" w:rsidRDefault="003A570A" w14:paraId="35B22290" w14:textId="77777777">
      <w:pPr>
        <w:spacing w:line="360" w:lineRule="auto"/>
        <w:ind w:left="284" w:firstLine="720"/>
      </w:pPr>
      <w:r>
        <w:t xml:space="preserve">Es preciso mencionar, que </w:t>
      </w:r>
      <w:r w:rsidR="00DC29D6">
        <w:t>actualmente</w:t>
      </w:r>
      <w:r>
        <w:t xml:space="preserve"> las organizaciones </w:t>
      </w:r>
      <w:r w:rsidR="005D4FB9">
        <w:t>reconocen</w:t>
      </w:r>
      <w:r>
        <w:t xml:space="preserve"> la importancia </w:t>
      </w:r>
      <w:r w:rsidR="00A0311C">
        <w:t xml:space="preserve">de </w:t>
      </w:r>
      <w:r w:rsidR="005D4FB9">
        <w:t>que los empleados cuenten con una buena calidad de vida</w:t>
      </w:r>
      <w:r>
        <w:t xml:space="preserve">, esto con el fin de que se tenga mejor productividad y lograr el éxito de los procesos. Debido a la búsqueda de la buena eficiencia de los empleados, las organizaciones han estado en la implementación o ejecución de acciones de mejora que permitan que sus empleados tengan beneficios, y así satisfacerlos y garantizar la lealtad hacia la </w:t>
      </w:r>
      <w:r w:rsidR="00DC29D6">
        <w:t>empresa</w:t>
      </w:r>
      <w:r>
        <w:t xml:space="preserve">. Por </w:t>
      </w:r>
      <w:r w:rsidR="00DC29D6">
        <w:t xml:space="preserve">este motivo </w:t>
      </w:r>
      <w:r>
        <w:t>es importante que se implementen estrategias centradas a mejorar el bienestar laboral de los trabajadores de la Policía Nacional.</w:t>
      </w:r>
    </w:p>
    <w:p w:rsidR="003A570A" w:rsidP="003A570A" w:rsidRDefault="003A570A" w14:paraId="0DE4CC47" w14:textId="105BC2D6">
      <w:pPr>
        <w:pBdr>
          <w:top w:val="nil"/>
          <w:left w:val="nil"/>
          <w:bottom w:val="nil"/>
          <w:right w:val="nil"/>
          <w:between w:val="nil"/>
        </w:pBdr>
        <w:suppressAutoHyphens/>
        <w:spacing w:line="360" w:lineRule="auto"/>
        <w:ind w:left="284" w:firstLine="720"/>
        <w:textDirection w:val="btLr"/>
        <w:textAlignment w:val="top"/>
        <w:outlineLvl w:val="0"/>
      </w:pPr>
      <w:bookmarkStart w:name="_Toc57763948" w:id="9"/>
      <w:bookmarkStart w:name="_Toc69517181" w:id="10"/>
      <w:bookmarkStart w:name="_Toc72522236" w:id="11"/>
      <w:r w:rsidRPr="00C01408">
        <w:rPr>
          <w:color w:val="000000"/>
        </w:rPr>
        <w:t xml:space="preserve">Debido a las cifras </w:t>
      </w:r>
      <w:r>
        <w:rPr>
          <w:color w:val="000000"/>
        </w:rPr>
        <w:t xml:space="preserve">del estudio de la (OMS,2020) se indican índices progresivos y en constante aumento que reflejan funcionarios desmotivados, siendo desafortunado para las obligaciones que tienen los funcionarios de la policía con la ciudadanía en la medida en que trabajan insatisfechos, desmotivados y cansados.  (Malluk,2018). </w:t>
      </w:r>
      <w:bookmarkEnd w:id="9"/>
      <w:bookmarkEnd w:id="10"/>
      <w:bookmarkEnd w:id="11"/>
      <w:r w:rsidR="00757999">
        <w:rPr>
          <w:color w:val="000000"/>
        </w:rPr>
        <w:t>Por tal motivo es importante</w:t>
      </w:r>
      <w:r>
        <w:rPr>
          <w:color w:val="000000"/>
        </w:rPr>
        <w:t xml:space="preserve"> identificar </w:t>
      </w:r>
      <w:r w:rsidR="003F0F43">
        <w:rPr>
          <w:color w:val="000000"/>
        </w:rPr>
        <w:t>los</w:t>
      </w:r>
      <w:r>
        <w:rPr>
          <w:color w:val="000000"/>
        </w:rPr>
        <w:t xml:space="preserve"> elementos que están generando disminución en la calidad de vida de los empleados de la policía Nacional y que por medio de la investigación se pueda realizar un acompañamiento</w:t>
      </w:r>
      <w:r w:rsidR="001F0E38">
        <w:rPr>
          <w:color w:val="000000"/>
        </w:rPr>
        <w:t>.</w:t>
      </w:r>
    </w:p>
    <w:p w:rsidRPr="00C01408" w:rsidR="003A570A" w:rsidP="003A570A" w:rsidRDefault="003A570A" w14:paraId="1D7D6ABB" w14:textId="77777777">
      <w:pPr>
        <w:pBdr>
          <w:top w:val="nil"/>
          <w:left w:val="nil"/>
          <w:bottom w:val="nil"/>
          <w:right w:val="nil"/>
          <w:between w:val="nil"/>
        </w:pBdr>
        <w:suppressAutoHyphens/>
        <w:spacing w:line="360" w:lineRule="auto"/>
        <w:ind w:left="284" w:firstLine="720"/>
        <w:textDirection w:val="btLr"/>
        <w:textAlignment w:val="top"/>
        <w:outlineLvl w:val="0"/>
        <w:rPr>
          <w:color w:val="000000"/>
        </w:rPr>
      </w:pPr>
    </w:p>
    <w:p w:rsidR="003A570A" w:rsidP="003A570A" w:rsidRDefault="003A570A" w14:paraId="6F743E7B" w14:textId="77777777">
      <w:pPr>
        <w:keepNext/>
        <w:snapToGrid w:val="0"/>
        <w:spacing w:line="360" w:lineRule="auto"/>
        <w:ind w:left="1004"/>
        <w:outlineLvl w:val="1"/>
        <w:rPr>
          <w:rFonts w:cs="Arial"/>
          <w:b/>
          <w:bCs/>
          <w:iCs/>
          <w:szCs w:val="28"/>
        </w:rPr>
      </w:pPr>
      <w:bookmarkStart w:name="_Toc69517182" w:id="12"/>
      <w:bookmarkStart w:name="_Toc72522237" w:id="13"/>
      <w:r w:rsidRPr="00C01408">
        <w:rPr>
          <w:b/>
          <w:color w:val="000000"/>
        </w:rPr>
        <w:t>P</w:t>
      </w:r>
      <w:r w:rsidRPr="00C01408">
        <w:rPr>
          <w:rFonts w:cs="Arial"/>
          <w:b/>
          <w:bCs/>
          <w:iCs/>
          <w:szCs w:val="28"/>
        </w:rPr>
        <w:t>regunta de investigación.</w:t>
      </w:r>
      <w:bookmarkEnd w:id="12"/>
      <w:bookmarkEnd w:id="13"/>
    </w:p>
    <w:p w:rsidRPr="00E56E4F" w:rsidR="003A570A" w:rsidP="00E56E4F" w:rsidRDefault="003A570A" w14:paraId="59C8F670" w14:textId="717DB4EF">
      <w:pPr>
        <w:spacing w:line="360" w:lineRule="auto"/>
        <w:ind w:left="284" w:firstLine="709"/>
      </w:pPr>
      <w:r>
        <w:rPr>
          <w:color w:val="000000"/>
        </w:rPr>
        <w:t>¿Qué factores de riesgo afectan la calidad de vida laboral de los funcionarios de la Policía nacional del grupo Elite en Medellín, Antioquia</w:t>
      </w:r>
      <w:r w:rsidRPr="00C01408">
        <w:t>?</w:t>
      </w:r>
    </w:p>
    <w:p w:rsidRPr="00924133" w:rsidR="003A570A" w:rsidP="003A570A" w:rsidRDefault="003A570A" w14:paraId="0DA31895" w14:textId="77777777">
      <w:pPr>
        <w:keepNext/>
        <w:snapToGrid w:val="0"/>
        <w:spacing w:line="360" w:lineRule="auto"/>
        <w:ind w:left="284" w:firstLine="720"/>
        <w:outlineLvl w:val="1"/>
        <w:rPr>
          <w:rFonts w:cs="Arial"/>
          <w:b/>
          <w:bCs/>
          <w:iCs/>
          <w:szCs w:val="28"/>
        </w:rPr>
      </w:pPr>
      <w:bookmarkStart w:name="_Toc69517183" w:id="14"/>
      <w:bookmarkStart w:name="_Toc72522238" w:id="15"/>
      <w:r w:rsidRPr="00924133">
        <w:rPr>
          <w:rFonts w:cs="Arial"/>
          <w:b/>
          <w:bCs/>
          <w:iCs/>
          <w:szCs w:val="28"/>
        </w:rPr>
        <w:t>Objetivo general.</w:t>
      </w:r>
      <w:bookmarkEnd w:id="14"/>
      <w:bookmarkEnd w:id="15"/>
    </w:p>
    <w:p w:rsidRPr="00924133" w:rsidR="003A570A" w:rsidP="003A570A" w:rsidRDefault="00C21FD2" w14:paraId="44F2C334" w14:textId="49BF345C">
      <w:pPr>
        <w:keepNext/>
        <w:snapToGrid w:val="0"/>
        <w:spacing w:line="360" w:lineRule="auto"/>
        <w:ind w:left="284" w:firstLine="720"/>
        <w:outlineLvl w:val="1"/>
      </w:pPr>
      <w:bookmarkStart w:name="_Toc69517184" w:id="16"/>
      <w:bookmarkStart w:name="_Toc72522239" w:id="17"/>
      <w:r>
        <w:t>Identificar</w:t>
      </w:r>
      <w:r w:rsidRPr="00924133" w:rsidR="003A570A">
        <w:t xml:space="preserve"> los </w:t>
      </w:r>
      <w:r w:rsidR="003A570A">
        <w:t>factores</w:t>
      </w:r>
      <w:r w:rsidRPr="00924133" w:rsidR="003A570A">
        <w:t xml:space="preserve"> </w:t>
      </w:r>
      <w:r w:rsidR="003A570A">
        <w:t xml:space="preserve">de riesgo que </w:t>
      </w:r>
      <w:r>
        <w:t xml:space="preserve">pueden llegar </w:t>
      </w:r>
      <w:r w:rsidR="003A570A">
        <w:t>afecta</w:t>
      </w:r>
      <w:r>
        <w:t xml:space="preserve">r </w:t>
      </w:r>
      <w:r w:rsidR="003A570A">
        <w:t xml:space="preserve">la calidad de vida </w:t>
      </w:r>
      <w:r w:rsidRPr="00924133" w:rsidR="003A570A">
        <w:t xml:space="preserve">laboral de </w:t>
      </w:r>
      <w:r w:rsidR="003A570A">
        <w:t>los funcionarios de la Policía N</w:t>
      </w:r>
      <w:r w:rsidRPr="00924133" w:rsidR="003A570A">
        <w:t>acional del grupo Elite en Medellín, Antioquia.</w:t>
      </w:r>
    </w:p>
    <w:p w:rsidRPr="00924133" w:rsidR="003A570A" w:rsidP="003A570A" w:rsidRDefault="003A570A" w14:paraId="303768C6" w14:textId="77777777">
      <w:pPr>
        <w:keepNext/>
        <w:snapToGrid w:val="0"/>
        <w:spacing w:line="360" w:lineRule="auto"/>
        <w:ind w:left="1004"/>
        <w:outlineLvl w:val="1"/>
        <w:rPr>
          <w:rFonts w:cs="Arial"/>
          <w:b/>
          <w:bCs/>
          <w:iCs/>
          <w:szCs w:val="28"/>
        </w:rPr>
      </w:pPr>
      <w:r w:rsidRPr="00924133">
        <w:rPr>
          <w:rFonts w:cs="Arial"/>
          <w:b/>
          <w:bCs/>
          <w:iCs/>
          <w:szCs w:val="28"/>
        </w:rPr>
        <w:t xml:space="preserve"> Objetivos específicos.</w:t>
      </w:r>
      <w:bookmarkEnd w:id="16"/>
      <w:bookmarkEnd w:id="17"/>
    </w:p>
    <w:p w:rsidRPr="00EB514C" w:rsidR="003A570A" w:rsidP="00EB514C" w:rsidRDefault="00A303A0" w14:paraId="23AC1B5D" w14:textId="6D2848C9">
      <w:pPr>
        <w:numPr>
          <w:ilvl w:val="0"/>
          <w:numId w:val="18"/>
        </w:numPr>
        <w:spacing w:line="360" w:lineRule="auto"/>
        <w:ind w:left="284" w:firstLine="720"/>
        <w:contextualSpacing/>
        <w:rPr>
          <w:lang w:val="es-ES_tradnl"/>
        </w:rPr>
      </w:pPr>
      <w:bookmarkStart w:name="_Toc57763953" w:id="18"/>
      <w:bookmarkStart w:name="_Toc69517185" w:id="19"/>
      <w:bookmarkStart w:name="_Toc72522240" w:id="20"/>
      <w:bookmarkStart w:name="_Toc69517187" w:id="21"/>
      <w:bookmarkStart w:name="_Toc72522242" w:id="22"/>
      <w:r>
        <w:rPr>
          <w:lang w:val="es-ES_tradnl"/>
        </w:rPr>
        <w:t>Encontrar</w:t>
      </w:r>
      <w:r w:rsidRPr="0020320C" w:rsidR="0020320C">
        <w:rPr>
          <w:lang w:val="es-ES_tradnl"/>
        </w:rPr>
        <w:t xml:space="preserve"> </w:t>
      </w:r>
      <w:r w:rsidR="00171786">
        <w:rPr>
          <w:lang w:val="es-ES_tradnl"/>
        </w:rPr>
        <w:t xml:space="preserve">los </w:t>
      </w:r>
      <w:r w:rsidRPr="0020320C" w:rsidR="0020320C">
        <w:rPr>
          <w:lang w:val="es-ES_tradnl"/>
        </w:rPr>
        <w:t xml:space="preserve">factores </w:t>
      </w:r>
      <w:r w:rsidR="00171786">
        <w:rPr>
          <w:lang w:val="es-ES_tradnl"/>
        </w:rPr>
        <w:t>que afectan el</w:t>
      </w:r>
      <w:r w:rsidRPr="0020320C" w:rsidR="0020320C">
        <w:rPr>
          <w:lang w:val="es-ES_tradnl"/>
        </w:rPr>
        <w:t xml:space="preserve"> clima laboral mediante la aplicación de una encuesta</w:t>
      </w:r>
      <w:r w:rsidR="00EB514C">
        <w:rPr>
          <w:lang w:val="es-ES_tradnl"/>
        </w:rPr>
        <w:t xml:space="preserve"> </w:t>
      </w:r>
      <w:r w:rsidRPr="00EB514C" w:rsidR="00EB514C">
        <w:rPr>
          <w:lang w:val="es-ES_tradnl"/>
        </w:rPr>
        <w:t xml:space="preserve">que pueden generar bajos niveles de calidad de vida, comprendida por 74 preguntas estructuradas en la escala </w:t>
      </w:r>
      <w:r w:rsidRPr="00EB514C" w:rsidR="00E91A5C">
        <w:rPr>
          <w:lang w:val="es-ES_tradnl"/>
        </w:rPr>
        <w:t>Likert</w:t>
      </w:r>
      <w:r w:rsidRPr="00EB514C" w:rsidR="00EB514C">
        <w:rPr>
          <w:lang w:val="es-ES_tradnl"/>
        </w:rPr>
        <w:t xml:space="preserve"> con un nivel 5 máximo de satisfacción.</w:t>
      </w:r>
      <w:bookmarkStart w:name="_Toc72522241" w:id="23"/>
      <w:bookmarkStart w:name="_Toc69517186" w:id="24"/>
      <w:bookmarkEnd w:id="18"/>
      <w:bookmarkEnd w:id="19"/>
      <w:bookmarkEnd w:id="20"/>
    </w:p>
    <w:bookmarkEnd w:id="23"/>
    <w:p w:rsidRPr="00E97B0A" w:rsidR="000E6C1B" w:rsidP="004D1957" w:rsidRDefault="009451A4" w14:paraId="265436FA" w14:textId="75F48EB5">
      <w:pPr>
        <w:numPr>
          <w:ilvl w:val="0"/>
          <w:numId w:val="18"/>
        </w:numPr>
        <w:pBdr>
          <w:top w:val="nil"/>
          <w:left w:val="nil"/>
          <w:bottom w:val="nil"/>
          <w:right w:val="nil"/>
          <w:between w:val="nil"/>
        </w:pBdr>
        <w:suppressAutoHyphens/>
        <w:spacing w:line="360" w:lineRule="auto"/>
        <w:ind w:left="284" w:firstLine="720"/>
        <w:contextualSpacing/>
        <w:textDirection w:val="btLr"/>
        <w:textAlignment w:val="top"/>
        <w:outlineLvl w:val="0"/>
      </w:pPr>
      <w:r>
        <w:rPr>
          <w:lang w:val="es-ES_tradnl"/>
        </w:rPr>
        <w:lastRenderedPageBreak/>
        <w:t xml:space="preserve">Descubrir el manejo </w:t>
      </w:r>
      <w:r w:rsidRPr="00BD37FD" w:rsidR="00BD37FD">
        <w:rPr>
          <w:lang w:val="es-ES_tradnl"/>
        </w:rPr>
        <w:t xml:space="preserve">del clima organizacional </w:t>
      </w:r>
      <w:r w:rsidR="003530FF">
        <w:rPr>
          <w:lang w:val="es-ES_tradnl"/>
        </w:rPr>
        <w:t>donde</w:t>
      </w:r>
      <w:r w:rsidRPr="00BD37FD" w:rsidR="00BD37FD">
        <w:rPr>
          <w:lang w:val="es-ES_tradnl"/>
        </w:rPr>
        <w:t xml:space="preserve"> </w:t>
      </w:r>
      <w:r w:rsidR="007B1A7A">
        <w:rPr>
          <w:lang w:val="es-ES_tradnl"/>
        </w:rPr>
        <w:t>se logre</w:t>
      </w:r>
      <w:r w:rsidRPr="00BD37FD" w:rsidR="00BD37FD">
        <w:rPr>
          <w:lang w:val="es-ES_tradnl"/>
        </w:rPr>
        <w:t xml:space="preserve"> identificar si </w:t>
      </w:r>
      <w:r w:rsidR="003530FF">
        <w:rPr>
          <w:lang w:val="es-ES_tradnl"/>
        </w:rPr>
        <w:t>es</w:t>
      </w:r>
      <w:r w:rsidRPr="00BD37FD" w:rsidR="00BD37FD">
        <w:rPr>
          <w:lang w:val="es-ES_tradnl"/>
        </w:rPr>
        <w:t xml:space="preserve"> necesario fortalecer, mantener, adecuar o modificar las estrategias que emplean actualmente para lograr una calidad de vida laboral adecuada y el bienestar idóneo para cada funcionario.</w:t>
      </w:r>
      <w:bookmarkEnd w:id="24"/>
    </w:p>
    <w:p w:rsidRPr="00924133" w:rsidR="00E97B0A" w:rsidP="004D1957" w:rsidRDefault="00E8068B" w14:paraId="6B3A8CD8" w14:textId="4D180CCC">
      <w:pPr>
        <w:numPr>
          <w:ilvl w:val="0"/>
          <w:numId w:val="18"/>
        </w:numPr>
        <w:pBdr>
          <w:top w:val="nil"/>
          <w:left w:val="nil"/>
          <w:bottom w:val="nil"/>
          <w:right w:val="nil"/>
          <w:between w:val="nil"/>
        </w:pBdr>
        <w:suppressAutoHyphens/>
        <w:spacing w:line="360" w:lineRule="auto"/>
        <w:ind w:left="284" w:firstLine="720"/>
        <w:contextualSpacing/>
        <w:textDirection w:val="btLr"/>
        <w:textAlignment w:val="top"/>
        <w:outlineLvl w:val="0"/>
      </w:pPr>
      <w:r>
        <w:t xml:space="preserve">Determinar cuales son las funciones que generan </w:t>
      </w:r>
      <w:r w:rsidR="00650385">
        <w:t>más</w:t>
      </w:r>
      <w:r>
        <w:t xml:space="preserve"> </w:t>
      </w:r>
      <w:r w:rsidR="00650385">
        <w:t>deserción</w:t>
      </w:r>
      <w:r>
        <w:t xml:space="preserve"> en los funcionarios </w:t>
      </w:r>
      <w:r w:rsidR="00650385">
        <w:t>d</w:t>
      </w:r>
      <w:r>
        <w:t xml:space="preserve">e la policía nacional. </w:t>
      </w:r>
    </w:p>
    <w:p w:rsidRPr="00924133" w:rsidR="003A570A" w:rsidP="003A570A" w:rsidRDefault="003A570A" w14:paraId="2053B703" w14:textId="6B497257">
      <w:pPr>
        <w:keepNext/>
        <w:tabs>
          <w:tab w:val="left" w:pos="3390"/>
        </w:tabs>
        <w:snapToGrid w:val="0"/>
        <w:spacing w:line="480" w:lineRule="auto"/>
        <w:ind w:left="1004"/>
        <w:outlineLvl w:val="1"/>
        <w:rPr>
          <w:rFonts w:cs="Arial"/>
          <w:b/>
          <w:bCs/>
          <w:iCs/>
          <w:szCs w:val="28"/>
        </w:rPr>
      </w:pPr>
      <w:r w:rsidRPr="00924133">
        <w:rPr>
          <w:rFonts w:cs="Arial"/>
          <w:b/>
          <w:bCs/>
          <w:iCs/>
          <w:szCs w:val="28"/>
        </w:rPr>
        <w:t>Justificación.</w:t>
      </w:r>
      <w:bookmarkEnd w:id="21"/>
      <w:bookmarkEnd w:id="22"/>
    </w:p>
    <w:p w:rsidR="006D142C" w:rsidP="003A570A" w:rsidRDefault="006D142C" w14:paraId="073F15F7" w14:textId="57318EE0">
      <w:pPr>
        <w:spacing w:line="360" w:lineRule="auto"/>
        <w:ind w:left="284" w:firstLine="680"/>
      </w:pPr>
      <w:r w:rsidRPr="006D142C">
        <w:t>Iglesias y Sánchez (2015), consideran que la característica de calidad de vida es entendida como un estado de satisfacción generalizado (…).  En el cual se aprecian aspectos objetivos</w:t>
      </w:r>
      <w:r w:rsidR="004B1897">
        <w:t xml:space="preserve"> y </w:t>
      </w:r>
      <w:r w:rsidR="004B1897">
        <w:rPr>
          <w:noProof/>
        </w:rPr>
        <w:t>objetivos</w:t>
      </w:r>
      <w:r w:rsidRPr="006D142C">
        <w:t xml:space="preserve"> que generan una sensación de bienestar social, psicológico o físico, lo cual incluye aspectos tales como, intimidad, seguridad percibida, productividad y expresión emocional. Referencian aspectos objetivos a las relaciones con el entorno social, la comunidad y el entorno físico, así como el bienestar material. (Ardila, 2003; p. 63)</w:t>
      </w:r>
      <w:r>
        <w:t>.</w:t>
      </w:r>
    </w:p>
    <w:p w:rsidRPr="005302EE" w:rsidR="005302EE" w:rsidP="005302EE" w:rsidRDefault="005302EE" w14:paraId="38D80DE0" w14:textId="77777777">
      <w:pPr>
        <w:spacing w:line="360" w:lineRule="auto"/>
        <w:ind w:left="284" w:firstLine="709"/>
        <w:rPr>
          <w:bCs/>
          <w:szCs w:val="27"/>
          <w:shd w:val="clear" w:color="auto" w:fill="FFFFFF"/>
        </w:rPr>
      </w:pPr>
      <w:r w:rsidRPr="005302EE">
        <w:rPr>
          <w:bCs/>
          <w:szCs w:val="27"/>
          <w:shd w:val="clear" w:color="auto" w:fill="FFFFFF"/>
        </w:rPr>
        <w:t>La investigación debe abordarse de esta manera, de hecho a los empleados que les afectan la calidad de vida y está insatisfechos con su trabajo son observados con diferentes manifestaciones en su desempeño laboral tal como estrés en el trabajo, reducción de la productividad y resistencia al cambio laboral. Además, los empleados que solo están esperando una mejor oferta laboral para renunciar corren el riesgo de perder su talento y conocimiento porque no están trabajando para la empresa. A partir de estos parámetros, se desprende que un entorno laboral insatisfecho puede disminuir la competitividad y por tanto, conducir a peores situaciones de crisis.</w:t>
      </w:r>
    </w:p>
    <w:p w:rsidRPr="005302EE" w:rsidR="005302EE" w:rsidP="005302EE" w:rsidRDefault="005302EE" w14:paraId="5399147A" w14:textId="77777777">
      <w:pPr>
        <w:spacing w:line="360" w:lineRule="auto"/>
        <w:ind w:left="284" w:firstLine="709"/>
        <w:rPr>
          <w:bCs/>
          <w:szCs w:val="27"/>
          <w:shd w:val="clear" w:color="auto" w:fill="FFFFFF"/>
        </w:rPr>
      </w:pPr>
      <w:r w:rsidRPr="005302EE">
        <w:rPr>
          <w:bCs/>
          <w:szCs w:val="27"/>
          <w:shd w:val="clear" w:color="auto" w:fill="FFFFFF"/>
        </w:rPr>
        <w:t xml:space="preserve">La tasa de desempleo de Colombia muestra los peores índices desde finales de la década de 1990 en 4.444 hasta que la cifra de un solo dígito en 2011 fue de 4.444, mostrando una tendencia baja, principalmente en la segunda mitad del año. De hecho, según lo notificado por la Oficina Nacional de Estadísticas (DANE) en noviembre de 2014, la tasa de desempleo fue de un 7,7%, “14 años con las tasas de empleo más bajas y altas en 14 años” (DANE 2014). Este comportamiento no es uniforme en ciudades principales. “La tasa de desempleo bajó a 16 de 23 ciudades y ocupó el </w:t>
      </w:r>
      <w:r w:rsidRPr="005302EE">
        <w:rPr>
          <w:bCs/>
          <w:szCs w:val="27"/>
          <w:shd w:val="clear" w:color="auto" w:fill="FFFFFF"/>
        </w:rPr>
        <w:lastRenderedPageBreak/>
        <w:t xml:space="preserve">primer lugar en 11 de ciudades” (DANE 2014). Asimismo se observa que la tasa de desempleo en unas 4.444 ciudades es menor que en Bogotá y en un 60% de los casos se evidencio una calidad de vida deficiente. </w:t>
      </w:r>
    </w:p>
    <w:p w:rsidRPr="005302EE" w:rsidR="003A570A" w:rsidP="005302EE" w:rsidRDefault="005302EE" w14:paraId="2689422E" w14:textId="585C551C">
      <w:pPr>
        <w:spacing w:line="360" w:lineRule="auto"/>
        <w:ind w:left="284" w:firstLine="709"/>
        <w:rPr>
          <w:bCs/>
          <w:szCs w:val="27"/>
          <w:shd w:val="clear" w:color="auto" w:fill="FFFFFF"/>
        </w:rPr>
      </w:pPr>
      <w:r w:rsidRPr="005302EE">
        <w:rPr>
          <w:bCs/>
          <w:szCs w:val="27"/>
          <w:shd w:val="clear" w:color="auto" w:fill="FFFFFF"/>
        </w:rPr>
        <w:t xml:space="preserve">Se hace relevante conocer los factores de riesgo, debido a que en la Policía Nacional existe la necesidad de enfrentar el clima organizacional como una estrategia que incrementa la calidad de vida laboral y el bienestar, ya que el personal debe exponerse no solo a compartir con sus compañeros de trabajo, sino también con personal externo (la comunidad). Por ende, el clima organizacional y el buen trato dentro de la institución debe de ser una característica principal para la estabilidad emocional de los policías; de igual forma realizando la revisión bibliográfica se pudo establecer que este tipo de estudios son limitados y poco profundizados por tal razón en este proceso académico se pretende dar respuesta a ¿Qué situaciones de riesgo afectan la calidad de vida laboral de los funcionarios de la Policía nacional del grupo Elite en Medellín, Antioquia? Con base en la información recopilada se busca dejar bases claras para orientar a los órganos policiales frente al adecuado manejo del ambiente organizacional y que a partir de esto se puedan identificar si se hace necesario fortalecer, mantener, adecuar o modificar las estrategias que emplean actualmente para alcanzar una calidad de vida laboral adecuada y el bienestar idóneo para cada funcionario. </w:t>
      </w:r>
      <w:r w:rsidRPr="00924133" w:rsidR="003A570A">
        <w:rPr>
          <w:b/>
        </w:rPr>
        <w:br/>
      </w:r>
    </w:p>
    <w:p w:rsidRPr="00A11A8D" w:rsidR="003A570A" w:rsidP="003A570A" w:rsidRDefault="003A570A" w14:paraId="7ABCB2B4" w14:textId="77777777">
      <w:pPr>
        <w:pStyle w:val="Ttulo1"/>
        <w:snapToGrid w:val="0"/>
        <w:spacing w:line="360" w:lineRule="auto"/>
      </w:pPr>
      <w:bookmarkStart w:name="_Toc57763955" w:id="25"/>
      <w:bookmarkStart w:name="_Toc72522243" w:id="26"/>
      <w:r w:rsidRPr="00A11A8D">
        <w:t xml:space="preserve">Capítulo </w:t>
      </w:r>
      <w:r>
        <w:t>2.</w:t>
      </w:r>
      <w:r w:rsidRPr="00A11A8D">
        <w:br/>
      </w:r>
      <w:r w:rsidRPr="00A11A8D">
        <w:t>Marco de referencia</w:t>
      </w:r>
      <w:r>
        <w:t>.</w:t>
      </w:r>
      <w:bookmarkEnd w:id="25"/>
      <w:bookmarkEnd w:id="26"/>
    </w:p>
    <w:p w:rsidRPr="001E15C0" w:rsidR="003A570A" w:rsidP="003A570A" w:rsidRDefault="003A570A" w14:paraId="342094FC" w14:textId="77777777">
      <w:pPr>
        <w:shd w:val="clear" w:color="auto" w:fill="FFFFFF" w:themeFill="background1"/>
        <w:spacing w:line="360" w:lineRule="auto"/>
        <w:rPr>
          <w:color w:val="000000" w:themeColor="text1"/>
        </w:rPr>
      </w:pPr>
    </w:p>
    <w:p w:rsidRPr="003B7442" w:rsidR="003A570A" w:rsidP="003A570A" w:rsidRDefault="00B71880" w14:paraId="6100491C" w14:textId="151F486C">
      <w:pPr>
        <w:keepNext/>
        <w:snapToGrid w:val="0"/>
        <w:spacing w:line="360" w:lineRule="auto"/>
        <w:ind w:left="284" w:firstLine="720"/>
        <w:outlineLvl w:val="1"/>
      </w:pPr>
      <w:r>
        <w:rPr>
          <w:bCs/>
        </w:rPr>
        <w:t>Este apartado esta constituido por un sub marco que contiene el</w:t>
      </w:r>
      <w:r w:rsidR="003A570A">
        <w:rPr>
          <w:bCs/>
        </w:rPr>
        <w:t xml:space="preserve"> marco de referencia, </w:t>
      </w:r>
      <w:r>
        <w:rPr>
          <w:bCs/>
        </w:rPr>
        <w:t>donde en el inicio se encuentra</w:t>
      </w:r>
      <w:r w:rsidR="003A570A">
        <w:rPr>
          <w:bCs/>
        </w:rPr>
        <w:t xml:space="preserve"> el marco conceptual, </w:t>
      </w:r>
      <w:r w:rsidR="00C94476">
        <w:rPr>
          <w:bCs/>
        </w:rPr>
        <w:t>y es el encargado de exponer</w:t>
      </w:r>
      <w:r w:rsidR="003A570A">
        <w:rPr>
          <w:bCs/>
        </w:rPr>
        <w:t xml:space="preserve"> los conceptos de las palabras claves de la investigación y </w:t>
      </w:r>
      <w:r w:rsidR="00AB53D9">
        <w:rPr>
          <w:bCs/>
        </w:rPr>
        <w:t xml:space="preserve">en donde se respalda </w:t>
      </w:r>
      <w:r w:rsidR="003A570A">
        <w:rPr>
          <w:bCs/>
        </w:rPr>
        <w:t xml:space="preserve">por </w:t>
      </w:r>
      <w:r w:rsidR="00AB53D9">
        <w:rPr>
          <w:bCs/>
        </w:rPr>
        <w:t xml:space="preserve">diferentes </w:t>
      </w:r>
      <w:r w:rsidR="003A570A">
        <w:rPr>
          <w:bCs/>
        </w:rPr>
        <w:t xml:space="preserve">autores que presentan perspectivas de estas variables. </w:t>
      </w:r>
      <w:r w:rsidR="00AB53D9">
        <w:rPr>
          <w:bCs/>
        </w:rPr>
        <w:t>A</w:t>
      </w:r>
      <w:r w:rsidR="001C6529">
        <w:rPr>
          <w:bCs/>
        </w:rPr>
        <w:t xml:space="preserve"> demás</w:t>
      </w:r>
      <w:r w:rsidR="003A570A">
        <w:rPr>
          <w:bCs/>
        </w:rPr>
        <w:t xml:space="preserve">, se </w:t>
      </w:r>
      <w:r w:rsidR="001C6529">
        <w:rPr>
          <w:bCs/>
        </w:rPr>
        <w:t>muestra</w:t>
      </w:r>
      <w:r w:rsidR="003A570A">
        <w:rPr>
          <w:bCs/>
        </w:rPr>
        <w:t xml:space="preserve"> el marco teórico la descripción de las teorías asociadas </w:t>
      </w:r>
      <w:r w:rsidR="001C6529">
        <w:rPr>
          <w:bCs/>
        </w:rPr>
        <w:t xml:space="preserve">a </w:t>
      </w:r>
      <w:r w:rsidR="003A570A">
        <w:t>calidad de vida y se aborda la parte sustancial de Gohisalo</w:t>
      </w:r>
      <w:r w:rsidR="003A570A">
        <w:rPr>
          <w:color w:val="000000"/>
        </w:rPr>
        <w:t>, y</w:t>
      </w:r>
      <w:r w:rsidR="003A570A">
        <w:rPr>
          <w:bCs/>
        </w:rPr>
        <w:t xml:space="preserve"> </w:t>
      </w:r>
      <w:r w:rsidR="00997650">
        <w:rPr>
          <w:bCs/>
        </w:rPr>
        <w:t>para concluir</w:t>
      </w:r>
      <w:r w:rsidR="003A570A">
        <w:rPr>
          <w:color w:val="000000" w:themeColor="text1"/>
        </w:rPr>
        <w:t xml:space="preserve"> se encuentra el marco </w:t>
      </w:r>
      <w:r w:rsidR="003A570A">
        <w:rPr>
          <w:color w:val="000000" w:themeColor="text1"/>
        </w:rPr>
        <w:lastRenderedPageBreak/>
        <w:t xml:space="preserve">empírico, </w:t>
      </w:r>
      <w:r w:rsidR="00997650">
        <w:rPr>
          <w:color w:val="000000" w:themeColor="text1"/>
        </w:rPr>
        <w:t>cuenta con todos</w:t>
      </w:r>
      <w:r w:rsidR="003A570A">
        <w:rPr>
          <w:color w:val="000000" w:themeColor="text1"/>
        </w:rPr>
        <w:t xml:space="preserve"> los hallazgos más importantes evidenciados en los artículos de investigación consultados. </w:t>
      </w:r>
    </w:p>
    <w:p w:rsidRPr="007E241D" w:rsidR="003A570A" w:rsidP="007E241D" w:rsidRDefault="003A570A" w14:paraId="63018E89" w14:textId="77777777">
      <w:pPr>
        <w:pStyle w:val="Ttulo2"/>
      </w:pPr>
      <w:bookmarkStart w:name="_Toc9501966" w:id="27"/>
      <w:bookmarkStart w:name="_Toc55169731" w:id="28"/>
      <w:bookmarkStart w:name="_Toc57763956" w:id="29"/>
      <w:bookmarkStart w:name="_Toc72522244" w:id="30"/>
      <w:r w:rsidRPr="007E241D">
        <w:t>Marco conceptual.</w:t>
      </w:r>
      <w:bookmarkEnd w:id="27"/>
      <w:bookmarkEnd w:id="28"/>
      <w:bookmarkEnd w:id="29"/>
      <w:bookmarkEnd w:id="30"/>
    </w:p>
    <w:p w:rsidR="00B909E9" w:rsidP="00B909E9" w:rsidRDefault="00B909E9" w14:paraId="29A97D35" w14:textId="73EAEE2A">
      <w:pPr>
        <w:spacing w:line="360" w:lineRule="auto"/>
        <w:ind w:left="284" w:firstLine="720"/>
      </w:pPr>
      <w:bookmarkStart w:name="_Toc9501968" w:id="31"/>
      <w:bookmarkStart w:name="_Toc55169732" w:id="32"/>
      <w:r>
        <w:t xml:space="preserve">La calidad de vida laboral </w:t>
      </w:r>
      <w:r w:rsidR="00797704">
        <w:t>hace referencia</w:t>
      </w:r>
      <w:r>
        <w:t xml:space="preserve"> según (</w:t>
      </w:r>
      <w:proofErr w:type="spellStart"/>
      <w:r>
        <w:t>Sirgy</w:t>
      </w:r>
      <w:proofErr w:type="spellEnd"/>
      <w:r>
        <w:t xml:space="preserve">, </w:t>
      </w:r>
      <w:proofErr w:type="spellStart"/>
      <w:r>
        <w:t>Efraty</w:t>
      </w:r>
      <w:proofErr w:type="spellEnd"/>
      <w:r>
        <w:t>, Siegel y Lee, 2001). “La calidad de la vida laboral es la satisfacción del empleado con una variedad de necesidades a través de recursos, actividades y resultados derivados de la participación en el lugar de trabajo” (Kristen et al., 2006, p.141).  En consecuencia, la definición de calidad de vida laboral hace referencia al gusto del trabajador en las diversas tareas que debe desempeñar. La calidad de vida aborda las preocupaciones sobre el bienestar</w:t>
      </w:r>
      <w:r w:rsidR="003726F3">
        <w:t xml:space="preserve"> </w:t>
      </w:r>
      <w:r w:rsidR="00797704">
        <w:t>y la salud</w:t>
      </w:r>
      <w:r>
        <w:t xml:space="preserve"> de todos los trabajadores, permite realizar sus funciones de manera óptima y logra una moderación entre la vida y el trabajo, tanto en lo personal como en lo laboral. </w:t>
      </w:r>
    </w:p>
    <w:p w:rsidR="00B909E9" w:rsidP="00B909E9" w:rsidRDefault="00B909E9" w14:paraId="6635149F" w14:textId="77777777">
      <w:pPr>
        <w:spacing w:line="360" w:lineRule="auto"/>
        <w:ind w:left="284" w:firstLine="720"/>
      </w:pPr>
      <w:r>
        <w:t xml:space="preserve">Los factores de riesgo incluyen los peligros en el lugar de trabajo, los cuales son condiciones que existen en el lugar de trabajo y, si no se eliminan, pueden provocar accidentes y enfermedades profesionales. Siempre tienen probabilidades y consecuencias que son letales para el empleado y que influyen sustancialmente en su desempeño laboral. </w:t>
      </w:r>
    </w:p>
    <w:p w:rsidR="00B909E9" w:rsidP="00B909E9" w:rsidRDefault="00B909E9" w14:paraId="1D6504B6" w14:textId="77777777">
      <w:pPr>
        <w:spacing w:line="360" w:lineRule="auto"/>
        <w:ind w:left="284" w:firstLine="720"/>
      </w:pPr>
      <w:r>
        <w:t xml:space="preserve">Los funcionarios policiales son empleados públicos y del estado que ejercen funciones de hacer cumplir la ley y preservar el orden en el territorio nacional, están ligados bajo el principio de Dios y Patria para cumplir a cabalidad sus funciones de proteger y preservar los derechos fundamentales de los ciudadanos. </w:t>
      </w:r>
    </w:p>
    <w:p w:rsidR="00B909E9" w:rsidP="00B909E9" w:rsidRDefault="00B909E9" w14:paraId="477271A4" w14:textId="77777777">
      <w:pPr>
        <w:spacing w:line="360" w:lineRule="auto"/>
        <w:ind w:left="284" w:firstLine="720"/>
      </w:pPr>
      <w:r>
        <w:t>Marco teórico.</w:t>
      </w:r>
    </w:p>
    <w:p w:rsidR="00B909E9" w:rsidP="00B909E9" w:rsidRDefault="00B909E9" w14:paraId="0C7E6AE9" w14:textId="77777777">
      <w:pPr>
        <w:spacing w:line="360" w:lineRule="auto"/>
        <w:ind w:left="284" w:firstLine="720"/>
      </w:pPr>
      <w:r>
        <w:t xml:space="preserve">Surgen diversas de teorías  en lo relacionado a la calidad de vida laboral, donde se aborda la constitución del cuestionario CVTGOHISALO que se basa en la lógica de las categorías propuestas por el neopositivismo como medida de validez y objetividad, también la hipótesis motivacional de Maslow para determinar su validez. Y un resultado completamente identificable en el trabajo conduciendo a la definición de calidad de vida laboral CVL. Según como lo refiere Iñaki de Miguel, la representación </w:t>
      </w:r>
      <w:r>
        <w:lastRenderedPageBreak/>
        <w:t>del currículum de un empleado debe verse como una especificación de la idea más general de un currículum, pero cómo los aspectos y procesos definitorios de una organización afectan el comportamiento. Entre otros aspectos relevantes, como sus expectativas y actitudes, su compromiso o efectividad (de la Rosa et al. 2001).</w:t>
      </w:r>
    </w:p>
    <w:p w:rsidR="00B909E9" w:rsidP="00B909E9" w:rsidRDefault="00B909E9" w14:paraId="68D82750" w14:textId="77777777">
      <w:pPr>
        <w:spacing w:line="360" w:lineRule="auto"/>
        <w:ind w:left="284" w:firstLine="720"/>
      </w:pPr>
      <w:r>
        <w:t xml:space="preserve">En consecuencia, Albert propuso una teoría de la comparación temporal de calidad de vida la cual instaura que los sujetos pueden comparar en diferentes momentos. Es decir, los individuos pueden comparar sus propias explicaciones con sus concepciones pasadas o futuras. Si bien se puede expresar una gran variabilidad en términos de criterios de valoración, un mismo autor es específico en la valoración del sujeto, considerando la necesidad de dar continuidad al tiempo que se establece y mantiene la identidad de un individuo en el tiempo. Como se sugirió anteriormente, uno puede usarlo como base para el tiempo de un sujeto u otra medida que se pueda comparar con él mismo o con otro. </w:t>
      </w:r>
    </w:p>
    <w:p w:rsidR="00B909E9" w:rsidP="00B909E9" w:rsidRDefault="00B909E9" w14:paraId="47690A85" w14:textId="77777777">
      <w:pPr>
        <w:spacing w:line="360" w:lineRule="auto"/>
        <w:ind w:left="284" w:firstLine="720"/>
      </w:pPr>
      <w:r>
        <w:t xml:space="preserve">No obstante, los resultados comparativos de esta teoría de la calidad de vida, también, pueden estar mediados por una interpretación compleja del modelo de discriminación por contraste de </w:t>
      </w:r>
      <w:proofErr w:type="spellStart"/>
      <w:r>
        <w:t>Buunk</w:t>
      </w:r>
      <w:proofErr w:type="spellEnd"/>
      <w:r>
        <w:t xml:space="preserve"> y </w:t>
      </w:r>
      <w:proofErr w:type="spellStart"/>
      <w:r>
        <w:t>Ybema</w:t>
      </w:r>
      <w:proofErr w:type="spellEnd"/>
      <w:r>
        <w:t xml:space="preserve"> (1997). En consecuencia, en el proceso de comparación social, los individuos no solo pueden comparar, sino también identificar objetos con cualquier persona. Para estos autores, el grado de distinción o similitud lo proporciona la proximidad o al pensar en un modelo comparativo como ejemplo de la propia función o expectativas futuras al evaluar la funcionalidad actual. Por tanto, también se determina el contraste. La diferencia y la distancia al objeto detectado.</w:t>
      </w:r>
    </w:p>
    <w:p w:rsidRPr="001067AD" w:rsidR="003A570A" w:rsidP="003A570A" w:rsidRDefault="003A570A" w14:paraId="2772E00F" w14:textId="77777777">
      <w:pPr>
        <w:spacing w:line="360" w:lineRule="auto"/>
      </w:pPr>
      <w:bookmarkStart w:name="_Toc9501970" w:id="33"/>
      <w:bookmarkStart w:name="_Toc55169733" w:id="34"/>
      <w:bookmarkEnd w:id="31"/>
      <w:bookmarkEnd w:id="32"/>
    </w:p>
    <w:p w:rsidRPr="00A11A8D" w:rsidR="003A570A" w:rsidP="007E241D" w:rsidRDefault="003A570A" w14:paraId="7D0A6F52" w14:textId="77777777">
      <w:pPr>
        <w:pStyle w:val="Ttulo2"/>
      </w:pPr>
      <w:bookmarkStart w:name="_Toc57763958" w:id="35"/>
      <w:bookmarkStart w:name="_Toc72522246" w:id="36"/>
      <w:r w:rsidRPr="007E241D">
        <w:t>Marco Empírico</w:t>
      </w:r>
      <w:r w:rsidRPr="00A11A8D">
        <w:t>.</w:t>
      </w:r>
      <w:bookmarkEnd w:id="33"/>
      <w:bookmarkEnd w:id="34"/>
      <w:bookmarkEnd w:id="35"/>
      <w:bookmarkEnd w:id="36"/>
    </w:p>
    <w:p w:rsidRPr="00335BF8" w:rsidR="00335BF8" w:rsidP="00335BF8" w:rsidRDefault="00335BF8" w14:paraId="1A57E4C1" w14:textId="385A000C">
      <w:pPr>
        <w:spacing w:line="360" w:lineRule="auto"/>
        <w:ind w:left="284" w:firstLine="680"/>
        <w:rPr>
          <w:color w:val="000000"/>
        </w:rPr>
      </w:pPr>
      <w:bookmarkStart w:name="_Toc9501972" w:id="37"/>
      <w:bookmarkStart w:name="_Toc55169734" w:id="38"/>
      <w:bookmarkStart w:name="_Toc57763959" w:id="39"/>
      <w:bookmarkStart w:name="_Toc72522247" w:id="40"/>
      <w:r w:rsidRPr="00335BF8">
        <w:rPr>
          <w:color w:val="000000"/>
        </w:rPr>
        <w:t xml:space="preserve">Se encontró un estudio de (García, Forero &amp; Aponte, 2016) donde se abarca las </w:t>
      </w:r>
      <w:r w:rsidRPr="00335BF8" w:rsidR="00B81E8C">
        <w:rPr>
          <w:color w:val="000000"/>
        </w:rPr>
        <w:t>oposiciones</w:t>
      </w:r>
      <w:r w:rsidRPr="00335BF8">
        <w:rPr>
          <w:color w:val="000000"/>
        </w:rPr>
        <w:t xml:space="preserve"> individuales que </w:t>
      </w:r>
      <w:r w:rsidR="00B81E8C">
        <w:rPr>
          <w:color w:val="000000"/>
        </w:rPr>
        <w:t>tiene</w:t>
      </w:r>
      <w:r w:rsidRPr="00335BF8">
        <w:rPr>
          <w:color w:val="000000"/>
        </w:rPr>
        <w:t xml:space="preserve"> un </w:t>
      </w:r>
      <w:r w:rsidR="00B81E8C">
        <w:rPr>
          <w:color w:val="000000"/>
        </w:rPr>
        <w:t>rol</w:t>
      </w:r>
      <w:r w:rsidRPr="00335BF8">
        <w:rPr>
          <w:color w:val="000000"/>
        </w:rPr>
        <w:t xml:space="preserve"> importante en la experiencia del empleado policial en relación a la calidad de vida debido a altos niveles de estrés, ya </w:t>
      </w:r>
      <w:r w:rsidR="00E53DD3">
        <w:rPr>
          <w:color w:val="000000"/>
        </w:rPr>
        <w:t xml:space="preserve">cuentan con situaciones particulares </w:t>
      </w:r>
      <w:r w:rsidRPr="00335BF8">
        <w:rPr>
          <w:color w:val="000000"/>
        </w:rPr>
        <w:t xml:space="preserve">determinado </w:t>
      </w:r>
      <w:r w:rsidR="00E53DD3">
        <w:rPr>
          <w:color w:val="000000"/>
        </w:rPr>
        <w:t xml:space="preserve">como lo es: </w:t>
      </w:r>
      <w:r w:rsidRPr="00335BF8">
        <w:rPr>
          <w:color w:val="000000"/>
        </w:rPr>
        <w:t xml:space="preserve">expectativas, experiencias pasadas, </w:t>
      </w:r>
      <w:r w:rsidRPr="00335BF8">
        <w:rPr>
          <w:color w:val="000000"/>
        </w:rPr>
        <w:lastRenderedPageBreak/>
        <w:t xml:space="preserve">actitudes, aptitudes y sus </w:t>
      </w:r>
      <w:r w:rsidRPr="00335BF8" w:rsidR="00C47108">
        <w:rPr>
          <w:color w:val="000000"/>
        </w:rPr>
        <w:t>propios sentimientos</w:t>
      </w:r>
      <w:r w:rsidR="00E53DD3">
        <w:rPr>
          <w:color w:val="000000"/>
        </w:rPr>
        <w:t xml:space="preserve">. </w:t>
      </w:r>
      <w:r w:rsidRPr="00335BF8">
        <w:rPr>
          <w:color w:val="000000"/>
        </w:rPr>
        <w:t xml:space="preserve"> </w:t>
      </w:r>
      <w:r w:rsidR="00C47108">
        <w:rPr>
          <w:color w:val="000000"/>
        </w:rPr>
        <w:t>Pudiendo arrojar un resultado de desequilibrio</w:t>
      </w:r>
      <w:r w:rsidRPr="00335BF8">
        <w:rPr>
          <w:color w:val="000000"/>
        </w:rPr>
        <w:t xml:space="preserve"> de equilibrio y esto desencadena una calidad de vida en detrimento y que va directo a ocasionar un bajo bienestar laboral en el colaborador. </w:t>
      </w:r>
    </w:p>
    <w:p w:rsidRPr="00335BF8" w:rsidR="00335BF8" w:rsidP="00335BF8" w:rsidRDefault="00335BF8" w14:paraId="38EF8174" w14:textId="375988B9">
      <w:pPr>
        <w:spacing w:line="360" w:lineRule="auto"/>
        <w:ind w:left="284" w:firstLine="680"/>
        <w:rPr>
          <w:color w:val="000000"/>
        </w:rPr>
      </w:pPr>
      <w:r w:rsidRPr="00335BF8">
        <w:rPr>
          <w:color w:val="000000"/>
        </w:rPr>
        <w:t>Otro de los estudios evidenciados por (</w:t>
      </w:r>
      <w:proofErr w:type="spellStart"/>
      <w:r w:rsidRPr="00335BF8">
        <w:rPr>
          <w:color w:val="000000"/>
        </w:rPr>
        <w:t>Cirera</w:t>
      </w:r>
      <w:proofErr w:type="spellEnd"/>
      <w:r w:rsidRPr="00335BF8">
        <w:rPr>
          <w:color w:val="000000"/>
        </w:rPr>
        <w:t xml:space="preserve">, Aparecida, Rueda, Ferraz, 2016) aborda la calidad de vida originada por la desmotivación laboral permite determinar cuatro aspectos que reúnen un acumulado de dimensiones que explican las demandas del trabajo, </w:t>
      </w:r>
      <w:r w:rsidR="00BB748B">
        <w:rPr>
          <w:color w:val="000000"/>
        </w:rPr>
        <w:t>que hace referencia a</w:t>
      </w:r>
      <w:r w:rsidRPr="00335BF8">
        <w:rPr>
          <w:color w:val="000000"/>
        </w:rPr>
        <w:t xml:space="preserve"> las exigencias </w:t>
      </w:r>
      <w:r w:rsidR="00BB748B">
        <w:rPr>
          <w:color w:val="000000"/>
        </w:rPr>
        <w:t>que algunas labores</w:t>
      </w:r>
      <w:r w:rsidRPr="00335BF8">
        <w:rPr>
          <w:color w:val="000000"/>
        </w:rPr>
        <w:t xml:space="preserve"> impone</w:t>
      </w:r>
      <w:r w:rsidR="00C32205">
        <w:rPr>
          <w:color w:val="000000"/>
        </w:rPr>
        <w:t>n</w:t>
      </w:r>
      <w:r w:rsidRPr="00335BF8">
        <w:rPr>
          <w:color w:val="000000"/>
        </w:rPr>
        <w:t xml:space="preserve"> al individuo, </w:t>
      </w:r>
      <w:r w:rsidR="00BB748B">
        <w:rPr>
          <w:color w:val="000000"/>
        </w:rPr>
        <w:t>emocionales</w:t>
      </w:r>
      <w:r w:rsidRPr="00335BF8">
        <w:rPr>
          <w:color w:val="000000"/>
        </w:rPr>
        <w:t xml:space="preserve">, de carga a nivel mental, manejo sobre su trabajo, </w:t>
      </w:r>
      <w:r w:rsidR="00C32205">
        <w:rPr>
          <w:color w:val="000000"/>
        </w:rPr>
        <w:t>cuantitativo. Teniendo como posibilidad intervenir y definir en distintos aspecto que tienen que ver con la realización de su trabajo,</w:t>
      </w:r>
      <w:r w:rsidR="0077552D">
        <w:rPr>
          <w:color w:val="000000"/>
        </w:rPr>
        <w:t xml:space="preserve"> </w:t>
      </w:r>
      <w:r w:rsidRPr="00335BF8">
        <w:rPr>
          <w:color w:val="000000"/>
        </w:rPr>
        <w:t>como conocimiento del rol,</w:t>
      </w:r>
      <w:r w:rsidR="0077552D">
        <w:rPr>
          <w:color w:val="000000"/>
        </w:rPr>
        <w:t xml:space="preserve"> liderazgo y</w:t>
      </w:r>
      <w:r w:rsidRPr="00335BF8">
        <w:rPr>
          <w:color w:val="000000"/>
        </w:rPr>
        <w:t xml:space="preserve"> capacitación son </w:t>
      </w:r>
      <w:r w:rsidR="0059395F">
        <w:rPr>
          <w:color w:val="000000"/>
        </w:rPr>
        <w:t>las</w:t>
      </w:r>
      <w:r w:rsidRPr="00335BF8">
        <w:rPr>
          <w:color w:val="000000"/>
        </w:rPr>
        <w:t xml:space="preserve"> relaciones sociales </w:t>
      </w:r>
      <w:r w:rsidR="0059395F">
        <w:rPr>
          <w:color w:val="000000"/>
        </w:rPr>
        <w:t>que</w:t>
      </w:r>
      <w:r w:rsidRPr="00335BF8">
        <w:rPr>
          <w:color w:val="000000"/>
        </w:rPr>
        <w:t xml:space="preserve"> </w:t>
      </w:r>
      <w:r w:rsidRPr="00335BF8" w:rsidR="0059395F">
        <w:rPr>
          <w:color w:val="000000"/>
        </w:rPr>
        <w:t>establecen</w:t>
      </w:r>
      <w:r w:rsidRPr="00335BF8">
        <w:rPr>
          <w:color w:val="000000"/>
        </w:rPr>
        <w:t xml:space="preserve"> los cargos superiores y sus colaboradores, </w:t>
      </w:r>
      <w:r w:rsidR="008F398D">
        <w:rPr>
          <w:color w:val="000000"/>
        </w:rPr>
        <w:t>donde su</w:t>
      </w:r>
      <w:r w:rsidRPr="00335BF8">
        <w:rPr>
          <w:color w:val="000000"/>
        </w:rPr>
        <w:t xml:space="preserve"> recompensa es la </w:t>
      </w:r>
      <w:r w:rsidRPr="00335BF8" w:rsidR="008F398D">
        <w:rPr>
          <w:color w:val="000000"/>
        </w:rPr>
        <w:t>retribución</w:t>
      </w:r>
      <w:r w:rsidRPr="00335BF8">
        <w:rPr>
          <w:color w:val="000000"/>
        </w:rPr>
        <w:t xml:space="preserve"> a la que el empleado accede a cambio de la realización de sus labores. </w:t>
      </w:r>
    </w:p>
    <w:p w:rsidRPr="00335BF8" w:rsidR="00335BF8" w:rsidP="00335BF8" w:rsidRDefault="00335BF8" w14:paraId="5746019A" w14:textId="77777777">
      <w:pPr>
        <w:spacing w:line="360" w:lineRule="auto"/>
        <w:ind w:left="284" w:firstLine="680"/>
        <w:rPr>
          <w:color w:val="000000"/>
        </w:rPr>
      </w:pPr>
      <w:r w:rsidRPr="00335BF8">
        <w:rPr>
          <w:color w:val="000000"/>
        </w:rPr>
        <w:t xml:space="preserve">La investigación realizada por (Marín, Medina &amp; Dorila, 2017) donde se establece la correlación entre motivación y calidad de vida laboral, Según Herzberg, los componentes motivacionales están ligados a la persona. En consideración, estos componentes solo muestran la necesidad de aumentar esfuerzos y transformar habilidades buscando una disminución en la cadencia de desmotivación. Se encontró en esta investigación que el nivel de estimulación laboral es bajo. Evidenciando el estado de la calidad de vida laboral no es acorde con los elementos necesarios para preservar el empleado todas sus áreas de desarrollo estables y que se establezca acorde con lo que necesita el empleado. </w:t>
      </w:r>
    </w:p>
    <w:p w:rsidRPr="00335BF8" w:rsidR="00335BF8" w:rsidP="00335BF8" w:rsidRDefault="00335BF8" w14:paraId="33B84F35" w14:textId="4548C1E9">
      <w:pPr>
        <w:spacing w:line="360" w:lineRule="auto"/>
        <w:ind w:left="284" w:firstLine="680"/>
        <w:rPr>
          <w:color w:val="000000"/>
        </w:rPr>
      </w:pPr>
      <w:r w:rsidRPr="00335BF8">
        <w:rPr>
          <w:color w:val="000000"/>
        </w:rPr>
        <w:t>En consecuencia, se denota que la labor policial ha sido reconocida como una profesión específicamente estresante donde se evidencia un detrimento generalizado de la calidad de vida y según lo indica en su estudio investigativo (</w:t>
      </w:r>
      <w:proofErr w:type="spellStart"/>
      <w:r w:rsidRPr="00335BF8">
        <w:rPr>
          <w:color w:val="000000"/>
        </w:rPr>
        <w:t>Crank</w:t>
      </w:r>
      <w:proofErr w:type="spellEnd"/>
      <w:r w:rsidRPr="00335BF8">
        <w:rPr>
          <w:color w:val="000000"/>
        </w:rPr>
        <w:t xml:space="preserve"> &amp; Caldero, 1991; </w:t>
      </w:r>
      <w:proofErr w:type="spellStart"/>
      <w:r w:rsidRPr="00335BF8">
        <w:rPr>
          <w:color w:val="000000"/>
        </w:rPr>
        <w:t>Violanty</w:t>
      </w:r>
      <w:proofErr w:type="spellEnd"/>
      <w:r w:rsidRPr="00335BF8">
        <w:rPr>
          <w:color w:val="000000"/>
        </w:rPr>
        <w:t xml:space="preserve"> &amp; Aron, 1994, citados por </w:t>
      </w:r>
      <w:proofErr w:type="spellStart"/>
      <w:r w:rsidRPr="00335BF8">
        <w:rPr>
          <w:color w:val="000000"/>
        </w:rPr>
        <w:t>Kenan</w:t>
      </w:r>
      <w:proofErr w:type="spellEnd"/>
      <w:r w:rsidRPr="00335BF8">
        <w:rPr>
          <w:color w:val="000000"/>
        </w:rPr>
        <w:t xml:space="preserve"> </w:t>
      </w:r>
      <w:proofErr w:type="spellStart"/>
      <w:r w:rsidRPr="00335BF8">
        <w:rPr>
          <w:color w:val="000000"/>
        </w:rPr>
        <w:t>Gül</w:t>
      </w:r>
      <w:proofErr w:type="spellEnd"/>
      <w:r w:rsidRPr="00335BF8">
        <w:rPr>
          <w:color w:val="000000"/>
        </w:rPr>
        <w:t xml:space="preserve">, 2018). Aspectos </w:t>
      </w:r>
      <w:r w:rsidRPr="00335BF8" w:rsidR="00A51242">
        <w:rPr>
          <w:color w:val="000000"/>
        </w:rPr>
        <w:t>contrarios</w:t>
      </w:r>
      <w:r w:rsidRPr="00335BF8">
        <w:rPr>
          <w:color w:val="000000"/>
        </w:rPr>
        <w:t xml:space="preserve"> del trabajo como el </w:t>
      </w:r>
      <w:r w:rsidRPr="00335BF8" w:rsidR="00A51242">
        <w:rPr>
          <w:color w:val="000000"/>
        </w:rPr>
        <w:t>fastidio</w:t>
      </w:r>
      <w:r w:rsidRPr="00335BF8">
        <w:rPr>
          <w:color w:val="000000"/>
        </w:rPr>
        <w:t xml:space="preserve">, la falta de respeto por parte de la sociedad, la excesiva documentación, el contacto con </w:t>
      </w:r>
      <w:r w:rsidRPr="00335BF8" w:rsidR="00A51242">
        <w:rPr>
          <w:color w:val="000000"/>
        </w:rPr>
        <w:t>individuos</w:t>
      </w:r>
      <w:r w:rsidRPr="00335BF8">
        <w:rPr>
          <w:color w:val="000000"/>
        </w:rPr>
        <w:t xml:space="preserve"> desafiantes, los traslados, los escenarios impetuosos y la jerarquización burocrática de la Policía, son los factores que mayor impacto tienen los policías. Por ende, se derivan cierta </w:t>
      </w:r>
      <w:r w:rsidRPr="00335BF8" w:rsidR="00A51242">
        <w:rPr>
          <w:color w:val="000000"/>
        </w:rPr>
        <w:t>sintomatología</w:t>
      </w:r>
      <w:r w:rsidRPr="00335BF8">
        <w:rPr>
          <w:color w:val="000000"/>
        </w:rPr>
        <w:t xml:space="preserve"> como el </w:t>
      </w:r>
      <w:r w:rsidRPr="00335BF8">
        <w:rPr>
          <w:color w:val="000000"/>
        </w:rPr>
        <w:lastRenderedPageBreak/>
        <w:t xml:space="preserve">ausentismo, </w:t>
      </w:r>
      <w:proofErr w:type="spellStart"/>
      <w:r w:rsidRPr="00335BF8">
        <w:rPr>
          <w:color w:val="000000"/>
        </w:rPr>
        <w:t>deteioris</w:t>
      </w:r>
      <w:proofErr w:type="spellEnd"/>
      <w:r w:rsidRPr="00335BF8">
        <w:rPr>
          <w:color w:val="000000"/>
        </w:rPr>
        <w:t xml:space="preserve"> en la salud a </w:t>
      </w:r>
      <w:proofErr w:type="spellStart"/>
      <w:r w:rsidRPr="00335BF8">
        <w:rPr>
          <w:color w:val="000000"/>
        </w:rPr>
        <w:t>niven</w:t>
      </w:r>
      <w:proofErr w:type="spellEnd"/>
      <w:r w:rsidRPr="00335BF8">
        <w:rPr>
          <w:color w:val="000000"/>
        </w:rPr>
        <w:t xml:space="preserve"> físico y psicosomático, esto como consecuencia de estos generadores de estrés.</w:t>
      </w:r>
    </w:p>
    <w:p w:rsidRPr="00335BF8" w:rsidR="00335BF8" w:rsidP="00335BF8" w:rsidRDefault="00335BF8" w14:paraId="40C36B10" w14:textId="32BF1FA6">
      <w:pPr>
        <w:spacing w:line="360" w:lineRule="auto"/>
        <w:ind w:left="284" w:firstLine="680"/>
        <w:rPr>
          <w:color w:val="000000"/>
        </w:rPr>
      </w:pPr>
      <w:r w:rsidRPr="00335BF8">
        <w:rPr>
          <w:color w:val="000000"/>
        </w:rPr>
        <w:t xml:space="preserve">De esta manera es como se han enfocado investigaciones sobre salud mental en trabajadores de la policía y militares, como la investigación de (Blanco-Álvarez &amp; </w:t>
      </w:r>
      <w:proofErr w:type="spellStart"/>
      <w:r w:rsidRPr="00335BF8">
        <w:rPr>
          <w:color w:val="000000"/>
        </w:rPr>
        <w:t>Thoen</w:t>
      </w:r>
      <w:proofErr w:type="spellEnd"/>
      <w:r w:rsidRPr="00335BF8">
        <w:rPr>
          <w:color w:val="000000"/>
        </w:rPr>
        <w:t xml:space="preserve">, 2017), realizaron un estudio </w:t>
      </w:r>
      <w:r w:rsidR="00A51242">
        <w:rPr>
          <w:color w:val="000000"/>
        </w:rPr>
        <w:t>que hablaba del</w:t>
      </w:r>
      <w:r w:rsidRPr="00335BF8">
        <w:rPr>
          <w:color w:val="000000"/>
        </w:rPr>
        <w:t xml:space="preserve"> estrés laboral en Policías penitenciarios de Costa Rica, en donde identificaron que el estrés laboral en esta muestra, corresponde directamente con factores como la ansiedad y la depresión, pero aún sin identificación de </w:t>
      </w:r>
      <w:proofErr w:type="spellStart"/>
      <w:r w:rsidRPr="00335BF8">
        <w:rPr>
          <w:color w:val="000000"/>
        </w:rPr>
        <w:t>Bornout</w:t>
      </w:r>
      <w:proofErr w:type="spellEnd"/>
      <w:r w:rsidRPr="00335BF8">
        <w:rPr>
          <w:color w:val="000000"/>
        </w:rPr>
        <w:t xml:space="preserve"> (síndrome del trabajador quemado), además tampoco se identificaron diferencias estadísticamente significativas entre hombres y mujeres. Este estudio permite identificar que el estrés laboral se relaciona directamente con sintomatología de alteración del estado de ánimo y conductas ansiógenas tanto en hombres como en mujeres generando un bajo bienestar laboral en el funcionario. </w:t>
      </w:r>
    </w:p>
    <w:p w:rsidR="004D1957" w:rsidP="00335BF8" w:rsidRDefault="00335BF8" w14:paraId="68256906" w14:textId="08851A84">
      <w:pPr>
        <w:spacing w:line="360" w:lineRule="auto"/>
        <w:ind w:left="284" w:firstLine="680"/>
        <w:rPr>
          <w:color w:val="000000"/>
        </w:rPr>
      </w:pPr>
      <w:r w:rsidRPr="00335BF8">
        <w:rPr>
          <w:color w:val="000000"/>
        </w:rPr>
        <w:t>Cabe destacar dos investigaciones con similitudes en trabajadores de la policía de (</w:t>
      </w:r>
      <w:proofErr w:type="spellStart"/>
      <w:r w:rsidRPr="00335BF8">
        <w:rPr>
          <w:color w:val="000000"/>
        </w:rPr>
        <w:t>Bruges</w:t>
      </w:r>
      <w:proofErr w:type="spellEnd"/>
      <w:r w:rsidRPr="00335BF8">
        <w:rPr>
          <w:color w:val="000000"/>
        </w:rPr>
        <w:t xml:space="preserve">, </w:t>
      </w:r>
      <w:proofErr w:type="spellStart"/>
      <w:r w:rsidRPr="00335BF8">
        <w:rPr>
          <w:color w:val="000000"/>
        </w:rPr>
        <w:t>Lopez</w:t>
      </w:r>
      <w:proofErr w:type="spellEnd"/>
      <w:r w:rsidRPr="00335BF8">
        <w:rPr>
          <w:color w:val="000000"/>
        </w:rPr>
        <w:t xml:space="preserve">, Socarras, 2018) y el estudio de </w:t>
      </w:r>
      <w:proofErr w:type="spellStart"/>
      <w:r w:rsidRPr="00335BF8">
        <w:rPr>
          <w:color w:val="000000"/>
        </w:rPr>
        <w:t>Working</w:t>
      </w:r>
      <w:proofErr w:type="spellEnd"/>
      <w:r w:rsidRPr="00335BF8">
        <w:rPr>
          <w:color w:val="000000"/>
        </w:rPr>
        <w:t xml:space="preserve"> </w:t>
      </w:r>
      <w:proofErr w:type="spellStart"/>
      <w:r w:rsidRPr="00335BF8">
        <w:rPr>
          <w:color w:val="000000"/>
        </w:rPr>
        <w:t>conditions</w:t>
      </w:r>
      <w:proofErr w:type="spellEnd"/>
      <w:r w:rsidRPr="00335BF8">
        <w:rPr>
          <w:color w:val="000000"/>
        </w:rPr>
        <w:t xml:space="preserve"> </w:t>
      </w:r>
      <w:proofErr w:type="spellStart"/>
      <w:r w:rsidRPr="00335BF8">
        <w:rPr>
          <w:color w:val="000000"/>
        </w:rPr>
        <w:t>impacting</w:t>
      </w:r>
      <w:proofErr w:type="spellEnd"/>
      <w:r w:rsidRPr="00335BF8">
        <w:rPr>
          <w:color w:val="000000"/>
        </w:rPr>
        <w:t xml:space="preserve"> </w:t>
      </w:r>
      <w:proofErr w:type="spellStart"/>
      <w:r w:rsidRPr="00335BF8">
        <w:rPr>
          <w:color w:val="000000"/>
        </w:rPr>
        <w:t>quality</w:t>
      </w:r>
      <w:proofErr w:type="spellEnd"/>
      <w:r w:rsidRPr="00335BF8">
        <w:rPr>
          <w:color w:val="000000"/>
        </w:rPr>
        <w:t xml:space="preserve"> </w:t>
      </w:r>
      <w:proofErr w:type="spellStart"/>
      <w:r w:rsidRPr="00335BF8">
        <w:rPr>
          <w:color w:val="000000"/>
        </w:rPr>
        <w:t>of</w:t>
      </w:r>
      <w:proofErr w:type="spellEnd"/>
      <w:r w:rsidRPr="00335BF8">
        <w:rPr>
          <w:color w:val="000000"/>
        </w:rPr>
        <w:t xml:space="preserve"> </w:t>
      </w:r>
      <w:proofErr w:type="spellStart"/>
      <w:r w:rsidRPr="00335BF8">
        <w:rPr>
          <w:color w:val="000000"/>
        </w:rPr>
        <w:t>work</w:t>
      </w:r>
      <w:proofErr w:type="spellEnd"/>
      <w:r w:rsidRPr="00335BF8">
        <w:rPr>
          <w:color w:val="000000"/>
        </w:rPr>
        <w:t xml:space="preserve"> </w:t>
      </w:r>
      <w:proofErr w:type="spellStart"/>
      <w:r w:rsidRPr="00335BF8">
        <w:rPr>
          <w:color w:val="000000"/>
        </w:rPr>
        <w:t>life</w:t>
      </w:r>
      <w:proofErr w:type="spellEnd"/>
      <w:r w:rsidRPr="00335BF8">
        <w:rPr>
          <w:color w:val="000000"/>
        </w:rPr>
        <w:t>. De (Buelvas, Trespalacios, Amaya,2015) quienes indican que los vinculados a la escuela de investigación criminal (ESINC), cuyo objetivo fue evaluar el estado de salud de los policías frente a las órdenes impartidas por superiores, permitió identificar que estas órdenes, al impartirse y percibirse de manera negativa, afectan importantemente el estado de salud de los policías, pues manifiestan somatizaciones, notifican menos vitalidad, así como la sensación de fatiga y agotamiento físico, cansancio, bajo estado de ánimo y tristeza; adicional a esto, el estudio permite identificar que la intensidad de estos síntomas aumentan en los trabajadores que consideran son expuestos a trabajo excesivo y que empiezan a padecer una disminución en todas las áreas que involucran su calidad de vida laboral y el bienestar del empelado se ve directamente afectado por estas</w:t>
      </w:r>
    </w:p>
    <w:p w:rsidRPr="00C63B55" w:rsidR="004D1957" w:rsidP="003A570A" w:rsidRDefault="004D1957" w14:paraId="396FE8F0" w14:textId="77777777">
      <w:pPr>
        <w:spacing w:line="360" w:lineRule="auto"/>
        <w:ind w:left="284" w:firstLine="680"/>
        <w:rPr>
          <w:color w:val="000000"/>
        </w:rPr>
      </w:pPr>
    </w:p>
    <w:p w:rsidRPr="00A11A8D" w:rsidR="003A570A" w:rsidP="003A570A" w:rsidRDefault="003A570A" w14:paraId="1F7B62B0" w14:textId="77777777">
      <w:pPr>
        <w:pStyle w:val="Ttulo1"/>
        <w:snapToGrid w:val="0"/>
        <w:spacing w:line="360" w:lineRule="auto"/>
      </w:pPr>
      <w:r w:rsidRPr="00A11A8D">
        <w:t xml:space="preserve">Capítulo </w:t>
      </w:r>
      <w:r>
        <w:t>3.</w:t>
      </w:r>
      <w:r w:rsidRPr="00A11A8D">
        <w:br/>
      </w:r>
      <w:r w:rsidRPr="00A11A8D">
        <w:t>Metodología</w:t>
      </w:r>
      <w:r>
        <w:t>.</w:t>
      </w:r>
      <w:bookmarkStart w:name="_Toc285535806" w:id="41"/>
      <w:bookmarkStart w:name="_Toc410627901" w:id="42"/>
      <w:bookmarkEnd w:id="37"/>
      <w:bookmarkEnd w:id="38"/>
      <w:bookmarkEnd w:id="39"/>
      <w:bookmarkEnd w:id="40"/>
    </w:p>
    <w:p w:rsidRPr="00D27465" w:rsidR="003A570A" w:rsidP="007E241D" w:rsidRDefault="003A570A" w14:paraId="5B85B8F3" w14:textId="77777777">
      <w:pPr>
        <w:pStyle w:val="Ttulo2"/>
      </w:pPr>
      <w:bookmarkStart w:name="_Toc9501973" w:id="43"/>
      <w:bookmarkStart w:name="_Toc55169735" w:id="44"/>
      <w:bookmarkStart w:name="_Toc57763960" w:id="45"/>
      <w:bookmarkStart w:name="_Toc72522248" w:id="46"/>
      <w:r w:rsidRPr="00A11A8D">
        <w:lastRenderedPageBreak/>
        <w:t>Tipo y diseño de investigación.</w:t>
      </w:r>
      <w:bookmarkEnd w:id="43"/>
      <w:bookmarkEnd w:id="44"/>
      <w:bookmarkEnd w:id="45"/>
      <w:bookmarkEnd w:id="46"/>
    </w:p>
    <w:p w:rsidR="003A570A" w:rsidP="003A570A" w:rsidRDefault="008E286E" w14:paraId="34153944" w14:textId="68E71FDC">
      <w:pPr>
        <w:keepNext/>
        <w:snapToGrid w:val="0"/>
        <w:spacing w:line="360" w:lineRule="auto"/>
        <w:ind w:left="284" w:firstLine="720"/>
        <w:outlineLvl w:val="1"/>
      </w:pPr>
      <w:bookmarkStart w:name="_Toc9501974" w:id="47"/>
      <w:bookmarkStart w:name="_Toc55169736" w:id="48"/>
      <w:bookmarkStart w:name="_Toc57763961" w:id="49"/>
      <w:bookmarkStart w:name="_Toc72522249" w:id="50"/>
      <w:r>
        <w:t>Esta indagación es realizada</w:t>
      </w:r>
      <w:r w:rsidRPr="00150D96" w:rsidR="003A570A">
        <w:t xml:space="preserve"> </w:t>
      </w:r>
      <w:r w:rsidRPr="00150D96" w:rsidR="006E32D1">
        <w:t>de acuerdo con</w:t>
      </w:r>
      <w:r w:rsidRPr="00150D96" w:rsidR="003A570A">
        <w:t xml:space="preserve"> los métodos de investigación cuantitativa </w:t>
      </w:r>
      <w:r w:rsidR="0024646C">
        <w:t>este se basa</w:t>
      </w:r>
      <w:r w:rsidRPr="00150D96" w:rsidR="003A570A">
        <w:t xml:space="preserve"> en </w:t>
      </w:r>
      <w:r w:rsidRPr="00150D96" w:rsidR="003A570A">
        <w:rPr>
          <w:bCs/>
          <w:color w:val="000000"/>
          <w:shd w:val="clear" w:color="auto" w:fill="FFFFFF"/>
        </w:rPr>
        <w:t>recolectar datos numéricos</w:t>
      </w:r>
      <w:r w:rsidR="0024646C">
        <w:rPr>
          <w:bCs/>
          <w:color w:val="000000"/>
          <w:shd w:val="clear" w:color="auto" w:fill="FFFFFF"/>
        </w:rPr>
        <w:t xml:space="preserve"> y analizarlos</w:t>
      </w:r>
      <w:r w:rsidRPr="00150D96" w:rsidR="003A570A">
        <w:rPr>
          <w:bCs/>
          <w:color w:val="000000"/>
          <w:shd w:val="clear" w:color="auto" w:fill="FFFFFF"/>
        </w:rPr>
        <w:t xml:space="preserve">. Este método es adecuado para identificar elementos y relacionados con toda la población más grande para predecir. </w:t>
      </w:r>
      <w:r w:rsidRPr="00150D96" w:rsidR="003A570A">
        <w:rPr>
          <w:color w:val="000000"/>
          <w:shd w:val="clear" w:color="auto" w:fill="FFFFFF"/>
        </w:rPr>
        <w:t xml:space="preserve">Este </w:t>
      </w:r>
      <w:r w:rsidR="00494505">
        <w:rPr>
          <w:color w:val="000000"/>
          <w:shd w:val="clear" w:color="auto" w:fill="FFFFFF"/>
        </w:rPr>
        <w:t>instrumento</w:t>
      </w:r>
      <w:r w:rsidRPr="00150D96" w:rsidR="003A570A">
        <w:rPr>
          <w:color w:val="000000"/>
          <w:shd w:val="clear" w:color="auto" w:fill="FFFFFF"/>
        </w:rPr>
        <w:t xml:space="preserve"> se </w:t>
      </w:r>
      <w:r w:rsidR="00494505">
        <w:rPr>
          <w:color w:val="000000"/>
          <w:shd w:val="clear" w:color="auto" w:fill="FFFFFF"/>
        </w:rPr>
        <w:t>realiza</w:t>
      </w:r>
      <w:r w:rsidRPr="00150D96" w:rsidR="003A570A">
        <w:rPr>
          <w:color w:val="000000"/>
          <w:shd w:val="clear" w:color="auto" w:fill="FFFFFF"/>
        </w:rPr>
        <w:t xml:space="preserve"> con el uso de herramientas </w:t>
      </w:r>
      <w:r w:rsidR="00494505">
        <w:rPr>
          <w:color w:val="000000"/>
          <w:shd w:val="clear" w:color="auto" w:fill="FFFFFF"/>
        </w:rPr>
        <w:t xml:space="preserve">matemáticas y </w:t>
      </w:r>
      <w:r w:rsidRPr="00150D96" w:rsidR="003A570A">
        <w:rPr>
          <w:color w:val="000000"/>
          <w:shd w:val="clear" w:color="auto" w:fill="FFFFFF"/>
        </w:rPr>
        <w:t xml:space="preserve">estadísticas y con el </w:t>
      </w:r>
      <w:r w:rsidR="00494505">
        <w:rPr>
          <w:color w:val="000000"/>
          <w:shd w:val="clear" w:color="auto" w:fill="FFFFFF"/>
        </w:rPr>
        <w:t xml:space="preserve">fin </w:t>
      </w:r>
      <w:r w:rsidRPr="00150D96" w:rsidR="003A570A">
        <w:rPr>
          <w:color w:val="000000"/>
          <w:shd w:val="clear" w:color="auto" w:fill="FFFFFF"/>
        </w:rPr>
        <w:t xml:space="preserve">de cuantificar el problema de investigación. </w:t>
      </w:r>
      <w:r w:rsidRPr="00150D96" w:rsidR="003A570A">
        <w:rPr>
          <w:color w:val="000000"/>
        </w:rPr>
        <w:br/>
      </w:r>
      <w:r w:rsidR="003A570A">
        <w:rPr>
          <w:color w:val="000000"/>
          <w:shd w:val="clear" w:color="auto" w:fill="FFFFFF"/>
        </w:rPr>
        <w:t>La</w:t>
      </w:r>
      <w:r w:rsidRPr="00150D96" w:rsidR="003A570A">
        <w:rPr>
          <w:color w:val="000000"/>
          <w:shd w:val="clear" w:color="auto" w:fill="FFFFFF"/>
        </w:rPr>
        <w:t xml:space="preserve"> investigación cuantitativa puede ayudar a la </w:t>
      </w:r>
      <w:r w:rsidR="00BC46C1">
        <w:rPr>
          <w:color w:val="000000"/>
          <w:shd w:val="clear" w:color="auto" w:fill="FFFFFF"/>
        </w:rPr>
        <w:t xml:space="preserve">mejora continua de productos y servicios, tomando de esta manera decisiones </w:t>
      </w:r>
      <w:r w:rsidRPr="00150D96" w:rsidR="003A570A">
        <w:rPr>
          <w:color w:val="000000"/>
          <w:shd w:val="clear" w:color="auto" w:fill="FFFFFF"/>
        </w:rPr>
        <w:t>exactas e informadas que ayuden a conseguir los objetivos establecidos.</w:t>
      </w:r>
      <w:r w:rsidRPr="00150D96" w:rsidR="003A570A">
        <w:t xml:space="preserve"> </w:t>
      </w:r>
      <w:r w:rsidRPr="00150D96" w:rsidR="003A570A">
        <w:rPr>
          <w:color w:val="000000" w:themeColor="text1"/>
        </w:rPr>
        <w:t>Es importante</w:t>
      </w:r>
      <w:r w:rsidR="003A570A">
        <w:rPr>
          <w:color w:val="000000" w:themeColor="text1"/>
        </w:rPr>
        <w:t xml:space="preserve"> destacar que se orienta a </w:t>
      </w:r>
      <w:r w:rsidRPr="00411AB0" w:rsidR="003A570A">
        <w:rPr>
          <w:color w:val="000000" w:themeColor="text1"/>
        </w:rPr>
        <w:t xml:space="preserve">describir </w:t>
      </w:r>
      <w:r w:rsidR="00EC5A43">
        <w:rPr>
          <w:color w:val="000000" w:themeColor="text1"/>
        </w:rPr>
        <w:t xml:space="preserve">la actual </w:t>
      </w:r>
      <w:r w:rsidRPr="00411AB0" w:rsidR="003A570A">
        <w:rPr>
          <w:color w:val="000000" w:themeColor="text1"/>
        </w:rPr>
        <w:t xml:space="preserve">problemática </w:t>
      </w:r>
      <w:r w:rsidR="00EC5A43">
        <w:rPr>
          <w:color w:val="000000" w:themeColor="text1"/>
        </w:rPr>
        <w:t>del</w:t>
      </w:r>
      <w:r w:rsidRPr="00411AB0" w:rsidR="003A570A">
        <w:rPr>
          <w:color w:val="000000" w:themeColor="text1"/>
        </w:rPr>
        <w:t xml:space="preserve"> estudio</w:t>
      </w:r>
      <w:r w:rsidR="00EC5A43">
        <w:rPr>
          <w:color w:val="000000" w:themeColor="text1"/>
        </w:rPr>
        <w:t>,</w:t>
      </w:r>
      <w:r w:rsidRPr="00411AB0" w:rsidR="003A570A">
        <w:rPr>
          <w:color w:val="000000" w:themeColor="text1"/>
        </w:rPr>
        <w:t xml:space="preserve"> buscando </w:t>
      </w:r>
      <w:r w:rsidR="003A570A">
        <w:t>c</w:t>
      </w:r>
      <w:r w:rsidRPr="00924133" w:rsidR="003A570A">
        <w:t xml:space="preserve">onocer los </w:t>
      </w:r>
      <w:r w:rsidR="003A570A">
        <w:t>factores</w:t>
      </w:r>
      <w:r w:rsidRPr="00924133" w:rsidR="003A570A">
        <w:t xml:space="preserve"> </w:t>
      </w:r>
      <w:r w:rsidR="003A570A">
        <w:t>de riesgo que influyen en</w:t>
      </w:r>
      <w:r w:rsidRPr="00924133" w:rsidR="003A570A">
        <w:t xml:space="preserve"> la calidad de vida y bienestar laboral de los funcionarios de la Policía nacional del grupo Elite en Medellín, Antioquia.</w:t>
      </w:r>
    </w:p>
    <w:p w:rsidRPr="00E64FE6" w:rsidR="003A570A" w:rsidP="003A570A" w:rsidRDefault="003A570A" w14:paraId="2D42AA44" w14:textId="77777777">
      <w:pPr>
        <w:keepNext/>
        <w:snapToGrid w:val="0"/>
        <w:spacing w:line="360" w:lineRule="auto"/>
        <w:ind w:left="284" w:firstLine="720"/>
        <w:outlineLvl w:val="1"/>
      </w:pPr>
      <w:r w:rsidRPr="00E64FE6">
        <w:t>Se trata de un diseño puramente descriptivo que intenta describir características importantes de la persona, grupo, comunidad u otro fenómeno analizado (</w:t>
      </w:r>
      <w:proofErr w:type="spellStart"/>
      <w:r w:rsidRPr="00E64FE6">
        <w:t>Dankhe</w:t>
      </w:r>
      <w:proofErr w:type="spellEnd"/>
      <w:r w:rsidRPr="00E64FE6">
        <w:t xml:space="preserve"> 1986), y en este caso se centra en la relación de factores de riesgo que afectan la calidad de vida de los miembros de la Policía Nacional. Sin embargo, se encarga de medir y evaluar varias dimensiones laterales o componentes de uno o más fenómenos en estudio.</w:t>
      </w:r>
    </w:p>
    <w:p w:rsidRPr="002F40AC" w:rsidR="003A570A" w:rsidP="003A570A" w:rsidRDefault="003A570A" w14:paraId="718AADE5" w14:textId="77777777">
      <w:pPr>
        <w:rPr>
          <w:b/>
        </w:rPr>
      </w:pPr>
    </w:p>
    <w:p w:rsidRPr="002F40AC" w:rsidR="003A570A" w:rsidP="007E241D" w:rsidRDefault="003A570A" w14:paraId="703E170F" w14:textId="77777777">
      <w:pPr>
        <w:pStyle w:val="Ttulo2"/>
      </w:pPr>
      <w:r w:rsidRPr="002F40AC">
        <w:t>Participantes.</w:t>
      </w:r>
      <w:bookmarkEnd w:id="47"/>
      <w:bookmarkEnd w:id="48"/>
      <w:bookmarkEnd w:id="49"/>
      <w:bookmarkEnd w:id="50"/>
    </w:p>
    <w:p w:rsidRPr="005732A7" w:rsidR="003A570A" w:rsidP="003A570A" w:rsidRDefault="00C337F8" w14:paraId="190797CF" w14:textId="16F6ACF0">
      <w:pPr>
        <w:spacing w:line="360" w:lineRule="auto"/>
        <w:ind w:left="284" w:firstLine="720"/>
      </w:pPr>
      <w:r>
        <w:t>Se realizó la investigación con</w:t>
      </w:r>
      <w:r w:rsidR="003A570A">
        <w:t xml:space="preserve"> </w:t>
      </w:r>
      <w:r w:rsidR="00C07C53">
        <w:t>participación de</w:t>
      </w:r>
      <w:r w:rsidR="003A570A">
        <w:t xml:space="preserve"> 10 </w:t>
      </w:r>
      <w:r w:rsidR="00C07C53">
        <w:t>empleados</w:t>
      </w:r>
      <w:r w:rsidR="003A570A">
        <w:t xml:space="preserve"> activos de la Policía Nacional, </w:t>
      </w:r>
      <w:r w:rsidR="00C07C53">
        <w:t xml:space="preserve">donde se establecieron </w:t>
      </w:r>
      <w:r w:rsidR="00C1794B">
        <w:t>diferentes preguntas</w:t>
      </w:r>
      <w:r w:rsidR="003A570A">
        <w:t xml:space="preserve"> orientadas a i</w:t>
      </w:r>
      <w:r w:rsidR="005A158D">
        <w:t>ndagar</w:t>
      </w:r>
      <w:r w:rsidR="00071992">
        <w:t xml:space="preserve"> en</w:t>
      </w:r>
      <w:r w:rsidR="003A570A">
        <w:t xml:space="preserve"> la calidad de vida. </w:t>
      </w:r>
      <w:r w:rsidR="00C1794B">
        <w:t>Con edades promedio</w:t>
      </w:r>
      <w:r w:rsidR="003A570A">
        <w:t xml:space="preserve"> de 22 a 50 años, miembros de la Policía Nacional, con mínimo 3 años en la institución, residentes de la ciudad de Medellín, Antioquia y pertenecientes al grupo especial Elite. </w:t>
      </w:r>
    </w:p>
    <w:p w:rsidR="003A570A" w:rsidP="003A570A" w:rsidRDefault="003A570A" w14:paraId="53578F54" w14:textId="7B077BC2">
      <w:pPr>
        <w:spacing w:line="360" w:lineRule="auto"/>
        <w:ind w:left="284" w:firstLine="720"/>
      </w:pPr>
      <w:r w:rsidRPr="000C7B46">
        <w:rPr>
          <w:b/>
        </w:rPr>
        <w:t>Criterios de inclusión:</w:t>
      </w:r>
      <w:r>
        <w:t xml:space="preserve"> los </w:t>
      </w:r>
      <w:r w:rsidR="00C1794B">
        <w:t>colaboradores</w:t>
      </w:r>
      <w:r>
        <w:t xml:space="preserve"> del cuestionario deben ser </w:t>
      </w:r>
      <w:r w:rsidR="00112E08">
        <w:t xml:space="preserve">funcionarios </w:t>
      </w:r>
      <w:r>
        <w:t xml:space="preserve">activos de la Policía Nacional, su edad debe ser entre 22 a 50 años, con </w:t>
      </w:r>
      <w:r>
        <w:lastRenderedPageBreak/>
        <w:t xml:space="preserve">mínimo 3 años en la institución, residentes de la ciudad de Medellín, Antioquia y pertenecientes al grupo especial Elite.  </w:t>
      </w:r>
    </w:p>
    <w:p w:rsidRPr="00D27465" w:rsidR="003A570A" w:rsidP="003A570A" w:rsidRDefault="003A570A" w14:paraId="61226D05" w14:textId="517268E5">
      <w:pPr>
        <w:spacing w:line="360" w:lineRule="auto"/>
        <w:ind w:left="284" w:firstLine="709"/>
      </w:pPr>
      <w:r w:rsidRPr="000C7B46">
        <w:rPr>
          <w:b/>
        </w:rPr>
        <w:t>Criterios de Exclusión:</w:t>
      </w:r>
      <w:r>
        <w:rPr>
          <w:b/>
        </w:rPr>
        <w:t xml:space="preserve"> </w:t>
      </w:r>
      <w:r>
        <w:t>las personas</w:t>
      </w:r>
      <w:r w:rsidR="00713D06">
        <w:t xml:space="preserve"> que no son</w:t>
      </w:r>
      <w:r>
        <w:t xml:space="preserve"> encuestadas </w:t>
      </w:r>
      <w:r w:rsidR="00713D06">
        <w:t xml:space="preserve">tienen </w:t>
      </w:r>
      <w:r>
        <w:t xml:space="preserve">una edad menor a los 22 años o mayor a los 50 años, </w:t>
      </w:r>
      <w:r w:rsidR="00713D06">
        <w:t>son de otra</w:t>
      </w:r>
      <w:r>
        <w:t xml:space="preserve"> ciudad diferente a Medellín, Antioquia que no sean miembros activos del grupo especial Elite y que sus condiciones psiquiátricas</w:t>
      </w:r>
      <w:r w:rsidR="00291361">
        <w:t xml:space="preserve"> o medicas</w:t>
      </w:r>
      <w:r>
        <w:t xml:space="preserve"> no se lo permitan. </w:t>
      </w:r>
    </w:p>
    <w:p w:rsidRPr="00892B1A" w:rsidR="00892B1A" w:rsidP="007E241D" w:rsidRDefault="003A570A" w14:paraId="581F1507" w14:textId="782AB23A">
      <w:pPr>
        <w:pStyle w:val="Ttulo2"/>
      </w:pPr>
      <w:bookmarkStart w:name="_Toc9501975" w:id="51"/>
      <w:bookmarkStart w:name="_Toc55169737" w:id="52"/>
      <w:bookmarkStart w:name="_Toc57763962" w:id="53"/>
      <w:bookmarkStart w:name="_Toc72522250" w:id="54"/>
      <w:r w:rsidRPr="00892B1A">
        <w:t>Instrumentos de recolección de datos.</w:t>
      </w:r>
      <w:bookmarkEnd w:id="41"/>
      <w:bookmarkEnd w:id="42"/>
      <w:bookmarkEnd w:id="51"/>
      <w:bookmarkEnd w:id="52"/>
      <w:bookmarkEnd w:id="53"/>
      <w:bookmarkEnd w:id="54"/>
    </w:p>
    <w:p w:rsidRPr="009103B2" w:rsidR="003A570A" w:rsidP="007E241D" w:rsidRDefault="009103B2" w14:paraId="768F1A37" w14:textId="5196E5E3">
      <w:pPr>
        <w:pStyle w:val="Ttulo2"/>
        <w:rPr>
          <w:b w:val="0"/>
          <w:bCs w:val="0"/>
          <w:szCs w:val="28"/>
          <w:shd w:val="clear" w:color="auto" w:fill="auto"/>
        </w:rPr>
      </w:pPr>
      <w:r>
        <w:rPr>
          <w:b w:val="0"/>
          <w:bCs w:val="0"/>
        </w:rPr>
        <w:t xml:space="preserve">El </w:t>
      </w:r>
      <w:r w:rsidRPr="009103B2" w:rsidR="003A570A">
        <w:rPr>
          <w:b w:val="0"/>
          <w:bCs w:val="0"/>
        </w:rPr>
        <w:t xml:space="preserve">método utilizado para la encuesta fue el cuestionario directo (Hernández y Sampieri, 2015), que </w:t>
      </w:r>
      <w:r w:rsidRPr="009103B2" w:rsidR="00193D5E">
        <w:rPr>
          <w:b w:val="0"/>
          <w:bCs w:val="0"/>
        </w:rPr>
        <w:t>es el</w:t>
      </w:r>
      <w:r w:rsidRPr="009103B2" w:rsidR="003A570A">
        <w:rPr>
          <w:b w:val="0"/>
          <w:bCs w:val="0"/>
        </w:rPr>
        <w:t xml:space="preserve"> </w:t>
      </w:r>
      <w:r w:rsidRPr="009103B2" w:rsidR="00193D5E">
        <w:rPr>
          <w:b w:val="0"/>
          <w:bCs w:val="0"/>
        </w:rPr>
        <w:t>instrumento más utilizado</w:t>
      </w:r>
      <w:r w:rsidRPr="009103B2" w:rsidR="003A570A">
        <w:rPr>
          <w:b w:val="0"/>
          <w:bCs w:val="0"/>
        </w:rPr>
        <w:t xml:space="preserve"> para la recolección de datos. “Un cuestionario que consta de una serie de preguntas sobre una o más variables de medida” (p.3). Las preguntas establecidas pueden ser preguntas abiertas</w:t>
      </w:r>
      <w:r w:rsidRPr="009103B2" w:rsidR="00193D5E">
        <w:rPr>
          <w:b w:val="0"/>
          <w:bCs w:val="0"/>
        </w:rPr>
        <w:t xml:space="preserve"> o cerradas</w:t>
      </w:r>
      <w:r w:rsidRPr="009103B2" w:rsidR="003A570A">
        <w:rPr>
          <w:b w:val="0"/>
          <w:bCs w:val="0"/>
        </w:rPr>
        <w:t>, estructuradas o semiestructuradas. Las preguntas completadas tienen distintos tipos de respuesta.</w:t>
      </w:r>
    </w:p>
    <w:p w:rsidR="003A570A" w:rsidP="003A570A" w:rsidRDefault="003A570A" w14:paraId="6AEDAE89" w14:textId="5600BDF3">
      <w:pPr>
        <w:spacing w:line="360" w:lineRule="auto"/>
        <w:ind w:left="284" w:firstLine="709"/>
      </w:pPr>
      <w:r>
        <w:t xml:space="preserve">Se realizó un tipo de cuestionario para los </w:t>
      </w:r>
      <w:r w:rsidR="00384A55">
        <w:t>empleados</w:t>
      </w:r>
      <w:r>
        <w:t xml:space="preserve"> activos de la Policía Nacional, el cual cuenta con</w:t>
      </w:r>
      <w:r w:rsidRPr="00F21A32">
        <w:t xml:space="preserve"> preg</w:t>
      </w:r>
      <w:r>
        <w:t xml:space="preserve">untas enfocadas en el área de calidad de vida, </w:t>
      </w:r>
      <w:r w:rsidR="00384A55">
        <w:t xml:space="preserve">para poder </w:t>
      </w:r>
      <w:r>
        <w:t xml:space="preserve">identificar los factores que pueden influir negativamente en estas. </w:t>
      </w:r>
    </w:p>
    <w:p w:rsidR="003A570A" w:rsidP="003A570A" w:rsidRDefault="003A570A" w14:paraId="3B4D9B35" w14:textId="3DE00005">
      <w:pPr>
        <w:spacing w:line="360" w:lineRule="auto"/>
        <w:ind w:left="284" w:firstLine="720"/>
      </w:pPr>
      <w:r>
        <w:t xml:space="preserve">El </w:t>
      </w:r>
      <w:proofErr w:type="spellStart"/>
      <w:r w:rsidR="001400BC">
        <w:t>el</w:t>
      </w:r>
      <w:proofErr w:type="spellEnd"/>
      <w:r w:rsidR="001400BC">
        <w:t xml:space="preserve"> cuestionario se elaboró contando con el instrumento</w:t>
      </w:r>
      <w:r>
        <w:t xml:space="preserve"> para medir calidad de vida en el trabajo – CVT-MOSSF-” de </w:t>
      </w:r>
      <w:proofErr w:type="spellStart"/>
      <w:r>
        <w:t>Kind</w:t>
      </w:r>
      <w:proofErr w:type="spellEnd"/>
      <w:r>
        <w:t xml:space="preserve"> et al. (2016), está conformado por 74 ítems, que se valoran en una escala </w:t>
      </w:r>
      <w:proofErr w:type="spellStart"/>
      <w:r>
        <w:t>likert</w:t>
      </w:r>
      <w:proofErr w:type="spellEnd"/>
      <w:r>
        <w:t xml:space="preserve">, donde 5 es la puntuación máxima. </w:t>
      </w:r>
      <w:r w:rsidR="00893403">
        <w:t>Este permite evaluar las dimensiones laborales</w:t>
      </w:r>
      <w:r w:rsidR="00F66DB9">
        <w:t xml:space="preserve">, dando a conocer las </w:t>
      </w:r>
      <w:r>
        <w:t xml:space="preserve">percepciones de calidad de vida laboral en los funcionarios del grupo especial Elite de Medellín, Antioquia. </w:t>
      </w:r>
    </w:p>
    <w:p w:rsidR="003A570A" w:rsidP="003A570A" w:rsidRDefault="003A570A" w14:paraId="2B480736" w14:textId="77777777">
      <w:pPr>
        <w:spacing w:line="360" w:lineRule="auto"/>
        <w:ind w:left="284" w:firstLine="720"/>
      </w:pPr>
      <w:bookmarkStart w:name="_Toc9501976" w:id="55"/>
      <w:bookmarkStart w:name="_Toc55169738" w:id="56"/>
      <w:r>
        <w:t>Las preguntas son 74 y se abordan 7 variables donde se tienen en cuenta: 1. Soporte institucional para el trabajo 2. Seguridad en el trabajo 3. Integración al puesto de trabajo 4. Satisfacción por el trabajo 5. Bienestar logrado a través del trabajo 6. Desarrollo personal del trabajador 7. Administración del tiempo libre.</w:t>
      </w:r>
    </w:p>
    <w:p w:rsidR="004D1957" w:rsidP="003A570A" w:rsidRDefault="004D1957" w14:paraId="0B08E6CE" w14:textId="77777777">
      <w:pPr>
        <w:spacing w:line="360" w:lineRule="auto"/>
        <w:ind w:left="284" w:firstLine="720"/>
        <w:rPr>
          <w:b/>
        </w:rPr>
      </w:pPr>
    </w:p>
    <w:p w:rsidR="009E20F3" w:rsidP="003A570A" w:rsidRDefault="009E20F3" w14:paraId="296ECCA0" w14:textId="77777777">
      <w:pPr>
        <w:spacing w:line="360" w:lineRule="auto"/>
        <w:ind w:left="284" w:firstLine="720"/>
        <w:rPr>
          <w:b/>
        </w:rPr>
      </w:pPr>
    </w:p>
    <w:p w:rsidRPr="000A74D3" w:rsidR="003A570A" w:rsidP="003A570A" w:rsidRDefault="003A570A" w14:paraId="05497CFC" w14:textId="54C8764A">
      <w:pPr>
        <w:spacing w:line="360" w:lineRule="auto"/>
        <w:ind w:left="284" w:firstLine="720"/>
        <w:rPr>
          <w:b/>
        </w:rPr>
      </w:pPr>
      <w:r w:rsidRPr="000A74D3">
        <w:rPr>
          <w:b/>
        </w:rPr>
        <w:t>Estrategia del análisis de datos.</w:t>
      </w:r>
      <w:bookmarkEnd w:id="55"/>
      <w:bookmarkEnd w:id="56"/>
    </w:p>
    <w:p w:rsidRPr="00E64FE6" w:rsidR="003A570A" w:rsidP="003A570A" w:rsidRDefault="003A570A" w14:paraId="6F4C8545" w14:textId="77777777">
      <w:pPr>
        <w:spacing w:line="360" w:lineRule="auto"/>
        <w:ind w:left="284" w:firstLine="720"/>
      </w:pPr>
      <w:bookmarkStart w:name="_Toc9501977" w:id="57"/>
      <w:bookmarkStart w:name="_Toc55169739" w:id="58"/>
      <w:bookmarkStart w:name="_Toc57763963" w:id="59"/>
      <w:bookmarkStart w:name="_Toc72522251" w:id="60"/>
      <w:r w:rsidRPr="00E64FE6">
        <w:lastRenderedPageBreak/>
        <w:t xml:space="preserve">El programa de análisis de datos se realiza a través de formularios de Google </w:t>
      </w:r>
      <w:proofErr w:type="spellStart"/>
      <w:r w:rsidRPr="00E64FE6">
        <w:t>Forms</w:t>
      </w:r>
      <w:proofErr w:type="spellEnd"/>
      <w:r w:rsidRPr="00E64FE6">
        <w:t xml:space="preserve"> en el correo electrónico de Gmail. Primero se creó la encuesta de evaluación– CVT-MOSSF y se compartió el enlace que permitieran a los empleados del grupo élite acceder y registrar sus percepciones. Por lo tanto, la agregación de información se realiza con las opciones de respuesta, luego de tener las respuestas de los participantes se registran las estadísticas y la creación de gráficos en el programa Excel. Finalmente, Word y sus herramientas gráficas se utilizan para agregar los resultados y generar un análisis cuantitativo de esas respuestas. </w:t>
      </w:r>
    </w:p>
    <w:p w:rsidRPr="00E64FE6" w:rsidR="003A570A" w:rsidP="003A570A" w:rsidRDefault="003A570A" w14:paraId="65A18AF8" w14:textId="77777777">
      <w:pPr>
        <w:spacing w:line="360" w:lineRule="auto"/>
        <w:ind w:left="284" w:firstLine="720"/>
      </w:pPr>
    </w:p>
    <w:p w:rsidRPr="00E64FE6" w:rsidR="003A570A" w:rsidP="007E241D" w:rsidRDefault="003A570A" w14:paraId="015D434F" w14:textId="77777777">
      <w:pPr>
        <w:pStyle w:val="Ttulo2"/>
      </w:pPr>
      <w:r w:rsidRPr="00E64FE6">
        <w:t>Consideraciones éticas.</w:t>
      </w:r>
      <w:bookmarkEnd w:id="57"/>
      <w:bookmarkEnd w:id="58"/>
      <w:bookmarkEnd w:id="59"/>
      <w:bookmarkEnd w:id="60"/>
    </w:p>
    <w:p w:rsidR="008A67BD" w:rsidP="008A67BD" w:rsidRDefault="003A570A" w14:paraId="1F727535" w14:textId="1ACF2AA7">
      <w:pPr>
        <w:spacing w:line="360" w:lineRule="auto"/>
        <w:ind w:left="284" w:firstLine="709"/>
        <w:rPr>
          <w:shd w:val="clear" w:color="auto" w:fill="FFFFFF"/>
        </w:rPr>
      </w:pPr>
      <w:r w:rsidRPr="00022C01">
        <w:t xml:space="preserve">En </w:t>
      </w:r>
      <w:r w:rsidRPr="00022C01" w:rsidR="00F66DB9">
        <w:t>este proyecto</w:t>
      </w:r>
      <w:r w:rsidRPr="00022C01">
        <w:t xml:space="preserve"> </w:t>
      </w:r>
      <w:r w:rsidR="004A02B4">
        <w:t>se incluyó</w:t>
      </w:r>
      <w:r w:rsidRPr="00022C01">
        <w:t xml:space="preserve"> e</w:t>
      </w:r>
      <w:r>
        <w:t>l consentimiento firmado de los pa</w:t>
      </w:r>
      <w:r w:rsidRPr="00022C01">
        <w:rPr>
          <w:bCs/>
          <w:shd w:val="clear" w:color="auto" w:fill="FFFFFF"/>
        </w:rPr>
        <w:t>rticipante</w:t>
      </w:r>
      <w:r>
        <w:rPr>
          <w:bCs/>
          <w:shd w:val="clear" w:color="auto" w:fill="FFFFFF"/>
        </w:rPr>
        <w:t>s</w:t>
      </w:r>
      <w:r w:rsidRPr="00022C01">
        <w:rPr>
          <w:bCs/>
          <w:shd w:val="clear" w:color="auto" w:fill="FFFFFF"/>
        </w:rPr>
        <w:t>,</w:t>
      </w:r>
      <w:r>
        <w:rPr>
          <w:bCs/>
          <w:shd w:val="clear" w:color="auto" w:fill="FFFFFF"/>
        </w:rPr>
        <w:t xml:space="preserve"> referidos desde el</w:t>
      </w:r>
      <w:r w:rsidRPr="00022C01">
        <w:rPr>
          <w:shd w:val="clear" w:color="auto" w:fill="FFFFFF"/>
        </w:rPr>
        <w:t xml:space="preserve"> artículo </w:t>
      </w:r>
      <w:r w:rsidRPr="00022C01">
        <w:rPr>
          <w:bCs/>
          <w:shd w:val="clear" w:color="auto" w:fill="FFFFFF"/>
        </w:rPr>
        <w:t>36</w:t>
      </w:r>
      <w:r>
        <w:rPr>
          <w:bCs/>
          <w:shd w:val="clear" w:color="auto" w:fill="FFFFFF"/>
        </w:rPr>
        <w:t>. En consecuencia, s</w:t>
      </w:r>
      <w:r>
        <w:rPr>
          <w:shd w:val="clear" w:color="auto" w:fill="FFFFFF"/>
        </w:rPr>
        <w:t xml:space="preserve">e aborda </w:t>
      </w:r>
      <w:r w:rsidRPr="00022C01">
        <w:rPr>
          <w:shd w:val="clear" w:color="auto" w:fill="FFFFFF"/>
        </w:rPr>
        <w:t xml:space="preserve">toda información </w:t>
      </w:r>
      <w:r w:rsidRPr="00022C01">
        <w:rPr>
          <w:bCs/>
          <w:shd w:val="clear" w:color="auto" w:fill="FFFFFF"/>
        </w:rPr>
        <w:t>recopilada</w:t>
      </w:r>
      <w:r w:rsidRPr="00022C01">
        <w:rPr>
          <w:shd w:val="clear" w:color="auto" w:fill="FFFFFF"/>
        </w:rPr>
        <w:t xml:space="preserve"> </w:t>
      </w:r>
      <w:r w:rsidRPr="00022C01">
        <w:rPr>
          <w:bCs/>
          <w:shd w:val="clear" w:color="auto" w:fill="FFFFFF"/>
        </w:rPr>
        <w:t>por un psicólogo</w:t>
      </w:r>
      <w:r w:rsidRPr="00022C01">
        <w:rPr>
          <w:shd w:val="clear" w:color="auto" w:fill="FFFFFF"/>
        </w:rPr>
        <w:t xml:space="preserve"> en el ejercicio de </w:t>
      </w:r>
      <w:r>
        <w:rPr>
          <w:bCs/>
          <w:shd w:val="clear" w:color="auto" w:fill="FFFFFF"/>
        </w:rPr>
        <w:t>l</w:t>
      </w:r>
      <w:r w:rsidRPr="00022C01">
        <w:rPr>
          <w:bCs/>
          <w:shd w:val="clear" w:color="auto" w:fill="FFFFFF"/>
        </w:rPr>
        <w:t>a</w:t>
      </w:r>
      <w:r w:rsidRPr="00022C01">
        <w:rPr>
          <w:shd w:val="clear" w:color="auto" w:fill="FFFFFF"/>
        </w:rPr>
        <w:t xml:space="preserve"> profesión</w:t>
      </w:r>
      <w:r>
        <w:rPr>
          <w:shd w:val="clear" w:color="auto" w:fill="FFFFFF"/>
        </w:rPr>
        <w:t>, co</w:t>
      </w:r>
      <w:r w:rsidRPr="00022C01">
        <w:rPr>
          <w:bCs/>
          <w:shd w:val="clear" w:color="auto" w:fill="FFFFFF"/>
        </w:rPr>
        <w:t>n</w:t>
      </w:r>
      <w:r w:rsidRPr="00022C01">
        <w:rPr>
          <w:shd w:val="clear" w:color="auto" w:fill="FFFFFF"/>
        </w:rPr>
        <w:t xml:space="preserve"> </w:t>
      </w:r>
      <w:r w:rsidRPr="00022C01">
        <w:rPr>
          <w:bCs/>
          <w:shd w:val="clear" w:color="auto" w:fill="FFFFFF"/>
        </w:rPr>
        <w:t>declaraciones</w:t>
      </w:r>
      <w:r w:rsidRPr="00022C01">
        <w:rPr>
          <w:shd w:val="clear" w:color="auto" w:fill="FFFFFF"/>
        </w:rPr>
        <w:t xml:space="preserve"> expresas </w:t>
      </w:r>
      <w:r w:rsidRPr="00022C01">
        <w:rPr>
          <w:bCs/>
          <w:shd w:val="clear" w:color="auto" w:fill="FFFFFF"/>
        </w:rPr>
        <w:t>del</w:t>
      </w:r>
      <w:r w:rsidRPr="00022C01">
        <w:rPr>
          <w:shd w:val="clear" w:color="auto" w:fill="FFFFFF"/>
        </w:rPr>
        <w:t xml:space="preserve"> cliente, datos </w:t>
      </w:r>
      <w:r w:rsidRPr="00022C01">
        <w:rPr>
          <w:bCs/>
          <w:shd w:val="clear" w:color="auto" w:fill="FFFFFF"/>
        </w:rPr>
        <w:t>psicológicos</w:t>
      </w:r>
      <w:r w:rsidRPr="00022C01">
        <w:rPr>
          <w:shd w:val="clear" w:color="auto" w:fill="FFFFFF"/>
        </w:rPr>
        <w:t xml:space="preserve"> </w:t>
      </w:r>
      <w:r w:rsidRPr="00022C01">
        <w:rPr>
          <w:bCs/>
          <w:shd w:val="clear" w:color="auto" w:fill="FFFFFF"/>
        </w:rPr>
        <w:t>descriptivos u</w:t>
      </w:r>
      <w:r w:rsidRPr="00022C01">
        <w:rPr>
          <w:shd w:val="clear" w:color="auto" w:fill="FFFFFF"/>
        </w:rPr>
        <w:t xml:space="preserve"> </w:t>
      </w:r>
      <w:r w:rsidRPr="00022C01">
        <w:rPr>
          <w:bCs/>
          <w:shd w:val="clear" w:color="auto" w:fill="FFFFFF"/>
        </w:rPr>
        <w:t>obligaciones</w:t>
      </w:r>
      <w:r w:rsidRPr="00022C01">
        <w:rPr>
          <w:shd w:val="clear" w:color="auto" w:fill="FFFFFF"/>
        </w:rPr>
        <w:t xml:space="preserve"> y </w:t>
      </w:r>
      <w:r w:rsidRPr="00022C01">
        <w:rPr>
          <w:bCs/>
          <w:shd w:val="clear" w:color="auto" w:fill="FFFFFF"/>
        </w:rPr>
        <w:t>confidencialidad</w:t>
      </w:r>
      <w:r w:rsidRPr="00022C01">
        <w:rPr>
          <w:shd w:val="clear" w:color="auto" w:fill="FFFFFF"/>
        </w:rPr>
        <w:t xml:space="preserve"> de los ex</w:t>
      </w:r>
      <w:r w:rsidRPr="00022C01">
        <w:rPr>
          <w:bCs/>
          <w:shd w:val="clear" w:color="auto" w:fill="FFFFFF"/>
        </w:rPr>
        <w:t>pertos. Esto</w:t>
      </w:r>
      <w:r w:rsidRPr="00022C01">
        <w:rPr>
          <w:shd w:val="clear" w:color="auto" w:fill="FFFFFF"/>
        </w:rPr>
        <w:t xml:space="preserve"> </w:t>
      </w:r>
      <w:r w:rsidRPr="00022C01">
        <w:rPr>
          <w:bCs/>
          <w:shd w:val="clear" w:color="auto" w:fill="FFFFFF"/>
        </w:rPr>
        <w:t xml:space="preserve">solo se puede </w:t>
      </w:r>
      <w:r>
        <w:rPr>
          <w:bCs/>
          <w:shd w:val="clear" w:color="auto" w:fill="FFFFFF"/>
        </w:rPr>
        <w:t xml:space="preserve">abordar </w:t>
      </w:r>
      <w:r w:rsidRPr="00022C01">
        <w:rPr>
          <w:bCs/>
          <w:shd w:val="clear" w:color="auto" w:fill="FFFFFF"/>
        </w:rPr>
        <w:t>con el</w:t>
      </w:r>
      <w:r w:rsidRPr="00022C01">
        <w:rPr>
          <w:shd w:val="clear" w:color="auto" w:fill="FFFFFF"/>
        </w:rPr>
        <w:t xml:space="preserve"> con</w:t>
      </w:r>
      <w:r>
        <w:rPr>
          <w:shd w:val="clear" w:color="auto" w:fill="FFFFFF"/>
        </w:rPr>
        <w:t xml:space="preserve">sentimiento expreso de los pacientes </w:t>
      </w:r>
      <w:r w:rsidRPr="00022C01">
        <w:rPr>
          <w:shd w:val="clear" w:color="auto" w:fill="FFFFFF"/>
        </w:rPr>
        <w:t xml:space="preserve">y </w:t>
      </w:r>
      <w:r w:rsidRPr="00022C01">
        <w:rPr>
          <w:bCs/>
          <w:shd w:val="clear" w:color="auto" w:fill="FFFFFF"/>
        </w:rPr>
        <w:t>declarando</w:t>
      </w:r>
      <w:r w:rsidRPr="00022C01">
        <w:rPr>
          <w:shd w:val="clear" w:color="auto" w:fill="FFFFFF"/>
        </w:rPr>
        <w:t xml:space="preserve"> que es con fines educativos </w:t>
      </w:r>
      <w:r w:rsidRPr="00022C01">
        <w:rPr>
          <w:bCs/>
          <w:shd w:val="clear" w:color="auto" w:fill="FFFFFF"/>
        </w:rPr>
        <w:t>e</w:t>
      </w:r>
      <w:r>
        <w:rPr>
          <w:bCs/>
          <w:shd w:val="clear" w:color="auto" w:fill="FFFFFF"/>
        </w:rPr>
        <w:t>l abordaje de</w:t>
      </w:r>
      <w:r w:rsidRPr="00022C01">
        <w:rPr>
          <w:bCs/>
          <w:shd w:val="clear" w:color="auto" w:fill="FFFFFF"/>
        </w:rPr>
        <w:t xml:space="preserve"> la</w:t>
      </w:r>
      <w:r w:rsidRPr="00022C01">
        <w:rPr>
          <w:shd w:val="clear" w:color="auto" w:fill="FFFFFF"/>
        </w:rPr>
        <w:t xml:space="preserve"> </w:t>
      </w:r>
      <w:r w:rsidRPr="00022C01">
        <w:rPr>
          <w:bCs/>
          <w:shd w:val="clear" w:color="auto" w:fill="FFFFFF"/>
        </w:rPr>
        <w:t>investigación</w:t>
      </w:r>
      <w:r w:rsidRPr="00022C01">
        <w:rPr>
          <w:shd w:val="clear" w:color="auto" w:fill="FFFFFF"/>
        </w:rPr>
        <w:t xml:space="preserve"> y </w:t>
      </w:r>
      <w:r w:rsidRPr="00022C01">
        <w:rPr>
          <w:bCs/>
          <w:shd w:val="clear" w:color="auto" w:fill="FFFFFF"/>
        </w:rPr>
        <w:t>la recopilación de</w:t>
      </w:r>
      <w:r w:rsidRPr="00022C01">
        <w:rPr>
          <w:shd w:val="clear" w:color="auto" w:fill="FFFFFF"/>
        </w:rPr>
        <w:t xml:space="preserve"> datos. </w:t>
      </w:r>
      <w:r w:rsidRPr="00022C01">
        <w:rPr>
          <w:bCs/>
          <w:shd w:val="clear" w:color="auto" w:fill="FFFFFF"/>
        </w:rPr>
        <w:t>Los</w:t>
      </w:r>
      <w:r w:rsidRPr="00022C01">
        <w:rPr>
          <w:shd w:val="clear" w:color="auto" w:fill="FFFFFF"/>
        </w:rPr>
        <w:t xml:space="preserve"> </w:t>
      </w:r>
      <w:r w:rsidR="009A5D56">
        <w:rPr>
          <w:shd w:val="clear" w:color="auto" w:fill="FFFFFF"/>
        </w:rPr>
        <w:t>leye</w:t>
      </w:r>
      <w:r w:rsidRPr="00022C01">
        <w:rPr>
          <w:shd w:val="clear" w:color="auto" w:fill="FFFFFF"/>
        </w:rPr>
        <w:t xml:space="preserve">s </w:t>
      </w:r>
      <w:r w:rsidRPr="00022C01">
        <w:rPr>
          <w:bCs/>
          <w:shd w:val="clear" w:color="auto" w:fill="FFFFFF"/>
        </w:rPr>
        <w:t>están establecidos</w:t>
      </w:r>
      <w:r w:rsidRPr="00022C01">
        <w:rPr>
          <w:shd w:val="clear" w:color="auto" w:fill="FFFFFF"/>
        </w:rPr>
        <w:t xml:space="preserve"> en la Resolución 8430 de 1993, </w:t>
      </w:r>
      <w:r w:rsidRPr="00022C01">
        <w:rPr>
          <w:bCs/>
          <w:shd w:val="clear" w:color="auto" w:fill="FFFFFF"/>
        </w:rPr>
        <w:t>“Se</w:t>
      </w:r>
      <w:r w:rsidRPr="00022C01">
        <w:rPr>
          <w:shd w:val="clear" w:color="auto" w:fill="FFFFFF"/>
        </w:rPr>
        <w:t xml:space="preserve"> establecen normas científicas, técnicas y administrativas para la investigación en salud y se </w:t>
      </w:r>
      <w:r w:rsidRPr="00022C01">
        <w:rPr>
          <w:bCs/>
          <w:shd w:val="clear" w:color="auto" w:fill="FFFFFF"/>
        </w:rPr>
        <w:t>otorga</w:t>
      </w:r>
      <w:r w:rsidRPr="00022C01">
        <w:rPr>
          <w:shd w:val="clear" w:color="auto" w:fill="FFFFFF"/>
        </w:rPr>
        <w:t xml:space="preserve"> consentimiento informado” y Ley 1090 de </w:t>
      </w:r>
      <w:r w:rsidRPr="00022C01">
        <w:rPr>
          <w:bCs/>
          <w:shd w:val="clear" w:color="auto" w:fill="FFFFFF"/>
        </w:rPr>
        <w:t>Ética y Bioética y Otras Disposiciones de 2006.</w:t>
      </w:r>
      <w:r w:rsidRPr="00022C01">
        <w:rPr>
          <w:shd w:val="clear" w:color="auto" w:fill="FFFFFF"/>
        </w:rPr>
        <w:t xml:space="preserve"> </w:t>
      </w:r>
      <w:r w:rsidRPr="00022C01">
        <w:rPr>
          <w:bCs/>
          <w:shd w:val="clear" w:color="auto" w:fill="FFFFFF"/>
        </w:rPr>
        <w:t>Sin</w:t>
      </w:r>
      <w:r w:rsidRPr="00022C01">
        <w:rPr>
          <w:shd w:val="clear" w:color="auto" w:fill="FFFFFF"/>
        </w:rPr>
        <w:t xml:space="preserve"> </w:t>
      </w:r>
      <w:r w:rsidRPr="00022C01">
        <w:rPr>
          <w:bCs/>
          <w:shd w:val="clear" w:color="auto" w:fill="FFFFFF"/>
        </w:rPr>
        <w:t>embargo,</w:t>
      </w:r>
      <w:r w:rsidRPr="00022C01">
        <w:rPr>
          <w:shd w:val="clear" w:color="auto" w:fill="FFFFFF"/>
        </w:rPr>
        <w:t xml:space="preserve"> se explicó a los participantes el propósito de la información recopilada</w:t>
      </w:r>
      <w:r w:rsidRPr="00022C01">
        <w:rPr>
          <w:bCs/>
          <w:shd w:val="clear" w:color="auto" w:fill="FFFFFF"/>
        </w:rPr>
        <w:t xml:space="preserve"> y</w:t>
      </w:r>
      <w:r w:rsidRPr="00022C01">
        <w:rPr>
          <w:shd w:val="clear" w:color="auto" w:fill="FFFFFF"/>
        </w:rPr>
        <w:t xml:space="preserve"> s</w:t>
      </w:r>
      <w:r w:rsidRPr="00022C01">
        <w:rPr>
          <w:bCs/>
          <w:shd w:val="clear" w:color="auto" w:fill="FFFFFF"/>
        </w:rPr>
        <w:t>e les pidió que respondieran</w:t>
      </w:r>
      <w:r w:rsidRPr="00022C01">
        <w:rPr>
          <w:shd w:val="clear" w:color="auto" w:fill="FFFFFF"/>
        </w:rPr>
        <w:t xml:space="preserve"> el </w:t>
      </w:r>
      <w:r w:rsidRPr="00022C01">
        <w:rPr>
          <w:bCs/>
          <w:shd w:val="clear" w:color="auto" w:fill="FFFFFF"/>
        </w:rPr>
        <w:t>cuestionario</w:t>
      </w:r>
      <w:r>
        <w:rPr>
          <w:shd w:val="clear" w:color="auto" w:fill="FFFFFF"/>
        </w:rPr>
        <w:t xml:space="preserve"> desde la buena fe de cada participante. </w:t>
      </w:r>
    </w:p>
    <w:p w:rsidRPr="00A11A8D" w:rsidR="002E7836" w:rsidP="002E7836" w:rsidRDefault="002E7836" w14:paraId="6975AD58" w14:textId="77777777">
      <w:pPr>
        <w:pStyle w:val="Ttulo1"/>
        <w:snapToGrid w:val="0"/>
        <w:spacing w:line="360" w:lineRule="auto"/>
      </w:pPr>
      <w:bookmarkStart w:name="_Toc9501978" w:id="61"/>
      <w:bookmarkStart w:name="_Toc57435353" w:id="62"/>
      <w:bookmarkStart w:name="_Toc57529638" w:id="63"/>
      <w:bookmarkStart w:name="_Toc57563641" w:id="64"/>
      <w:r w:rsidRPr="00A11A8D">
        <w:t>Capítulo 4</w:t>
      </w:r>
      <w:r>
        <w:t>.</w:t>
      </w:r>
      <w:r w:rsidRPr="00A11A8D">
        <w:br/>
      </w:r>
      <w:r w:rsidRPr="00A11A8D">
        <w:t>Resultados.</w:t>
      </w:r>
      <w:bookmarkEnd w:id="61"/>
      <w:bookmarkEnd w:id="62"/>
      <w:bookmarkEnd w:id="63"/>
      <w:bookmarkEnd w:id="64"/>
    </w:p>
    <w:p w:rsidR="002E7836" w:rsidP="002E7836" w:rsidRDefault="002E7836" w14:paraId="6287F59D" w14:textId="77777777">
      <w:pPr>
        <w:numPr>
          <w:ilvl w:val="12"/>
          <w:numId w:val="0"/>
        </w:numPr>
        <w:snapToGrid w:val="0"/>
        <w:spacing w:line="360" w:lineRule="auto"/>
        <w:ind w:firstLine="720"/>
      </w:pPr>
    </w:p>
    <w:p w:rsidR="002E7836" w:rsidP="00542A8E" w:rsidRDefault="002E7836" w14:paraId="14E6706A" w14:textId="686B355E">
      <w:pPr>
        <w:keepNext/>
        <w:snapToGrid w:val="0"/>
        <w:spacing w:line="360" w:lineRule="auto"/>
        <w:ind w:left="284" w:firstLine="720"/>
        <w:outlineLvl w:val="1"/>
      </w:pPr>
      <w:r w:rsidRPr="005532E2">
        <w:rPr>
          <w:lang w:val="es-ES_tradnl"/>
        </w:rPr>
        <w:t xml:space="preserve">Como hallazgos encontrados finalmente se logró </w:t>
      </w:r>
      <w:r w:rsidR="009A5D56">
        <w:t>encontrar</w:t>
      </w:r>
      <w:r w:rsidRPr="00664EC9">
        <w:rPr>
          <w:b/>
          <w:bCs/>
        </w:rPr>
        <w:t xml:space="preserve"> </w:t>
      </w:r>
      <w:r w:rsidRPr="00924133" w:rsidR="00542A8E">
        <w:t xml:space="preserve">los </w:t>
      </w:r>
      <w:r w:rsidR="00C13667">
        <w:t>elementos</w:t>
      </w:r>
      <w:r w:rsidRPr="00924133" w:rsidR="00542A8E">
        <w:t xml:space="preserve"> </w:t>
      </w:r>
      <w:r w:rsidR="00542A8E">
        <w:t xml:space="preserve">de riesgo que afectan la calidad de vida </w:t>
      </w:r>
      <w:r w:rsidRPr="00924133" w:rsidR="00542A8E">
        <w:t xml:space="preserve">laboral de </w:t>
      </w:r>
      <w:r w:rsidR="00542A8E">
        <w:t>los funcionarios de la Policía N</w:t>
      </w:r>
      <w:r w:rsidRPr="00924133" w:rsidR="00542A8E">
        <w:t>acional del gru</w:t>
      </w:r>
      <w:r w:rsidR="00542A8E">
        <w:t>po Elite en Medellín, Antioquia</w:t>
      </w:r>
      <w:r w:rsidRPr="005532E2">
        <w:t xml:space="preserve">, mediante la </w:t>
      </w:r>
      <w:r w:rsidR="00542A8E">
        <w:t xml:space="preserve">escala </w:t>
      </w:r>
      <w:r w:rsidRPr="005532E2">
        <w:t xml:space="preserve">aplicada donde se </w:t>
      </w:r>
      <w:r w:rsidR="00542A8E">
        <w:lastRenderedPageBreak/>
        <w:t>evidenciaron</w:t>
      </w:r>
      <w:r w:rsidRPr="005532E2">
        <w:t xml:space="preserve"> respuestas relacionadas con </w:t>
      </w:r>
      <w:r w:rsidR="00542A8E">
        <w:t>las variables de estudio como lo son: 1. Soporte institucional para el trabajo 2. Seguridad en el trabajo 3. Integración al puesto de trabajo 4. Satisfacción por el trabajo 5. Bienestar logrado a través del trabajo 6. Desarrollo personal del trabajador 7. Administración del tiempo libre.</w:t>
      </w:r>
    </w:p>
    <w:p w:rsidR="002E7836" w:rsidP="002E7836" w:rsidRDefault="00542A8E" w14:paraId="677346F5" w14:textId="1A985FC3">
      <w:pPr>
        <w:spacing w:line="360" w:lineRule="auto"/>
        <w:ind w:left="284" w:firstLine="720"/>
        <w:rPr>
          <w:color w:val="000000"/>
        </w:rPr>
      </w:pPr>
      <w:r>
        <w:rPr>
          <w:color w:val="000000"/>
        </w:rPr>
        <w:t xml:space="preserve">En consecuencia, se graficarán los siguientes resultados: </w:t>
      </w:r>
    </w:p>
    <w:p w:rsidR="00542A8E" w:rsidP="002E7836" w:rsidRDefault="00542A8E" w14:paraId="629E710A" w14:textId="5E706E37">
      <w:pPr>
        <w:spacing w:line="360" w:lineRule="auto"/>
        <w:ind w:left="284" w:firstLine="720"/>
        <w:rPr>
          <w:color w:val="000000"/>
        </w:rPr>
      </w:pPr>
      <w:r>
        <w:t>1. Soporte institucional para el trabajo.</w:t>
      </w:r>
    </w:p>
    <w:p w:rsidR="00542A8E" w:rsidP="002E7836" w:rsidRDefault="00542A8E" w14:paraId="416A2900" w14:textId="77777777">
      <w:pPr>
        <w:spacing w:line="360" w:lineRule="auto"/>
        <w:ind w:left="284" w:firstLine="720"/>
        <w:rPr>
          <w:b/>
          <w:sz w:val="20"/>
        </w:rPr>
      </w:pPr>
      <w:r>
        <w:rPr>
          <w:b/>
          <w:sz w:val="20"/>
        </w:rPr>
        <w:t xml:space="preserve"> </w:t>
      </w:r>
    </w:p>
    <w:p w:rsidRPr="00542A8E" w:rsidR="002E7836" w:rsidP="00542A8E" w:rsidRDefault="00542A8E" w14:paraId="4C760489" w14:textId="5C40C926">
      <w:pPr>
        <w:spacing w:line="360" w:lineRule="auto"/>
        <w:ind w:left="284" w:firstLine="720"/>
        <w:rPr>
          <w:color w:val="000000"/>
        </w:rPr>
      </w:pPr>
      <w:r>
        <w:rPr>
          <w:b/>
          <w:sz w:val="20"/>
        </w:rPr>
        <w:t xml:space="preserve">                                       Tabla1. </w:t>
      </w:r>
      <w:r w:rsidRPr="0012579B">
        <w:rPr>
          <w:b/>
          <w:sz w:val="20"/>
        </w:rPr>
        <w:t>Fuente: elaboración propia</w:t>
      </w:r>
    </w:p>
    <w:tbl>
      <w:tblPr>
        <w:tblStyle w:val="Tablanormal2"/>
        <w:tblW w:w="3255" w:type="dxa"/>
        <w:jc w:val="center"/>
        <w:tblLook w:val="04A0" w:firstRow="1" w:lastRow="0" w:firstColumn="1" w:lastColumn="0" w:noHBand="0" w:noVBand="1"/>
      </w:tblPr>
      <w:tblGrid>
        <w:gridCol w:w="1230"/>
        <w:gridCol w:w="1576"/>
        <w:gridCol w:w="776"/>
      </w:tblGrid>
      <w:tr w:rsidRPr="00F17D7F" w:rsidR="002E7836" w:rsidTr="00B0558D" w14:paraId="04F23517" w14:textId="77777777">
        <w:trPr>
          <w:cnfStyle w:val="100000000000" w:firstRow="1" w:lastRow="0" w:firstColumn="0" w:lastColumn="0" w:oddVBand="0" w:evenVBand="0" w:oddHBand="0" w:evenHBand="0" w:firstRowFirstColumn="0" w:firstRowLastColumn="0" w:lastRowFirstColumn="0" w:lastRowLastColumn="0"/>
          <w:trHeight w:val="145"/>
          <w:jc w:val="center"/>
        </w:trPr>
        <w:tc>
          <w:tcPr>
            <w:cnfStyle w:val="001000000000" w:firstRow="0" w:lastRow="0" w:firstColumn="1" w:lastColumn="0" w:oddVBand="0" w:evenVBand="0" w:oddHBand="0" w:evenHBand="0" w:firstRowFirstColumn="0" w:firstRowLastColumn="0" w:lastRowFirstColumn="0" w:lastRowLastColumn="0"/>
            <w:tcW w:w="1118" w:type="dxa"/>
            <w:noWrap/>
            <w:hideMark/>
          </w:tcPr>
          <w:p w:rsidRPr="00F17D7F" w:rsidR="002E7836" w:rsidP="002E7836" w:rsidRDefault="002E7836" w14:paraId="6698EC4F" w14:textId="070B6982">
            <w:pPr>
              <w:rPr>
                <w:color w:val="000000"/>
                <w:lang w:val="es-CO" w:eastAsia="es-CO"/>
              </w:rPr>
            </w:pPr>
            <w:r>
              <w:rPr>
                <w:color w:val="000000"/>
                <w:lang w:val="es-CO" w:eastAsia="es-CO"/>
              </w:rPr>
              <w:t>Subescala</w:t>
            </w:r>
          </w:p>
        </w:tc>
        <w:tc>
          <w:tcPr>
            <w:tcW w:w="1432" w:type="dxa"/>
            <w:noWrap/>
            <w:hideMark/>
          </w:tcPr>
          <w:p w:rsidRPr="00F17D7F" w:rsidR="002E7836" w:rsidP="002E7836" w:rsidRDefault="002E7836" w14:paraId="13AE8C29" w14:textId="41117E60">
            <w:pPr>
              <w:jc w:val="center"/>
              <w:cnfStyle w:val="100000000000" w:firstRow="1" w:lastRow="0" w:firstColumn="0" w:lastColumn="0" w:oddVBand="0" w:evenVBand="0" w:oddHBand="0" w:evenHBand="0" w:firstRowFirstColumn="0" w:firstRowLastColumn="0" w:lastRowFirstColumn="0" w:lastRowLastColumn="0"/>
              <w:rPr>
                <w:color w:val="000000"/>
                <w:lang w:val="es-CO" w:eastAsia="es-CO"/>
              </w:rPr>
            </w:pPr>
            <w:proofErr w:type="spellStart"/>
            <w:r>
              <w:rPr>
                <w:color w:val="000000"/>
                <w:lang w:val="es-CO" w:eastAsia="es-CO"/>
              </w:rPr>
              <w:t>N°</w:t>
            </w:r>
            <w:proofErr w:type="spellEnd"/>
            <w:r>
              <w:rPr>
                <w:color w:val="000000"/>
                <w:lang w:val="es-CO" w:eastAsia="es-CO"/>
              </w:rPr>
              <w:t xml:space="preserve"> Participantes</w:t>
            </w:r>
          </w:p>
        </w:tc>
        <w:tc>
          <w:tcPr>
            <w:tcW w:w="705" w:type="dxa"/>
            <w:noWrap/>
            <w:hideMark/>
          </w:tcPr>
          <w:p w:rsidRPr="00F17D7F" w:rsidR="002E7836" w:rsidP="002E7836" w:rsidRDefault="002E7836" w14:paraId="2A43C53B" w14:textId="77777777">
            <w:pPr>
              <w:jc w:val="center"/>
              <w:cnfStyle w:val="100000000000" w:firstRow="1" w:lastRow="0" w:firstColumn="0" w:lastColumn="0" w:oddVBand="0" w:evenVBand="0" w:oddHBand="0" w:evenHBand="0" w:firstRowFirstColumn="0" w:firstRowLastColumn="0" w:lastRowFirstColumn="0" w:lastRowLastColumn="0"/>
              <w:rPr>
                <w:color w:val="000000"/>
                <w:lang w:val="es-CO" w:eastAsia="es-CO"/>
              </w:rPr>
            </w:pPr>
            <w:r w:rsidRPr="00F17D7F">
              <w:rPr>
                <w:color w:val="000000"/>
                <w:lang w:val="es-CO" w:eastAsia="es-CO"/>
              </w:rPr>
              <w:t>%</w:t>
            </w:r>
          </w:p>
        </w:tc>
      </w:tr>
      <w:tr w:rsidRPr="00F17D7F" w:rsidR="002E7836" w:rsidTr="00B0558D" w14:paraId="0FF282E8" w14:textId="77777777">
        <w:trPr>
          <w:cnfStyle w:val="000000100000" w:firstRow="0" w:lastRow="0" w:firstColumn="0" w:lastColumn="0" w:oddVBand="0" w:evenVBand="0" w:oddHBand="1" w:evenHBand="0" w:firstRowFirstColumn="0" w:firstRowLastColumn="0" w:lastRowFirstColumn="0" w:lastRowLastColumn="0"/>
          <w:trHeight w:val="145"/>
          <w:jc w:val="center"/>
        </w:trPr>
        <w:tc>
          <w:tcPr>
            <w:cnfStyle w:val="001000000000" w:firstRow="0" w:lastRow="0" w:firstColumn="1" w:lastColumn="0" w:oddVBand="0" w:evenVBand="0" w:oddHBand="0" w:evenHBand="0" w:firstRowFirstColumn="0" w:firstRowLastColumn="0" w:lastRowFirstColumn="0" w:lastRowLastColumn="0"/>
            <w:tcW w:w="1118" w:type="dxa"/>
            <w:noWrap/>
            <w:hideMark/>
          </w:tcPr>
          <w:p w:rsidRPr="00F17D7F" w:rsidR="002E7836" w:rsidP="00FC6C90" w:rsidRDefault="00542A8E" w14:paraId="5AEB5FDD" w14:textId="56EC9BAB">
            <w:pPr>
              <w:rPr>
                <w:color w:val="000000"/>
                <w:lang w:val="es-CO" w:eastAsia="es-CO"/>
              </w:rPr>
            </w:pPr>
            <w:r>
              <w:rPr>
                <w:color w:val="000000"/>
                <w:lang w:val="es-CO" w:eastAsia="es-CO"/>
              </w:rPr>
              <w:t>1</w:t>
            </w:r>
          </w:p>
        </w:tc>
        <w:tc>
          <w:tcPr>
            <w:tcW w:w="1432" w:type="dxa"/>
            <w:noWrap/>
            <w:hideMark/>
          </w:tcPr>
          <w:p w:rsidRPr="00F17D7F" w:rsidR="002E7836" w:rsidP="00542A8E" w:rsidRDefault="00542A8E" w14:paraId="12C97715" w14:textId="65B4F15C">
            <w:pPr>
              <w:jc w:val="center"/>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2</w:t>
            </w:r>
          </w:p>
        </w:tc>
        <w:tc>
          <w:tcPr>
            <w:tcW w:w="705" w:type="dxa"/>
            <w:noWrap/>
            <w:hideMark/>
          </w:tcPr>
          <w:p w:rsidRPr="00F17D7F" w:rsidR="002E7836" w:rsidP="00FC6C90" w:rsidRDefault="00542A8E" w14:paraId="55EA1348" w14:textId="12F91A0C">
            <w:pPr>
              <w:jc w:val="right"/>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2</w:t>
            </w:r>
            <w:r w:rsidRPr="00F17D7F" w:rsidR="002E7836">
              <w:rPr>
                <w:color w:val="000000"/>
                <w:lang w:val="es-CO" w:eastAsia="es-CO"/>
              </w:rPr>
              <w:t>0%</w:t>
            </w:r>
          </w:p>
        </w:tc>
      </w:tr>
      <w:tr w:rsidRPr="00F17D7F" w:rsidR="002E7836" w:rsidTr="00B0558D" w14:paraId="36C98608" w14:textId="77777777">
        <w:trPr>
          <w:trHeight w:val="145"/>
          <w:jc w:val="center"/>
        </w:trPr>
        <w:tc>
          <w:tcPr>
            <w:cnfStyle w:val="001000000000" w:firstRow="0" w:lastRow="0" w:firstColumn="1" w:lastColumn="0" w:oddVBand="0" w:evenVBand="0" w:oddHBand="0" w:evenHBand="0" w:firstRowFirstColumn="0" w:firstRowLastColumn="0" w:lastRowFirstColumn="0" w:lastRowLastColumn="0"/>
            <w:tcW w:w="1118" w:type="dxa"/>
            <w:noWrap/>
            <w:hideMark/>
          </w:tcPr>
          <w:p w:rsidRPr="00F17D7F" w:rsidR="002E7836" w:rsidP="00FC6C90" w:rsidRDefault="00542A8E" w14:paraId="6594B846" w14:textId="343F6561">
            <w:pPr>
              <w:rPr>
                <w:color w:val="000000"/>
                <w:lang w:val="es-CO" w:eastAsia="es-CO"/>
              </w:rPr>
            </w:pPr>
            <w:r>
              <w:rPr>
                <w:color w:val="000000"/>
                <w:lang w:val="es-CO" w:eastAsia="es-CO"/>
              </w:rPr>
              <w:t>2</w:t>
            </w:r>
          </w:p>
        </w:tc>
        <w:tc>
          <w:tcPr>
            <w:tcW w:w="1432" w:type="dxa"/>
            <w:noWrap/>
            <w:hideMark/>
          </w:tcPr>
          <w:p w:rsidRPr="00F17D7F" w:rsidR="002E7836" w:rsidP="00542A8E" w:rsidRDefault="00542A8E" w14:paraId="156E45E6" w14:textId="184EF52F">
            <w:pPr>
              <w:jc w:val="center"/>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8</w:t>
            </w:r>
          </w:p>
        </w:tc>
        <w:tc>
          <w:tcPr>
            <w:tcW w:w="705" w:type="dxa"/>
            <w:noWrap/>
            <w:hideMark/>
          </w:tcPr>
          <w:p w:rsidRPr="00F17D7F" w:rsidR="002E7836" w:rsidP="00FC6C90" w:rsidRDefault="00542A8E" w14:paraId="427C54AF" w14:textId="22CE8203">
            <w:pPr>
              <w:jc w:val="right"/>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8</w:t>
            </w:r>
            <w:r w:rsidRPr="00F17D7F" w:rsidR="002E7836">
              <w:rPr>
                <w:color w:val="000000"/>
                <w:lang w:val="es-CO" w:eastAsia="es-CO"/>
              </w:rPr>
              <w:t>0%</w:t>
            </w:r>
          </w:p>
        </w:tc>
      </w:tr>
      <w:tr w:rsidRPr="00F17D7F" w:rsidR="002E7836" w:rsidTr="00B0558D" w14:paraId="07544481" w14:textId="77777777">
        <w:trPr>
          <w:cnfStyle w:val="000000100000" w:firstRow="0" w:lastRow="0" w:firstColumn="0" w:lastColumn="0" w:oddVBand="0" w:evenVBand="0" w:oddHBand="1" w:evenHBand="0" w:firstRowFirstColumn="0" w:firstRowLastColumn="0" w:lastRowFirstColumn="0" w:lastRowLastColumn="0"/>
          <w:trHeight w:val="145"/>
          <w:jc w:val="center"/>
        </w:trPr>
        <w:tc>
          <w:tcPr>
            <w:cnfStyle w:val="001000000000" w:firstRow="0" w:lastRow="0" w:firstColumn="1" w:lastColumn="0" w:oddVBand="0" w:evenVBand="0" w:oddHBand="0" w:evenHBand="0" w:firstRowFirstColumn="0" w:firstRowLastColumn="0" w:lastRowFirstColumn="0" w:lastRowLastColumn="0"/>
            <w:tcW w:w="1118" w:type="dxa"/>
            <w:noWrap/>
            <w:hideMark/>
          </w:tcPr>
          <w:p w:rsidRPr="00F17D7F" w:rsidR="002E7836" w:rsidP="00FC6C90" w:rsidRDefault="002E7836" w14:paraId="6C27AD2E" w14:textId="4B2C4097">
            <w:pPr>
              <w:rPr>
                <w:color w:val="000000"/>
                <w:lang w:val="es-CO" w:eastAsia="es-CO"/>
              </w:rPr>
            </w:pPr>
            <w:r>
              <w:rPr>
                <w:color w:val="000000"/>
                <w:lang w:val="es-CO" w:eastAsia="es-CO"/>
              </w:rPr>
              <w:t>3</w:t>
            </w:r>
          </w:p>
        </w:tc>
        <w:tc>
          <w:tcPr>
            <w:tcW w:w="1432" w:type="dxa"/>
            <w:noWrap/>
            <w:hideMark/>
          </w:tcPr>
          <w:p w:rsidRPr="00F17D7F" w:rsidR="002E7836" w:rsidP="00542A8E" w:rsidRDefault="002E7836" w14:paraId="492BBA77" w14:textId="40967F81">
            <w:pPr>
              <w:jc w:val="center"/>
              <w:cnfStyle w:val="000000100000" w:firstRow="0" w:lastRow="0" w:firstColumn="0" w:lastColumn="0" w:oddVBand="0" w:evenVBand="0" w:oddHBand="1" w:evenHBand="0" w:firstRowFirstColumn="0" w:firstRowLastColumn="0" w:lastRowFirstColumn="0" w:lastRowLastColumn="0"/>
              <w:rPr>
                <w:color w:val="000000"/>
                <w:lang w:val="es-CO" w:eastAsia="es-CO"/>
              </w:rPr>
            </w:pPr>
            <w:r w:rsidRPr="00F17D7F">
              <w:rPr>
                <w:color w:val="000000"/>
                <w:lang w:val="es-CO" w:eastAsia="es-CO"/>
              </w:rPr>
              <w:t>0</w:t>
            </w:r>
          </w:p>
        </w:tc>
        <w:tc>
          <w:tcPr>
            <w:tcW w:w="705" w:type="dxa"/>
            <w:noWrap/>
            <w:hideMark/>
          </w:tcPr>
          <w:p w:rsidRPr="00F17D7F" w:rsidR="002E7836" w:rsidP="00FC6C90" w:rsidRDefault="002E7836" w14:paraId="2D9D51B4" w14:textId="1EB75414">
            <w:pPr>
              <w:jc w:val="right"/>
              <w:cnfStyle w:val="000000100000" w:firstRow="0" w:lastRow="0" w:firstColumn="0" w:lastColumn="0" w:oddVBand="0" w:evenVBand="0" w:oddHBand="1" w:evenHBand="0" w:firstRowFirstColumn="0" w:firstRowLastColumn="0" w:lastRowFirstColumn="0" w:lastRowLastColumn="0"/>
              <w:rPr>
                <w:color w:val="000000"/>
                <w:lang w:val="es-CO" w:eastAsia="es-CO"/>
              </w:rPr>
            </w:pPr>
            <w:r w:rsidRPr="00F17D7F">
              <w:rPr>
                <w:color w:val="000000"/>
                <w:lang w:val="es-CO" w:eastAsia="es-CO"/>
              </w:rPr>
              <w:t>0%</w:t>
            </w:r>
          </w:p>
        </w:tc>
      </w:tr>
      <w:tr w:rsidRPr="00F17D7F" w:rsidR="00542A8E" w:rsidTr="00B0558D" w14:paraId="3BB3E418" w14:textId="77777777">
        <w:trPr>
          <w:trHeight w:val="145"/>
          <w:jc w:val="center"/>
        </w:trPr>
        <w:tc>
          <w:tcPr>
            <w:cnfStyle w:val="001000000000" w:firstRow="0" w:lastRow="0" w:firstColumn="1" w:lastColumn="0" w:oddVBand="0" w:evenVBand="0" w:oddHBand="0" w:evenHBand="0" w:firstRowFirstColumn="0" w:firstRowLastColumn="0" w:lastRowFirstColumn="0" w:lastRowLastColumn="0"/>
            <w:tcW w:w="1118" w:type="dxa"/>
            <w:noWrap/>
          </w:tcPr>
          <w:p w:rsidRPr="00F17D7F" w:rsidR="00542A8E" w:rsidP="00542A8E" w:rsidRDefault="00542A8E" w14:paraId="1EE4CA0B" w14:textId="0638EBE3">
            <w:pPr>
              <w:rPr>
                <w:color w:val="000000"/>
                <w:lang w:val="es-CO" w:eastAsia="es-CO"/>
              </w:rPr>
            </w:pPr>
            <w:r>
              <w:rPr>
                <w:color w:val="000000"/>
                <w:lang w:val="es-CO" w:eastAsia="es-CO"/>
              </w:rPr>
              <w:t>4</w:t>
            </w:r>
          </w:p>
        </w:tc>
        <w:tc>
          <w:tcPr>
            <w:tcW w:w="1432" w:type="dxa"/>
            <w:noWrap/>
          </w:tcPr>
          <w:p w:rsidR="00542A8E" w:rsidP="00542A8E" w:rsidRDefault="00542A8E" w14:paraId="4A27D2A0" w14:textId="6FA5605E">
            <w:pPr>
              <w:jc w:val="center"/>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0</w:t>
            </w:r>
          </w:p>
        </w:tc>
        <w:tc>
          <w:tcPr>
            <w:tcW w:w="705" w:type="dxa"/>
            <w:noWrap/>
          </w:tcPr>
          <w:p w:rsidRPr="00F17D7F" w:rsidR="00542A8E" w:rsidP="00542A8E" w:rsidRDefault="00542A8E" w14:paraId="74C81AAA" w14:textId="2F4543BB">
            <w:pPr>
              <w:jc w:val="right"/>
              <w:cnfStyle w:val="000000000000" w:firstRow="0" w:lastRow="0" w:firstColumn="0" w:lastColumn="0" w:oddVBand="0" w:evenVBand="0" w:oddHBand="0" w:evenHBand="0" w:firstRowFirstColumn="0" w:firstRowLastColumn="0" w:lastRowFirstColumn="0" w:lastRowLastColumn="0"/>
              <w:rPr>
                <w:color w:val="000000"/>
                <w:lang w:val="es-CO" w:eastAsia="es-CO"/>
              </w:rPr>
            </w:pPr>
            <w:r w:rsidRPr="00F17D7F">
              <w:rPr>
                <w:color w:val="000000"/>
                <w:lang w:val="es-CO" w:eastAsia="es-CO"/>
              </w:rPr>
              <w:t>0%</w:t>
            </w:r>
          </w:p>
        </w:tc>
      </w:tr>
      <w:tr w:rsidRPr="00F17D7F" w:rsidR="00542A8E" w:rsidTr="00B0558D" w14:paraId="7405E3FA" w14:textId="77777777">
        <w:trPr>
          <w:cnfStyle w:val="000000100000" w:firstRow="0" w:lastRow="0" w:firstColumn="0" w:lastColumn="0" w:oddVBand="0" w:evenVBand="0" w:oddHBand="1" w:evenHBand="0" w:firstRowFirstColumn="0" w:firstRowLastColumn="0" w:lastRowFirstColumn="0" w:lastRowLastColumn="0"/>
          <w:trHeight w:val="145"/>
          <w:jc w:val="center"/>
        </w:trPr>
        <w:tc>
          <w:tcPr>
            <w:cnfStyle w:val="001000000000" w:firstRow="0" w:lastRow="0" w:firstColumn="1" w:lastColumn="0" w:oddVBand="0" w:evenVBand="0" w:oddHBand="0" w:evenHBand="0" w:firstRowFirstColumn="0" w:firstRowLastColumn="0" w:lastRowFirstColumn="0" w:lastRowLastColumn="0"/>
            <w:tcW w:w="1118" w:type="dxa"/>
            <w:noWrap/>
          </w:tcPr>
          <w:p w:rsidR="00542A8E" w:rsidP="00542A8E" w:rsidRDefault="00542A8E" w14:paraId="08360626" w14:textId="1B35DAF7">
            <w:pPr>
              <w:rPr>
                <w:color w:val="000000"/>
                <w:lang w:val="es-CO" w:eastAsia="es-CO"/>
              </w:rPr>
            </w:pPr>
            <w:r>
              <w:rPr>
                <w:color w:val="000000"/>
                <w:lang w:val="es-CO" w:eastAsia="es-CO"/>
              </w:rPr>
              <w:t>5</w:t>
            </w:r>
          </w:p>
        </w:tc>
        <w:tc>
          <w:tcPr>
            <w:tcW w:w="1432" w:type="dxa"/>
            <w:noWrap/>
          </w:tcPr>
          <w:p w:rsidR="00542A8E" w:rsidP="00542A8E" w:rsidRDefault="00542A8E" w14:paraId="1B96A6C4" w14:textId="1C60D4F7">
            <w:pPr>
              <w:jc w:val="center"/>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 xml:space="preserve"> 0</w:t>
            </w:r>
          </w:p>
        </w:tc>
        <w:tc>
          <w:tcPr>
            <w:tcW w:w="705" w:type="dxa"/>
            <w:noWrap/>
          </w:tcPr>
          <w:p w:rsidRPr="00F17D7F" w:rsidR="00542A8E" w:rsidP="00542A8E" w:rsidRDefault="00542A8E" w14:paraId="7D886133" w14:textId="6011F5A6">
            <w:pPr>
              <w:jc w:val="right"/>
              <w:cnfStyle w:val="000000100000" w:firstRow="0" w:lastRow="0" w:firstColumn="0" w:lastColumn="0" w:oddVBand="0" w:evenVBand="0" w:oddHBand="1" w:evenHBand="0" w:firstRowFirstColumn="0" w:firstRowLastColumn="0" w:lastRowFirstColumn="0" w:lastRowLastColumn="0"/>
              <w:rPr>
                <w:color w:val="000000"/>
                <w:lang w:val="es-CO" w:eastAsia="es-CO"/>
              </w:rPr>
            </w:pPr>
            <w:r w:rsidRPr="00F17D7F">
              <w:rPr>
                <w:color w:val="000000"/>
                <w:lang w:val="es-CO" w:eastAsia="es-CO"/>
              </w:rPr>
              <w:t>0%</w:t>
            </w:r>
          </w:p>
        </w:tc>
      </w:tr>
      <w:tr w:rsidRPr="00F17D7F" w:rsidR="00542A8E" w:rsidTr="00B0558D" w14:paraId="40E5CF50" w14:textId="77777777">
        <w:trPr>
          <w:trHeight w:val="145"/>
          <w:jc w:val="center"/>
        </w:trPr>
        <w:tc>
          <w:tcPr>
            <w:cnfStyle w:val="001000000000" w:firstRow="0" w:lastRow="0" w:firstColumn="1" w:lastColumn="0" w:oddVBand="0" w:evenVBand="0" w:oddHBand="0" w:evenHBand="0" w:firstRowFirstColumn="0" w:firstRowLastColumn="0" w:lastRowFirstColumn="0" w:lastRowLastColumn="0"/>
            <w:tcW w:w="1118" w:type="dxa"/>
            <w:noWrap/>
          </w:tcPr>
          <w:p w:rsidR="00542A8E" w:rsidP="00542A8E" w:rsidRDefault="00542A8E" w14:paraId="1D9470CF" w14:textId="70DC0654">
            <w:pPr>
              <w:rPr>
                <w:color w:val="000000"/>
                <w:lang w:val="es-CO" w:eastAsia="es-CO"/>
              </w:rPr>
            </w:pPr>
            <w:r>
              <w:rPr>
                <w:color w:val="000000"/>
                <w:lang w:val="es-CO" w:eastAsia="es-CO"/>
              </w:rPr>
              <w:t>Total</w:t>
            </w:r>
          </w:p>
        </w:tc>
        <w:tc>
          <w:tcPr>
            <w:tcW w:w="1432" w:type="dxa"/>
            <w:noWrap/>
          </w:tcPr>
          <w:p w:rsidR="00542A8E" w:rsidP="00542A8E" w:rsidRDefault="00542A8E" w14:paraId="62B86633" w14:textId="77777777">
            <w:pPr>
              <w:jc w:val="center"/>
              <w:cnfStyle w:val="000000000000" w:firstRow="0" w:lastRow="0" w:firstColumn="0" w:lastColumn="0" w:oddVBand="0" w:evenVBand="0" w:oddHBand="0" w:evenHBand="0" w:firstRowFirstColumn="0" w:firstRowLastColumn="0" w:lastRowFirstColumn="0" w:lastRowLastColumn="0"/>
              <w:rPr>
                <w:color w:val="000000"/>
                <w:lang w:val="es-CO" w:eastAsia="es-CO"/>
              </w:rPr>
            </w:pPr>
          </w:p>
        </w:tc>
        <w:tc>
          <w:tcPr>
            <w:tcW w:w="705" w:type="dxa"/>
            <w:noWrap/>
          </w:tcPr>
          <w:p w:rsidRPr="00F17D7F" w:rsidR="00542A8E" w:rsidP="00542A8E" w:rsidRDefault="00542A8E" w14:paraId="5735AAC9" w14:textId="763E1F39">
            <w:pPr>
              <w:jc w:val="right"/>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100%</w:t>
            </w:r>
          </w:p>
        </w:tc>
      </w:tr>
    </w:tbl>
    <w:p w:rsidRPr="0012579B" w:rsidR="002E7836" w:rsidP="002E7836" w:rsidRDefault="002E7836" w14:paraId="46D4C1BC" w14:textId="32F39ECC">
      <w:pPr>
        <w:spacing w:line="360" w:lineRule="auto"/>
        <w:ind w:left="284" w:firstLine="720"/>
        <w:rPr>
          <w:b/>
          <w:sz w:val="20"/>
        </w:rPr>
      </w:pPr>
      <w:r>
        <w:rPr>
          <w:b/>
          <w:sz w:val="20"/>
        </w:rPr>
        <w:t xml:space="preserve">                                </w:t>
      </w:r>
    </w:p>
    <w:p w:rsidR="00542A8E" w:rsidP="00542A8E" w:rsidRDefault="00542A8E" w14:paraId="3A192B41" w14:textId="114B3DE1">
      <w:pPr>
        <w:spacing w:line="360" w:lineRule="auto"/>
        <w:ind w:left="284" w:firstLine="720"/>
        <w:jc w:val="center"/>
        <w:rPr>
          <w:color w:val="000000"/>
        </w:rPr>
      </w:pPr>
      <w:r>
        <w:rPr>
          <w:noProof/>
          <w:color w:val="000000"/>
          <w:lang w:val="es-CO" w:eastAsia="es-CO"/>
        </w:rPr>
        <w:drawing>
          <wp:inline distT="0" distB="0" distL="0" distR="0" wp14:anchorId="702EEB30" wp14:editId="5F6ED106">
            <wp:extent cx="3078480" cy="1233991"/>
            <wp:effectExtent l="0" t="0" r="7620" b="444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680F11F.tmp"/>
                    <pic:cNvPicPr/>
                  </pic:nvPicPr>
                  <pic:blipFill>
                    <a:blip r:embed="rId13">
                      <a:extLst>
                        <a:ext uri="{28A0092B-C50C-407E-A947-70E740481C1C}">
                          <a14:useLocalDpi xmlns:a14="http://schemas.microsoft.com/office/drawing/2010/main" val="0"/>
                        </a:ext>
                      </a:extLst>
                    </a:blip>
                    <a:stretch>
                      <a:fillRect/>
                    </a:stretch>
                  </pic:blipFill>
                  <pic:spPr>
                    <a:xfrm>
                      <a:off x="0" y="0"/>
                      <a:ext cx="3103768" cy="1244128"/>
                    </a:xfrm>
                    <a:prstGeom prst="rect">
                      <a:avLst/>
                    </a:prstGeom>
                  </pic:spPr>
                </pic:pic>
              </a:graphicData>
            </a:graphic>
          </wp:inline>
        </w:drawing>
      </w:r>
    </w:p>
    <w:p w:rsidRPr="0099481E" w:rsidR="00542A8E" w:rsidP="00542A8E" w:rsidRDefault="00542A8E" w14:paraId="14B1CCA4" w14:textId="6215ACA8">
      <w:pPr>
        <w:pStyle w:val="Textoindependiente"/>
        <w:spacing w:line="360" w:lineRule="auto"/>
        <w:jc w:val="center"/>
        <w:rPr>
          <w:b/>
          <w:color w:val="000000"/>
          <w:sz w:val="20"/>
          <w:szCs w:val="24"/>
        </w:rPr>
      </w:pPr>
      <w:proofErr w:type="spellStart"/>
      <w:r>
        <w:rPr>
          <w:b/>
          <w:color w:val="000000"/>
          <w:sz w:val="20"/>
          <w:szCs w:val="24"/>
        </w:rPr>
        <w:t>Grafico</w:t>
      </w:r>
      <w:proofErr w:type="spellEnd"/>
      <w:r w:rsidRPr="0099481E">
        <w:rPr>
          <w:b/>
          <w:color w:val="000000"/>
          <w:sz w:val="20"/>
          <w:szCs w:val="24"/>
        </w:rPr>
        <w:t xml:space="preserve"> 1. </w:t>
      </w:r>
      <w:r>
        <w:rPr>
          <w:b/>
          <w:color w:val="000000"/>
          <w:sz w:val="20"/>
          <w:szCs w:val="24"/>
        </w:rPr>
        <w:t xml:space="preserve">Soporte institucional para el trabajo. </w:t>
      </w:r>
    </w:p>
    <w:p w:rsidR="002E7836" w:rsidP="009E20F3" w:rsidRDefault="002E7836" w14:paraId="3DF57811" w14:textId="77777777">
      <w:pPr>
        <w:pStyle w:val="Textoindependiente"/>
        <w:spacing w:line="360" w:lineRule="auto"/>
        <w:jc w:val="both"/>
        <w:rPr>
          <w:color w:val="000000"/>
          <w:sz w:val="24"/>
          <w:szCs w:val="24"/>
        </w:rPr>
      </w:pPr>
    </w:p>
    <w:p w:rsidR="00542A8E" w:rsidP="00542A8E" w:rsidRDefault="00542A8E" w14:paraId="10D41F91" w14:textId="63E0BF27">
      <w:pPr>
        <w:spacing w:line="360" w:lineRule="auto"/>
        <w:ind w:left="284" w:firstLine="720"/>
      </w:pPr>
      <w:r>
        <w:rPr>
          <w:color w:val="000000"/>
        </w:rPr>
        <w:t xml:space="preserve">En las preguntas indicadas </w:t>
      </w:r>
      <w:r w:rsidR="00FC6C90">
        <w:rPr>
          <w:color w:val="000000"/>
        </w:rPr>
        <w:t xml:space="preserve">en la categoría </w:t>
      </w:r>
      <w:r>
        <w:rPr>
          <w:color w:val="000000"/>
        </w:rPr>
        <w:t xml:space="preserve">de </w:t>
      </w:r>
      <w:r>
        <w:t xml:space="preserve">soporte institucional para el trabajo, se conoció en una escala de 1 a 5 (Donde 1 es muy insatisfecho y 5 demasiado satisfecho), que dos de los participantes, lo cual equivale 20% se encuentran muy insatisfechos con esta dimensión, seguido de un 80% de los participantes manifiestan sentirse insatisfechos por el soporte institucional para el trabajo, teniendo en cuenta que las preguntas que componen esta variable tuvieron este promedio de resultados, entre las que encontramos: supervisión del trabajo, el trato de los superiores-jefes, la retroalimentación en cuanto a la evaluación de trabajo, esfuerzos de eficiencia laboral y libertad de opinión. </w:t>
      </w:r>
    </w:p>
    <w:p w:rsidR="00542A8E" w:rsidP="00542A8E" w:rsidRDefault="00542A8E" w14:paraId="75A36C18" w14:textId="053D24F3">
      <w:pPr>
        <w:spacing w:line="360" w:lineRule="auto"/>
        <w:ind w:left="284" w:firstLine="720"/>
        <w:rPr>
          <w:color w:val="000000"/>
        </w:rPr>
      </w:pPr>
      <w:r>
        <w:lastRenderedPageBreak/>
        <w:t>2. Seguridad en el trabajo.</w:t>
      </w:r>
    </w:p>
    <w:p w:rsidR="00542A8E" w:rsidP="00542A8E" w:rsidRDefault="00542A8E" w14:paraId="1976C99C" w14:textId="77777777">
      <w:pPr>
        <w:spacing w:line="360" w:lineRule="auto"/>
        <w:ind w:left="284" w:firstLine="720"/>
        <w:rPr>
          <w:b/>
          <w:sz w:val="20"/>
        </w:rPr>
      </w:pPr>
      <w:r>
        <w:rPr>
          <w:b/>
          <w:sz w:val="20"/>
        </w:rPr>
        <w:t xml:space="preserve"> </w:t>
      </w:r>
    </w:p>
    <w:p w:rsidRPr="00542A8E" w:rsidR="00542A8E" w:rsidP="00542A8E" w:rsidRDefault="00542A8E" w14:paraId="7D2126EE" w14:textId="697AF423">
      <w:pPr>
        <w:spacing w:line="360" w:lineRule="auto"/>
        <w:ind w:left="284" w:firstLine="720"/>
        <w:rPr>
          <w:color w:val="000000"/>
        </w:rPr>
      </w:pPr>
      <w:r>
        <w:rPr>
          <w:b/>
          <w:sz w:val="20"/>
        </w:rPr>
        <w:t xml:space="preserve">                                       </w:t>
      </w:r>
      <w:r w:rsidR="00367BC0">
        <w:rPr>
          <w:b/>
          <w:sz w:val="20"/>
        </w:rPr>
        <w:t>Tabla 2</w:t>
      </w:r>
      <w:r>
        <w:rPr>
          <w:b/>
          <w:sz w:val="20"/>
        </w:rPr>
        <w:t xml:space="preserve">. </w:t>
      </w:r>
      <w:r w:rsidRPr="0012579B">
        <w:rPr>
          <w:b/>
          <w:sz w:val="20"/>
        </w:rPr>
        <w:t>Fuente: elaboración propia</w:t>
      </w:r>
    </w:p>
    <w:tbl>
      <w:tblPr>
        <w:tblStyle w:val="Tablanormal2"/>
        <w:tblW w:w="3075" w:type="dxa"/>
        <w:jc w:val="center"/>
        <w:tblLook w:val="04A0" w:firstRow="1" w:lastRow="0" w:firstColumn="1" w:lastColumn="0" w:noHBand="0" w:noVBand="1"/>
      </w:tblPr>
      <w:tblGrid>
        <w:gridCol w:w="1230"/>
        <w:gridCol w:w="1576"/>
        <w:gridCol w:w="776"/>
      </w:tblGrid>
      <w:tr w:rsidRPr="00F17D7F" w:rsidR="00542A8E" w:rsidTr="00AE51FB" w14:paraId="0162A046" w14:textId="77777777">
        <w:trPr>
          <w:cnfStyle w:val="100000000000" w:firstRow="1" w:lastRow="0" w:firstColumn="0" w:lastColumn="0" w:oddVBand="0" w:evenVBand="0" w:oddHBand="0" w:evenHBand="0" w:firstRowFirstColumn="0" w:firstRowLastColumn="0" w:lastRowFirstColumn="0" w:lastRowLastColumn="0"/>
          <w:trHeight w:val="177"/>
          <w:jc w:val="center"/>
        </w:trPr>
        <w:tc>
          <w:tcPr>
            <w:cnfStyle w:val="001000000000" w:firstRow="0" w:lastRow="0" w:firstColumn="1" w:lastColumn="0" w:oddVBand="0" w:evenVBand="0" w:oddHBand="0" w:evenHBand="0" w:firstRowFirstColumn="0" w:firstRowLastColumn="0" w:lastRowFirstColumn="0" w:lastRowLastColumn="0"/>
            <w:tcW w:w="1056" w:type="dxa"/>
            <w:noWrap/>
            <w:hideMark/>
          </w:tcPr>
          <w:p w:rsidRPr="00F17D7F" w:rsidR="00542A8E" w:rsidP="00FC6C90" w:rsidRDefault="00542A8E" w14:paraId="7BDF80AD" w14:textId="77777777">
            <w:pPr>
              <w:rPr>
                <w:color w:val="000000"/>
                <w:lang w:val="es-CO" w:eastAsia="es-CO"/>
              </w:rPr>
            </w:pPr>
            <w:r>
              <w:rPr>
                <w:color w:val="000000"/>
                <w:lang w:val="es-CO" w:eastAsia="es-CO"/>
              </w:rPr>
              <w:t>Subescala</w:t>
            </w:r>
          </w:p>
        </w:tc>
        <w:tc>
          <w:tcPr>
            <w:tcW w:w="1353" w:type="dxa"/>
            <w:noWrap/>
            <w:hideMark/>
          </w:tcPr>
          <w:p w:rsidRPr="00F17D7F" w:rsidR="00542A8E" w:rsidP="00FC6C90" w:rsidRDefault="00542A8E" w14:paraId="485875BE" w14:textId="77777777">
            <w:pPr>
              <w:jc w:val="center"/>
              <w:cnfStyle w:val="100000000000" w:firstRow="1" w:lastRow="0" w:firstColumn="0" w:lastColumn="0" w:oddVBand="0" w:evenVBand="0" w:oddHBand="0" w:evenHBand="0" w:firstRowFirstColumn="0" w:firstRowLastColumn="0" w:lastRowFirstColumn="0" w:lastRowLastColumn="0"/>
              <w:rPr>
                <w:color w:val="000000"/>
                <w:lang w:val="es-CO" w:eastAsia="es-CO"/>
              </w:rPr>
            </w:pPr>
            <w:proofErr w:type="spellStart"/>
            <w:r>
              <w:rPr>
                <w:color w:val="000000"/>
                <w:lang w:val="es-CO" w:eastAsia="es-CO"/>
              </w:rPr>
              <w:t>N°</w:t>
            </w:r>
            <w:proofErr w:type="spellEnd"/>
            <w:r>
              <w:rPr>
                <w:color w:val="000000"/>
                <w:lang w:val="es-CO" w:eastAsia="es-CO"/>
              </w:rPr>
              <w:t xml:space="preserve"> Participantes</w:t>
            </w:r>
          </w:p>
        </w:tc>
        <w:tc>
          <w:tcPr>
            <w:tcW w:w="666" w:type="dxa"/>
            <w:noWrap/>
            <w:hideMark/>
          </w:tcPr>
          <w:p w:rsidRPr="00F17D7F" w:rsidR="00542A8E" w:rsidP="00FC6C90" w:rsidRDefault="00542A8E" w14:paraId="04A9CE79" w14:textId="77777777">
            <w:pPr>
              <w:jc w:val="center"/>
              <w:cnfStyle w:val="100000000000" w:firstRow="1" w:lastRow="0" w:firstColumn="0" w:lastColumn="0" w:oddVBand="0" w:evenVBand="0" w:oddHBand="0" w:evenHBand="0" w:firstRowFirstColumn="0" w:firstRowLastColumn="0" w:lastRowFirstColumn="0" w:lastRowLastColumn="0"/>
              <w:rPr>
                <w:color w:val="000000"/>
                <w:lang w:val="es-CO" w:eastAsia="es-CO"/>
              </w:rPr>
            </w:pPr>
            <w:r w:rsidRPr="00F17D7F">
              <w:rPr>
                <w:color w:val="000000"/>
                <w:lang w:val="es-CO" w:eastAsia="es-CO"/>
              </w:rPr>
              <w:t>%</w:t>
            </w:r>
          </w:p>
        </w:tc>
      </w:tr>
      <w:tr w:rsidRPr="00F17D7F" w:rsidR="00542A8E" w:rsidTr="00AE51FB" w14:paraId="28565F8E" w14:textId="77777777">
        <w:trPr>
          <w:cnfStyle w:val="000000100000" w:firstRow="0" w:lastRow="0" w:firstColumn="0" w:lastColumn="0" w:oddVBand="0" w:evenVBand="0" w:oddHBand="1" w:evenHBand="0" w:firstRowFirstColumn="0" w:firstRowLastColumn="0" w:lastRowFirstColumn="0" w:lastRowLastColumn="0"/>
          <w:trHeight w:val="177"/>
          <w:jc w:val="center"/>
        </w:trPr>
        <w:tc>
          <w:tcPr>
            <w:cnfStyle w:val="001000000000" w:firstRow="0" w:lastRow="0" w:firstColumn="1" w:lastColumn="0" w:oddVBand="0" w:evenVBand="0" w:oddHBand="0" w:evenHBand="0" w:firstRowFirstColumn="0" w:firstRowLastColumn="0" w:lastRowFirstColumn="0" w:lastRowLastColumn="0"/>
            <w:tcW w:w="1056" w:type="dxa"/>
            <w:noWrap/>
            <w:hideMark/>
          </w:tcPr>
          <w:p w:rsidRPr="00F17D7F" w:rsidR="00542A8E" w:rsidP="00FC6C90" w:rsidRDefault="00542A8E" w14:paraId="3FAB4644" w14:textId="77777777">
            <w:pPr>
              <w:rPr>
                <w:color w:val="000000"/>
                <w:lang w:val="es-CO" w:eastAsia="es-CO"/>
              </w:rPr>
            </w:pPr>
            <w:r>
              <w:rPr>
                <w:color w:val="000000"/>
                <w:lang w:val="es-CO" w:eastAsia="es-CO"/>
              </w:rPr>
              <w:t>1</w:t>
            </w:r>
          </w:p>
        </w:tc>
        <w:tc>
          <w:tcPr>
            <w:tcW w:w="1353" w:type="dxa"/>
            <w:noWrap/>
            <w:hideMark/>
          </w:tcPr>
          <w:p w:rsidRPr="00F17D7F" w:rsidR="00542A8E" w:rsidP="00FC6C90" w:rsidRDefault="00FC6C90" w14:paraId="28B37852" w14:textId="440576B5">
            <w:pPr>
              <w:jc w:val="center"/>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0</w:t>
            </w:r>
          </w:p>
        </w:tc>
        <w:tc>
          <w:tcPr>
            <w:tcW w:w="666" w:type="dxa"/>
            <w:noWrap/>
            <w:hideMark/>
          </w:tcPr>
          <w:p w:rsidRPr="00F17D7F" w:rsidR="00542A8E" w:rsidP="00FC6C90" w:rsidRDefault="00542A8E" w14:paraId="081BAA06" w14:textId="7F7045E0">
            <w:pPr>
              <w:jc w:val="right"/>
              <w:cnfStyle w:val="000000100000" w:firstRow="0" w:lastRow="0" w:firstColumn="0" w:lastColumn="0" w:oddVBand="0" w:evenVBand="0" w:oddHBand="1" w:evenHBand="0" w:firstRowFirstColumn="0" w:firstRowLastColumn="0" w:lastRowFirstColumn="0" w:lastRowLastColumn="0"/>
              <w:rPr>
                <w:color w:val="000000"/>
                <w:lang w:val="es-CO" w:eastAsia="es-CO"/>
              </w:rPr>
            </w:pPr>
            <w:r w:rsidRPr="00F17D7F">
              <w:rPr>
                <w:color w:val="000000"/>
                <w:lang w:val="es-CO" w:eastAsia="es-CO"/>
              </w:rPr>
              <w:t>0%</w:t>
            </w:r>
          </w:p>
        </w:tc>
      </w:tr>
      <w:tr w:rsidRPr="00F17D7F" w:rsidR="00542A8E" w:rsidTr="00AE51FB" w14:paraId="2F617A0B" w14:textId="77777777">
        <w:trPr>
          <w:trHeight w:val="177"/>
          <w:jc w:val="center"/>
        </w:trPr>
        <w:tc>
          <w:tcPr>
            <w:cnfStyle w:val="001000000000" w:firstRow="0" w:lastRow="0" w:firstColumn="1" w:lastColumn="0" w:oddVBand="0" w:evenVBand="0" w:oddHBand="0" w:evenHBand="0" w:firstRowFirstColumn="0" w:firstRowLastColumn="0" w:lastRowFirstColumn="0" w:lastRowLastColumn="0"/>
            <w:tcW w:w="1056" w:type="dxa"/>
            <w:noWrap/>
            <w:hideMark/>
          </w:tcPr>
          <w:p w:rsidRPr="00F17D7F" w:rsidR="00542A8E" w:rsidP="00FC6C90" w:rsidRDefault="00542A8E" w14:paraId="149C86FB" w14:textId="77777777">
            <w:pPr>
              <w:rPr>
                <w:color w:val="000000"/>
                <w:lang w:val="es-CO" w:eastAsia="es-CO"/>
              </w:rPr>
            </w:pPr>
            <w:r>
              <w:rPr>
                <w:color w:val="000000"/>
                <w:lang w:val="es-CO" w:eastAsia="es-CO"/>
              </w:rPr>
              <w:t>2</w:t>
            </w:r>
          </w:p>
        </w:tc>
        <w:tc>
          <w:tcPr>
            <w:tcW w:w="1353" w:type="dxa"/>
            <w:noWrap/>
            <w:hideMark/>
          </w:tcPr>
          <w:p w:rsidRPr="00F17D7F" w:rsidR="00542A8E" w:rsidP="00FC6C90" w:rsidRDefault="00FC6C90" w14:paraId="53F30E18" w14:textId="36540CC6">
            <w:pPr>
              <w:jc w:val="center"/>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9</w:t>
            </w:r>
          </w:p>
        </w:tc>
        <w:tc>
          <w:tcPr>
            <w:tcW w:w="666" w:type="dxa"/>
            <w:noWrap/>
            <w:hideMark/>
          </w:tcPr>
          <w:p w:rsidRPr="00F17D7F" w:rsidR="00542A8E" w:rsidP="00FC6C90" w:rsidRDefault="00FC6C90" w14:paraId="2E70906D" w14:textId="23B73B95">
            <w:pPr>
              <w:jc w:val="right"/>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9</w:t>
            </w:r>
            <w:r w:rsidRPr="00F17D7F" w:rsidR="00542A8E">
              <w:rPr>
                <w:color w:val="000000"/>
                <w:lang w:val="es-CO" w:eastAsia="es-CO"/>
              </w:rPr>
              <w:t>0%</w:t>
            </w:r>
          </w:p>
        </w:tc>
      </w:tr>
      <w:tr w:rsidRPr="00F17D7F" w:rsidR="00542A8E" w:rsidTr="00AE51FB" w14:paraId="51F6D691" w14:textId="77777777">
        <w:trPr>
          <w:cnfStyle w:val="000000100000" w:firstRow="0" w:lastRow="0" w:firstColumn="0" w:lastColumn="0" w:oddVBand="0" w:evenVBand="0" w:oddHBand="1" w:evenHBand="0" w:firstRowFirstColumn="0" w:firstRowLastColumn="0" w:lastRowFirstColumn="0" w:lastRowLastColumn="0"/>
          <w:trHeight w:val="177"/>
          <w:jc w:val="center"/>
        </w:trPr>
        <w:tc>
          <w:tcPr>
            <w:cnfStyle w:val="001000000000" w:firstRow="0" w:lastRow="0" w:firstColumn="1" w:lastColumn="0" w:oddVBand="0" w:evenVBand="0" w:oddHBand="0" w:evenHBand="0" w:firstRowFirstColumn="0" w:firstRowLastColumn="0" w:lastRowFirstColumn="0" w:lastRowLastColumn="0"/>
            <w:tcW w:w="1056" w:type="dxa"/>
            <w:noWrap/>
            <w:hideMark/>
          </w:tcPr>
          <w:p w:rsidRPr="00F17D7F" w:rsidR="00542A8E" w:rsidP="00FC6C90" w:rsidRDefault="00542A8E" w14:paraId="4993C6AC" w14:textId="77777777">
            <w:pPr>
              <w:rPr>
                <w:color w:val="000000"/>
                <w:lang w:val="es-CO" w:eastAsia="es-CO"/>
              </w:rPr>
            </w:pPr>
            <w:r>
              <w:rPr>
                <w:color w:val="000000"/>
                <w:lang w:val="es-CO" w:eastAsia="es-CO"/>
              </w:rPr>
              <w:t>3</w:t>
            </w:r>
          </w:p>
        </w:tc>
        <w:tc>
          <w:tcPr>
            <w:tcW w:w="1353" w:type="dxa"/>
            <w:noWrap/>
            <w:hideMark/>
          </w:tcPr>
          <w:p w:rsidRPr="00F17D7F" w:rsidR="00542A8E" w:rsidP="00FC6C90" w:rsidRDefault="00FC6C90" w14:paraId="453983AF" w14:textId="7B8A068E">
            <w:pPr>
              <w:jc w:val="center"/>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1</w:t>
            </w:r>
          </w:p>
        </w:tc>
        <w:tc>
          <w:tcPr>
            <w:tcW w:w="666" w:type="dxa"/>
            <w:noWrap/>
            <w:hideMark/>
          </w:tcPr>
          <w:p w:rsidRPr="00F17D7F" w:rsidR="00542A8E" w:rsidP="00FC6C90" w:rsidRDefault="00FC6C90" w14:paraId="4A7DAA30" w14:textId="6CE36BED">
            <w:pPr>
              <w:jc w:val="right"/>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1</w:t>
            </w:r>
            <w:r w:rsidRPr="00F17D7F" w:rsidR="00542A8E">
              <w:rPr>
                <w:color w:val="000000"/>
                <w:lang w:val="es-CO" w:eastAsia="es-CO"/>
              </w:rPr>
              <w:t>0%</w:t>
            </w:r>
          </w:p>
        </w:tc>
      </w:tr>
      <w:tr w:rsidRPr="00F17D7F" w:rsidR="00542A8E" w:rsidTr="00AE51FB" w14:paraId="01B1C86C" w14:textId="77777777">
        <w:trPr>
          <w:trHeight w:val="177"/>
          <w:jc w:val="center"/>
        </w:trPr>
        <w:tc>
          <w:tcPr>
            <w:cnfStyle w:val="001000000000" w:firstRow="0" w:lastRow="0" w:firstColumn="1" w:lastColumn="0" w:oddVBand="0" w:evenVBand="0" w:oddHBand="0" w:evenHBand="0" w:firstRowFirstColumn="0" w:firstRowLastColumn="0" w:lastRowFirstColumn="0" w:lastRowLastColumn="0"/>
            <w:tcW w:w="1056" w:type="dxa"/>
            <w:noWrap/>
          </w:tcPr>
          <w:p w:rsidRPr="00F17D7F" w:rsidR="00542A8E" w:rsidP="00FC6C90" w:rsidRDefault="00542A8E" w14:paraId="05925E6F" w14:textId="77777777">
            <w:pPr>
              <w:rPr>
                <w:color w:val="000000"/>
                <w:lang w:val="es-CO" w:eastAsia="es-CO"/>
              </w:rPr>
            </w:pPr>
            <w:r>
              <w:rPr>
                <w:color w:val="000000"/>
                <w:lang w:val="es-CO" w:eastAsia="es-CO"/>
              </w:rPr>
              <w:t>4</w:t>
            </w:r>
          </w:p>
        </w:tc>
        <w:tc>
          <w:tcPr>
            <w:tcW w:w="1353" w:type="dxa"/>
            <w:noWrap/>
          </w:tcPr>
          <w:p w:rsidR="00542A8E" w:rsidP="00FC6C90" w:rsidRDefault="00542A8E" w14:paraId="5B3D6F10" w14:textId="77777777">
            <w:pPr>
              <w:jc w:val="center"/>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0</w:t>
            </w:r>
          </w:p>
        </w:tc>
        <w:tc>
          <w:tcPr>
            <w:tcW w:w="666" w:type="dxa"/>
            <w:noWrap/>
          </w:tcPr>
          <w:p w:rsidRPr="00F17D7F" w:rsidR="00542A8E" w:rsidP="00FC6C90" w:rsidRDefault="00542A8E" w14:paraId="5EDA8F21" w14:textId="77777777">
            <w:pPr>
              <w:jc w:val="right"/>
              <w:cnfStyle w:val="000000000000" w:firstRow="0" w:lastRow="0" w:firstColumn="0" w:lastColumn="0" w:oddVBand="0" w:evenVBand="0" w:oddHBand="0" w:evenHBand="0" w:firstRowFirstColumn="0" w:firstRowLastColumn="0" w:lastRowFirstColumn="0" w:lastRowLastColumn="0"/>
              <w:rPr>
                <w:color w:val="000000"/>
                <w:lang w:val="es-CO" w:eastAsia="es-CO"/>
              </w:rPr>
            </w:pPr>
            <w:r w:rsidRPr="00F17D7F">
              <w:rPr>
                <w:color w:val="000000"/>
                <w:lang w:val="es-CO" w:eastAsia="es-CO"/>
              </w:rPr>
              <w:t>0%</w:t>
            </w:r>
          </w:p>
        </w:tc>
      </w:tr>
      <w:tr w:rsidRPr="00F17D7F" w:rsidR="00542A8E" w:rsidTr="00AE51FB" w14:paraId="7E968D4D" w14:textId="77777777">
        <w:trPr>
          <w:cnfStyle w:val="000000100000" w:firstRow="0" w:lastRow="0" w:firstColumn="0" w:lastColumn="0" w:oddVBand="0" w:evenVBand="0" w:oddHBand="1" w:evenHBand="0" w:firstRowFirstColumn="0" w:firstRowLastColumn="0" w:lastRowFirstColumn="0" w:lastRowLastColumn="0"/>
          <w:trHeight w:val="177"/>
          <w:jc w:val="center"/>
        </w:trPr>
        <w:tc>
          <w:tcPr>
            <w:cnfStyle w:val="001000000000" w:firstRow="0" w:lastRow="0" w:firstColumn="1" w:lastColumn="0" w:oddVBand="0" w:evenVBand="0" w:oddHBand="0" w:evenHBand="0" w:firstRowFirstColumn="0" w:firstRowLastColumn="0" w:lastRowFirstColumn="0" w:lastRowLastColumn="0"/>
            <w:tcW w:w="1056" w:type="dxa"/>
            <w:noWrap/>
          </w:tcPr>
          <w:p w:rsidR="00542A8E" w:rsidP="00FC6C90" w:rsidRDefault="00542A8E" w14:paraId="1C628C23" w14:textId="77777777">
            <w:pPr>
              <w:rPr>
                <w:color w:val="000000"/>
                <w:lang w:val="es-CO" w:eastAsia="es-CO"/>
              </w:rPr>
            </w:pPr>
            <w:r>
              <w:rPr>
                <w:color w:val="000000"/>
                <w:lang w:val="es-CO" w:eastAsia="es-CO"/>
              </w:rPr>
              <w:t>5</w:t>
            </w:r>
          </w:p>
        </w:tc>
        <w:tc>
          <w:tcPr>
            <w:tcW w:w="1353" w:type="dxa"/>
            <w:noWrap/>
          </w:tcPr>
          <w:p w:rsidR="00542A8E" w:rsidP="00FC6C90" w:rsidRDefault="00542A8E" w14:paraId="0BA6D756" w14:textId="77777777">
            <w:pPr>
              <w:jc w:val="center"/>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 xml:space="preserve"> 0</w:t>
            </w:r>
          </w:p>
        </w:tc>
        <w:tc>
          <w:tcPr>
            <w:tcW w:w="666" w:type="dxa"/>
            <w:noWrap/>
          </w:tcPr>
          <w:p w:rsidRPr="00F17D7F" w:rsidR="00542A8E" w:rsidP="00FC6C90" w:rsidRDefault="00542A8E" w14:paraId="1A9FC6B3" w14:textId="77777777">
            <w:pPr>
              <w:jc w:val="right"/>
              <w:cnfStyle w:val="000000100000" w:firstRow="0" w:lastRow="0" w:firstColumn="0" w:lastColumn="0" w:oddVBand="0" w:evenVBand="0" w:oddHBand="1" w:evenHBand="0" w:firstRowFirstColumn="0" w:firstRowLastColumn="0" w:lastRowFirstColumn="0" w:lastRowLastColumn="0"/>
              <w:rPr>
                <w:color w:val="000000"/>
                <w:lang w:val="es-CO" w:eastAsia="es-CO"/>
              </w:rPr>
            </w:pPr>
            <w:r w:rsidRPr="00F17D7F">
              <w:rPr>
                <w:color w:val="000000"/>
                <w:lang w:val="es-CO" w:eastAsia="es-CO"/>
              </w:rPr>
              <w:t>0%</w:t>
            </w:r>
          </w:p>
        </w:tc>
      </w:tr>
      <w:tr w:rsidRPr="00F17D7F" w:rsidR="00542A8E" w:rsidTr="00AE51FB" w14:paraId="6AE913E9" w14:textId="77777777">
        <w:trPr>
          <w:trHeight w:val="177"/>
          <w:jc w:val="center"/>
        </w:trPr>
        <w:tc>
          <w:tcPr>
            <w:cnfStyle w:val="001000000000" w:firstRow="0" w:lastRow="0" w:firstColumn="1" w:lastColumn="0" w:oddVBand="0" w:evenVBand="0" w:oddHBand="0" w:evenHBand="0" w:firstRowFirstColumn="0" w:firstRowLastColumn="0" w:lastRowFirstColumn="0" w:lastRowLastColumn="0"/>
            <w:tcW w:w="1056" w:type="dxa"/>
            <w:noWrap/>
          </w:tcPr>
          <w:p w:rsidR="00542A8E" w:rsidP="00FC6C90" w:rsidRDefault="00542A8E" w14:paraId="70B7BFBA" w14:textId="77777777">
            <w:pPr>
              <w:rPr>
                <w:color w:val="000000"/>
                <w:lang w:val="es-CO" w:eastAsia="es-CO"/>
              </w:rPr>
            </w:pPr>
            <w:r>
              <w:rPr>
                <w:color w:val="000000"/>
                <w:lang w:val="es-CO" w:eastAsia="es-CO"/>
              </w:rPr>
              <w:t>Total</w:t>
            </w:r>
          </w:p>
        </w:tc>
        <w:tc>
          <w:tcPr>
            <w:tcW w:w="1353" w:type="dxa"/>
            <w:noWrap/>
          </w:tcPr>
          <w:p w:rsidR="00542A8E" w:rsidP="00FC6C90" w:rsidRDefault="00542A8E" w14:paraId="54432D0B" w14:textId="77777777">
            <w:pPr>
              <w:jc w:val="center"/>
              <w:cnfStyle w:val="000000000000" w:firstRow="0" w:lastRow="0" w:firstColumn="0" w:lastColumn="0" w:oddVBand="0" w:evenVBand="0" w:oddHBand="0" w:evenHBand="0" w:firstRowFirstColumn="0" w:firstRowLastColumn="0" w:lastRowFirstColumn="0" w:lastRowLastColumn="0"/>
              <w:rPr>
                <w:color w:val="000000"/>
                <w:lang w:val="es-CO" w:eastAsia="es-CO"/>
              </w:rPr>
            </w:pPr>
          </w:p>
        </w:tc>
        <w:tc>
          <w:tcPr>
            <w:tcW w:w="666" w:type="dxa"/>
            <w:noWrap/>
          </w:tcPr>
          <w:p w:rsidRPr="00F17D7F" w:rsidR="00542A8E" w:rsidP="00FC6C90" w:rsidRDefault="00542A8E" w14:paraId="3023DD2F" w14:textId="77777777">
            <w:pPr>
              <w:jc w:val="right"/>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100%</w:t>
            </w:r>
          </w:p>
        </w:tc>
      </w:tr>
    </w:tbl>
    <w:p w:rsidRPr="0012579B" w:rsidR="00542A8E" w:rsidP="00AE51FB" w:rsidRDefault="00FC6C90" w14:paraId="0AADC88F" w14:textId="1D522FD0">
      <w:pPr>
        <w:spacing w:line="360" w:lineRule="auto"/>
        <w:ind w:left="284" w:firstLine="720"/>
        <w:jc w:val="center"/>
        <w:rPr>
          <w:b/>
          <w:sz w:val="20"/>
        </w:rPr>
      </w:pPr>
      <w:r>
        <w:rPr>
          <w:b/>
          <w:noProof/>
          <w:sz w:val="20"/>
          <w:lang w:val="es-CO" w:eastAsia="es-CO"/>
        </w:rPr>
        <w:drawing>
          <wp:inline distT="0" distB="0" distL="0" distR="0" wp14:anchorId="0C1E86CC" wp14:editId="204C66EB">
            <wp:extent cx="3238500" cy="1152799"/>
            <wp:effectExtent l="0" t="0" r="0" b="952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6808C9C.tmp"/>
                    <pic:cNvPicPr/>
                  </pic:nvPicPr>
                  <pic:blipFill>
                    <a:blip r:embed="rId14">
                      <a:extLst>
                        <a:ext uri="{28A0092B-C50C-407E-A947-70E740481C1C}">
                          <a14:useLocalDpi xmlns:a14="http://schemas.microsoft.com/office/drawing/2010/main" val="0"/>
                        </a:ext>
                      </a:extLst>
                    </a:blip>
                    <a:stretch>
                      <a:fillRect/>
                    </a:stretch>
                  </pic:blipFill>
                  <pic:spPr>
                    <a:xfrm>
                      <a:off x="0" y="0"/>
                      <a:ext cx="3266596" cy="1162800"/>
                    </a:xfrm>
                    <a:prstGeom prst="rect">
                      <a:avLst/>
                    </a:prstGeom>
                  </pic:spPr>
                </pic:pic>
              </a:graphicData>
            </a:graphic>
          </wp:inline>
        </w:drawing>
      </w:r>
    </w:p>
    <w:p w:rsidR="00542A8E" w:rsidP="00542A8E" w:rsidRDefault="00542A8E" w14:paraId="47F3D39D" w14:textId="40190B83">
      <w:pPr>
        <w:spacing w:line="360" w:lineRule="auto"/>
        <w:ind w:left="284" w:firstLine="720"/>
        <w:jc w:val="center"/>
        <w:rPr>
          <w:color w:val="000000"/>
        </w:rPr>
      </w:pPr>
    </w:p>
    <w:p w:rsidRPr="00FC6C90" w:rsidR="00542A8E" w:rsidP="00FC6C90" w:rsidRDefault="00542A8E" w14:paraId="7BA97014" w14:textId="3B9AF5D1">
      <w:pPr>
        <w:pStyle w:val="Textoindependiente"/>
        <w:spacing w:line="360" w:lineRule="auto"/>
        <w:jc w:val="center"/>
        <w:rPr>
          <w:b/>
          <w:color w:val="000000"/>
          <w:sz w:val="20"/>
          <w:szCs w:val="24"/>
        </w:rPr>
      </w:pPr>
      <w:proofErr w:type="spellStart"/>
      <w:r>
        <w:rPr>
          <w:b/>
          <w:color w:val="000000"/>
          <w:sz w:val="20"/>
          <w:szCs w:val="24"/>
        </w:rPr>
        <w:t>Grafico</w:t>
      </w:r>
      <w:proofErr w:type="spellEnd"/>
      <w:r w:rsidR="00FC6C90">
        <w:rPr>
          <w:b/>
          <w:color w:val="000000"/>
          <w:sz w:val="20"/>
          <w:szCs w:val="24"/>
        </w:rPr>
        <w:t xml:space="preserve"> 2</w:t>
      </w:r>
      <w:r w:rsidRPr="0099481E">
        <w:rPr>
          <w:b/>
          <w:color w:val="000000"/>
          <w:sz w:val="20"/>
          <w:szCs w:val="24"/>
        </w:rPr>
        <w:t xml:space="preserve">. </w:t>
      </w:r>
      <w:r>
        <w:rPr>
          <w:b/>
          <w:color w:val="000000"/>
          <w:sz w:val="20"/>
          <w:szCs w:val="24"/>
        </w:rPr>
        <w:t>S</w:t>
      </w:r>
      <w:r w:rsidR="00FC6C90">
        <w:rPr>
          <w:b/>
          <w:color w:val="000000"/>
          <w:sz w:val="20"/>
          <w:szCs w:val="24"/>
        </w:rPr>
        <w:t>eguridad en</w:t>
      </w:r>
      <w:r>
        <w:rPr>
          <w:b/>
          <w:color w:val="000000"/>
          <w:sz w:val="20"/>
          <w:szCs w:val="24"/>
        </w:rPr>
        <w:t xml:space="preserve"> el trabajo. </w:t>
      </w:r>
    </w:p>
    <w:p w:rsidR="00542A8E" w:rsidP="00542A8E" w:rsidRDefault="00542A8E" w14:paraId="2E3DA91A" w14:textId="77777777">
      <w:pPr>
        <w:pStyle w:val="Textoindependiente"/>
        <w:spacing w:line="360" w:lineRule="auto"/>
        <w:ind w:left="284" w:firstLine="709"/>
        <w:jc w:val="both"/>
        <w:rPr>
          <w:color w:val="000000"/>
          <w:sz w:val="24"/>
          <w:szCs w:val="24"/>
        </w:rPr>
      </w:pPr>
    </w:p>
    <w:p w:rsidR="00542A8E" w:rsidP="00542A8E" w:rsidRDefault="00542A8E" w14:paraId="0E8D0B69" w14:textId="015FB442">
      <w:pPr>
        <w:spacing w:line="360" w:lineRule="auto"/>
        <w:ind w:left="284" w:firstLine="720"/>
      </w:pPr>
      <w:r>
        <w:rPr>
          <w:color w:val="000000"/>
        </w:rPr>
        <w:t xml:space="preserve">En las preguntas indicadas </w:t>
      </w:r>
      <w:r w:rsidR="00FC6C90">
        <w:rPr>
          <w:color w:val="000000"/>
        </w:rPr>
        <w:t xml:space="preserve">en la categoría </w:t>
      </w:r>
      <w:r>
        <w:rPr>
          <w:color w:val="000000"/>
        </w:rPr>
        <w:t xml:space="preserve">de </w:t>
      </w:r>
      <w:r w:rsidR="00FC6C90">
        <w:t xml:space="preserve">seguridad en </w:t>
      </w:r>
      <w:r>
        <w:t xml:space="preserve">el trabajo, se conoció en una escala de 1 a 5 (Donde 1 es muy insatisfecho y 5 demasiado satisfecho), </w:t>
      </w:r>
      <w:r w:rsidR="00FC6C90">
        <w:t>donde 9</w:t>
      </w:r>
      <w:r>
        <w:t xml:space="preserve"> de los p</w:t>
      </w:r>
      <w:r w:rsidR="00FC6C90">
        <w:t>articipantes, lo cual equivale 9</w:t>
      </w:r>
      <w:r>
        <w:t>0% se encuentran muy insatisfechos con esta dimensión,</w:t>
      </w:r>
      <w:r w:rsidR="00FC6C90">
        <w:t xml:space="preserve"> seguido de un 1</w:t>
      </w:r>
      <w:r>
        <w:t xml:space="preserve">0% de los participantes manifiestan sentirse </w:t>
      </w:r>
      <w:r w:rsidR="00FC6C90">
        <w:t>medianamente satisfechos con la seguridad en el trabajo</w:t>
      </w:r>
      <w:r>
        <w:t xml:space="preserve">, teniendo en cuenta que las preguntas que componen esta variable tuvieron este promedio de resultados, entre las que encontramos: </w:t>
      </w:r>
      <w:r w:rsidR="00FC6C90">
        <w:t xml:space="preserve">satisfacción por las formas en que están diseñados los procedimientos de trabajo, satisfacción por la remuneración salarial, por las condiciones físicas, capacitación que recibe de la empresa. </w:t>
      </w:r>
      <w:r>
        <w:t xml:space="preserve"> </w:t>
      </w:r>
    </w:p>
    <w:p w:rsidR="00FC6C90" w:rsidP="00FC6C90" w:rsidRDefault="00FC6C90" w14:paraId="69E67219" w14:textId="3B9B95CD">
      <w:pPr>
        <w:spacing w:line="360" w:lineRule="auto"/>
        <w:ind w:left="284" w:firstLine="720"/>
        <w:rPr>
          <w:color w:val="000000"/>
        </w:rPr>
      </w:pPr>
      <w:r>
        <w:t>3. Integración al puesto de trabajo.</w:t>
      </w:r>
    </w:p>
    <w:p w:rsidR="00FC6C90" w:rsidP="00FC6C90" w:rsidRDefault="00FC6C90" w14:paraId="48B418CD" w14:textId="77777777">
      <w:pPr>
        <w:spacing w:line="360" w:lineRule="auto"/>
        <w:ind w:left="284" w:firstLine="720"/>
        <w:rPr>
          <w:b/>
          <w:sz w:val="20"/>
        </w:rPr>
      </w:pPr>
      <w:r>
        <w:rPr>
          <w:b/>
          <w:sz w:val="20"/>
        </w:rPr>
        <w:t xml:space="preserve"> </w:t>
      </w:r>
    </w:p>
    <w:p w:rsidRPr="00542A8E" w:rsidR="00FC6C90" w:rsidP="00FC6C90" w:rsidRDefault="00FC6C90" w14:paraId="402843A5" w14:textId="2E971F6E">
      <w:pPr>
        <w:spacing w:line="360" w:lineRule="auto"/>
        <w:ind w:left="284" w:firstLine="720"/>
        <w:rPr>
          <w:color w:val="000000"/>
        </w:rPr>
      </w:pPr>
      <w:r>
        <w:rPr>
          <w:b/>
          <w:sz w:val="20"/>
        </w:rPr>
        <w:t xml:space="preserve">                                       Tabla 3. </w:t>
      </w:r>
      <w:r w:rsidRPr="0012579B">
        <w:rPr>
          <w:b/>
          <w:sz w:val="20"/>
        </w:rPr>
        <w:t>Fuente: elaboración propia</w:t>
      </w:r>
    </w:p>
    <w:tbl>
      <w:tblPr>
        <w:tblStyle w:val="Tablanormal2"/>
        <w:tblW w:w="2404" w:type="dxa"/>
        <w:jc w:val="center"/>
        <w:tblLook w:val="04A0" w:firstRow="1" w:lastRow="0" w:firstColumn="1" w:lastColumn="0" w:noHBand="0" w:noVBand="1"/>
      </w:tblPr>
      <w:tblGrid>
        <w:gridCol w:w="1230"/>
        <w:gridCol w:w="1576"/>
        <w:gridCol w:w="776"/>
      </w:tblGrid>
      <w:tr w:rsidRPr="00F17D7F" w:rsidR="00FC6C90" w:rsidTr="0073399A" w14:paraId="5B344A2B" w14:textId="77777777">
        <w:trPr>
          <w:cnfStyle w:val="100000000000" w:firstRow="1" w:lastRow="0" w:firstColumn="0" w:lastColumn="0" w:oddVBand="0" w:evenVBand="0" w:oddHBand="0" w:evenHBand="0" w:firstRowFirstColumn="0" w:firstRowLastColumn="0" w:lastRowFirstColumn="0" w:lastRowLastColumn="0"/>
          <w:trHeight w:val="228"/>
          <w:jc w:val="center"/>
        </w:trPr>
        <w:tc>
          <w:tcPr>
            <w:cnfStyle w:val="001000000000" w:firstRow="0" w:lastRow="0" w:firstColumn="1" w:lastColumn="0" w:oddVBand="0" w:evenVBand="0" w:oddHBand="0" w:evenHBand="0" w:firstRowFirstColumn="0" w:firstRowLastColumn="0" w:lastRowFirstColumn="0" w:lastRowLastColumn="0"/>
            <w:tcW w:w="738" w:type="dxa"/>
            <w:noWrap/>
            <w:hideMark/>
          </w:tcPr>
          <w:p w:rsidRPr="00F17D7F" w:rsidR="00FC6C90" w:rsidP="00FC6C90" w:rsidRDefault="00FC6C90" w14:paraId="63B7DC3E" w14:textId="77777777">
            <w:pPr>
              <w:rPr>
                <w:color w:val="000000"/>
                <w:lang w:val="es-CO" w:eastAsia="es-CO"/>
              </w:rPr>
            </w:pPr>
            <w:r>
              <w:rPr>
                <w:color w:val="000000"/>
                <w:lang w:val="es-CO" w:eastAsia="es-CO"/>
              </w:rPr>
              <w:t>Subescala</w:t>
            </w:r>
          </w:p>
        </w:tc>
        <w:tc>
          <w:tcPr>
            <w:tcW w:w="946" w:type="dxa"/>
            <w:noWrap/>
            <w:hideMark/>
          </w:tcPr>
          <w:p w:rsidRPr="00F17D7F" w:rsidR="00FC6C90" w:rsidP="00FC6C90" w:rsidRDefault="00FC6C90" w14:paraId="1F89256B" w14:textId="77777777">
            <w:pPr>
              <w:jc w:val="center"/>
              <w:cnfStyle w:val="100000000000" w:firstRow="1" w:lastRow="0" w:firstColumn="0" w:lastColumn="0" w:oddVBand="0" w:evenVBand="0" w:oddHBand="0" w:evenHBand="0" w:firstRowFirstColumn="0" w:firstRowLastColumn="0" w:lastRowFirstColumn="0" w:lastRowLastColumn="0"/>
              <w:rPr>
                <w:color w:val="000000"/>
                <w:lang w:val="es-CO" w:eastAsia="es-CO"/>
              </w:rPr>
            </w:pPr>
            <w:proofErr w:type="spellStart"/>
            <w:r>
              <w:rPr>
                <w:color w:val="000000"/>
                <w:lang w:val="es-CO" w:eastAsia="es-CO"/>
              </w:rPr>
              <w:t>N°</w:t>
            </w:r>
            <w:proofErr w:type="spellEnd"/>
            <w:r>
              <w:rPr>
                <w:color w:val="000000"/>
                <w:lang w:val="es-CO" w:eastAsia="es-CO"/>
              </w:rPr>
              <w:t xml:space="preserve"> Participantes</w:t>
            </w:r>
          </w:p>
        </w:tc>
        <w:tc>
          <w:tcPr>
            <w:tcW w:w="720" w:type="dxa"/>
            <w:noWrap/>
            <w:hideMark/>
          </w:tcPr>
          <w:p w:rsidRPr="00F17D7F" w:rsidR="00FC6C90" w:rsidP="00FC6C90" w:rsidRDefault="00FC6C90" w14:paraId="6B6D4D1D" w14:textId="77777777">
            <w:pPr>
              <w:jc w:val="center"/>
              <w:cnfStyle w:val="100000000000" w:firstRow="1" w:lastRow="0" w:firstColumn="0" w:lastColumn="0" w:oddVBand="0" w:evenVBand="0" w:oddHBand="0" w:evenHBand="0" w:firstRowFirstColumn="0" w:firstRowLastColumn="0" w:lastRowFirstColumn="0" w:lastRowLastColumn="0"/>
              <w:rPr>
                <w:color w:val="000000"/>
                <w:lang w:val="es-CO" w:eastAsia="es-CO"/>
              </w:rPr>
            </w:pPr>
            <w:r w:rsidRPr="00F17D7F">
              <w:rPr>
                <w:color w:val="000000"/>
                <w:lang w:val="es-CO" w:eastAsia="es-CO"/>
              </w:rPr>
              <w:t>%</w:t>
            </w:r>
          </w:p>
        </w:tc>
      </w:tr>
      <w:tr w:rsidRPr="00F17D7F" w:rsidR="00FC6C90" w:rsidTr="0073399A" w14:paraId="5A31CAC5" w14:textId="77777777">
        <w:trPr>
          <w:cnfStyle w:val="000000100000" w:firstRow="0" w:lastRow="0" w:firstColumn="0" w:lastColumn="0" w:oddVBand="0" w:evenVBand="0" w:oddHBand="1" w:evenHBand="0" w:firstRowFirstColumn="0" w:firstRowLastColumn="0" w:lastRowFirstColumn="0" w:lastRowLastColumn="0"/>
          <w:trHeight w:val="228"/>
          <w:jc w:val="center"/>
        </w:trPr>
        <w:tc>
          <w:tcPr>
            <w:cnfStyle w:val="001000000000" w:firstRow="0" w:lastRow="0" w:firstColumn="1" w:lastColumn="0" w:oddVBand="0" w:evenVBand="0" w:oddHBand="0" w:evenHBand="0" w:firstRowFirstColumn="0" w:firstRowLastColumn="0" w:lastRowFirstColumn="0" w:lastRowLastColumn="0"/>
            <w:tcW w:w="738" w:type="dxa"/>
            <w:noWrap/>
            <w:hideMark/>
          </w:tcPr>
          <w:p w:rsidRPr="00F17D7F" w:rsidR="00FC6C90" w:rsidP="00FC6C90" w:rsidRDefault="00FC6C90" w14:paraId="000E3E8C" w14:textId="77777777">
            <w:pPr>
              <w:rPr>
                <w:color w:val="000000"/>
                <w:lang w:val="es-CO" w:eastAsia="es-CO"/>
              </w:rPr>
            </w:pPr>
            <w:r>
              <w:rPr>
                <w:color w:val="000000"/>
                <w:lang w:val="es-CO" w:eastAsia="es-CO"/>
              </w:rPr>
              <w:t>1</w:t>
            </w:r>
          </w:p>
        </w:tc>
        <w:tc>
          <w:tcPr>
            <w:tcW w:w="946" w:type="dxa"/>
            <w:noWrap/>
            <w:hideMark/>
          </w:tcPr>
          <w:p w:rsidRPr="00F17D7F" w:rsidR="00FC6C90" w:rsidP="00FC6C90" w:rsidRDefault="00FC6C90" w14:paraId="3D823C0E" w14:textId="133C00C4">
            <w:pPr>
              <w:jc w:val="center"/>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1</w:t>
            </w:r>
          </w:p>
        </w:tc>
        <w:tc>
          <w:tcPr>
            <w:tcW w:w="720" w:type="dxa"/>
            <w:noWrap/>
            <w:hideMark/>
          </w:tcPr>
          <w:p w:rsidRPr="00F17D7F" w:rsidR="00FC6C90" w:rsidP="00FC6C90" w:rsidRDefault="00FC6C90" w14:paraId="4846AB98" w14:textId="0E727252">
            <w:pPr>
              <w:jc w:val="right"/>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1</w:t>
            </w:r>
            <w:r w:rsidRPr="00F17D7F">
              <w:rPr>
                <w:color w:val="000000"/>
                <w:lang w:val="es-CO" w:eastAsia="es-CO"/>
              </w:rPr>
              <w:t>0%</w:t>
            </w:r>
          </w:p>
        </w:tc>
      </w:tr>
      <w:tr w:rsidRPr="00F17D7F" w:rsidR="00FC6C90" w:rsidTr="0073399A" w14:paraId="6C7071B5" w14:textId="77777777">
        <w:trPr>
          <w:trHeight w:val="228"/>
          <w:jc w:val="center"/>
        </w:trPr>
        <w:tc>
          <w:tcPr>
            <w:cnfStyle w:val="001000000000" w:firstRow="0" w:lastRow="0" w:firstColumn="1" w:lastColumn="0" w:oddVBand="0" w:evenVBand="0" w:oddHBand="0" w:evenHBand="0" w:firstRowFirstColumn="0" w:firstRowLastColumn="0" w:lastRowFirstColumn="0" w:lastRowLastColumn="0"/>
            <w:tcW w:w="738" w:type="dxa"/>
            <w:noWrap/>
            <w:hideMark/>
          </w:tcPr>
          <w:p w:rsidRPr="00F17D7F" w:rsidR="00FC6C90" w:rsidP="00FC6C90" w:rsidRDefault="00FC6C90" w14:paraId="433CDEA1" w14:textId="77777777">
            <w:pPr>
              <w:rPr>
                <w:color w:val="000000"/>
                <w:lang w:val="es-CO" w:eastAsia="es-CO"/>
              </w:rPr>
            </w:pPr>
            <w:r>
              <w:rPr>
                <w:color w:val="000000"/>
                <w:lang w:val="es-CO" w:eastAsia="es-CO"/>
              </w:rPr>
              <w:lastRenderedPageBreak/>
              <w:t>2</w:t>
            </w:r>
          </w:p>
        </w:tc>
        <w:tc>
          <w:tcPr>
            <w:tcW w:w="946" w:type="dxa"/>
            <w:noWrap/>
            <w:hideMark/>
          </w:tcPr>
          <w:p w:rsidRPr="00F17D7F" w:rsidR="00FC6C90" w:rsidP="00FC6C90" w:rsidRDefault="00FC6C90" w14:paraId="11359205" w14:textId="1EE90A20">
            <w:pPr>
              <w:jc w:val="center"/>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7</w:t>
            </w:r>
          </w:p>
        </w:tc>
        <w:tc>
          <w:tcPr>
            <w:tcW w:w="720" w:type="dxa"/>
            <w:noWrap/>
            <w:hideMark/>
          </w:tcPr>
          <w:p w:rsidRPr="00F17D7F" w:rsidR="00FC6C90" w:rsidP="00FC6C90" w:rsidRDefault="00FC6C90" w14:paraId="4F2F80E3" w14:textId="225BD3F9">
            <w:pPr>
              <w:jc w:val="right"/>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7</w:t>
            </w:r>
            <w:r w:rsidRPr="00F17D7F">
              <w:rPr>
                <w:color w:val="000000"/>
                <w:lang w:val="es-CO" w:eastAsia="es-CO"/>
              </w:rPr>
              <w:t>0%</w:t>
            </w:r>
          </w:p>
        </w:tc>
      </w:tr>
      <w:tr w:rsidRPr="00F17D7F" w:rsidR="00FC6C90" w:rsidTr="0073399A" w14:paraId="41C2FCD7" w14:textId="77777777">
        <w:trPr>
          <w:cnfStyle w:val="000000100000" w:firstRow="0" w:lastRow="0" w:firstColumn="0" w:lastColumn="0" w:oddVBand="0" w:evenVBand="0" w:oddHBand="1" w:evenHBand="0" w:firstRowFirstColumn="0" w:firstRowLastColumn="0" w:lastRowFirstColumn="0" w:lastRowLastColumn="0"/>
          <w:trHeight w:val="228"/>
          <w:jc w:val="center"/>
        </w:trPr>
        <w:tc>
          <w:tcPr>
            <w:cnfStyle w:val="001000000000" w:firstRow="0" w:lastRow="0" w:firstColumn="1" w:lastColumn="0" w:oddVBand="0" w:evenVBand="0" w:oddHBand="0" w:evenHBand="0" w:firstRowFirstColumn="0" w:firstRowLastColumn="0" w:lastRowFirstColumn="0" w:lastRowLastColumn="0"/>
            <w:tcW w:w="738" w:type="dxa"/>
            <w:noWrap/>
            <w:hideMark/>
          </w:tcPr>
          <w:p w:rsidRPr="00F17D7F" w:rsidR="00FC6C90" w:rsidP="00FC6C90" w:rsidRDefault="00FC6C90" w14:paraId="30C72683" w14:textId="77777777">
            <w:pPr>
              <w:rPr>
                <w:color w:val="000000"/>
                <w:lang w:val="es-CO" w:eastAsia="es-CO"/>
              </w:rPr>
            </w:pPr>
            <w:r>
              <w:rPr>
                <w:color w:val="000000"/>
                <w:lang w:val="es-CO" w:eastAsia="es-CO"/>
              </w:rPr>
              <w:t>3</w:t>
            </w:r>
          </w:p>
        </w:tc>
        <w:tc>
          <w:tcPr>
            <w:tcW w:w="946" w:type="dxa"/>
            <w:noWrap/>
            <w:hideMark/>
          </w:tcPr>
          <w:p w:rsidRPr="00F17D7F" w:rsidR="00FC6C90" w:rsidP="00FC6C90" w:rsidRDefault="00FC6C90" w14:paraId="631D4FDF" w14:textId="32657BD3">
            <w:pPr>
              <w:jc w:val="center"/>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2</w:t>
            </w:r>
          </w:p>
        </w:tc>
        <w:tc>
          <w:tcPr>
            <w:tcW w:w="720" w:type="dxa"/>
            <w:noWrap/>
            <w:hideMark/>
          </w:tcPr>
          <w:p w:rsidRPr="00F17D7F" w:rsidR="00FC6C90" w:rsidP="00FC6C90" w:rsidRDefault="00FC6C90" w14:paraId="768E0782" w14:textId="1D93B7E8">
            <w:pPr>
              <w:jc w:val="right"/>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2</w:t>
            </w:r>
            <w:r w:rsidRPr="00F17D7F">
              <w:rPr>
                <w:color w:val="000000"/>
                <w:lang w:val="es-CO" w:eastAsia="es-CO"/>
              </w:rPr>
              <w:t>0%</w:t>
            </w:r>
          </w:p>
        </w:tc>
      </w:tr>
      <w:tr w:rsidRPr="00F17D7F" w:rsidR="00FC6C90" w:rsidTr="0073399A" w14:paraId="4FC93137" w14:textId="77777777">
        <w:trPr>
          <w:trHeight w:val="228"/>
          <w:jc w:val="center"/>
        </w:trPr>
        <w:tc>
          <w:tcPr>
            <w:cnfStyle w:val="001000000000" w:firstRow="0" w:lastRow="0" w:firstColumn="1" w:lastColumn="0" w:oddVBand="0" w:evenVBand="0" w:oddHBand="0" w:evenHBand="0" w:firstRowFirstColumn="0" w:firstRowLastColumn="0" w:lastRowFirstColumn="0" w:lastRowLastColumn="0"/>
            <w:tcW w:w="738" w:type="dxa"/>
            <w:noWrap/>
          </w:tcPr>
          <w:p w:rsidRPr="00F17D7F" w:rsidR="00FC6C90" w:rsidP="00FC6C90" w:rsidRDefault="00FC6C90" w14:paraId="706A8C42" w14:textId="77777777">
            <w:pPr>
              <w:rPr>
                <w:color w:val="000000"/>
                <w:lang w:val="es-CO" w:eastAsia="es-CO"/>
              </w:rPr>
            </w:pPr>
            <w:r>
              <w:rPr>
                <w:color w:val="000000"/>
                <w:lang w:val="es-CO" w:eastAsia="es-CO"/>
              </w:rPr>
              <w:t>4</w:t>
            </w:r>
          </w:p>
        </w:tc>
        <w:tc>
          <w:tcPr>
            <w:tcW w:w="946" w:type="dxa"/>
            <w:noWrap/>
          </w:tcPr>
          <w:p w:rsidR="00FC6C90" w:rsidP="00FC6C90" w:rsidRDefault="00FC6C90" w14:paraId="4293BD1B" w14:textId="77777777">
            <w:pPr>
              <w:jc w:val="center"/>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0</w:t>
            </w:r>
          </w:p>
        </w:tc>
        <w:tc>
          <w:tcPr>
            <w:tcW w:w="720" w:type="dxa"/>
            <w:noWrap/>
          </w:tcPr>
          <w:p w:rsidRPr="00F17D7F" w:rsidR="00FC6C90" w:rsidP="00FC6C90" w:rsidRDefault="00FC6C90" w14:paraId="38CA9BD6" w14:textId="77777777">
            <w:pPr>
              <w:jc w:val="right"/>
              <w:cnfStyle w:val="000000000000" w:firstRow="0" w:lastRow="0" w:firstColumn="0" w:lastColumn="0" w:oddVBand="0" w:evenVBand="0" w:oddHBand="0" w:evenHBand="0" w:firstRowFirstColumn="0" w:firstRowLastColumn="0" w:lastRowFirstColumn="0" w:lastRowLastColumn="0"/>
              <w:rPr>
                <w:color w:val="000000"/>
                <w:lang w:val="es-CO" w:eastAsia="es-CO"/>
              </w:rPr>
            </w:pPr>
            <w:r w:rsidRPr="00F17D7F">
              <w:rPr>
                <w:color w:val="000000"/>
                <w:lang w:val="es-CO" w:eastAsia="es-CO"/>
              </w:rPr>
              <w:t>0%</w:t>
            </w:r>
          </w:p>
        </w:tc>
      </w:tr>
      <w:tr w:rsidRPr="00F17D7F" w:rsidR="00FC6C90" w:rsidTr="0073399A" w14:paraId="12C5EC39" w14:textId="77777777">
        <w:trPr>
          <w:cnfStyle w:val="000000100000" w:firstRow="0" w:lastRow="0" w:firstColumn="0" w:lastColumn="0" w:oddVBand="0" w:evenVBand="0" w:oddHBand="1" w:evenHBand="0" w:firstRowFirstColumn="0" w:firstRowLastColumn="0" w:lastRowFirstColumn="0" w:lastRowLastColumn="0"/>
          <w:trHeight w:val="228"/>
          <w:jc w:val="center"/>
        </w:trPr>
        <w:tc>
          <w:tcPr>
            <w:cnfStyle w:val="001000000000" w:firstRow="0" w:lastRow="0" w:firstColumn="1" w:lastColumn="0" w:oddVBand="0" w:evenVBand="0" w:oddHBand="0" w:evenHBand="0" w:firstRowFirstColumn="0" w:firstRowLastColumn="0" w:lastRowFirstColumn="0" w:lastRowLastColumn="0"/>
            <w:tcW w:w="738" w:type="dxa"/>
            <w:noWrap/>
          </w:tcPr>
          <w:p w:rsidR="00FC6C90" w:rsidP="00FC6C90" w:rsidRDefault="00FC6C90" w14:paraId="7471E7F7" w14:textId="77777777">
            <w:pPr>
              <w:rPr>
                <w:color w:val="000000"/>
                <w:lang w:val="es-CO" w:eastAsia="es-CO"/>
              </w:rPr>
            </w:pPr>
            <w:r>
              <w:rPr>
                <w:color w:val="000000"/>
                <w:lang w:val="es-CO" w:eastAsia="es-CO"/>
              </w:rPr>
              <w:t>5</w:t>
            </w:r>
          </w:p>
        </w:tc>
        <w:tc>
          <w:tcPr>
            <w:tcW w:w="946" w:type="dxa"/>
            <w:noWrap/>
          </w:tcPr>
          <w:p w:rsidR="00FC6C90" w:rsidP="00FC6C90" w:rsidRDefault="00FC6C90" w14:paraId="50DCD887" w14:textId="77777777">
            <w:pPr>
              <w:jc w:val="center"/>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 xml:space="preserve"> 0</w:t>
            </w:r>
          </w:p>
        </w:tc>
        <w:tc>
          <w:tcPr>
            <w:tcW w:w="720" w:type="dxa"/>
            <w:noWrap/>
          </w:tcPr>
          <w:p w:rsidRPr="00F17D7F" w:rsidR="00FC6C90" w:rsidP="00FC6C90" w:rsidRDefault="00FC6C90" w14:paraId="436B9F2A" w14:textId="77777777">
            <w:pPr>
              <w:jc w:val="right"/>
              <w:cnfStyle w:val="000000100000" w:firstRow="0" w:lastRow="0" w:firstColumn="0" w:lastColumn="0" w:oddVBand="0" w:evenVBand="0" w:oddHBand="1" w:evenHBand="0" w:firstRowFirstColumn="0" w:firstRowLastColumn="0" w:lastRowFirstColumn="0" w:lastRowLastColumn="0"/>
              <w:rPr>
                <w:color w:val="000000"/>
                <w:lang w:val="es-CO" w:eastAsia="es-CO"/>
              </w:rPr>
            </w:pPr>
            <w:r w:rsidRPr="00F17D7F">
              <w:rPr>
                <w:color w:val="000000"/>
                <w:lang w:val="es-CO" w:eastAsia="es-CO"/>
              </w:rPr>
              <w:t>0%</w:t>
            </w:r>
          </w:p>
        </w:tc>
      </w:tr>
      <w:tr w:rsidRPr="00F17D7F" w:rsidR="00FC6C90" w:rsidTr="0073399A" w14:paraId="68771F67" w14:textId="77777777">
        <w:trPr>
          <w:trHeight w:val="228"/>
          <w:jc w:val="center"/>
        </w:trPr>
        <w:tc>
          <w:tcPr>
            <w:cnfStyle w:val="001000000000" w:firstRow="0" w:lastRow="0" w:firstColumn="1" w:lastColumn="0" w:oddVBand="0" w:evenVBand="0" w:oddHBand="0" w:evenHBand="0" w:firstRowFirstColumn="0" w:firstRowLastColumn="0" w:lastRowFirstColumn="0" w:lastRowLastColumn="0"/>
            <w:tcW w:w="738" w:type="dxa"/>
            <w:noWrap/>
          </w:tcPr>
          <w:p w:rsidR="00FC6C90" w:rsidP="00FC6C90" w:rsidRDefault="00FC6C90" w14:paraId="4E03F1A4" w14:textId="77777777">
            <w:pPr>
              <w:rPr>
                <w:color w:val="000000"/>
                <w:lang w:val="es-CO" w:eastAsia="es-CO"/>
              </w:rPr>
            </w:pPr>
            <w:r>
              <w:rPr>
                <w:color w:val="000000"/>
                <w:lang w:val="es-CO" w:eastAsia="es-CO"/>
              </w:rPr>
              <w:t>Total</w:t>
            </w:r>
          </w:p>
        </w:tc>
        <w:tc>
          <w:tcPr>
            <w:tcW w:w="946" w:type="dxa"/>
            <w:noWrap/>
          </w:tcPr>
          <w:p w:rsidR="00FC6C90" w:rsidP="00FC6C90" w:rsidRDefault="00FC6C90" w14:paraId="0859FD7E" w14:textId="77777777">
            <w:pPr>
              <w:jc w:val="center"/>
              <w:cnfStyle w:val="000000000000" w:firstRow="0" w:lastRow="0" w:firstColumn="0" w:lastColumn="0" w:oddVBand="0" w:evenVBand="0" w:oddHBand="0" w:evenHBand="0" w:firstRowFirstColumn="0" w:firstRowLastColumn="0" w:lastRowFirstColumn="0" w:lastRowLastColumn="0"/>
              <w:rPr>
                <w:color w:val="000000"/>
                <w:lang w:val="es-CO" w:eastAsia="es-CO"/>
              </w:rPr>
            </w:pPr>
          </w:p>
        </w:tc>
        <w:tc>
          <w:tcPr>
            <w:tcW w:w="720" w:type="dxa"/>
            <w:noWrap/>
          </w:tcPr>
          <w:p w:rsidRPr="00F17D7F" w:rsidR="00FC6C90" w:rsidP="00FC6C90" w:rsidRDefault="00FC6C90" w14:paraId="7F5E873D" w14:textId="77777777">
            <w:pPr>
              <w:jc w:val="right"/>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100%</w:t>
            </w:r>
          </w:p>
        </w:tc>
      </w:tr>
    </w:tbl>
    <w:p w:rsidR="00FC6C90" w:rsidP="00FC6C90" w:rsidRDefault="00FC6C90" w14:paraId="3CFC9027" w14:textId="7F18D69F">
      <w:pPr>
        <w:spacing w:line="360" w:lineRule="auto"/>
        <w:ind w:left="284" w:firstLine="720"/>
        <w:rPr>
          <w:b/>
          <w:noProof/>
          <w:sz w:val="20"/>
          <w:lang w:val="es-CO" w:eastAsia="es-CO"/>
        </w:rPr>
      </w:pPr>
      <w:r>
        <w:rPr>
          <w:b/>
          <w:sz w:val="20"/>
        </w:rPr>
        <w:t xml:space="preserve">                                </w:t>
      </w:r>
    </w:p>
    <w:p w:rsidRPr="00FC6C90" w:rsidR="00FC6C90" w:rsidP="00FC6C90" w:rsidRDefault="00FC6C90" w14:paraId="40330AEC" w14:textId="75651F14">
      <w:pPr>
        <w:spacing w:line="360" w:lineRule="auto"/>
        <w:ind w:left="284" w:firstLine="720"/>
        <w:rPr>
          <w:b/>
          <w:sz w:val="20"/>
        </w:rPr>
      </w:pPr>
      <w:r>
        <w:rPr>
          <w:b/>
          <w:noProof/>
          <w:sz w:val="20"/>
          <w:lang w:val="es-CO" w:eastAsia="es-CO"/>
        </w:rPr>
        <w:drawing>
          <wp:inline distT="0" distB="0" distL="0" distR="0" wp14:anchorId="08C952D1" wp14:editId="6C60D113">
            <wp:extent cx="3375660" cy="1315463"/>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680E950.tmp"/>
                    <pic:cNvPicPr/>
                  </pic:nvPicPr>
                  <pic:blipFill>
                    <a:blip r:embed="rId15">
                      <a:extLst>
                        <a:ext uri="{28A0092B-C50C-407E-A947-70E740481C1C}">
                          <a14:useLocalDpi xmlns:a14="http://schemas.microsoft.com/office/drawing/2010/main" val="0"/>
                        </a:ext>
                      </a:extLst>
                    </a:blip>
                    <a:stretch>
                      <a:fillRect/>
                    </a:stretch>
                  </pic:blipFill>
                  <pic:spPr>
                    <a:xfrm>
                      <a:off x="0" y="0"/>
                      <a:ext cx="3389390" cy="1320814"/>
                    </a:xfrm>
                    <a:prstGeom prst="rect">
                      <a:avLst/>
                    </a:prstGeom>
                  </pic:spPr>
                </pic:pic>
              </a:graphicData>
            </a:graphic>
          </wp:inline>
        </w:drawing>
      </w:r>
    </w:p>
    <w:p w:rsidRPr="00FC6C90" w:rsidR="00FC6C90" w:rsidP="00FC6C90" w:rsidRDefault="00FC6C90" w14:paraId="0136E903" w14:textId="72166233">
      <w:pPr>
        <w:pStyle w:val="Textoindependiente"/>
        <w:spacing w:line="360" w:lineRule="auto"/>
        <w:jc w:val="center"/>
        <w:rPr>
          <w:b/>
          <w:color w:val="000000"/>
          <w:sz w:val="20"/>
          <w:szCs w:val="24"/>
        </w:rPr>
      </w:pPr>
      <w:proofErr w:type="spellStart"/>
      <w:r>
        <w:rPr>
          <w:b/>
          <w:color w:val="000000"/>
          <w:sz w:val="20"/>
          <w:szCs w:val="24"/>
        </w:rPr>
        <w:t>Grafico</w:t>
      </w:r>
      <w:proofErr w:type="spellEnd"/>
      <w:r>
        <w:rPr>
          <w:b/>
          <w:color w:val="000000"/>
          <w:sz w:val="20"/>
          <w:szCs w:val="24"/>
        </w:rPr>
        <w:t xml:space="preserve"> 3</w:t>
      </w:r>
      <w:r w:rsidRPr="0099481E">
        <w:rPr>
          <w:b/>
          <w:color w:val="000000"/>
          <w:sz w:val="20"/>
          <w:szCs w:val="24"/>
        </w:rPr>
        <w:t xml:space="preserve">. </w:t>
      </w:r>
      <w:r>
        <w:rPr>
          <w:b/>
          <w:color w:val="000000"/>
          <w:sz w:val="20"/>
          <w:szCs w:val="24"/>
        </w:rPr>
        <w:t xml:space="preserve">Integración al puesto de trabajo. </w:t>
      </w:r>
    </w:p>
    <w:p w:rsidR="00FC6C90" w:rsidP="00FC6C90" w:rsidRDefault="00FC6C90" w14:paraId="3295D36F" w14:textId="77777777">
      <w:pPr>
        <w:pStyle w:val="Textoindependiente"/>
        <w:spacing w:line="360" w:lineRule="auto"/>
        <w:ind w:left="284" w:firstLine="709"/>
        <w:jc w:val="both"/>
        <w:rPr>
          <w:color w:val="000000"/>
          <w:sz w:val="24"/>
          <w:szCs w:val="24"/>
        </w:rPr>
      </w:pPr>
    </w:p>
    <w:p w:rsidR="00FC6C90" w:rsidP="00FC6C90" w:rsidRDefault="00FC6C90" w14:paraId="38DD1DC5" w14:textId="2BD98FC0">
      <w:pPr>
        <w:spacing w:line="360" w:lineRule="auto"/>
        <w:ind w:left="284" w:firstLine="720"/>
      </w:pPr>
      <w:r>
        <w:rPr>
          <w:color w:val="000000"/>
        </w:rPr>
        <w:t xml:space="preserve">En las preguntas indicadas en la categoría de </w:t>
      </w:r>
      <w:r w:rsidR="0041517A">
        <w:t>integración al puesto de</w:t>
      </w:r>
      <w:r>
        <w:t xml:space="preserve"> trabajo, se conoció en una escala de 1 a 5 (Donde 1 es muy insatisfecho y 5 demasiado satisfecho), donde 1 de los participantes, lo cual equivale 10% se encuentran muy insatisfechos con esta dimensión, seguido de un 70% de los participantes manifiestan sentirse insatisfechos con la integración al puesto de trabajo y 2 de los participantes que es un 20% se encuentran medianamente satisfechos con esta variable. De esta manera, teniendo en cuenta que las preguntas que componen esta variable tuvieron este promedio de resultados, entre las que encontramos: grado de satisfacción que tengo con mis compañeros de trabajo, la frecuencia con la cual respetan en la empresa los derechos laborales y mecanismos para desarrollar logros y metas a largo plazo.   </w:t>
      </w:r>
    </w:p>
    <w:p w:rsidR="00FC6C90" w:rsidP="00FC6C90" w:rsidRDefault="00FC6C90" w14:paraId="580CC40F" w14:textId="17CF4C60">
      <w:pPr>
        <w:spacing w:line="360" w:lineRule="auto"/>
        <w:ind w:left="284" w:firstLine="720"/>
        <w:rPr>
          <w:color w:val="000000"/>
        </w:rPr>
      </w:pPr>
      <w:r>
        <w:t>4. Satisfacción por el trabajo.</w:t>
      </w:r>
    </w:p>
    <w:p w:rsidR="00FC6C90" w:rsidP="00FC6C90" w:rsidRDefault="00FC6C90" w14:paraId="7CCA5634" w14:textId="77777777">
      <w:pPr>
        <w:spacing w:line="360" w:lineRule="auto"/>
        <w:ind w:left="284" w:firstLine="720"/>
        <w:rPr>
          <w:b/>
          <w:sz w:val="20"/>
        </w:rPr>
      </w:pPr>
      <w:r>
        <w:rPr>
          <w:b/>
          <w:sz w:val="20"/>
        </w:rPr>
        <w:t xml:space="preserve"> </w:t>
      </w:r>
    </w:p>
    <w:p w:rsidRPr="00542A8E" w:rsidR="00FC6C90" w:rsidP="00FC6C90" w:rsidRDefault="00FC6C90" w14:paraId="7959F229" w14:textId="3ADF68A6">
      <w:pPr>
        <w:spacing w:line="360" w:lineRule="auto"/>
        <w:ind w:left="284" w:firstLine="720"/>
        <w:rPr>
          <w:color w:val="000000"/>
        </w:rPr>
      </w:pPr>
      <w:r>
        <w:rPr>
          <w:b/>
          <w:sz w:val="20"/>
        </w:rPr>
        <w:t xml:space="preserve">                                       Tabla 4. </w:t>
      </w:r>
      <w:r w:rsidRPr="0012579B">
        <w:rPr>
          <w:b/>
          <w:sz w:val="20"/>
        </w:rPr>
        <w:t>Fuente: elaboración propia</w:t>
      </w:r>
    </w:p>
    <w:tbl>
      <w:tblPr>
        <w:tblStyle w:val="Tablanormal2"/>
        <w:tblW w:w="2561" w:type="dxa"/>
        <w:jc w:val="center"/>
        <w:tblLook w:val="04A0" w:firstRow="1" w:lastRow="0" w:firstColumn="1" w:lastColumn="0" w:noHBand="0" w:noVBand="1"/>
      </w:tblPr>
      <w:tblGrid>
        <w:gridCol w:w="1230"/>
        <w:gridCol w:w="1576"/>
        <w:gridCol w:w="776"/>
      </w:tblGrid>
      <w:tr w:rsidRPr="00F17D7F" w:rsidR="00FC6C90" w:rsidTr="0073399A" w14:paraId="60CFAE78" w14:textId="77777777">
        <w:trPr>
          <w:cnfStyle w:val="100000000000" w:firstRow="1" w:lastRow="0" w:firstColumn="0" w:lastColumn="0" w:oddVBand="0" w:evenVBand="0" w:oddHBand="0" w:evenHBand="0" w:firstRowFirstColumn="0" w:firstRowLastColumn="0" w:lastRowFirstColumn="0" w:lastRowLastColumn="0"/>
          <w:trHeight w:val="228"/>
          <w:jc w:val="center"/>
        </w:trPr>
        <w:tc>
          <w:tcPr>
            <w:cnfStyle w:val="001000000000" w:firstRow="0" w:lastRow="0" w:firstColumn="1" w:lastColumn="0" w:oddVBand="0" w:evenVBand="0" w:oddHBand="0" w:evenHBand="0" w:firstRowFirstColumn="0" w:firstRowLastColumn="0" w:lastRowFirstColumn="0" w:lastRowLastColumn="0"/>
            <w:tcW w:w="786" w:type="dxa"/>
            <w:noWrap/>
            <w:hideMark/>
          </w:tcPr>
          <w:p w:rsidRPr="00F17D7F" w:rsidR="00FC6C90" w:rsidP="00FC6C90" w:rsidRDefault="00FC6C90" w14:paraId="0AAC170B" w14:textId="77777777">
            <w:pPr>
              <w:rPr>
                <w:color w:val="000000"/>
                <w:lang w:val="es-CO" w:eastAsia="es-CO"/>
              </w:rPr>
            </w:pPr>
            <w:r>
              <w:rPr>
                <w:color w:val="000000"/>
                <w:lang w:val="es-CO" w:eastAsia="es-CO"/>
              </w:rPr>
              <w:t>Subescala</w:t>
            </w:r>
          </w:p>
        </w:tc>
        <w:tc>
          <w:tcPr>
            <w:tcW w:w="1008" w:type="dxa"/>
            <w:noWrap/>
            <w:hideMark/>
          </w:tcPr>
          <w:p w:rsidRPr="00F17D7F" w:rsidR="00FC6C90" w:rsidP="00FC6C90" w:rsidRDefault="00FC6C90" w14:paraId="06FCB620" w14:textId="77777777">
            <w:pPr>
              <w:jc w:val="center"/>
              <w:cnfStyle w:val="100000000000" w:firstRow="1" w:lastRow="0" w:firstColumn="0" w:lastColumn="0" w:oddVBand="0" w:evenVBand="0" w:oddHBand="0" w:evenHBand="0" w:firstRowFirstColumn="0" w:firstRowLastColumn="0" w:lastRowFirstColumn="0" w:lastRowLastColumn="0"/>
              <w:rPr>
                <w:color w:val="000000"/>
                <w:lang w:val="es-CO" w:eastAsia="es-CO"/>
              </w:rPr>
            </w:pPr>
            <w:proofErr w:type="spellStart"/>
            <w:r>
              <w:rPr>
                <w:color w:val="000000"/>
                <w:lang w:val="es-CO" w:eastAsia="es-CO"/>
              </w:rPr>
              <w:t>N°</w:t>
            </w:r>
            <w:proofErr w:type="spellEnd"/>
            <w:r>
              <w:rPr>
                <w:color w:val="000000"/>
                <w:lang w:val="es-CO" w:eastAsia="es-CO"/>
              </w:rPr>
              <w:t xml:space="preserve"> Participantes</w:t>
            </w:r>
          </w:p>
        </w:tc>
        <w:tc>
          <w:tcPr>
            <w:tcW w:w="767" w:type="dxa"/>
            <w:noWrap/>
            <w:hideMark/>
          </w:tcPr>
          <w:p w:rsidRPr="00F17D7F" w:rsidR="00FC6C90" w:rsidP="00FC6C90" w:rsidRDefault="00FC6C90" w14:paraId="27E394C9" w14:textId="77777777">
            <w:pPr>
              <w:jc w:val="center"/>
              <w:cnfStyle w:val="100000000000" w:firstRow="1" w:lastRow="0" w:firstColumn="0" w:lastColumn="0" w:oddVBand="0" w:evenVBand="0" w:oddHBand="0" w:evenHBand="0" w:firstRowFirstColumn="0" w:firstRowLastColumn="0" w:lastRowFirstColumn="0" w:lastRowLastColumn="0"/>
              <w:rPr>
                <w:color w:val="000000"/>
                <w:lang w:val="es-CO" w:eastAsia="es-CO"/>
              </w:rPr>
            </w:pPr>
            <w:r w:rsidRPr="00F17D7F">
              <w:rPr>
                <w:color w:val="000000"/>
                <w:lang w:val="es-CO" w:eastAsia="es-CO"/>
              </w:rPr>
              <w:t>%</w:t>
            </w:r>
          </w:p>
        </w:tc>
      </w:tr>
      <w:tr w:rsidRPr="00F17D7F" w:rsidR="00FC6C90" w:rsidTr="0073399A" w14:paraId="6FC87B75" w14:textId="77777777">
        <w:trPr>
          <w:cnfStyle w:val="000000100000" w:firstRow="0" w:lastRow="0" w:firstColumn="0" w:lastColumn="0" w:oddVBand="0" w:evenVBand="0" w:oddHBand="1" w:evenHBand="0" w:firstRowFirstColumn="0" w:firstRowLastColumn="0" w:lastRowFirstColumn="0" w:lastRowLastColumn="0"/>
          <w:trHeight w:val="228"/>
          <w:jc w:val="center"/>
        </w:trPr>
        <w:tc>
          <w:tcPr>
            <w:cnfStyle w:val="001000000000" w:firstRow="0" w:lastRow="0" w:firstColumn="1" w:lastColumn="0" w:oddVBand="0" w:evenVBand="0" w:oddHBand="0" w:evenHBand="0" w:firstRowFirstColumn="0" w:firstRowLastColumn="0" w:lastRowFirstColumn="0" w:lastRowLastColumn="0"/>
            <w:tcW w:w="786" w:type="dxa"/>
            <w:noWrap/>
            <w:hideMark/>
          </w:tcPr>
          <w:p w:rsidRPr="00F17D7F" w:rsidR="00FC6C90" w:rsidP="00FC6C90" w:rsidRDefault="00FC6C90" w14:paraId="1A652E6D" w14:textId="77777777">
            <w:pPr>
              <w:rPr>
                <w:color w:val="000000"/>
                <w:lang w:val="es-CO" w:eastAsia="es-CO"/>
              </w:rPr>
            </w:pPr>
            <w:r>
              <w:rPr>
                <w:color w:val="000000"/>
                <w:lang w:val="es-CO" w:eastAsia="es-CO"/>
              </w:rPr>
              <w:t>1</w:t>
            </w:r>
          </w:p>
        </w:tc>
        <w:tc>
          <w:tcPr>
            <w:tcW w:w="1008" w:type="dxa"/>
            <w:noWrap/>
            <w:hideMark/>
          </w:tcPr>
          <w:p w:rsidRPr="00F17D7F" w:rsidR="00FC6C90" w:rsidP="00FC6C90" w:rsidRDefault="00FC6C90" w14:paraId="36B2D69A" w14:textId="77777777">
            <w:pPr>
              <w:jc w:val="center"/>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1</w:t>
            </w:r>
          </w:p>
        </w:tc>
        <w:tc>
          <w:tcPr>
            <w:tcW w:w="767" w:type="dxa"/>
            <w:noWrap/>
            <w:hideMark/>
          </w:tcPr>
          <w:p w:rsidRPr="00F17D7F" w:rsidR="00FC6C90" w:rsidP="00FC6C90" w:rsidRDefault="00FC6C90" w14:paraId="05DFA4F8" w14:textId="77777777">
            <w:pPr>
              <w:jc w:val="right"/>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1</w:t>
            </w:r>
            <w:r w:rsidRPr="00F17D7F">
              <w:rPr>
                <w:color w:val="000000"/>
                <w:lang w:val="es-CO" w:eastAsia="es-CO"/>
              </w:rPr>
              <w:t>0%</w:t>
            </w:r>
          </w:p>
        </w:tc>
      </w:tr>
      <w:tr w:rsidRPr="00F17D7F" w:rsidR="00FC6C90" w:rsidTr="0073399A" w14:paraId="7B698540" w14:textId="77777777">
        <w:trPr>
          <w:trHeight w:val="228"/>
          <w:jc w:val="center"/>
        </w:trPr>
        <w:tc>
          <w:tcPr>
            <w:cnfStyle w:val="001000000000" w:firstRow="0" w:lastRow="0" w:firstColumn="1" w:lastColumn="0" w:oddVBand="0" w:evenVBand="0" w:oddHBand="0" w:evenHBand="0" w:firstRowFirstColumn="0" w:firstRowLastColumn="0" w:lastRowFirstColumn="0" w:lastRowLastColumn="0"/>
            <w:tcW w:w="786" w:type="dxa"/>
            <w:noWrap/>
            <w:hideMark/>
          </w:tcPr>
          <w:p w:rsidRPr="00F17D7F" w:rsidR="00FC6C90" w:rsidP="00FC6C90" w:rsidRDefault="00FC6C90" w14:paraId="79352EA3" w14:textId="77777777">
            <w:pPr>
              <w:rPr>
                <w:color w:val="000000"/>
                <w:lang w:val="es-CO" w:eastAsia="es-CO"/>
              </w:rPr>
            </w:pPr>
            <w:r>
              <w:rPr>
                <w:color w:val="000000"/>
                <w:lang w:val="es-CO" w:eastAsia="es-CO"/>
              </w:rPr>
              <w:t>2</w:t>
            </w:r>
          </w:p>
        </w:tc>
        <w:tc>
          <w:tcPr>
            <w:tcW w:w="1008" w:type="dxa"/>
            <w:noWrap/>
            <w:hideMark/>
          </w:tcPr>
          <w:p w:rsidRPr="00F17D7F" w:rsidR="00FC6C90" w:rsidP="00FC6C90" w:rsidRDefault="0041517A" w14:paraId="084B1C3A" w14:textId="43CB6CE9">
            <w:pPr>
              <w:jc w:val="center"/>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9</w:t>
            </w:r>
          </w:p>
        </w:tc>
        <w:tc>
          <w:tcPr>
            <w:tcW w:w="767" w:type="dxa"/>
            <w:noWrap/>
            <w:hideMark/>
          </w:tcPr>
          <w:p w:rsidRPr="00F17D7F" w:rsidR="00FC6C90" w:rsidP="00FC6C90" w:rsidRDefault="0041517A" w14:paraId="44869E08" w14:textId="42A53117">
            <w:pPr>
              <w:jc w:val="right"/>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9</w:t>
            </w:r>
            <w:r w:rsidRPr="00F17D7F" w:rsidR="00FC6C90">
              <w:rPr>
                <w:color w:val="000000"/>
                <w:lang w:val="es-CO" w:eastAsia="es-CO"/>
              </w:rPr>
              <w:t>0%</w:t>
            </w:r>
          </w:p>
        </w:tc>
      </w:tr>
      <w:tr w:rsidRPr="00F17D7F" w:rsidR="00FC6C90" w:rsidTr="0073399A" w14:paraId="416C0BAA" w14:textId="77777777">
        <w:trPr>
          <w:cnfStyle w:val="000000100000" w:firstRow="0" w:lastRow="0" w:firstColumn="0" w:lastColumn="0" w:oddVBand="0" w:evenVBand="0" w:oddHBand="1" w:evenHBand="0" w:firstRowFirstColumn="0" w:firstRowLastColumn="0" w:lastRowFirstColumn="0" w:lastRowLastColumn="0"/>
          <w:trHeight w:val="228"/>
          <w:jc w:val="center"/>
        </w:trPr>
        <w:tc>
          <w:tcPr>
            <w:cnfStyle w:val="001000000000" w:firstRow="0" w:lastRow="0" w:firstColumn="1" w:lastColumn="0" w:oddVBand="0" w:evenVBand="0" w:oddHBand="0" w:evenHBand="0" w:firstRowFirstColumn="0" w:firstRowLastColumn="0" w:lastRowFirstColumn="0" w:lastRowLastColumn="0"/>
            <w:tcW w:w="786" w:type="dxa"/>
            <w:noWrap/>
            <w:hideMark/>
          </w:tcPr>
          <w:p w:rsidRPr="00F17D7F" w:rsidR="00FC6C90" w:rsidP="00FC6C90" w:rsidRDefault="00FC6C90" w14:paraId="1A29DB1E" w14:textId="77777777">
            <w:pPr>
              <w:rPr>
                <w:color w:val="000000"/>
                <w:lang w:val="es-CO" w:eastAsia="es-CO"/>
              </w:rPr>
            </w:pPr>
            <w:r>
              <w:rPr>
                <w:color w:val="000000"/>
                <w:lang w:val="es-CO" w:eastAsia="es-CO"/>
              </w:rPr>
              <w:t>3</w:t>
            </w:r>
          </w:p>
        </w:tc>
        <w:tc>
          <w:tcPr>
            <w:tcW w:w="1008" w:type="dxa"/>
            <w:noWrap/>
            <w:hideMark/>
          </w:tcPr>
          <w:p w:rsidRPr="00F17D7F" w:rsidR="00FC6C90" w:rsidP="00FC6C90" w:rsidRDefault="0041517A" w14:paraId="52C7D2E8" w14:textId="0B335950">
            <w:pPr>
              <w:jc w:val="center"/>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0</w:t>
            </w:r>
          </w:p>
        </w:tc>
        <w:tc>
          <w:tcPr>
            <w:tcW w:w="767" w:type="dxa"/>
            <w:noWrap/>
            <w:hideMark/>
          </w:tcPr>
          <w:p w:rsidRPr="00F17D7F" w:rsidR="00FC6C90" w:rsidP="00FC6C90" w:rsidRDefault="00FC6C90" w14:paraId="56F2F349" w14:textId="32D901B7">
            <w:pPr>
              <w:jc w:val="right"/>
              <w:cnfStyle w:val="000000100000" w:firstRow="0" w:lastRow="0" w:firstColumn="0" w:lastColumn="0" w:oddVBand="0" w:evenVBand="0" w:oddHBand="1" w:evenHBand="0" w:firstRowFirstColumn="0" w:firstRowLastColumn="0" w:lastRowFirstColumn="0" w:lastRowLastColumn="0"/>
              <w:rPr>
                <w:color w:val="000000"/>
                <w:lang w:val="es-CO" w:eastAsia="es-CO"/>
              </w:rPr>
            </w:pPr>
            <w:r w:rsidRPr="00F17D7F">
              <w:rPr>
                <w:color w:val="000000"/>
                <w:lang w:val="es-CO" w:eastAsia="es-CO"/>
              </w:rPr>
              <w:t>0%</w:t>
            </w:r>
          </w:p>
        </w:tc>
      </w:tr>
      <w:tr w:rsidRPr="00F17D7F" w:rsidR="00FC6C90" w:rsidTr="0073399A" w14:paraId="064A8EC4" w14:textId="77777777">
        <w:trPr>
          <w:trHeight w:val="228"/>
          <w:jc w:val="center"/>
        </w:trPr>
        <w:tc>
          <w:tcPr>
            <w:cnfStyle w:val="001000000000" w:firstRow="0" w:lastRow="0" w:firstColumn="1" w:lastColumn="0" w:oddVBand="0" w:evenVBand="0" w:oddHBand="0" w:evenHBand="0" w:firstRowFirstColumn="0" w:firstRowLastColumn="0" w:lastRowFirstColumn="0" w:lastRowLastColumn="0"/>
            <w:tcW w:w="786" w:type="dxa"/>
            <w:noWrap/>
          </w:tcPr>
          <w:p w:rsidRPr="00F17D7F" w:rsidR="00FC6C90" w:rsidP="00FC6C90" w:rsidRDefault="00FC6C90" w14:paraId="690851EC" w14:textId="77777777">
            <w:pPr>
              <w:rPr>
                <w:color w:val="000000"/>
                <w:lang w:val="es-CO" w:eastAsia="es-CO"/>
              </w:rPr>
            </w:pPr>
            <w:r>
              <w:rPr>
                <w:color w:val="000000"/>
                <w:lang w:val="es-CO" w:eastAsia="es-CO"/>
              </w:rPr>
              <w:t>4</w:t>
            </w:r>
          </w:p>
        </w:tc>
        <w:tc>
          <w:tcPr>
            <w:tcW w:w="1008" w:type="dxa"/>
            <w:noWrap/>
          </w:tcPr>
          <w:p w:rsidR="00FC6C90" w:rsidP="00FC6C90" w:rsidRDefault="00FC6C90" w14:paraId="7F3BAA6A" w14:textId="77777777">
            <w:pPr>
              <w:jc w:val="center"/>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0</w:t>
            </w:r>
          </w:p>
        </w:tc>
        <w:tc>
          <w:tcPr>
            <w:tcW w:w="767" w:type="dxa"/>
            <w:noWrap/>
          </w:tcPr>
          <w:p w:rsidRPr="00F17D7F" w:rsidR="00FC6C90" w:rsidP="00FC6C90" w:rsidRDefault="00FC6C90" w14:paraId="2F05A2FD" w14:textId="77777777">
            <w:pPr>
              <w:jc w:val="right"/>
              <w:cnfStyle w:val="000000000000" w:firstRow="0" w:lastRow="0" w:firstColumn="0" w:lastColumn="0" w:oddVBand="0" w:evenVBand="0" w:oddHBand="0" w:evenHBand="0" w:firstRowFirstColumn="0" w:firstRowLastColumn="0" w:lastRowFirstColumn="0" w:lastRowLastColumn="0"/>
              <w:rPr>
                <w:color w:val="000000"/>
                <w:lang w:val="es-CO" w:eastAsia="es-CO"/>
              </w:rPr>
            </w:pPr>
            <w:r w:rsidRPr="00F17D7F">
              <w:rPr>
                <w:color w:val="000000"/>
                <w:lang w:val="es-CO" w:eastAsia="es-CO"/>
              </w:rPr>
              <w:t>0%</w:t>
            </w:r>
          </w:p>
        </w:tc>
      </w:tr>
      <w:tr w:rsidRPr="00F17D7F" w:rsidR="00FC6C90" w:rsidTr="0073399A" w14:paraId="3311F685" w14:textId="77777777">
        <w:trPr>
          <w:cnfStyle w:val="000000100000" w:firstRow="0" w:lastRow="0" w:firstColumn="0" w:lastColumn="0" w:oddVBand="0" w:evenVBand="0" w:oddHBand="1" w:evenHBand="0" w:firstRowFirstColumn="0" w:firstRowLastColumn="0" w:lastRowFirstColumn="0" w:lastRowLastColumn="0"/>
          <w:trHeight w:val="228"/>
          <w:jc w:val="center"/>
        </w:trPr>
        <w:tc>
          <w:tcPr>
            <w:cnfStyle w:val="001000000000" w:firstRow="0" w:lastRow="0" w:firstColumn="1" w:lastColumn="0" w:oddVBand="0" w:evenVBand="0" w:oddHBand="0" w:evenHBand="0" w:firstRowFirstColumn="0" w:firstRowLastColumn="0" w:lastRowFirstColumn="0" w:lastRowLastColumn="0"/>
            <w:tcW w:w="786" w:type="dxa"/>
            <w:noWrap/>
          </w:tcPr>
          <w:p w:rsidR="00FC6C90" w:rsidP="00FC6C90" w:rsidRDefault="00FC6C90" w14:paraId="7553BA49" w14:textId="77777777">
            <w:pPr>
              <w:rPr>
                <w:color w:val="000000"/>
                <w:lang w:val="es-CO" w:eastAsia="es-CO"/>
              </w:rPr>
            </w:pPr>
            <w:r>
              <w:rPr>
                <w:color w:val="000000"/>
                <w:lang w:val="es-CO" w:eastAsia="es-CO"/>
              </w:rPr>
              <w:t>5</w:t>
            </w:r>
          </w:p>
        </w:tc>
        <w:tc>
          <w:tcPr>
            <w:tcW w:w="1008" w:type="dxa"/>
            <w:noWrap/>
          </w:tcPr>
          <w:p w:rsidR="00FC6C90" w:rsidP="00FC6C90" w:rsidRDefault="00FC6C90" w14:paraId="281E6E7E" w14:textId="77777777">
            <w:pPr>
              <w:jc w:val="center"/>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 xml:space="preserve"> 0</w:t>
            </w:r>
          </w:p>
        </w:tc>
        <w:tc>
          <w:tcPr>
            <w:tcW w:w="767" w:type="dxa"/>
            <w:noWrap/>
          </w:tcPr>
          <w:p w:rsidRPr="00F17D7F" w:rsidR="00FC6C90" w:rsidP="00FC6C90" w:rsidRDefault="00FC6C90" w14:paraId="3281A7DF" w14:textId="77777777">
            <w:pPr>
              <w:jc w:val="right"/>
              <w:cnfStyle w:val="000000100000" w:firstRow="0" w:lastRow="0" w:firstColumn="0" w:lastColumn="0" w:oddVBand="0" w:evenVBand="0" w:oddHBand="1" w:evenHBand="0" w:firstRowFirstColumn="0" w:firstRowLastColumn="0" w:lastRowFirstColumn="0" w:lastRowLastColumn="0"/>
              <w:rPr>
                <w:color w:val="000000"/>
                <w:lang w:val="es-CO" w:eastAsia="es-CO"/>
              </w:rPr>
            </w:pPr>
            <w:r w:rsidRPr="00F17D7F">
              <w:rPr>
                <w:color w:val="000000"/>
                <w:lang w:val="es-CO" w:eastAsia="es-CO"/>
              </w:rPr>
              <w:t>0%</w:t>
            </w:r>
          </w:p>
        </w:tc>
      </w:tr>
      <w:tr w:rsidRPr="00F17D7F" w:rsidR="00FC6C90" w:rsidTr="0073399A" w14:paraId="2FA4B584" w14:textId="77777777">
        <w:trPr>
          <w:trHeight w:val="228"/>
          <w:jc w:val="center"/>
        </w:trPr>
        <w:tc>
          <w:tcPr>
            <w:cnfStyle w:val="001000000000" w:firstRow="0" w:lastRow="0" w:firstColumn="1" w:lastColumn="0" w:oddVBand="0" w:evenVBand="0" w:oddHBand="0" w:evenHBand="0" w:firstRowFirstColumn="0" w:firstRowLastColumn="0" w:lastRowFirstColumn="0" w:lastRowLastColumn="0"/>
            <w:tcW w:w="786" w:type="dxa"/>
            <w:noWrap/>
          </w:tcPr>
          <w:p w:rsidR="00FC6C90" w:rsidP="00FC6C90" w:rsidRDefault="00FC6C90" w14:paraId="532B245B" w14:textId="77777777">
            <w:pPr>
              <w:rPr>
                <w:color w:val="000000"/>
                <w:lang w:val="es-CO" w:eastAsia="es-CO"/>
              </w:rPr>
            </w:pPr>
            <w:r>
              <w:rPr>
                <w:color w:val="000000"/>
                <w:lang w:val="es-CO" w:eastAsia="es-CO"/>
              </w:rPr>
              <w:t>Total</w:t>
            </w:r>
          </w:p>
        </w:tc>
        <w:tc>
          <w:tcPr>
            <w:tcW w:w="1008" w:type="dxa"/>
            <w:noWrap/>
          </w:tcPr>
          <w:p w:rsidR="00FC6C90" w:rsidP="00FC6C90" w:rsidRDefault="00FC6C90" w14:paraId="391EA14F" w14:textId="77777777">
            <w:pPr>
              <w:jc w:val="center"/>
              <w:cnfStyle w:val="000000000000" w:firstRow="0" w:lastRow="0" w:firstColumn="0" w:lastColumn="0" w:oddVBand="0" w:evenVBand="0" w:oddHBand="0" w:evenHBand="0" w:firstRowFirstColumn="0" w:firstRowLastColumn="0" w:lastRowFirstColumn="0" w:lastRowLastColumn="0"/>
              <w:rPr>
                <w:color w:val="000000"/>
                <w:lang w:val="es-CO" w:eastAsia="es-CO"/>
              </w:rPr>
            </w:pPr>
          </w:p>
        </w:tc>
        <w:tc>
          <w:tcPr>
            <w:tcW w:w="767" w:type="dxa"/>
            <w:noWrap/>
          </w:tcPr>
          <w:p w:rsidRPr="00F17D7F" w:rsidR="00FC6C90" w:rsidP="00FC6C90" w:rsidRDefault="00FC6C90" w14:paraId="671F1CE7" w14:textId="77777777">
            <w:pPr>
              <w:jc w:val="right"/>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100%</w:t>
            </w:r>
          </w:p>
        </w:tc>
      </w:tr>
    </w:tbl>
    <w:p w:rsidR="00FC6C90" w:rsidP="00FC6C90" w:rsidRDefault="00FC6C90" w14:paraId="5CD45C7F" w14:textId="77777777">
      <w:pPr>
        <w:spacing w:line="360" w:lineRule="auto"/>
        <w:ind w:left="284" w:firstLine="720"/>
        <w:rPr>
          <w:b/>
          <w:noProof/>
          <w:sz w:val="20"/>
          <w:lang w:val="es-CO" w:eastAsia="es-CO"/>
        </w:rPr>
      </w:pPr>
      <w:r>
        <w:rPr>
          <w:b/>
          <w:sz w:val="20"/>
        </w:rPr>
        <w:lastRenderedPageBreak/>
        <w:t xml:space="preserve">                                </w:t>
      </w:r>
    </w:p>
    <w:p w:rsidRPr="00FC6C90" w:rsidR="00FC6C90" w:rsidP="00FC6C90" w:rsidRDefault="0041517A" w14:paraId="59ED6248" w14:textId="6FAE86F7">
      <w:pPr>
        <w:spacing w:line="360" w:lineRule="auto"/>
        <w:ind w:left="284" w:firstLine="720"/>
        <w:rPr>
          <w:b/>
          <w:sz w:val="20"/>
        </w:rPr>
      </w:pPr>
      <w:r>
        <w:rPr>
          <w:b/>
          <w:noProof/>
          <w:sz w:val="20"/>
          <w:lang w:val="es-CO" w:eastAsia="es-CO"/>
        </w:rPr>
        <w:drawing>
          <wp:inline distT="0" distB="0" distL="0" distR="0" wp14:anchorId="157C9696" wp14:editId="41E2BA94">
            <wp:extent cx="3185160" cy="1207008"/>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6804EFD.tmp"/>
                    <pic:cNvPicPr/>
                  </pic:nvPicPr>
                  <pic:blipFill>
                    <a:blip r:embed="rId16">
                      <a:extLst>
                        <a:ext uri="{28A0092B-C50C-407E-A947-70E740481C1C}">
                          <a14:useLocalDpi xmlns:a14="http://schemas.microsoft.com/office/drawing/2010/main" val="0"/>
                        </a:ext>
                      </a:extLst>
                    </a:blip>
                    <a:stretch>
                      <a:fillRect/>
                    </a:stretch>
                  </pic:blipFill>
                  <pic:spPr>
                    <a:xfrm>
                      <a:off x="0" y="0"/>
                      <a:ext cx="3201003" cy="1213012"/>
                    </a:xfrm>
                    <a:prstGeom prst="rect">
                      <a:avLst/>
                    </a:prstGeom>
                  </pic:spPr>
                </pic:pic>
              </a:graphicData>
            </a:graphic>
          </wp:inline>
        </w:drawing>
      </w:r>
    </w:p>
    <w:p w:rsidRPr="00FC6C90" w:rsidR="00FC6C90" w:rsidP="00FC6C90" w:rsidRDefault="0041517A" w14:paraId="02E03E73" w14:textId="3CA37BCB">
      <w:pPr>
        <w:pStyle w:val="Textoindependiente"/>
        <w:spacing w:line="360" w:lineRule="auto"/>
        <w:jc w:val="center"/>
        <w:rPr>
          <w:b/>
          <w:color w:val="000000"/>
          <w:sz w:val="20"/>
          <w:szCs w:val="24"/>
        </w:rPr>
      </w:pPr>
      <w:proofErr w:type="spellStart"/>
      <w:r>
        <w:rPr>
          <w:b/>
          <w:color w:val="000000"/>
          <w:sz w:val="20"/>
          <w:szCs w:val="24"/>
        </w:rPr>
        <w:t>Grafico</w:t>
      </w:r>
      <w:proofErr w:type="spellEnd"/>
      <w:r>
        <w:rPr>
          <w:b/>
          <w:color w:val="000000"/>
          <w:sz w:val="20"/>
          <w:szCs w:val="24"/>
        </w:rPr>
        <w:t xml:space="preserve"> 4</w:t>
      </w:r>
      <w:r w:rsidRPr="0099481E" w:rsidR="00FC6C90">
        <w:rPr>
          <w:b/>
          <w:color w:val="000000"/>
          <w:sz w:val="20"/>
          <w:szCs w:val="24"/>
        </w:rPr>
        <w:t xml:space="preserve">. </w:t>
      </w:r>
      <w:r>
        <w:rPr>
          <w:b/>
          <w:color w:val="000000"/>
          <w:sz w:val="20"/>
          <w:szCs w:val="24"/>
        </w:rPr>
        <w:t>Satisfacción por el</w:t>
      </w:r>
      <w:r w:rsidR="00FC6C90">
        <w:rPr>
          <w:b/>
          <w:color w:val="000000"/>
          <w:sz w:val="20"/>
          <w:szCs w:val="24"/>
        </w:rPr>
        <w:t xml:space="preserve"> trabajo. </w:t>
      </w:r>
    </w:p>
    <w:p w:rsidR="00FC6C90" w:rsidP="00FC6C90" w:rsidRDefault="00FC6C90" w14:paraId="6FC87088" w14:textId="77777777">
      <w:pPr>
        <w:pStyle w:val="Textoindependiente"/>
        <w:spacing w:line="360" w:lineRule="auto"/>
        <w:ind w:left="284" w:firstLine="709"/>
        <w:jc w:val="both"/>
        <w:rPr>
          <w:color w:val="000000"/>
          <w:sz w:val="24"/>
          <w:szCs w:val="24"/>
        </w:rPr>
      </w:pPr>
    </w:p>
    <w:p w:rsidR="00FC6C90" w:rsidP="00FC6C90" w:rsidRDefault="00FC6C90" w14:paraId="7791F86F" w14:textId="445FDB60">
      <w:pPr>
        <w:spacing w:line="360" w:lineRule="auto"/>
        <w:ind w:left="284" w:firstLine="720"/>
      </w:pPr>
      <w:r>
        <w:rPr>
          <w:color w:val="000000"/>
        </w:rPr>
        <w:t xml:space="preserve">En las preguntas indicadas en la categoría de </w:t>
      </w:r>
      <w:r w:rsidR="0041517A">
        <w:t>satisfacción por el</w:t>
      </w:r>
      <w:r>
        <w:t xml:space="preserve"> trabajo, se conoció en una escala de 1 a 5 (Donde 1 es muy insatisfecho y 5 demasiado satisfecho), donde 1 de los participantes, lo cual equivale 10% se encuentran muy insatisfechos con</w:t>
      </w:r>
      <w:r w:rsidR="0041517A">
        <w:t xml:space="preserve"> esta dimensión, seguido de un 9</w:t>
      </w:r>
      <w:r>
        <w:t xml:space="preserve">0% de los participantes manifiestan sentirse insatisfechos con la </w:t>
      </w:r>
      <w:r w:rsidR="0041517A">
        <w:t>satisfacción por el trabajo</w:t>
      </w:r>
      <w:r>
        <w:t xml:space="preserve">. De esta manera, teniendo en cuenta que las preguntas que componen esta variable tuvieron este promedio de resultados, entre las que encontramos: </w:t>
      </w:r>
      <w:r w:rsidR="00C0434B">
        <w:t xml:space="preserve">respecto a la forma de contratación en la cual se encuentra en este momento, la satisfacción por trabajar con la empresa, las funciones que desempeña en la empresa, </w:t>
      </w:r>
      <w:r w:rsidR="009A5D56">
        <w:t>el</w:t>
      </w:r>
      <w:r w:rsidR="00C0434B">
        <w:t xml:space="preserve"> </w:t>
      </w:r>
      <w:r w:rsidR="009A5D56">
        <w:t>gusto</w:t>
      </w:r>
      <w:r w:rsidR="00C0434B">
        <w:t xml:space="preserve"> por el uso que hace en este trabajo de habilidades y potencialidades, el reconocimiento que se recibe por otras personas, </w:t>
      </w:r>
      <w:r w:rsidR="007D5790">
        <w:t>e</w:t>
      </w:r>
      <w:r w:rsidR="00C0434B">
        <w:t>l</w:t>
      </w:r>
      <w:r w:rsidR="007D5790">
        <w:t xml:space="preserve"> gusto </w:t>
      </w:r>
      <w:r w:rsidR="00C0434B">
        <w:t xml:space="preserve">ante </w:t>
      </w:r>
      <w:r w:rsidR="00A06494">
        <w:t>las funciones</w:t>
      </w:r>
      <w:r w:rsidR="00C0434B">
        <w:t xml:space="preserve"> como profesional en el trabajo. </w:t>
      </w:r>
    </w:p>
    <w:p w:rsidR="00C0434B" w:rsidP="00C0434B" w:rsidRDefault="00C0434B" w14:paraId="34256960" w14:textId="6677AD13">
      <w:pPr>
        <w:spacing w:line="360" w:lineRule="auto"/>
        <w:ind w:left="284" w:firstLine="720"/>
        <w:rPr>
          <w:color w:val="000000"/>
        </w:rPr>
      </w:pPr>
      <w:r>
        <w:t xml:space="preserve">5. Bienestar </w:t>
      </w:r>
      <w:r w:rsidR="007D5790">
        <w:t>alcanzado</w:t>
      </w:r>
      <w:r>
        <w:t xml:space="preserve"> </w:t>
      </w:r>
      <w:r w:rsidR="007D5790">
        <w:t>a través</w:t>
      </w:r>
      <w:r>
        <w:t xml:space="preserve"> del trabajo.</w:t>
      </w:r>
    </w:p>
    <w:p w:rsidR="00C0434B" w:rsidP="00C0434B" w:rsidRDefault="00C0434B" w14:paraId="1A485C9F" w14:textId="77777777">
      <w:pPr>
        <w:spacing w:line="360" w:lineRule="auto"/>
        <w:ind w:left="284" w:firstLine="720"/>
        <w:rPr>
          <w:b/>
          <w:sz w:val="20"/>
        </w:rPr>
      </w:pPr>
      <w:r>
        <w:rPr>
          <w:b/>
          <w:sz w:val="20"/>
        </w:rPr>
        <w:t xml:space="preserve"> </w:t>
      </w:r>
    </w:p>
    <w:p w:rsidRPr="00542A8E" w:rsidR="00C0434B" w:rsidP="00C0434B" w:rsidRDefault="00C0434B" w14:paraId="651603F2" w14:textId="084605D9">
      <w:pPr>
        <w:spacing w:line="360" w:lineRule="auto"/>
        <w:ind w:left="284" w:firstLine="720"/>
        <w:rPr>
          <w:color w:val="000000"/>
        </w:rPr>
      </w:pPr>
      <w:r>
        <w:rPr>
          <w:b/>
          <w:sz w:val="20"/>
        </w:rPr>
        <w:t xml:space="preserve">                                       Tabla 5. </w:t>
      </w:r>
      <w:r w:rsidRPr="0012579B">
        <w:rPr>
          <w:b/>
          <w:sz w:val="20"/>
        </w:rPr>
        <w:t>Fuente: elaboración propia</w:t>
      </w:r>
    </w:p>
    <w:tbl>
      <w:tblPr>
        <w:tblStyle w:val="Tablanormal2"/>
        <w:tblW w:w="3111" w:type="dxa"/>
        <w:jc w:val="center"/>
        <w:tblLook w:val="04A0" w:firstRow="1" w:lastRow="0" w:firstColumn="1" w:lastColumn="0" w:noHBand="0" w:noVBand="1"/>
      </w:tblPr>
      <w:tblGrid>
        <w:gridCol w:w="1230"/>
        <w:gridCol w:w="1576"/>
        <w:gridCol w:w="776"/>
      </w:tblGrid>
      <w:tr w:rsidRPr="00F17D7F" w:rsidR="00C0434B" w:rsidTr="00AE51FB" w14:paraId="005909CA" w14:textId="77777777">
        <w:trPr>
          <w:cnfStyle w:val="100000000000" w:firstRow="1" w:lastRow="0" w:firstColumn="0" w:lastColumn="0" w:oddVBand="0" w:evenVBand="0" w:oddHBand="0" w:evenHBand="0" w:firstRowFirstColumn="0" w:firstRowLastColumn="0" w:lastRowFirstColumn="0" w:lastRowLastColumn="0"/>
          <w:trHeight w:val="210"/>
          <w:jc w:val="center"/>
        </w:trPr>
        <w:tc>
          <w:tcPr>
            <w:cnfStyle w:val="001000000000" w:firstRow="0" w:lastRow="0" w:firstColumn="1" w:lastColumn="0" w:oddVBand="0" w:evenVBand="0" w:oddHBand="0" w:evenHBand="0" w:firstRowFirstColumn="0" w:firstRowLastColumn="0" w:lastRowFirstColumn="0" w:lastRowLastColumn="0"/>
            <w:tcW w:w="1068" w:type="dxa"/>
            <w:noWrap/>
            <w:hideMark/>
          </w:tcPr>
          <w:p w:rsidRPr="00F17D7F" w:rsidR="00C0434B" w:rsidP="000D5D41" w:rsidRDefault="00C0434B" w14:paraId="18A23FFF" w14:textId="77777777">
            <w:pPr>
              <w:rPr>
                <w:color w:val="000000"/>
                <w:lang w:val="es-CO" w:eastAsia="es-CO"/>
              </w:rPr>
            </w:pPr>
            <w:r>
              <w:rPr>
                <w:color w:val="000000"/>
                <w:lang w:val="es-CO" w:eastAsia="es-CO"/>
              </w:rPr>
              <w:t>Subescala</w:t>
            </w:r>
          </w:p>
        </w:tc>
        <w:tc>
          <w:tcPr>
            <w:tcW w:w="1369" w:type="dxa"/>
            <w:noWrap/>
            <w:hideMark/>
          </w:tcPr>
          <w:p w:rsidRPr="00F17D7F" w:rsidR="00C0434B" w:rsidP="000D5D41" w:rsidRDefault="00C0434B" w14:paraId="237DCE63" w14:textId="77777777">
            <w:pPr>
              <w:jc w:val="center"/>
              <w:cnfStyle w:val="100000000000" w:firstRow="1" w:lastRow="0" w:firstColumn="0" w:lastColumn="0" w:oddVBand="0" w:evenVBand="0" w:oddHBand="0" w:evenHBand="0" w:firstRowFirstColumn="0" w:firstRowLastColumn="0" w:lastRowFirstColumn="0" w:lastRowLastColumn="0"/>
              <w:rPr>
                <w:color w:val="000000"/>
                <w:lang w:val="es-CO" w:eastAsia="es-CO"/>
              </w:rPr>
            </w:pPr>
            <w:proofErr w:type="spellStart"/>
            <w:r>
              <w:rPr>
                <w:color w:val="000000"/>
                <w:lang w:val="es-CO" w:eastAsia="es-CO"/>
              </w:rPr>
              <w:t>N°</w:t>
            </w:r>
            <w:proofErr w:type="spellEnd"/>
            <w:r>
              <w:rPr>
                <w:color w:val="000000"/>
                <w:lang w:val="es-CO" w:eastAsia="es-CO"/>
              </w:rPr>
              <w:t xml:space="preserve"> Participantes</w:t>
            </w:r>
          </w:p>
        </w:tc>
        <w:tc>
          <w:tcPr>
            <w:tcW w:w="674" w:type="dxa"/>
            <w:noWrap/>
            <w:hideMark/>
          </w:tcPr>
          <w:p w:rsidRPr="00F17D7F" w:rsidR="00C0434B" w:rsidP="000D5D41" w:rsidRDefault="00C0434B" w14:paraId="2C638103" w14:textId="77777777">
            <w:pPr>
              <w:jc w:val="center"/>
              <w:cnfStyle w:val="100000000000" w:firstRow="1" w:lastRow="0" w:firstColumn="0" w:lastColumn="0" w:oddVBand="0" w:evenVBand="0" w:oddHBand="0" w:evenHBand="0" w:firstRowFirstColumn="0" w:firstRowLastColumn="0" w:lastRowFirstColumn="0" w:lastRowLastColumn="0"/>
              <w:rPr>
                <w:color w:val="000000"/>
                <w:lang w:val="es-CO" w:eastAsia="es-CO"/>
              </w:rPr>
            </w:pPr>
            <w:r w:rsidRPr="00F17D7F">
              <w:rPr>
                <w:color w:val="000000"/>
                <w:lang w:val="es-CO" w:eastAsia="es-CO"/>
              </w:rPr>
              <w:t>%</w:t>
            </w:r>
          </w:p>
        </w:tc>
      </w:tr>
      <w:tr w:rsidRPr="00F17D7F" w:rsidR="00C0434B" w:rsidTr="00AE51FB" w14:paraId="345D49E0" w14:textId="77777777">
        <w:trPr>
          <w:cnfStyle w:val="000000100000" w:firstRow="0" w:lastRow="0" w:firstColumn="0" w:lastColumn="0" w:oddVBand="0" w:evenVBand="0" w:oddHBand="1" w:evenHBand="0" w:firstRowFirstColumn="0" w:firstRowLastColumn="0" w:lastRowFirstColumn="0" w:lastRowLastColumn="0"/>
          <w:trHeight w:val="210"/>
          <w:jc w:val="center"/>
        </w:trPr>
        <w:tc>
          <w:tcPr>
            <w:cnfStyle w:val="001000000000" w:firstRow="0" w:lastRow="0" w:firstColumn="1" w:lastColumn="0" w:oddVBand="0" w:evenVBand="0" w:oddHBand="0" w:evenHBand="0" w:firstRowFirstColumn="0" w:firstRowLastColumn="0" w:lastRowFirstColumn="0" w:lastRowLastColumn="0"/>
            <w:tcW w:w="1068" w:type="dxa"/>
            <w:noWrap/>
            <w:hideMark/>
          </w:tcPr>
          <w:p w:rsidRPr="00F17D7F" w:rsidR="00C0434B" w:rsidP="000D5D41" w:rsidRDefault="00C0434B" w14:paraId="72D9389C" w14:textId="77777777">
            <w:pPr>
              <w:rPr>
                <w:color w:val="000000"/>
                <w:lang w:val="es-CO" w:eastAsia="es-CO"/>
              </w:rPr>
            </w:pPr>
            <w:r>
              <w:rPr>
                <w:color w:val="000000"/>
                <w:lang w:val="es-CO" w:eastAsia="es-CO"/>
              </w:rPr>
              <w:t>1</w:t>
            </w:r>
          </w:p>
        </w:tc>
        <w:tc>
          <w:tcPr>
            <w:tcW w:w="1369" w:type="dxa"/>
            <w:noWrap/>
            <w:hideMark/>
          </w:tcPr>
          <w:p w:rsidRPr="00F17D7F" w:rsidR="00C0434B" w:rsidP="000D5D41" w:rsidRDefault="00C0434B" w14:paraId="125DBBA7" w14:textId="7FB690CC">
            <w:pPr>
              <w:jc w:val="center"/>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3</w:t>
            </w:r>
          </w:p>
        </w:tc>
        <w:tc>
          <w:tcPr>
            <w:tcW w:w="674" w:type="dxa"/>
            <w:noWrap/>
            <w:hideMark/>
          </w:tcPr>
          <w:p w:rsidRPr="00F17D7F" w:rsidR="00C0434B" w:rsidP="000D5D41" w:rsidRDefault="00C0434B" w14:paraId="30F4A4A6" w14:textId="6E6648E5">
            <w:pPr>
              <w:jc w:val="right"/>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3</w:t>
            </w:r>
            <w:r w:rsidRPr="00F17D7F">
              <w:rPr>
                <w:color w:val="000000"/>
                <w:lang w:val="es-CO" w:eastAsia="es-CO"/>
              </w:rPr>
              <w:t>0%</w:t>
            </w:r>
          </w:p>
        </w:tc>
      </w:tr>
      <w:tr w:rsidRPr="00F17D7F" w:rsidR="00C0434B" w:rsidTr="00AE51FB" w14:paraId="404209DF" w14:textId="77777777">
        <w:trPr>
          <w:trHeight w:val="210"/>
          <w:jc w:val="center"/>
        </w:trPr>
        <w:tc>
          <w:tcPr>
            <w:cnfStyle w:val="001000000000" w:firstRow="0" w:lastRow="0" w:firstColumn="1" w:lastColumn="0" w:oddVBand="0" w:evenVBand="0" w:oddHBand="0" w:evenHBand="0" w:firstRowFirstColumn="0" w:firstRowLastColumn="0" w:lastRowFirstColumn="0" w:lastRowLastColumn="0"/>
            <w:tcW w:w="1068" w:type="dxa"/>
            <w:noWrap/>
            <w:hideMark/>
          </w:tcPr>
          <w:p w:rsidRPr="00F17D7F" w:rsidR="00C0434B" w:rsidP="000D5D41" w:rsidRDefault="00C0434B" w14:paraId="79E7DA7B" w14:textId="77777777">
            <w:pPr>
              <w:rPr>
                <w:color w:val="000000"/>
                <w:lang w:val="es-CO" w:eastAsia="es-CO"/>
              </w:rPr>
            </w:pPr>
            <w:r>
              <w:rPr>
                <w:color w:val="000000"/>
                <w:lang w:val="es-CO" w:eastAsia="es-CO"/>
              </w:rPr>
              <w:t>2</w:t>
            </w:r>
          </w:p>
        </w:tc>
        <w:tc>
          <w:tcPr>
            <w:tcW w:w="1369" w:type="dxa"/>
            <w:noWrap/>
            <w:hideMark/>
          </w:tcPr>
          <w:p w:rsidRPr="00F17D7F" w:rsidR="00C0434B" w:rsidP="000D5D41" w:rsidRDefault="00C0434B" w14:paraId="4EB5A528" w14:textId="77777777">
            <w:pPr>
              <w:jc w:val="center"/>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7</w:t>
            </w:r>
          </w:p>
        </w:tc>
        <w:tc>
          <w:tcPr>
            <w:tcW w:w="674" w:type="dxa"/>
            <w:noWrap/>
            <w:hideMark/>
          </w:tcPr>
          <w:p w:rsidRPr="00F17D7F" w:rsidR="00C0434B" w:rsidP="000D5D41" w:rsidRDefault="00C0434B" w14:paraId="298DCEC4" w14:textId="77777777">
            <w:pPr>
              <w:jc w:val="right"/>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7</w:t>
            </w:r>
            <w:r w:rsidRPr="00F17D7F">
              <w:rPr>
                <w:color w:val="000000"/>
                <w:lang w:val="es-CO" w:eastAsia="es-CO"/>
              </w:rPr>
              <w:t>0%</w:t>
            </w:r>
          </w:p>
        </w:tc>
      </w:tr>
      <w:tr w:rsidRPr="00F17D7F" w:rsidR="00C0434B" w:rsidTr="00AE51FB" w14:paraId="4FD5F738" w14:textId="77777777">
        <w:trPr>
          <w:cnfStyle w:val="000000100000" w:firstRow="0" w:lastRow="0" w:firstColumn="0" w:lastColumn="0" w:oddVBand="0" w:evenVBand="0" w:oddHBand="1" w:evenHBand="0" w:firstRowFirstColumn="0" w:firstRowLastColumn="0" w:lastRowFirstColumn="0" w:lastRowLastColumn="0"/>
          <w:trHeight w:val="210"/>
          <w:jc w:val="center"/>
        </w:trPr>
        <w:tc>
          <w:tcPr>
            <w:cnfStyle w:val="001000000000" w:firstRow="0" w:lastRow="0" w:firstColumn="1" w:lastColumn="0" w:oddVBand="0" w:evenVBand="0" w:oddHBand="0" w:evenHBand="0" w:firstRowFirstColumn="0" w:firstRowLastColumn="0" w:lastRowFirstColumn="0" w:lastRowLastColumn="0"/>
            <w:tcW w:w="1068" w:type="dxa"/>
            <w:noWrap/>
            <w:hideMark/>
          </w:tcPr>
          <w:p w:rsidRPr="00F17D7F" w:rsidR="00C0434B" w:rsidP="000D5D41" w:rsidRDefault="00C0434B" w14:paraId="40819397" w14:textId="77777777">
            <w:pPr>
              <w:rPr>
                <w:color w:val="000000"/>
                <w:lang w:val="es-CO" w:eastAsia="es-CO"/>
              </w:rPr>
            </w:pPr>
            <w:r>
              <w:rPr>
                <w:color w:val="000000"/>
                <w:lang w:val="es-CO" w:eastAsia="es-CO"/>
              </w:rPr>
              <w:t>3</w:t>
            </w:r>
          </w:p>
        </w:tc>
        <w:tc>
          <w:tcPr>
            <w:tcW w:w="1369" w:type="dxa"/>
            <w:noWrap/>
            <w:hideMark/>
          </w:tcPr>
          <w:p w:rsidRPr="00F17D7F" w:rsidR="00C0434B" w:rsidP="000D5D41" w:rsidRDefault="00C0434B" w14:paraId="4607F10E" w14:textId="5218060F">
            <w:pPr>
              <w:jc w:val="center"/>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0</w:t>
            </w:r>
          </w:p>
        </w:tc>
        <w:tc>
          <w:tcPr>
            <w:tcW w:w="674" w:type="dxa"/>
            <w:noWrap/>
            <w:hideMark/>
          </w:tcPr>
          <w:p w:rsidRPr="00F17D7F" w:rsidR="00C0434B" w:rsidP="000D5D41" w:rsidRDefault="00C0434B" w14:paraId="39B780D3" w14:textId="4C79584A">
            <w:pPr>
              <w:jc w:val="right"/>
              <w:cnfStyle w:val="000000100000" w:firstRow="0" w:lastRow="0" w:firstColumn="0" w:lastColumn="0" w:oddVBand="0" w:evenVBand="0" w:oddHBand="1" w:evenHBand="0" w:firstRowFirstColumn="0" w:firstRowLastColumn="0" w:lastRowFirstColumn="0" w:lastRowLastColumn="0"/>
              <w:rPr>
                <w:color w:val="000000"/>
                <w:lang w:val="es-CO" w:eastAsia="es-CO"/>
              </w:rPr>
            </w:pPr>
            <w:r w:rsidRPr="00F17D7F">
              <w:rPr>
                <w:color w:val="000000"/>
                <w:lang w:val="es-CO" w:eastAsia="es-CO"/>
              </w:rPr>
              <w:t>0%</w:t>
            </w:r>
          </w:p>
        </w:tc>
      </w:tr>
      <w:tr w:rsidRPr="00F17D7F" w:rsidR="00C0434B" w:rsidTr="00AE51FB" w14:paraId="1310924C" w14:textId="77777777">
        <w:trPr>
          <w:trHeight w:val="210"/>
          <w:jc w:val="center"/>
        </w:trPr>
        <w:tc>
          <w:tcPr>
            <w:cnfStyle w:val="001000000000" w:firstRow="0" w:lastRow="0" w:firstColumn="1" w:lastColumn="0" w:oddVBand="0" w:evenVBand="0" w:oddHBand="0" w:evenHBand="0" w:firstRowFirstColumn="0" w:firstRowLastColumn="0" w:lastRowFirstColumn="0" w:lastRowLastColumn="0"/>
            <w:tcW w:w="1068" w:type="dxa"/>
            <w:noWrap/>
          </w:tcPr>
          <w:p w:rsidRPr="00F17D7F" w:rsidR="00C0434B" w:rsidP="000D5D41" w:rsidRDefault="00C0434B" w14:paraId="5E79EDA4" w14:textId="77777777">
            <w:pPr>
              <w:rPr>
                <w:color w:val="000000"/>
                <w:lang w:val="es-CO" w:eastAsia="es-CO"/>
              </w:rPr>
            </w:pPr>
            <w:r>
              <w:rPr>
                <w:color w:val="000000"/>
                <w:lang w:val="es-CO" w:eastAsia="es-CO"/>
              </w:rPr>
              <w:t>4</w:t>
            </w:r>
          </w:p>
        </w:tc>
        <w:tc>
          <w:tcPr>
            <w:tcW w:w="1369" w:type="dxa"/>
            <w:noWrap/>
          </w:tcPr>
          <w:p w:rsidR="00C0434B" w:rsidP="000D5D41" w:rsidRDefault="00C0434B" w14:paraId="069EA5AB" w14:textId="77777777">
            <w:pPr>
              <w:jc w:val="center"/>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0</w:t>
            </w:r>
          </w:p>
        </w:tc>
        <w:tc>
          <w:tcPr>
            <w:tcW w:w="674" w:type="dxa"/>
            <w:noWrap/>
          </w:tcPr>
          <w:p w:rsidRPr="00F17D7F" w:rsidR="00C0434B" w:rsidP="000D5D41" w:rsidRDefault="00C0434B" w14:paraId="0F46329E" w14:textId="77777777">
            <w:pPr>
              <w:jc w:val="right"/>
              <w:cnfStyle w:val="000000000000" w:firstRow="0" w:lastRow="0" w:firstColumn="0" w:lastColumn="0" w:oddVBand="0" w:evenVBand="0" w:oddHBand="0" w:evenHBand="0" w:firstRowFirstColumn="0" w:firstRowLastColumn="0" w:lastRowFirstColumn="0" w:lastRowLastColumn="0"/>
              <w:rPr>
                <w:color w:val="000000"/>
                <w:lang w:val="es-CO" w:eastAsia="es-CO"/>
              </w:rPr>
            </w:pPr>
            <w:r w:rsidRPr="00F17D7F">
              <w:rPr>
                <w:color w:val="000000"/>
                <w:lang w:val="es-CO" w:eastAsia="es-CO"/>
              </w:rPr>
              <w:t>0%</w:t>
            </w:r>
          </w:p>
        </w:tc>
      </w:tr>
      <w:tr w:rsidRPr="00F17D7F" w:rsidR="00C0434B" w:rsidTr="00AE51FB" w14:paraId="34E9191B" w14:textId="77777777">
        <w:trPr>
          <w:cnfStyle w:val="000000100000" w:firstRow="0" w:lastRow="0" w:firstColumn="0" w:lastColumn="0" w:oddVBand="0" w:evenVBand="0" w:oddHBand="1" w:evenHBand="0" w:firstRowFirstColumn="0" w:firstRowLastColumn="0" w:lastRowFirstColumn="0" w:lastRowLastColumn="0"/>
          <w:trHeight w:val="210"/>
          <w:jc w:val="center"/>
        </w:trPr>
        <w:tc>
          <w:tcPr>
            <w:cnfStyle w:val="001000000000" w:firstRow="0" w:lastRow="0" w:firstColumn="1" w:lastColumn="0" w:oddVBand="0" w:evenVBand="0" w:oddHBand="0" w:evenHBand="0" w:firstRowFirstColumn="0" w:firstRowLastColumn="0" w:lastRowFirstColumn="0" w:lastRowLastColumn="0"/>
            <w:tcW w:w="1068" w:type="dxa"/>
            <w:noWrap/>
          </w:tcPr>
          <w:p w:rsidR="00C0434B" w:rsidP="000D5D41" w:rsidRDefault="00C0434B" w14:paraId="7DC9183D" w14:textId="77777777">
            <w:pPr>
              <w:rPr>
                <w:color w:val="000000"/>
                <w:lang w:val="es-CO" w:eastAsia="es-CO"/>
              </w:rPr>
            </w:pPr>
            <w:r>
              <w:rPr>
                <w:color w:val="000000"/>
                <w:lang w:val="es-CO" w:eastAsia="es-CO"/>
              </w:rPr>
              <w:t>5</w:t>
            </w:r>
          </w:p>
        </w:tc>
        <w:tc>
          <w:tcPr>
            <w:tcW w:w="1369" w:type="dxa"/>
            <w:noWrap/>
          </w:tcPr>
          <w:p w:rsidR="00C0434B" w:rsidP="000D5D41" w:rsidRDefault="00C0434B" w14:paraId="26B3E9ED" w14:textId="77777777">
            <w:pPr>
              <w:jc w:val="center"/>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 xml:space="preserve"> 0</w:t>
            </w:r>
          </w:p>
        </w:tc>
        <w:tc>
          <w:tcPr>
            <w:tcW w:w="674" w:type="dxa"/>
            <w:noWrap/>
          </w:tcPr>
          <w:p w:rsidRPr="00F17D7F" w:rsidR="00C0434B" w:rsidP="000D5D41" w:rsidRDefault="00C0434B" w14:paraId="5F21F60C" w14:textId="77777777">
            <w:pPr>
              <w:jc w:val="right"/>
              <w:cnfStyle w:val="000000100000" w:firstRow="0" w:lastRow="0" w:firstColumn="0" w:lastColumn="0" w:oddVBand="0" w:evenVBand="0" w:oddHBand="1" w:evenHBand="0" w:firstRowFirstColumn="0" w:firstRowLastColumn="0" w:lastRowFirstColumn="0" w:lastRowLastColumn="0"/>
              <w:rPr>
                <w:color w:val="000000"/>
                <w:lang w:val="es-CO" w:eastAsia="es-CO"/>
              </w:rPr>
            </w:pPr>
            <w:r w:rsidRPr="00F17D7F">
              <w:rPr>
                <w:color w:val="000000"/>
                <w:lang w:val="es-CO" w:eastAsia="es-CO"/>
              </w:rPr>
              <w:t>0%</w:t>
            </w:r>
          </w:p>
        </w:tc>
      </w:tr>
      <w:tr w:rsidRPr="00F17D7F" w:rsidR="00C0434B" w:rsidTr="00AE51FB" w14:paraId="346BF949" w14:textId="77777777">
        <w:trPr>
          <w:trHeight w:val="210"/>
          <w:jc w:val="center"/>
        </w:trPr>
        <w:tc>
          <w:tcPr>
            <w:cnfStyle w:val="001000000000" w:firstRow="0" w:lastRow="0" w:firstColumn="1" w:lastColumn="0" w:oddVBand="0" w:evenVBand="0" w:oddHBand="0" w:evenHBand="0" w:firstRowFirstColumn="0" w:firstRowLastColumn="0" w:lastRowFirstColumn="0" w:lastRowLastColumn="0"/>
            <w:tcW w:w="1068" w:type="dxa"/>
            <w:noWrap/>
          </w:tcPr>
          <w:p w:rsidR="00C0434B" w:rsidP="000D5D41" w:rsidRDefault="00C0434B" w14:paraId="6D74E61D" w14:textId="77777777">
            <w:pPr>
              <w:rPr>
                <w:color w:val="000000"/>
                <w:lang w:val="es-CO" w:eastAsia="es-CO"/>
              </w:rPr>
            </w:pPr>
            <w:r>
              <w:rPr>
                <w:color w:val="000000"/>
                <w:lang w:val="es-CO" w:eastAsia="es-CO"/>
              </w:rPr>
              <w:t>Total</w:t>
            </w:r>
          </w:p>
        </w:tc>
        <w:tc>
          <w:tcPr>
            <w:tcW w:w="1369" w:type="dxa"/>
            <w:noWrap/>
          </w:tcPr>
          <w:p w:rsidR="00C0434B" w:rsidP="000D5D41" w:rsidRDefault="00C0434B" w14:paraId="38ACE76A" w14:textId="77777777">
            <w:pPr>
              <w:jc w:val="center"/>
              <w:cnfStyle w:val="000000000000" w:firstRow="0" w:lastRow="0" w:firstColumn="0" w:lastColumn="0" w:oddVBand="0" w:evenVBand="0" w:oddHBand="0" w:evenHBand="0" w:firstRowFirstColumn="0" w:firstRowLastColumn="0" w:lastRowFirstColumn="0" w:lastRowLastColumn="0"/>
              <w:rPr>
                <w:color w:val="000000"/>
                <w:lang w:val="es-CO" w:eastAsia="es-CO"/>
              </w:rPr>
            </w:pPr>
          </w:p>
        </w:tc>
        <w:tc>
          <w:tcPr>
            <w:tcW w:w="674" w:type="dxa"/>
            <w:noWrap/>
          </w:tcPr>
          <w:p w:rsidRPr="00F17D7F" w:rsidR="00C0434B" w:rsidP="000D5D41" w:rsidRDefault="00C0434B" w14:paraId="5C36912B" w14:textId="77777777">
            <w:pPr>
              <w:jc w:val="right"/>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100%</w:t>
            </w:r>
          </w:p>
        </w:tc>
      </w:tr>
    </w:tbl>
    <w:p w:rsidR="00C0434B" w:rsidP="00C0434B" w:rsidRDefault="00C0434B" w14:paraId="2D47371E" w14:textId="77777777">
      <w:pPr>
        <w:spacing w:line="360" w:lineRule="auto"/>
        <w:ind w:left="284" w:firstLine="720"/>
        <w:rPr>
          <w:b/>
          <w:noProof/>
          <w:sz w:val="20"/>
          <w:lang w:val="es-CO" w:eastAsia="es-CO"/>
        </w:rPr>
      </w:pPr>
      <w:r>
        <w:rPr>
          <w:b/>
          <w:sz w:val="20"/>
        </w:rPr>
        <w:t xml:space="preserve">                                </w:t>
      </w:r>
    </w:p>
    <w:p w:rsidRPr="00FC6C90" w:rsidR="00C0434B" w:rsidP="00C0434B" w:rsidRDefault="00C0434B" w14:paraId="201A4C52" w14:textId="4D39F5FB">
      <w:pPr>
        <w:spacing w:line="360" w:lineRule="auto"/>
        <w:ind w:left="284" w:firstLine="720"/>
        <w:rPr>
          <w:b/>
          <w:sz w:val="20"/>
        </w:rPr>
      </w:pPr>
      <w:r>
        <w:rPr>
          <w:b/>
          <w:noProof/>
          <w:sz w:val="20"/>
          <w:lang w:val="es-CO" w:eastAsia="es-CO"/>
        </w:rPr>
        <w:lastRenderedPageBreak/>
        <w:drawing>
          <wp:inline distT="0" distB="0" distL="0" distR="0" wp14:anchorId="439E6F68" wp14:editId="79643429">
            <wp:extent cx="3459480" cy="1279934"/>
            <wp:effectExtent l="0" t="0" r="762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68087C9.tmp"/>
                    <pic:cNvPicPr/>
                  </pic:nvPicPr>
                  <pic:blipFill>
                    <a:blip r:embed="rId17">
                      <a:extLst>
                        <a:ext uri="{28A0092B-C50C-407E-A947-70E740481C1C}">
                          <a14:useLocalDpi xmlns:a14="http://schemas.microsoft.com/office/drawing/2010/main" val="0"/>
                        </a:ext>
                      </a:extLst>
                    </a:blip>
                    <a:stretch>
                      <a:fillRect/>
                    </a:stretch>
                  </pic:blipFill>
                  <pic:spPr>
                    <a:xfrm>
                      <a:off x="0" y="0"/>
                      <a:ext cx="3475470" cy="1285850"/>
                    </a:xfrm>
                    <a:prstGeom prst="rect">
                      <a:avLst/>
                    </a:prstGeom>
                  </pic:spPr>
                </pic:pic>
              </a:graphicData>
            </a:graphic>
          </wp:inline>
        </w:drawing>
      </w:r>
    </w:p>
    <w:p w:rsidRPr="00FC6C90" w:rsidR="00C0434B" w:rsidP="00C0434B" w:rsidRDefault="007D5790" w14:paraId="2BEEB823" w14:textId="2BAD0800">
      <w:pPr>
        <w:pStyle w:val="Textoindependiente"/>
        <w:spacing w:line="360" w:lineRule="auto"/>
        <w:jc w:val="center"/>
        <w:rPr>
          <w:b/>
          <w:color w:val="000000"/>
          <w:sz w:val="20"/>
          <w:szCs w:val="24"/>
        </w:rPr>
      </w:pPr>
      <w:r>
        <w:rPr>
          <w:b/>
          <w:color w:val="000000"/>
          <w:sz w:val="20"/>
          <w:szCs w:val="24"/>
        </w:rPr>
        <w:t>Gráfico</w:t>
      </w:r>
      <w:r w:rsidR="00C0434B">
        <w:rPr>
          <w:b/>
          <w:color w:val="000000"/>
          <w:sz w:val="20"/>
          <w:szCs w:val="24"/>
        </w:rPr>
        <w:t xml:space="preserve"> 5</w:t>
      </w:r>
      <w:r w:rsidRPr="0099481E" w:rsidR="00C0434B">
        <w:rPr>
          <w:b/>
          <w:color w:val="000000"/>
          <w:sz w:val="20"/>
          <w:szCs w:val="24"/>
        </w:rPr>
        <w:t xml:space="preserve">. </w:t>
      </w:r>
      <w:r w:rsidR="00C0434B">
        <w:rPr>
          <w:b/>
          <w:color w:val="000000"/>
          <w:sz w:val="20"/>
          <w:szCs w:val="24"/>
        </w:rPr>
        <w:t xml:space="preserve">Bienestar logrado </w:t>
      </w:r>
      <w:proofErr w:type="spellStart"/>
      <w:r w:rsidR="00C0434B">
        <w:rPr>
          <w:b/>
          <w:color w:val="000000"/>
          <w:sz w:val="20"/>
          <w:szCs w:val="24"/>
        </w:rPr>
        <w:t>atraves</w:t>
      </w:r>
      <w:proofErr w:type="spellEnd"/>
      <w:r w:rsidR="00C0434B">
        <w:rPr>
          <w:b/>
          <w:color w:val="000000"/>
          <w:sz w:val="20"/>
          <w:szCs w:val="24"/>
        </w:rPr>
        <w:t xml:space="preserve"> del trabajo. </w:t>
      </w:r>
    </w:p>
    <w:p w:rsidR="00C0434B" w:rsidP="00C0434B" w:rsidRDefault="00C0434B" w14:paraId="001AE219" w14:textId="77777777">
      <w:pPr>
        <w:pStyle w:val="Textoindependiente"/>
        <w:spacing w:line="360" w:lineRule="auto"/>
        <w:ind w:left="284" w:firstLine="709"/>
        <w:jc w:val="both"/>
        <w:rPr>
          <w:color w:val="000000"/>
          <w:sz w:val="24"/>
          <w:szCs w:val="24"/>
        </w:rPr>
      </w:pPr>
    </w:p>
    <w:p w:rsidR="00C0434B" w:rsidP="00C0434B" w:rsidRDefault="00C0434B" w14:paraId="17F2892E" w14:textId="2C58F1FD">
      <w:pPr>
        <w:spacing w:line="360" w:lineRule="auto"/>
        <w:ind w:left="284" w:firstLine="720"/>
      </w:pPr>
      <w:r>
        <w:rPr>
          <w:color w:val="000000"/>
        </w:rPr>
        <w:t xml:space="preserve">En las preguntas indicadas en la categoría bienestar logrado </w:t>
      </w:r>
      <w:proofErr w:type="spellStart"/>
      <w:r>
        <w:rPr>
          <w:color w:val="000000"/>
        </w:rPr>
        <w:t>atraves</w:t>
      </w:r>
      <w:proofErr w:type="spellEnd"/>
      <w:r>
        <w:rPr>
          <w:color w:val="000000"/>
        </w:rPr>
        <w:t xml:space="preserve"> del trabajo</w:t>
      </w:r>
      <w:r>
        <w:t xml:space="preserve">, se conoció en una escala de 1 a 5 (Donde 1 es muy insatisfecho y 5 demasiado satisfecho), donde 3 de los participantes, lo cual equivale 30% se encuentran muy insatisfechos con esta dimensión, seguido de un 70% de los participantes manifiestan sentirse insatisfechos con el bienestar logrado </w:t>
      </w:r>
      <w:proofErr w:type="spellStart"/>
      <w:r>
        <w:t>atraves</w:t>
      </w:r>
      <w:proofErr w:type="spellEnd"/>
      <w:r>
        <w:t xml:space="preserve"> del trabajo. De esta manera, teniendo en cuenta que las preguntas que componen esta variable tuvieron este promedio de resultados, entre las que encontramos: con respecto a la calidad de los servicios básicos en la vivienda, como se percibe si el trabajo logrado es útil para la empresa, si el trabajo permite acceder a la cantidad y calidad de alimentos y </w:t>
      </w:r>
      <w:r w:rsidR="00AC3AB8">
        <w:t>el</w:t>
      </w:r>
      <w:r>
        <w:t xml:space="preserve"> compromiso hacia el logro de objetivos. </w:t>
      </w:r>
    </w:p>
    <w:p w:rsidR="00C0434B" w:rsidP="00C0434B" w:rsidRDefault="00C0434B" w14:paraId="67F9E88C" w14:textId="1E41CD8A">
      <w:pPr>
        <w:spacing w:line="360" w:lineRule="auto"/>
        <w:ind w:left="284" w:firstLine="720"/>
        <w:rPr>
          <w:color w:val="000000"/>
        </w:rPr>
      </w:pPr>
      <w:r>
        <w:t xml:space="preserve">6. Desarrollo personal del trabajador. </w:t>
      </w:r>
    </w:p>
    <w:p w:rsidR="00C0434B" w:rsidP="00C0434B" w:rsidRDefault="00C0434B" w14:paraId="795B234A" w14:textId="77777777">
      <w:pPr>
        <w:spacing w:line="360" w:lineRule="auto"/>
        <w:ind w:left="284" w:firstLine="720"/>
        <w:rPr>
          <w:b/>
          <w:sz w:val="20"/>
        </w:rPr>
      </w:pPr>
      <w:r>
        <w:rPr>
          <w:b/>
          <w:sz w:val="20"/>
        </w:rPr>
        <w:t xml:space="preserve"> </w:t>
      </w:r>
    </w:p>
    <w:p w:rsidRPr="00542A8E" w:rsidR="00C0434B" w:rsidP="00C0434B" w:rsidRDefault="00C0434B" w14:paraId="3865C552" w14:textId="35291397">
      <w:pPr>
        <w:spacing w:line="360" w:lineRule="auto"/>
        <w:ind w:left="284" w:firstLine="720"/>
        <w:rPr>
          <w:color w:val="000000"/>
        </w:rPr>
      </w:pPr>
      <w:r>
        <w:rPr>
          <w:b/>
          <w:sz w:val="20"/>
        </w:rPr>
        <w:t xml:space="preserve">                                       Tabla 6. </w:t>
      </w:r>
      <w:r w:rsidRPr="0012579B">
        <w:rPr>
          <w:b/>
          <w:sz w:val="20"/>
        </w:rPr>
        <w:t>Fuente: elaboración propia</w:t>
      </w:r>
    </w:p>
    <w:tbl>
      <w:tblPr>
        <w:tblStyle w:val="Tablanormal2"/>
        <w:tblW w:w="2725" w:type="dxa"/>
        <w:jc w:val="center"/>
        <w:tblLook w:val="04A0" w:firstRow="1" w:lastRow="0" w:firstColumn="1" w:lastColumn="0" w:noHBand="0" w:noVBand="1"/>
      </w:tblPr>
      <w:tblGrid>
        <w:gridCol w:w="1230"/>
        <w:gridCol w:w="1576"/>
        <w:gridCol w:w="776"/>
      </w:tblGrid>
      <w:tr w:rsidRPr="00F17D7F" w:rsidR="00C0434B" w:rsidTr="00AE51FB" w14:paraId="7E329AE3" w14:textId="77777777">
        <w:trPr>
          <w:cnfStyle w:val="100000000000" w:firstRow="1" w:lastRow="0" w:firstColumn="0" w:lastColumn="0" w:oddVBand="0" w:evenVBand="0" w:oddHBand="0" w:evenHBand="0" w:firstRowFirstColumn="0" w:firstRowLastColumn="0" w:lastRowFirstColumn="0" w:lastRowLastColumn="0"/>
          <w:trHeight w:val="121"/>
          <w:jc w:val="center"/>
        </w:trPr>
        <w:tc>
          <w:tcPr>
            <w:cnfStyle w:val="001000000000" w:firstRow="0" w:lastRow="0" w:firstColumn="1" w:lastColumn="0" w:oddVBand="0" w:evenVBand="0" w:oddHBand="0" w:evenHBand="0" w:firstRowFirstColumn="0" w:firstRowLastColumn="0" w:lastRowFirstColumn="0" w:lastRowLastColumn="0"/>
            <w:tcW w:w="936" w:type="dxa"/>
            <w:noWrap/>
            <w:hideMark/>
          </w:tcPr>
          <w:p w:rsidRPr="00F17D7F" w:rsidR="00C0434B" w:rsidP="000D5D41" w:rsidRDefault="00C0434B" w14:paraId="334FA2F2" w14:textId="77777777">
            <w:pPr>
              <w:rPr>
                <w:color w:val="000000"/>
                <w:lang w:val="es-CO" w:eastAsia="es-CO"/>
              </w:rPr>
            </w:pPr>
            <w:r>
              <w:rPr>
                <w:color w:val="000000"/>
                <w:lang w:val="es-CO" w:eastAsia="es-CO"/>
              </w:rPr>
              <w:t>Subescala</w:t>
            </w:r>
          </w:p>
        </w:tc>
        <w:tc>
          <w:tcPr>
            <w:tcW w:w="1199" w:type="dxa"/>
            <w:noWrap/>
            <w:hideMark/>
          </w:tcPr>
          <w:p w:rsidRPr="00F17D7F" w:rsidR="00C0434B" w:rsidP="000D5D41" w:rsidRDefault="00C0434B" w14:paraId="112AF4AF" w14:textId="77777777">
            <w:pPr>
              <w:jc w:val="center"/>
              <w:cnfStyle w:val="100000000000" w:firstRow="1" w:lastRow="0" w:firstColumn="0" w:lastColumn="0" w:oddVBand="0" w:evenVBand="0" w:oddHBand="0" w:evenHBand="0" w:firstRowFirstColumn="0" w:firstRowLastColumn="0" w:lastRowFirstColumn="0" w:lastRowLastColumn="0"/>
              <w:rPr>
                <w:color w:val="000000"/>
                <w:lang w:val="es-CO" w:eastAsia="es-CO"/>
              </w:rPr>
            </w:pPr>
            <w:proofErr w:type="spellStart"/>
            <w:r>
              <w:rPr>
                <w:color w:val="000000"/>
                <w:lang w:val="es-CO" w:eastAsia="es-CO"/>
              </w:rPr>
              <w:t>N°</w:t>
            </w:r>
            <w:proofErr w:type="spellEnd"/>
            <w:r>
              <w:rPr>
                <w:color w:val="000000"/>
                <w:lang w:val="es-CO" w:eastAsia="es-CO"/>
              </w:rPr>
              <w:t xml:space="preserve"> Participantes</w:t>
            </w:r>
          </w:p>
        </w:tc>
        <w:tc>
          <w:tcPr>
            <w:tcW w:w="590" w:type="dxa"/>
            <w:noWrap/>
            <w:hideMark/>
          </w:tcPr>
          <w:p w:rsidRPr="00F17D7F" w:rsidR="00C0434B" w:rsidP="000D5D41" w:rsidRDefault="00C0434B" w14:paraId="37F99E17" w14:textId="77777777">
            <w:pPr>
              <w:jc w:val="center"/>
              <w:cnfStyle w:val="100000000000" w:firstRow="1" w:lastRow="0" w:firstColumn="0" w:lastColumn="0" w:oddVBand="0" w:evenVBand="0" w:oddHBand="0" w:evenHBand="0" w:firstRowFirstColumn="0" w:firstRowLastColumn="0" w:lastRowFirstColumn="0" w:lastRowLastColumn="0"/>
              <w:rPr>
                <w:color w:val="000000"/>
                <w:lang w:val="es-CO" w:eastAsia="es-CO"/>
              </w:rPr>
            </w:pPr>
            <w:r w:rsidRPr="00F17D7F">
              <w:rPr>
                <w:color w:val="000000"/>
                <w:lang w:val="es-CO" w:eastAsia="es-CO"/>
              </w:rPr>
              <w:t>%</w:t>
            </w:r>
          </w:p>
        </w:tc>
      </w:tr>
      <w:tr w:rsidRPr="00F17D7F" w:rsidR="00C0434B" w:rsidTr="00AE51FB" w14:paraId="7D8D8D85" w14:textId="77777777">
        <w:trPr>
          <w:cnfStyle w:val="000000100000" w:firstRow="0" w:lastRow="0" w:firstColumn="0" w:lastColumn="0" w:oddVBand="0" w:evenVBand="0" w:oddHBand="1" w:evenHBand="0" w:firstRowFirstColumn="0" w:firstRowLastColumn="0" w:lastRowFirstColumn="0" w:lastRowLastColumn="0"/>
          <w:trHeight w:val="121"/>
          <w:jc w:val="center"/>
        </w:trPr>
        <w:tc>
          <w:tcPr>
            <w:cnfStyle w:val="001000000000" w:firstRow="0" w:lastRow="0" w:firstColumn="1" w:lastColumn="0" w:oddVBand="0" w:evenVBand="0" w:oddHBand="0" w:evenHBand="0" w:firstRowFirstColumn="0" w:firstRowLastColumn="0" w:lastRowFirstColumn="0" w:lastRowLastColumn="0"/>
            <w:tcW w:w="936" w:type="dxa"/>
            <w:noWrap/>
            <w:hideMark/>
          </w:tcPr>
          <w:p w:rsidRPr="00F17D7F" w:rsidR="00C0434B" w:rsidP="000D5D41" w:rsidRDefault="00C0434B" w14:paraId="766D020E" w14:textId="77777777">
            <w:pPr>
              <w:rPr>
                <w:color w:val="000000"/>
                <w:lang w:val="es-CO" w:eastAsia="es-CO"/>
              </w:rPr>
            </w:pPr>
            <w:r>
              <w:rPr>
                <w:color w:val="000000"/>
                <w:lang w:val="es-CO" w:eastAsia="es-CO"/>
              </w:rPr>
              <w:t>1</w:t>
            </w:r>
          </w:p>
        </w:tc>
        <w:tc>
          <w:tcPr>
            <w:tcW w:w="1199" w:type="dxa"/>
            <w:noWrap/>
            <w:hideMark/>
          </w:tcPr>
          <w:p w:rsidRPr="00F17D7F" w:rsidR="00C0434B" w:rsidP="000D5D41" w:rsidRDefault="00C0434B" w14:paraId="4EF4BC36" w14:textId="77777777">
            <w:pPr>
              <w:jc w:val="center"/>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1</w:t>
            </w:r>
          </w:p>
        </w:tc>
        <w:tc>
          <w:tcPr>
            <w:tcW w:w="590" w:type="dxa"/>
            <w:noWrap/>
            <w:hideMark/>
          </w:tcPr>
          <w:p w:rsidRPr="00F17D7F" w:rsidR="00C0434B" w:rsidP="000D5D41" w:rsidRDefault="00C0434B" w14:paraId="1DE53777" w14:textId="77777777">
            <w:pPr>
              <w:jc w:val="right"/>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1</w:t>
            </w:r>
            <w:r w:rsidRPr="00F17D7F">
              <w:rPr>
                <w:color w:val="000000"/>
                <w:lang w:val="es-CO" w:eastAsia="es-CO"/>
              </w:rPr>
              <w:t>0%</w:t>
            </w:r>
          </w:p>
        </w:tc>
      </w:tr>
      <w:tr w:rsidRPr="00F17D7F" w:rsidR="00C0434B" w:rsidTr="00AE51FB" w14:paraId="2C8F47B3" w14:textId="77777777">
        <w:trPr>
          <w:trHeight w:val="121"/>
          <w:jc w:val="center"/>
        </w:trPr>
        <w:tc>
          <w:tcPr>
            <w:cnfStyle w:val="001000000000" w:firstRow="0" w:lastRow="0" w:firstColumn="1" w:lastColumn="0" w:oddVBand="0" w:evenVBand="0" w:oddHBand="0" w:evenHBand="0" w:firstRowFirstColumn="0" w:firstRowLastColumn="0" w:lastRowFirstColumn="0" w:lastRowLastColumn="0"/>
            <w:tcW w:w="936" w:type="dxa"/>
            <w:noWrap/>
            <w:hideMark/>
          </w:tcPr>
          <w:p w:rsidRPr="00F17D7F" w:rsidR="00C0434B" w:rsidP="000D5D41" w:rsidRDefault="00C0434B" w14:paraId="3A7B177C" w14:textId="77777777">
            <w:pPr>
              <w:rPr>
                <w:color w:val="000000"/>
                <w:lang w:val="es-CO" w:eastAsia="es-CO"/>
              </w:rPr>
            </w:pPr>
            <w:r>
              <w:rPr>
                <w:color w:val="000000"/>
                <w:lang w:val="es-CO" w:eastAsia="es-CO"/>
              </w:rPr>
              <w:t>2</w:t>
            </w:r>
          </w:p>
        </w:tc>
        <w:tc>
          <w:tcPr>
            <w:tcW w:w="1199" w:type="dxa"/>
            <w:noWrap/>
            <w:hideMark/>
          </w:tcPr>
          <w:p w:rsidRPr="00F17D7F" w:rsidR="00C0434B" w:rsidP="000D5D41" w:rsidRDefault="00C0434B" w14:paraId="1F40C6BE" w14:textId="60DCF909">
            <w:pPr>
              <w:jc w:val="center"/>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9</w:t>
            </w:r>
          </w:p>
        </w:tc>
        <w:tc>
          <w:tcPr>
            <w:tcW w:w="590" w:type="dxa"/>
            <w:noWrap/>
            <w:hideMark/>
          </w:tcPr>
          <w:p w:rsidRPr="00F17D7F" w:rsidR="00C0434B" w:rsidP="000D5D41" w:rsidRDefault="00C0434B" w14:paraId="13152092" w14:textId="0EB8B6DD">
            <w:pPr>
              <w:jc w:val="right"/>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9</w:t>
            </w:r>
            <w:r w:rsidRPr="00F17D7F">
              <w:rPr>
                <w:color w:val="000000"/>
                <w:lang w:val="es-CO" w:eastAsia="es-CO"/>
              </w:rPr>
              <w:t>0%</w:t>
            </w:r>
          </w:p>
        </w:tc>
      </w:tr>
      <w:tr w:rsidRPr="00F17D7F" w:rsidR="00C0434B" w:rsidTr="00AE51FB" w14:paraId="72B6A8EC" w14:textId="77777777">
        <w:trPr>
          <w:cnfStyle w:val="000000100000" w:firstRow="0" w:lastRow="0" w:firstColumn="0" w:lastColumn="0" w:oddVBand="0" w:evenVBand="0" w:oddHBand="1" w:evenHBand="0" w:firstRowFirstColumn="0" w:firstRowLastColumn="0" w:lastRowFirstColumn="0" w:lastRowLastColumn="0"/>
          <w:trHeight w:val="121"/>
          <w:jc w:val="center"/>
        </w:trPr>
        <w:tc>
          <w:tcPr>
            <w:cnfStyle w:val="001000000000" w:firstRow="0" w:lastRow="0" w:firstColumn="1" w:lastColumn="0" w:oddVBand="0" w:evenVBand="0" w:oddHBand="0" w:evenHBand="0" w:firstRowFirstColumn="0" w:firstRowLastColumn="0" w:lastRowFirstColumn="0" w:lastRowLastColumn="0"/>
            <w:tcW w:w="936" w:type="dxa"/>
            <w:noWrap/>
            <w:hideMark/>
          </w:tcPr>
          <w:p w:rsidRPr="00F17D7F" w:rsidR="00C0434B" w:rsidP="000D5D41" w:rsidRDefault="00C0434B" w14:paraId="0FBE5C85" w14:textId="77777777">
            <w:pPr>
              <w:rPr>
                <w:color w:val="000000"/>
                <w:lang w:val="es-CO" w:eastAsia="es-CO"/>
              </w:rPr>
            </w:pPr>
            <w:r>
              <w:rPr>
                <w:color w:val="000000"/>
                <w:lang w:val="es-CO" w:eastAsia="es-CO"/>
              </w:rPr>
              <w:t>3</w:t>
            </w:r>
          </w:p>
        </w:tc>
        <w:tc>
          <w:tcPr>
            <w:tcW w:w="1199" w:type="dxa"/>
            <w:noWrap/>
            <w:hideMark/>
          </w:tcPr>
          <w:p w:rsidRPr="00F17D7F" w:rsidR="00C0434B" w:rsidP="000D5D41" w:rsidRDefault="00C0434B" w14:paraId="14F02087" w14:textId="7662A35F">
            <w:pPr>
              <w:jc w:val="center"/>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0</w:t>
            </w:r>
          </w:p>
        </w:tc>
        <w:tc>
          <w:tcPr>
            <w:tcW w:w="590" w:type="dxa"/>
            <w:noWrap/>
            <w:hideMark/>
          </w:tcPr>
          <w:p w:rsidRPr="00F17D7F" w:rsidR="00C0434B" w:rsidP="000D5D41" w:rsidRDefault="00C0434B" w14:paraId="5B1C9616" w14:textId="7BDD13BB">
            <w:pPr>
              <w:jc w:val="right"/>
              <w:cnfStyle w:val="000000100000" w:firstRow="0" w:lastRow="0" w:firstColumn="0" w:lastColumn="0" w:oddVBand="0" w:evenVBand="0" w:oddHBand="1" w:evenHBand="0" w:firstRowFirstColumn="0" w:firstRowLastColumn="0" w:lastRowFirstColumn="0" w:lastRowLastColumn="0"/>
              <w:rPr>
                <w:color w:val="000000"/>
                <w:lang w:val="es-CO" w:eastAsia="es-CO"/>
              </w:rPr>
            </w:pPr>
            <w:r w:rsidRPr="00F17D7F">
              <w:rPr>
                <w:color w:val="000000"/>
                <w:lang w:val="es-CO" w:eastAsia="es-CO"/>
              </w:rPr>
              <w:t>0%</w:t>
            </w:r>
          </w:p>
        </w:tc>
      </w:tr>
      <w:tr w:rsidRPr="00F17D7F" w:rsidR="00C0434B" w:rsidTr="00AE51FB" w14:paraId="3FC0CB9E" w14:textId="77777777">
        <w:trPr>
          <w:trHeight w:val="121"/>
          <w:jc w:val="center"/>
        </w:trPr>
        <w:tc>
          <w:tcPr>
            <w:cnfStyle w:val="001000000000" w:firstRow="0" w:lastRow="0" w:firstColumn="1" w:lastColumn="0" w:oddVBand="0" w:evenVBand="0" w:oddHBand="0" w:evenHBand="0" w:firstRowFirstColumn="0" w:firstRowLastColumn="0" w:lastRowFirstColumn="0" w:lastRowLastColumn="0"/>
            <w:tcW w:w="936" w:type="dxa"/>
            <w:noWrap/>
          </w:tcPr>
          <w:p w:rsidRPr="00F17D7F" w:rsidR="00C0434B" w:rsidP="000D5D41" w:rsidRDefault="00C0434B" w14:paraId="647B6B41" w14:textId="77777777">
            <w:pPr>
              <w:rPr>
                <w:color w:val="000000"/>
                <w:lang w:val="es-CO" w:eastAsia="es-CO"/>
              </w:rPr>
            </w:pPr>
            <w:r>
              <w:rPr>
                <w:color w:val="000000"/>
                <w:lang w:val="es-CO" w:eastAsia="es-CO"/>
              </w:rPr>
              <w:t>4</w:t>
            </w:r>
          </w:p>
        </w:tc>
        <w:tc>
          <w:tcPr>
            <w:tcW w:w="1199" w:type="dxa"/>
            <w:noWrap/>
          </w:tcPr>
          <w:p w:rsidR="00C0434B" w:rsidP="000D5D41" w:rsidRDefault="00C0434B" w14:paraId="6DCE90D3" w14:textId="77777777">
            <w:pPr>
              <w:jc w:val="center"/>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0</w:t>
            </w:r>
          </w:p>
        </w:tc>
        <w:tc>
          <w:tcPr>
            <w:tcW w:w="590" w:type="dxa"/>
            <w:noWrap/>
          </w:tcPr>
          <w:p w:rsidRPr="00F17D7F" w:rsidR="00C0434B" w:rsidP="000D5D41" w:rsidRDefault="00C0434B" w14:paraId="2896E44B" w14:textId="77777777">
            <w:pPr>
              <w:jc w:val="right"/>
              <w:cnfStyle w:val="000000000000" w:firstRow="0" w:lastRow="0" w:firstColumn="0" w:lastColumn="0" w:oddVBand="0" w:evenVBand="0" w:oddHBand="0" w:evenHBand="0" w:firstRowFirstColumn="0" w:firstRowLastColumn="0" w:lastRowFirstColumn="0" w:lastRowLastColumn="0"/>
              <w:rPr>
                <w:color w:val="000000"/>
                <w:lang w:val="es-CO" w:eastAsia="es-CO"/>
              </w:rPr>
            </w:pPr>
            <w:r w:rsidRPr="00F17D7F">
              <w:rPr>
                <w:color w:val="000000"/>
                <w:lang w:val="es-CO" w:eastAsia="es-CO"/>
              </w:rPr>
              <w:t>0%</w:t>
            </w:r>
          </w:p>
        </w:tc>
      </w:tr>
      <w:tr w:rsidRPr="00F17D7F" w:rsidR="00C0434B" w:rsidTr="00AE51FB" w14:paraId="6948BEAE" w14:textId="77777777">
        <w:trPr>
          <w:cnfStyle w:val="000000100000" w:firstRow="0" w:lastRow="0" w:firstColumn="0" w:lastColumn="0" w:oddVBand="0" w:evenVBand="0" w:oddHBand="1" w:evenHBand="0" w:firstRowFirstColumn="0" w:firstRowLastColumn="0" w:lastRowFirstColumn="0" w:lastRowLastColumn="0"/>
          <w:trHeight w:val="121"/>
          <w:jc w:val="center"/>
        </w:trPr>
        <w:tc>
          <w:tcPr>
            <w:cnfStyle w:val="001000000000" w:firstRow="0" w:lastRow="0" w:firstColumn="1" w:lastColumn="0" w:oddVBand="0" w:evenVBand="0" w:oddHBand="0" w:evenHBand="0" w:firstRowFirstColumn="0" w:firstRowLastColumn="0" w:lastRowFirstColumn="0" w:lastRowLastColumn="0"/>
            <w:tcW w:w="936" w:type="dxa"/>
            <w:noWrap/>
          </w:tcPr>
          <w:p w:rsidR="00C0434B" w:rsidP="000D5D41" w:rsidRDefault="00C0434B" w14:paraId="625032FB" w14:textId="77777777">
            <w:pPr>
              <w:rPr>
                <w:color w:val="000000"/>
                <w:lang w:val="es-CO" w:eastAsia="es-CO"/>
              </w:rPr>
            </w:pPr>
            <w:r>
              <w:rPr>
                <w:color w:val="000000"/>
                <w:lang w:val="es-CO" w:eastAsia="es-CO"/>
              </w:rPr>
              <w:t>5</w:t>
            </w:r>
          </w:p>
        </w:tc>
        <w:tc>
          <w:tcPr>
            <w:tcW w:w="1199" w:type="dxa"/>
            <w:noWrap/>
          </w:tcPr>
          <w:p w:rsidR="00C0434B" w:rsidP="000D5D41" w:rsidRDefault="00C0434B" w14:paraId="39C0A512" w14:textId="77777777">
            <w:pPr>
              <w:jc w:val="center"/>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 xml:space="preserve"> 0</w:t>
            </w:r>
          </w:p>
        </w:tc>
        <w:tc>
          <w:tcPr>
            <w:tcW w:w="590" w:type="dxa"/>
            <w:noWrap/>
          </w:tcPr>
          <w:p w:rsidRPr="00F17D7F" w:rsidR="00C0434B" w:rsidP="000D5D41" w:rsidRDefault="00C0434B" w14:paraId="2E896DDF" w14:textId="77777777">
            <w:pPr>
              <w:jc w:val="right"/>
              <w:cnfStyle w:val="000000100000" w:firstRow="0" w:lastRow="0" w:firstColumn="0" w:lastColumn="0" w:oddVBand="0" w:evenVBand="0" w:oddHBand="1" w:evenHBand="0" w:firstRowFirstColumn="0" w:firstRowLastColumn="0" w:lastRowFirstColumn="0" w:lastRowLastColumn="0"/>
              <w:rPr>
                <w:color w:val="000000"/>
                <w:lang w:val="es-CO" w:eastAsia="es-CO"/>
              </w:rPr>
            </w:pPr>
            <w:r w:rsidRPr="00F17D7F">
              <w:rPr>
                <w:color w:val="000000"/>
                <w:lang w:val="es-CO" w:eastAsia="es-CO"/>
              </w:rPr>
              <w:t>0%</w:t>
            </w:r>
          </w:p>
        </w:tc>
      </w:tr>
      <w:tr w:rsidRPr="00F17D7F" w:rsidR="00C0434B" w:rsidTr="00AE51FB" w14:paraId="38F62A2C" w14:textId="77777777">
        <w:trPr>
          <w:trHeight w:val="121"/>
          <w:jc w:val="center"/>
        </w:trPr>
        <w:tc>
          <w:tcPr>
            <w:cnfStyle w:val="001000000000" w:firstRow="0" w:lastRow="0" w:firstColumn="1" w:lastColumn="0" w:oddVBand="0" w:evenVBand="0" w:oddHBand="0" w:evenHBand="0" w:firstRowFirstColumn="0" w:firstRowLastColumn="0" w:lastRowFirstColumn="0" w:lastRowLastColumn="0"/>
            <w:tcW w:w="936" w:type="dxa"/>
            <w:noWrap/>
          </w:tcPr>
          <w:p w:rsidR="00C0434B" w:rsidP="000D5D41" w:rsidRDefault="00C0434B" w14:paraId="26C7FBAB" w14:textId="77777777">
            <w:pPr>
              <w:rPr>
                <w:color w:val="000000"/>
                <w:lang w:val="es-CO" w:eastAsia="es-CO"/>
              </w:rPr>
            </w:pPr>
            <w:r>
              <w:rPr>
                <w:color w:val="000000"/>
                <w:lang w:val="es-CO" w:eastAsia="es-CO"/>
              </w:rPr>
              <w:t>Total</w:t>
            </w:r>
          </w:p>
        </w:tc>
        <w:tc>
          <w:tcPr>
            <w:tcW w:w="1199" w:type="dxa"/>
            <w:noWrap/>
          </w:tcPr>
          <w:p w:rsidR="00C0434B" w:rsidP="000D5D41" w:rsidRDefault="00C0434B" w14:paraId="610E9C85" w14:textId="77777777">
            <w:pPr>
              <w:jc w:val="center"/>
              <w:cnfStyle w:val="000000000000" w:firstRow="0" w:lastRow="0" w:firstColumn="0" w:lastColumn="0" w:oddVBand="0" w:evenVBand="0" w:oddHBand="0" w:evenHBand="0" w:firstRowFirstColumn="0" w:firstRowLastColumn="0" w:lastRowFirstColumn="0" w:lastRowLastColumn="0"/>
              <w:rPr>
                <w:color w:val="000000"/>
                <w:lang w:val="es-CO" w:eastAsia="es-CO"/>
              </w:rPr>
            </w:pPr>
          </w:p>
        </w:tc>
        <w:tc>
          <w:tcPr>
            <w:tcW w:w="590" w:type="dxa"/>
            <w:noWrap/>
          </w:tcPr>
          <w:p w:rsidRPr="00F17D7F" w:rsidR="00C0434B" w:rsidP="000D5D41" w:rsidRDefault="00C0434B" w14:paraId="08978C83" w14:textId="77777777">
            <w:pPr>
              <w:jc w:val="right"/>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100%</w:t>
            </w:r>
          </w:p>
        </w:tc>
      </w:tr>
    </w:tbl>
    <w:p w:rsidR="00C0434B" w:rsidP="00C0434B" w:rsidRDefault="00C0434B" w14:paraId="56BCB6BF" w14:textId="77777777">
      <w:pPr>
        <w:spacing w:line="360" w:lineRule="auto"/>
        <w:ind w:left="284" w:firstLine="720"/>
        <w:rPr>
          <w:b/>
          <w:noProof/>
          <w:sz w:val="20"/>
          <w:lang w:val="es-CO" w:eastAsia="es-CO"/>
        </w:rPr>
      </w:pPr>
      <w:r>
        <w:rPr>
          <w:b/>
          <w:sz w:val="20"/>
        </w:rPr>
        <w:t xml:space="preserve">                                </w:t>
      </w:r>
    </w:p>
    <w:p w:rsidRPr="00FC6C90" w:rsidR="00C0434B" w:rsidP="00C0434B" w:rsidRDefault="00C0434B" w14:paraId="20BB9248" w14:textId="6F111B55">
      <w:pPr>
        <w:spacing w:line="360" w:lineRule="auto"/>
        <w:ind w:left="284" w:firstLine="720"/>
        <w:rPr>
          <w:b/>
          <w:sz w:val="20"/>
        </w:rPr>
      </w:pPr>
      <w:r>
        <w:rPr>
          <w:b/>
          <w:noProof/>
          <w:sz w:val="20"/>
          <w:lang w:val="es-CO" w:eastAsia="es-CO"/>
        </w:rPr>
        <w:lastRenderedPageBreak/>
        <w:drawing>
          <wp:inline distT="0" distB="0" distL="0" distR="0" wp14:anchorId="7E527A65" wp14:editId="13899A7A">
            <wp:extent cx="3604260" cy="1324321"/>
            <wp:effectExtent l="0" t="0" r="0" b="952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680B3E7.tmp"/>
                    <pic:cNvPicPr/>
                  </pic:nvPicPr>
                  <pic:blipFill>
                    <a:blip r:embed="rId18">
                      <a:extLst>
                        <a:ext uri="{28A0092B-C50C-407E-A947-70E740481C1C}">
                          <a14:useLocalDpi xmlns:a14="http://schemas.microsoft.com/office/drawing/2010/main" val="0"/>
                        </a:ext>
                      </a:extLst>
                    </a:blip>
                    <a:stretch>
                      <a:fillRect/>
                    </a:stretch>
                  </pic:blipFill>
                  <pic:spPr>
                    <a:xfrm>
                      <a:off x="0" y="0"/>
                      <a:ext cx="3611335" cy="1326921"/>
                    </a:xfrm>
                    <a:prstGeom prst="rect">
                      <a:avLst/>
                    </a:prstGeom>
                  </pic:spPr>
                </pic:pic>
              </a:graphicData>
            </a:graphic>
          </wp:inline>
        </w:drawing>
      </w:r>
    </w:p>
    <w:p w:rsidRPr="00FC6C90" w:rsidR="00C0434B" w:rsidP="00C0434B" w:rsidRDefault="00C0434B" w14:paraId="56E7A647" w14:textId="08FD1EFB">
      <w:pPr>
        <w:pStyle w:val="Textoindependiente"/>
        <w:spacing w:line="360" w:lineRule="auto"/>
        <w:jc w:val="center"/>
        <w:rPr>
          <w:b/>
          <w:color w:val="000000"/>
          <w:sz w:val="20"/>
          <w:szCs w:val="24"/>
        </w:rPr>
      </w:pPr>
      <w:proofErr w:type="spellStart"/>
      <w:r>
        <w:rPr>
          <w:b/>
          <w:color w:val="000000"/>
          <w:sz w:val="20"/>
          <w:szCs w:val="24"/>
        </w:rPr>
        <w:t>Grafico</w:t>
      </w:r>
      <w:proofErr w:type="spellEnd"/>
      <w:r>
        <w:rPr>
          <w:b/>
          <w:color w:val="000000"/>
          <w:sz w:val="20"/>
          <w:szCs w:val="24"/>
        </w:rPr>
        <w:t xml:space="preserve"> 6</w:t>
      </w:r>
      <w:r w:rsidRPr="0099481E">
        <w:rPr>
          <w:b/>
          <w:color w:val="000000"/>
          <w:sz w:val="20"/>
          <w:szCs w:val="24"/>
        </w:rPr>
        <w:t xml:space="preserve">. </w:t>
      </w:r>
      <w:r w:rsidR="00996FB8">
        <w:rPr>
          <w:b/>
          <w:color w:val="000000"/>
          <w:sz w:val="20"/>
          <w:szCs w:val="24"/>
        </w:rPr>
        <w:t xml:space="preserve">Desarrollo personal del trabajador. </w:t>
      </w:r>
      <w:r>
        <w:rPr>
          <w:b/>
          <w:color w:val="000000"/>
          <w:sz w:val="20"/>
          <w:szCs w:val="24"/>
        </w:rPr>
        <w:t xml:space="preserve"> </w:t>
      </w:r>
    </w:p>
    <w:p w:rsidR="00C0434B" w:rsidP="00C0434B" w:rsidRDefault="00C0434B" w14:paraId="0FE2CEA2" w14:textId="77777777">
      <w:pPr>
        <w:pStyle w:val="Textoindependiente"/>
        <w:spacing w:line="360" w:lineRule="auto"/>
        <w:ind w:left="284" w:firstLine="709"/>
        <w:jc w:val="both"/>
        <w:rPr>
          <w:color w:val="000000"/>
          <w:sz w:val="24"/>
          <w:szCs w:val="24"/>
        </w:rPr>
      </w:pPr>
    </w:p>
    <w:p w:rsidR="00C0434B" w:rsidP="00C0434B" w:rsidRDefault="00C0434B" w14:paraId="0B1DD25B" w14:textId="593A2DE4">
      <w:pPr>
        <w:spacing w:line="360" w:lineRule="auto"/>
        <w:ind w:left="284" w:firstLine="720"/>
        <w:rPr>
          <w:rFonts w:ascii="Roboto" w:hAnsi="Roboto"/>
          <w:spacing w:val="2"/>
          <w:shd w:val="clear" w:color="auto" w:fill="FFFFFF"/>
        </w:rPr>
      </w:pPr>
      <w:r>
        <w:rPr>
          <w:color w:val="000000"/>
        </w:rPr>
        <w:t xml:space="preserve">En las preguntas indicadas en la categoría de </w:t>
      </w:r>
      <w:r>
        <w:t>desarrollo personal del trabajador, se conoció en una escala de 1 a 5 (Donde 1 es muy insatisfecho y 5 demasiado satisfecho), donde 1 de los participantes, lo cual equivale 10% se encuentran muy insatisfechos con esta dimensión,</w:t>
      </w:r>
      <w:r w:rsidR="00996FB8">
        <w:t xml:space="preserve"> seguido de un 9</w:t>
      </w:r>
      <w:r>
        <w:t xml:space="preserve">0% de los participantes manifiestan sentirse insatisfechos con </w:t>
      </w:r>
      <w:r w:rsidR="00996FB8">
        <w:t>el desarrollo personal del trabajador</w:t>
      </w:r>
      <w:r>
        <w:t>. De esta manera, teniendo en cuenta que las preguntas que componen esta variable tuvieron este promedio de resultados, entre las que encontramos:</w:t>
      </w:r>
      <w:r w:rsidR="00996FB8">
        <w:t xml:space="preserve"> los logros personales alcanzados en la empresa son satisfactorios, </w:t>
      </w:r>
      <w:r w:rsidR="003435B1">
        <w:t>descubrir l</w:t>
      </w:r>
      <w:r w:rsidR="003D0851">
        <w:t>as potencialidades</w:t>
      </w:r>
      <w:r w:rsidR="00996FB8">
        <w:t xml:space="preserve"> </w:t>
      </w:r>
      <w:r w:rsidRPr="003435B1" w:rsidR="00996FB8">
        <w:t xml:space="preserve">en este trabajo, </w:t>
      </w:r>
      <w:r w:rsidRPr="003435B1" w:rsidR="00996FB8">
        <w:rPr>
          <w:spacing w:val="2"/>
          <w:shd w:val="clear" w:color="auto" w:fill="FFFFFF"/>
        </w:rPr>
        <w:t xml:space="preserve">el trabajo ha </w:t>
      </w:r>
      <w:r w:rsidR="003D0851">
        <w:rPr>
          <w:spacing w:val="2"/>
          <w:shd w:val="clear" w:color="auto" w:fill="FFFFFF"/>
        </w:rPr>
        <w:t>dado la posibilidad</w:t>
      </w:r>
      <w:r w:rsidRPr="003435B1" w:rsidR="00996FB8">
        <w:rPr>
          <w:spacing w:val="2"/>
          <w:shd w:val="clear" w:color="auto" w:fill="FFFFFF"/>
        </w:rPr>
        <w:t xml:space="preserve"> para </w:t>
      </w:r>
      <w:r w:rsidRPr="003435B1" w:rsidR="00A06494">
        <w:rPr>
          <w:spacing w:val="2"/>
          <w:shd w:val="clear" w:color="auto" w:fill="FFFFFF"/>
        </w:rPr>
        <w:t>guardar</w:t>
      </w:r>
      <w:r w:rsidRPr="003435B1" w:rsidR="00996FB8">
        <w:rPr>
          <w:spacing w:val="2"/>
          <w:shd w:val="clear" w:color="auto" w:fill="FFFFFF"/>
        </w:rPr>
        <w:t xml:space="preserve"> la integridad de </w:t>
      </w:r>
      <w:r w:rsidR="003D0851">
        <w:rPr>
          <w:spacing w:val="2"/>
          <w:shd w:val="clear" w:color="auto" w:fill="FFFFFF"/>
        </w:rPr>
        <w:t>las</w:t>
      </w:r>
      <w:r w:rsidRPr="003435B1" w:rsidR="00996FB8">
        <w:rPr>
          <w:spacing w:val="2"/>
          <w:shd w:val="clear" w:color="auto" w:fill="FFFFFF"/>
        </w:rPr>
        <w:t xml:space="preserve"> capacidades mentales</w:t>
      </w:r>
      <w:r w:rsidR="003D0851">
        <w:rPr>
          <w:spacing w:val="2"/>
          <w:shd w:val="clear" w:color="auto" w:fill="FFFFFF"/>
        </w:rPr>
        <w:t xml:space="preserve">, </w:t>
      </w:r>
      <w:r w:rsidRPr="003435B1" w:rsidR="00996FB8">
        <w:rPr>
          <w:spacing w:val="2"/>
          <w:shd w:val="clear" w:color="auto" w:fill="FFFFFF"/>
        </w:rPr>
        <w:t>sociales</w:t>
      </w:r>
      <w:r w:rsidR="003D0851">
        <w:rPr>
          <w:spacing w:val="2"/>
          <w:shd w:val="clear" w:color="auto" w:fill="FFFFFF"/>
        </w:rPr>
        <w:t xml:space="preserve"> y físicas.</w:t>
      </w:r>
    </w:p>
    <w:p w:rsidR="00996FB8" w:rsidP="00996FB8" w:rsidRDefault="00996FB8" w14:paraId="09439BCA" w14:textId="6CF5C220">
      <w:pPr>
        <w:spacing w:line="360" w:lineRule="auto"/>
        <w:ind w:left="284" w:firstLine="720"/>
        <w:rPr>
          <w:color w:val="000000"/>
        </w:rPr>
      </w:pPr>
      <w:r>
        <w:t xml:space="preserve">7. Administración del tiempo libre. </w:t>
      </w:r>
    </w:p>
    <w:p w:rsidR="00996FB8" w:rsidP="00996FB8" w:rsidRDefault="00996FB8" w14:paraId="01BC4457" w14:textId="77777777">
      <w:pPr>
        <w:spacing w:line="360" w:lineRule="auto"/>
        <w:ind w:left="284" w:firstLine="720"/>
        <w:rPr>
          <w:b/>
          <w:sz w:val="20"/>
        </w:rPr>
      </w:pPr>
      <w:r>
        <w:rPr>
          <w:b/>
          <w:sz w:val="20"/>
        </w:rPr>
        <w:t xml:space="preserve"> </w:t>
      </w:r>
    </w:p>
    <w:p w:rsidRPr="00542A8E" w:rsidR="00996FB8" w:rsidP="00996FB8" w:rsidRDefault="00996FB8" w14:paraId="2E967AAC" w14:textId="42A453A5">
      <w:pPr>
        <w:spacing w:line="360" w:lineRule="auto"/>
        <w:ind w:left="284" w:firstLine="720"/>
        <w:rPr>
          <w:color w:val="000000"/>
        </w:rPr>
      </w:pPr>
      <w:r>
        <w:rPr>
          <w:b/>
          <w:sz w:val="20"/>
        </w:rPr>
        <w:t xml:space="preserve">                                       Tabla 7. </w:t>
      </w:r>
      <w:r w:rsidRPr="0012579B">
        <w:rPr>
          <w:b/>
          <w:sz w:val="20"/>
        </w:rPr>
        <w:t>Fuente: elaboración propia</w:t>
      </w:r>
    </w:p>
    <w:tbl>
      <w:tblPr>
        <w:tblStyle w:val="Tablanormal2"/>
        <w:tblW w:w="2857" w:type="dxa"/>
        <w:jc w:val="center"/>
        <w:tblLook w:val="04A0" w:firstRow="1" w:lastRow="0" w:firstColumn="1" w:lastColumn="0" w:noHBand="0" w:noVBand="1"/>
      </w:tblPr>
      <w:tblGrid>
        <w:gridCol w:w="1230"/>
        <w:gridCol w:w="1576"/>
        <w:gridCol w:w="776"/>
      </w:tblGrid>
      <w:tr w:rsidRPr="00F17D7F" w:rsidR="00996FB8" w:rsidTr="00E56E4F" w14:paraId="64A2BF81" w14:textId="77777777">
        <w:trPr>
          <w:cnfStyle w:val="100000000000" w:firstRow="1" w:lastRow="0" w:firstColumn="0" w:lastColumn="0" w:oddVBand="0" w:evenVBand="0" w:oddHBand="0" w:evenHBand="0" w:firstRowFirstColumn="0" w:firstRowLastColumn="0" w:lastRowFirstColumn="0" w:lastRowLastColumn="0"/>
          <w:trHeight w:val="97"/>
          <w:jc w:val="center"/>
        </w:trPr>
        <w:tc>
          <w:tcPr>
            <w:cnfStyle w:val="001000000000" w:firstRow="0" w:lastRow="0" w:firstColumn="1" w:lastColumn="0" w:oddVBand="0" w:evenVBand="0" w:oddHBand="0" w:evenHBand="0" w:firstRowFirstColumn="0" w:firstRowLastColumn="0" w:lastRowFirstColumn="0" w:lastRowLastColumn="0"/>
            <w:tcW w:w="981" w:type="dxa"/>
            <w:noWrap/>
            <w:hideMark/>
          </w:tcPr>
          <w:p w:rsidRPr="00F17D7F" w:rsidR="00996FB8" w:rsidP="000D5D41" w:rsidRDefault="00996FB8" w14:paraId="5DECF3BF" w14:textId="77777777">
            <w:pPr>
              <w:rPr>
                <w:color w:val="000000"/>
                <w:lang w:val="es-CO" w:eastAsia="es-CO"/>
              </w:rPr>
            </w:pPr>
            <w:r>
              <w:rPr>
                <w:color w:val="000000"/>
                <w:lang w:val="es-CO" w:eastAsia="es-CO"/>
              </w:rPr>
              <w:t>Subescala</w:t>
            </w:r>
          </w:p>
        </w:tc>
        <w:tc>
          <w:tcPr>
            <w:tcW w:w="1257" w:type="dxa"/>
            <w:noWrap/>
            <w:hideMark/>
          </w:tcPr>
          <w:p w:rsidRPr="00F17D7F" w:rsidR="00996FB8" w:rsidP="000D5D41" w:rsidRDefault="00996FB8" w14:paraId="664FE05E" w14:textId="77777777">
            <w:pPr>
              <w:jc w:val="center"/>
              <w:cnfStyle w:val="100000000000" w:firstRow="1" w:lastRow="0" w:firstColumn="0" w:lastColumn="0" w:oddVBand="0" w:evenVBand="0" w:oddHBand="0" w:evenHBand="0" w:firstRowFirstColumn="0" w:firstRowLastColumn="0" w:lastRowFirstColumn="0" w:lastRowLastColumn="0"/>
              <w:rPr>
                <w:color w:val="000000"/>
                <w:lang w:val="es-CO" w:eastAsia="es-CO"/>
              </w:rPr>
            </w:pPr>
            <w:proofErr w:type="spellStart"/>
            <w:r>
              <w:rPr>
                <w:color w:val="000000"/>
                <w:lang w:val="es-CO" w:eastAsia="es-CO"/>
              </w:rPr>
              <w:t>N°</w:t>
            </w:r>
            <w:proofErr w:type="spellEnd"/>
            <w:r>
              <w:rPr>
                <w:color w:val="000000"/>
                <w:lang w:val="es-CO" w:eastAsia="es-CO"/>
              </w:rPr>
              <w:t xml:space="preserve"> Participantes</w:t>
            </w:r>
          </w:p>
        </w:tc>
        <w:tc>
          <w:tcPr>
            <w:tcW w:w="619" w:type="dxa"/>
            <w:noWrap/>
            <w:hideMark/>
          </w:tcPr>
          <w:p w:rsidRPr="00F17D7F" w:rsidR="00996FB8" w:rsidP="000D5D41" w:rsidRDefault="00996FB8" w14:paraId="215F6B43" w14:textId="77777777">
            <w:pPr>
              <w:jc w:val="center"/>
              <w:cnfStyle w:val="100000000000" w:firstRow="1" w:lastRow="0" w:firstColumn="0" w:lastColumn="0" w:oddVBand="0" w:evenVBand="0" w:oddHBand="0" w:evenHBand="0" w:firstRowFirstColumn="0" w:firstRowLastColumn="0" w:lastRowFirstColumn="0" w:lastRowLastColumn="0"/>
              <w:rPr>
                <w:color w:val="000000"/>
                <w:lang w:val="es-CO" w:eastAsia="es-CO"/>
              </w:rPr>
            </w:pPr>
            <w:r w:rsidRPr="00F17D7F">
              <w:rPr>
                <w:color w:val="000000"/>
                <w:lang w:val="es-CO" w:eastAsia="es-CO"/>
              </w:rPr>
              <w:t>%</w:t>
            </w:r>
          </w:p>
        </w:tc>
      </w:tr>
      <w:tr w:rsidRPr="00F17D7F" w:rsidR="00996FB8" w:rsidTr="00E56E4F" w14:paraId="4DB3F03F" w14:textId="77777777">
        <w:trPr>
          <w:cnfStyle w:val="000000100000" w:firstRow="0" w:lastRow="0" w:firstColumn="0" w:lastColumn="0" w:oddVBand="0" w:evenVBand="0" w:oddHBand="1" w:evenHBand="0" w:firstRowFirstColumn="0" w:firstRowLastColumn="0" w:lastRowFirstColumn="0" w:lastRowLastColumn="0"/>
          <w:trHeight w:val="97"/>
          <w:jc w:val="center"/>
        </w:trPr>
        <w:tc>
          <w:tcPr>
            <w:cnfStyle w:val="001000000000" w:firstRow="0" w:lastRow="0" w:firstColumn="1" w:lastColumn="0" w:oddVBand="0" w:evenVBand="0" w:oddHBand="0" w:evenHBand="0" w:firstRowFirstColumn="0" w:firstRowLastColumn="0" w:lastRowFirstColumn="0" w:lastRowLastColumn="0"/>
            <w:tcW w:w="981" w:type="dxa"/>
            <w:noWrap/>
            <w:hideMark/>
          </w:tcPr>
          <w:p w:rsidRPr="00F17D7F" w:rsidR="00996FB8" w:rsidP="000D5D41" w:rsidRDefault="00996FB8" w14:paraId="5299B3B8" w14:textId="77777777">
            <w:pPr>
              <w:rPr>
                <w:color w:val="000000"/>
                <w:lang w:val="es-CO" w:eastAsia="es-CO"/>
              </w:rPr>
            </w:pPr>
            <w:r>
              <w:rPr>
                <w:color w:val="000000"/>
                <w:lang w:val="es-CO" w:eastAsia="es-CO"/>
              </w:rPr>
              <w:t>1</w:t>
            </w:r>
          </w:p>
        </w:tc>
        <w:tc>
          <w:tcPr>
            <w:tcW w:w="1257" w:type="dxa"/>
            <w:noWrap/>
            <w:hideMark/>
          </w:tcPr>
          <w:p w:rsidRPr="00F17D7F" w:rsidR="00996FB8" w:rsidP="000D5D41" w:rsidRDefault="00996FB8" w14:paraId="6D907D59" w14:textId="01FB7DE1">
            <w:pPr>
              <w:jc w:val="center"/>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0</w:t>
            </w:r>
          </w:p>
        </w:tc>
        <w:tc>
          <w:tcPr>
            <w:tcW w:w="619" w:type="dxa"/>
            <w:noWrap/>
            <w:hideMark/>
          </w:tcPr>
          <w:p w:rsidRPr="00F17D7F" w:rsidR="00996FB8" w:rsidP="000D5D41" w:rsidRDefault="00996FB8" w14:paraId="5B25A190" w14:textId="260C69F9">
            <w:pPr>
              <w:jc w:val="right"/>
              <w:cnfStyle w:val="000000100000" w:firstRow="0" w:lastRow="0" w:firstColumn="0" w:lastColumn="0" w:oddVBand="0" w:evenVBand="0" w:oddHBand="1" w:evenHBand="0" w:firstRowFirstColumn="0" w:firstRowLastColumn="0" w:lastRowFirstColumn="0" w:lastRowLastColumn="0"/>
              <w:rPr>
                <w:color w:val="000000"/>
                <w:lang w:val="es-CO" w:eastAsia="es-CO"/>
              </w:rPr>
            </w:pPr>
            <w:r w:rsidRPr="00F17D7F">
              <w:rPr>
                <w:color w:val="000000"/>
                <w:lang w:val="es-CO" w:eastAsia="es-CO"/>
              </w:rPr>
              <w:t>0%</w:t>
            </w:r>
          </w:p>
        </w:tc>
      </w:tr>
      <w:tr w:rsidRPr="00F17D7F" w:rsidR="00996FB8" w:rsidTr="00E56E4F" w14:paraId="56ED2FA1" w14:textId="77777777">
        <w:trPr>
          <w:trHeight w:val="97"/>
          <w:jc w:val="center"/>
        </w:trPr>
        <w:tc>
          <w:tcPr>
            <w:cnfStyle w:val="001000000000" w:firstRow="0" w:lastRow="0" w:firstColumn="1" w:lastColumn="0" w:oddVBand="0" w:evenVBand="0" w:oddHBand="0" w:evenHBand="0" w:firstRowFirstColumn="0" w:firstRowLastColumn="0" w:lastRowFirstColumn="0" w:lastRowLastColumn="0"/>
            <w:tcW w:w="981" w:type="dxa"/>
            <w:noWrap/>
            <w:hideMark/>
          </w:tcPr>
          <w:p w:rsidRPr="00F17D7F" w:rsidR="00996FB8" w:rsidP="000D5D41" w:rsidRDefault="00996FB8" w14:paraId="0B14800D" w14:textId="77777777">
            <w:pPr>
              <w:rPr>
                <w:color w:val="000000"/>
                <w:lang w:val="es-CO" w:eastAsia="es-CO"/>
              </w:rPr>
            </w:pPr>
            <w:r>
              <w:rPr>
                <w:color w:val="000000"/>
                <w:lang w:val="es-CO" w:eastAsia="es-CO"/>
              </w:rPr>
              <w:t>2</w:t>
            </w:r>
          </w:p>
        </w:tc>
        <w:tc>
          <w:tcPr>
            <w:tcW w:w="1257" w:type="dxa"/>
            <w:noWrap/>
            <w:hideMark/>
          </w:tcPr>
          <w:p w:rsidRPr="00F17D7F" w:rsidR="00996FB8" w:rsidP="000D5D41" w:rsidRDefault="00996FB8" w14:paraId="2C811A10" w14:textId="27FB60A5">
            <w:pPr>
              <w:jc w:val="center"/>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10</w:t>
            </w:r>
          </w:p>
        </w:tc>
        <w:tc>
          <w:tcPr>
            <w:tcW w:w="619" w:type="dxa"/>
            <w:noWrap/>
            <w:hideMark/>
          </w:tcPr>
          <w:p w:rsidRPr="00F17D7F" w:rsidR="00996FB8" w:rsidP="000D5D41" w:rsidRDefault="00996FB8" w14:paraId="6FD19926" w14:textId="5D089928">
            <w:pPr>
              <w:jc w:val="right"/>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10</w:t>
            </w:r>
            <w:r w:rsidRPr="00F17D7F">
              <w:rPr>
                <w:color w:val="000000"/>
                <w:lang w:val="es-CO" w:eastAsia="es-CO"/>
              </w:rPr>
              <w:t>0%</w:t>
            </w:r>
          </w:p>
        </w:tc>
      </w:tr>
      <w:tr w:rsidRPr="00F17D7F" w:rsidR="00996FB8" w:rsidTr="00E56E4F" w14:paraId="1022EA69" w14:textId="77777777">
        <w:trPr>
          <w:cnfStyle w:val="000000100000" w:firstRow="0" w:lastRow="0" w:firstColumn="0" w:lastColumn="0" w:oddVBand="0" w:evenVBand="0" w:oddHBand="1" w:evenHBand="0" w:firstRowFirstColumn="0" w:firstRowLastColumn="0" w:lastRowFirstColumn="0" w:lastRowLastColumn="0"/>
          <w:trHeight w:val="97"/>
          <w:jc w:val="center"/>
        </w:trPr>
        <w:tc>
          <w:tcPr>
            <w:cnfStyle w:val="001000000000" w:firstRow="0" w:lastRow="0" w:firstColumn="1" w:lastColumn="0" w:oddVBand="0" w:evenVBand="0" w:oddHBand="0" w:evenHBand="0" w:firstRowFirstColumn="0" w:firstRowLastColumn="0" w:lastRowFirstColumn="0" w:lastRowLastColumn="0"/>
            <w:tcW w:w="981" w:type="dxa"/>
            <w:noWrap/>
            <w:hideMark/>
          </w:tcPr>
          <w:p w:rsidRPr="00F17D7F" w:rsidR="00996FB8" w:rsidP="000D5D41" w:rsidRDefault="00996FB8" w14:paraId="644911D2" w14:textId="77777777">
            <w:pPr>
              <w:rPr>
                <w:color w:val="000000"/>
                <w:lang w:val="es-CO" w:eastAsia="es-CO"/>
              </w:rPr>
            </w:pPr>
            <w:r>
              <w:rPr>
                <w:color w:val="000000"/>
                <w:lang w:val="es-CO" w:eastAsia="es-CO"/>
              </w:rPr>
              <w:t>3</w:t>
            </w:r>
          </w:p>
        </w:tc>
        <w:tc>
          <w:tcPr>
            <w:tcW w:w="1257" w:type="dxa"/>
            <w:noWrap/>
            <w:hideMark/>
          </w:tcPr>
          <w:p w:rsidRPr="00F17D7F" w:rsidR="00996FB8" w:rsidP="000D5D41" w:rsidRDefault="00996FB8" w14:paraId="623D996D" w14:textId="77777777">
            <w:pPr>
              <w:jc w:val="center"/>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0</w:t>
            </w:r>
          </w:p>
        </w:tc>
        <w:tc>
          <w:tcPr>
            <w:tcW w:w="619" w:type="dxa"/>
            <w:noWrap/>
            <w:hideMark/>
          </w:tcPr>
          <w:p w:rsidRPr="00F17D7F" w:rsidR="00996FB8" w:rsidP="000D5D41" w:rsidRDefault="00996FB8" w14:paraId="7033D944" w14:textId="77777777">
            <w:pPr>
              <w:jc w:val="right"/>
              <w:cnfStyle w:val="000000100000" w:firstRow="0" w:lastRow="0" w:firstColumn="0" w:lastColumn="0" w:oddVBand="0" w:evenVBand="0" w:oddHBand="1" w:evenHBand="0" w:firstRowFirstColumn="0" w:firstRowLastColumn="0" w:lastRowFirstColumn="0" w:lastRowLastColumn="0"/>
              <w:rPr>
                <w:color w:val="000000"/>
                <w:lang w:val="es-CO" w:eastAsia="es-CO"/>
              </w:rPr>
            </w:pPr>
            <w:r w:rsidRPr="00F17D7F">
              <w:rPr>
                <w:color w:val="000000"/>
                <w:lang w:val="es-CO" w:eastAsia="es-CO"/>
              </w:rPr>
              <w:t>0%</w:t>
            </w:r>
          </w:p>
        </w:tc>
      </w:tr>
      <w:tr w:rsidRPr="00F17D7F" w:rsidR="00996FB8" w:rsidTr="00E56E4F" w14:paraId="54B7B8AF" w14:textId="77777777">
        <w:trPr>
          <w:trHeight w:val="97"/>
          <w:jc w:val="center"/>
        </w:trPr>
        <w:tc>
          <w:tcPr>
            <w:cnfStyle w:val="001000000000" w:firstRow="0" w:lastRow="0" w:firstColumn="1" w:lastColumn="0" w:oddVBand="0" w:evenVBand="0" w:oddHBand="0" w:evenHBand="0" w:firstRowFirstColumn="0" w:firstRowLastColumn="0" w:lastRowFirstColumn="0" w:lastRowLastColumn="0"/>
            <w:tcW w:w="981" w:type="dxa"/>
            <w:noWrap/>
          </w:tcPr>
          <w:p w:rsidRPr="00F17D7F" w:rsidR="00996FB8" w:rsidP="000D5D41" w:rsidRDefault="00996FB8" w14:paraId="2687766B" w14:textId="77777777">
            <w:pPr>
              <w:rPr>
                <w:color w:val="000000"/>
                <w:lang w:val="es-CO" w:eastAsia="es-CO"/>
              </w:rPr>
            </w:pPr>
            <w:r>
              <w:rPr>
                <w:color w:val="000000"/>
                <w:lang w:val="es-CO" w:eastAsia="es-CO"/>
              </w:rPr>
              <w:t>4</w:t>
            </w:r>
          </w:p>
        </w:tc>
        <w:tc>
          <w:tcPr>
            <w:tcW w:w="1257" w:type="dxa"/>
            <w:noWrap/>
          </w:tcPr>
          <w:p w:rsidR="00996FB8" w:rsidP="000D5D41" w:rsidRDefault="00996FB8" w14:paraId="35D6AA28" w14:textId="77777777">
            <w:pPr>
              <w:jc w:val="center"/>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0</w:t>
            </w:r>
          </w:p>
        </w:tc>
        <w:tc>
          <w:tcPr>
            <w:tcW w:w="619" w:type="dxa"/>
            <w:noWrap/>
          </w:tcPr>
          <w:p w:rsidRPr="00F17D7F" w:rsidR="00996FB8" w:rsidP="000D5D41" w:rsidRDefault="00996FB8" w14:paraId="074A9EB8" w14:textId="77777777">
            <w:pPr>
              <w:jc w:val="right"/>
              <w:cnfStyle w:val="000000000000" w:firstRow="0" w:lastRow="0" w:firstColumn="0" w:lastColumn="0" w:oddVBand="0" w:evenVBand="0" w:oddHBand="0" w:evenHBand="0" w:firstRowFirstColumn="0" w:firstRowLastColumn="0" w:lastRowFirstColumn="0" w:lastRowLastColumn="0"/>
              <w:rPr>
                <w:color w:val="000000"/>
                <w:lang w:val="es-CO" w:eastAsia="es-CO"/>
              </w:rPr>
            </w:pPr>
            <w:r w:rsidRPr="00F17D7F">
              <w:rPr>
                <w:color w:val="000000"/>
                <w:lang w:val="es-CO" w:eastAsia="es-CO"/>
              </w:rPr>
              <w:t>0%</w:t>
            </w:r>
          </w:p>
        </w:tc>
      </w:tr>
      <w:tr w:rsidRPr="00F17D7F" w:rsidR="00996FB8" w:rsidTr="00E56E4F" w14:paraId="5987CB87" w14:textId="77777777">
        <w:trPr>
          <w:cnfStyle w:val="000000100000" w:firstRow="0" w:lastRow="0" w:firstColumn="0" w:lastColumn="0" w:oddVBand="0" w:evenVBand="0" w:oddHBand="1" w:evenHBand="0" w:firstRowFirstColumn="0" w:firstRowLastColumn="0" w:lastRowFirstColumn="0" w:lastRowLastColumn="0"/>
          <w:trHeight w:val="97"/>
          <w:jc w:val="center"/>
        </w:trPr>
        <w:tc>
          <w:tcPr>
            <w:cnfStyle w:val="001000000000" w:firstRow="0" w:lastRow="0" w:firstColumn="1" w:lastColumn="0" w:oddVBand="0" w:evenVBand="0" w:oddHBand="0" w:evenHBand="0" w:firstRowFirstColumn="0" w:firstRowLastColumn="0" w:lastRowFirstColumn="0" w:lastRowLastColumn="0"/>
            <w:tcW w:w="981" w:type="dxa"/>
            <w:noWrap/>
          </w:tcPr>
          <w:p w:rsidR="00996FB8" w:rsidP="000D5D41" w:rsidRDefault="00996FB8" w14:paraId="2734E220" w14:textId="77777777">
            <w:pPr>
              <w:rPr>
                <w:color w:val="000000"/>
                <w:lang w:val="es-CO" w:eastAsia="es-CO"/>
              </w:rPr>
            </w:pPr>
            <w:r>
              <w:rPr>
                <w:color w:val="000000"/>
                <w:lang w:val="es-CO" w:eastAsia="es-CO"/>
              </w:rPr>
              <w:t>5</w:t>
            </w:r>
          </w:p>
        </w:tc>
        <w:tc>
          <w:tcPr>
            <w:tcW w:w="1257" w:type="dxa"/>
            <w:noWrap/>
          </w:tcPr>
          <w:p w:rsidR="00996FB8" w:rsidP="000D5D41" w:rsidRDefault="00996FB8" w14:paraId="32D3A338" w14:textId="77777777">
            <w:pPr>
              <w:jc w:val="center"/>
              <w:cnfStyle w:val="000000100000" w:firstRow="0" w:lastRow="0" w:firstColumn="0" w:lastColumn="0" w:oddVBand="0" w:evenVBand="0" w:oddHBand="1" w:evenHBand="0" w:firstRowFirstColumn="0" w:firstRowLastColumn="0" w:lastRowFirstColumn="0" w:lastRowLastColumn="0"/>
              <w:rPr>
                <w:color w:val="000000"/>
                <w:lang w:val="es-CO" w:eastAsia="es-CO"/>
              </w:rPr>
            </w:pPr>
            <w:r>
              <w:rPr>
                <w:color w:val="000000"/>
                <w:lang w:val="es-CO" w:eastAsia="es-CO"/>
              </w:rPr>
              <w:t xml:space="preserve"> 0</w:t>
            </w:r>
          </w:p>
        </w:tc>
        <w:tc>
          <w:tcPr>
            <w:tcW w:w="619" w:type="dxa"/>
            <w:noWrap/>
          </w:tcPr>
          <w:p w:rsidRPr="00F17D7F" w:rsidR="00996FB8" w:rsidP="000D5D41" w:rsidRDefault="00996FB8" w14:paraId="7C295AA8" w14:textId="77777777">
            <w:pPr>
              <w:jc w:val="right"/>
              <w:cnfStyle w:val="000000100000" w:firstRow="0" w:lastRow="0" w:firstColumn="0" w:lastColumn="0" w:oddVBand="0" w:evenVBand="0" w:oddHBand="1" w:evenHBand="0" w:firstRowFirstColumn="0" w:firstRowLastColumn="0" w:lastRowFirstColumn="0" w:lastRowLastColumn="0"/>
              <w:rPr>
                <w:color w:val="000000"/>
                <w:lang w:val="es-CO" w:eastAsia="es-CO"/>
              </w:rPr>
            </w:pPr>
            <w:r w:rsidRPr="00F17D7F">
              <w:rPr>
                <w:color w:val="000000"/>
                <w:lang w:val="es-CO" w:eastAsia="es-CO"/>
              </w:rPr>
              <w:t>0%</w:t>
            </w:r>
          </w:p>
        </w:tc>
      </w:tr>
      <w:tr w:rsidRPr="00F17D7F" w:rsidR="00996FB8" w:rsidTr="00E56E4F" w14:paraId="395570A3" w14:textId="77777777">
        <w:trPr>
          <w:trHeight w:val="97"/>
          <w:jc w:val="center"/>
        </w:trPr>
        <w:tc>
          <w:tcPr>
            <w:cnfStyle w:val="001000000000" w:firstRow="0" w:lastRow="0" w:firstColumn="1" w:lastColumn="0" w:oddVBand="0" w:evenVBand="0" w:oddHBand="0" w:evenHBand="0" w:firstRowFirstColumn="0" w:firstRowLastColumn="0" w:lastRowFirstColumn="0" w:lastRowLastColumn="0"/>
            <w:tcW w:w="981" w:type="dxa"/>
            <w:noWrap/>
          </w:tcPr>
          <w:p w:rsidR="00996FB8" w:rsidP="000D5D41" w:rsidRDefault="00996FB8" w14:paraId="4997D47B" w14:textId="77777777">
            <w:pPr>
              <w:rPr>
                <w:color w:val="000000"/>
                <w:lang w:val="es-CO" w:eastAsia="es-CO"/>
              </w:rPr>
            </w:pPr>
            <w:r>
              <w:rPr>
                <w:color w:val="000000"/>
                <w:lang w:val="es-CO" w:eastAsia="es-CO"/>
              </w:rPr>
              <w:t>Total</w:t>
            </w:r>
          </w:p>
        </w:tc>
        <w:tc>
          <w:tcPr>
            <w:tcW w:w="1257" w:type="dxa"/>
            <w:noWrap/>
          </w:tcPr>
          <w:p w:rsidR="00996FB8" w:rsidP="000D5D41" w:rsidRDefault="00996FB8" w14:paraId="60BF55BD" w14:textId="77777777">
            <w:pPr>
              <w:jc w:val="center"/>
              <w:cnfStyle w:val="000000000000" w:firstRow="0" w:lastRow="0" w:firstColumn="0" w:lastColumn="0" w:oddVBand="0" w:evenVBand="0" w:oddHBand="0" w:evenHBand="0" w:firstRowFirstColumn="0" w:firstRowLastColumn="0" w:lastRowFirstColumn="0" w:lastRowLastColumn="0"/>
              <w:rPr>
                <w:color w:val="000000"/>
                <w:lang w:val="es-CO" w:eastAsia="es-CO"/>
              </w:rPr>
            </w:pPr>
          </w:p>
        </w:tc>
        <w:tc>
          <w:tcPr>
            <w:tcW w:w="619" w:type="dxa"/>
            <w:noWrap/>
          </w:tcPr>
          <w:p w:rsidRPr="00F17D7F" w:rsidR="00996FB8" w:rsidP="000D5D41" w:rsidRDefault="00996FB8" w14:paraId="27491272" w14:textId="77777777">
            <w:pPr>
              <w:jc w:val="right"/>
              <w:cnfStyle w:val="000000000000" w:firstRow="0" w:lastRow="0" w:firstColumn="0" w:lastColumn="0" w:oddVBand="0" w:evenVBand="0" w:oddHBand="0" w:evenHBand="0" w:firstRowFirstColumn="0" w:firstRowLastColumn="0" w:lastRowFirstColumn="0" w:lastRowLastColumn="0"/>
              <w:rPr>
                <w:color w:val="000000"/>
                <w:lang w:val="es-CO" w:eastAsia="es-CO"/>
              </w:rPr>
            </w:pPr>
            <w:r>
              <w:rPr>
                <w:color w:val="000000"/>
                <w:lang w:val="es-CO" w:eastAsia="es-CO"/>
              </w:rPr>
              <w:t>100%</w:t>
            </w:r>
          </w:p>
        </w:tc>
      </w:tr>
    </w:tbl>
    <w:p w:rsidR="00996FB8" w:rsidP="00996FB8" w:rsidRDefault="00996FB8" w14:paraId="1DCEF329" w14:textId="77777777">
      <w:pPr>
        <w:spacing w:line="360" w:lineRule="auto"/>
        <w:ind w:left="284" w:firstLine="720"/>
        <w:rPr>
          <w:b/>
          <w:noProof/>
          <w:sz w:val="20"/>
          <w:lang w:val="es-CO" w:eastAsia="es-CO"/>
        </w:rPr>
      </w:pPr>
      <w:r>
        <w:rPr>
          <w:b/>
          <w:sz w:val="20"/>
        </w:rPr>
        <w:t xml:space="preserve">                                </w:t>
      </w:r>
    </w:p>
    <w:p w:rsidRPr="00FC6C90" w:rsidR="00996FB8" w:rsidP="00E56E4F" w:rsidRDefault="00996FB8" w14:paraId="27532C7C" w14:textId="7219110D">
      <w:pPr>
        <w:spacing w:line="360" w:lineRule="auto"/>
        <w:ind w:left="284" w:firstLine="720"/>
        <w:jc w:val="center"/>
        <w:rPr>
          <w:b/>
          <w:sz w:val="20"/>
        </w:rPr>
      </w:pPr>
      <w:r>
        <w:rPr>
          <w:b/>
          <w:noProof/>
          <w:sz w:val="20"/>
          <w:lang w:val="es-CO" w:eastAsia="es-CO"/>
        </w:rPr>
        <w:lastRenderedPageBreak/>
        <w:drawing>
          <wp:inline distT="0" distB="0" distL="0" distR="0" wp14:anchorId="46B00134" wp14:editId="39FA3D4D">
            <wp:extent cx="3413760" cy="1083445"/>
            <wp:effectExtent l="0" t="0" r="0" b="254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68029D5.tmp"/>
                    <pic:cNvPicPr/>
                  </pic:nvPicPr>
                  <pic:blipFill>
                    <a:blip r:embed="rId19">
                      <a:extLst>
                        <a:ext uri="{28A0092B-C50C-407E-A947-70E740481C1C}">
                          <a14:useLocalDpi xmlns:a14="http://schemas.microsoft.com/office/drawing/2010/main" val="0"/>
                        </a:ext>
                      </a:extLst>
                    </a:blip>
                    <a:stretch>
                      <a:fillRect/>
                    </a:stretch>
                  </pic:blipFill>
                  <pic:spPr>
                    <a:xfrm>
                      <a:off x="0" y="0"/>
                      <a:ext cx="3425117" cy="1087049"/>
                    </a:xfrm>
                    <a:prstGeom prst="rect">
                      <a:avLst/>
                    </a:prstGeom>
                  </pic:spPr>
                </pic:pic>
              </a:graphicData>
            </a:graphic>
          </wp:inline>
        </w:drawing>
      </w:r>
    </w:p>
    <w:p w:rsidRPr="00FC6C90" w:rsidR="00996FB8" w:rsidP="00996FB8" w:rsidRDefault="00996FB8" w14:paraId="3CDE5A8D" w14:textId="67A72906">
      <w:pPr>
        <w:pStyle w:val="Textoindependiente"/>
        <w:spacing w:line="360" w:lineRule="auto"/>
        <w:jc w:val="center"/>
        <w:rPr>
          <w:b/>
          <w:color w:val="000000"/>
          <w:sz w:val="20"/>
          <w:szCs w:val="24"/>
        </w:rPr>
      </w:pPr>
      <w:proofErr w:type="spellStart"/>
      <w:r>
        <w:rPr>
          <w:b/>
          <w:color w:val="000000"/>
          <w:sz w:val="20"/>
          <w:szCs w:val="24"/>
        </w:rPr>
        <w:t>Grafico</w:t>
      </w:r>
      <w:proofErr w:type="spellEnd"/>
      <w:r>
        <w:rPr>
          <w:b/>
          <w:color w:val="000000"/>
          <w:sz w:val="20"/>
          <w:szCs w:val="24"/>
        </w:rPr>
        <w:t xml:space="preserve"> 7</w:t>
      </w:r>
      <w:r w:rsidRPr="0099481E">
        <w:rPr>
          <w:b/>
          <w:color w:val="000000"/>
          <w:sz w:val="20"/>
          <w:szCs w:val="24"/>
        </w:rPr>
        <w:t xml:space="preserve">. </w:t>
      </w:r>
      <w:r>
        <w:rPr>
          <w:b/>
          <w:color w:val="000000"/>
          <w:sz w:val="20"/>
          <w:szCs w:val="24"/>
        </w:rPr>
        <w:t xml:space="preserve">administración del tiempo libre.   </w:t>
      </w:r>
    </w:p>
    <w:p w:rsidRPr="00275F79" w:rsidR="00996FB8" w:rsidP="00996FB8" w:rsidRDefault="00996FB8" w14:paraId="3944B455" w14:textId="77777777">
      <w:pPr>
        <w:pStyle w:val="Textoindependiente"/>
        <w:spacing w:line="360" w:lineRule="auto"/>
        <w:ind w:left="284" w:firstLine="709"/>
        <w:jc w:val="both"/>
        <w:rPr>
          <w:sz w:val="24"/>
          <w:szCs w:val="24"/>
        </w:rPr>
      </w:pPr>
    </w:p>
    <w:p w:rsidRPr="009E20F3" w:rsidR="001931B4" w:rsidP="009E20F3" w:rsidRDefault="00996FB8" w14:paraId="0107B2C1" w14:textId="2D2DEE71">
      <w:pPr>
        <w:spacing w:line="360" w:lineRule="auto"/>
        <w:ind w:left="284" w:firstLine="720"/>
        <w:rPr>
          <w:spacing w:val="2"/>
          <w:shd w:val="clear" w:color="auto" w:fill="FFFFFF"/>
        </w:rPr>
      </w:pPr>
      <w:r w:rsidRPr="00275F79">
        <w:t xml:space="preserve">En las preguntas indicadas en la categoría de administración del tiempo libre, se conoció en una escala de 1 a 5 (Donde 1 es muy insatisfecho y 5 demasiado satisfecho), donde 10 de los participantes, lo cual equivale 100% se encuentran muy insatisfechos con esta dimensión. De esta manera, teniendo en cuenta que las preguntas que componen esta variable tuvieron este promedio de resultados, entre las que encontramos: </w:t>
      </w:r>
      <w:r w:rsidRPr="00275F79">
        <w:rPr>
          <w:rStyle w:val="freebirdanalyticsviewquestiontitle"/>
          <w:spacing w:val="2"/>
          <w:shd w:val="clear" w:color="auto" w:fill="FFFFFF"/>
        </w:rPr>
        <w:t xml:space="preserve">el trabajo me </w:t>
      </w:r>
      <w:r w:rsidR="00EE6A74">
        <w:rPr>
          <w:rStyle w:val="freebirdanalyticsviewquestiontitle"/>
          <w:spacing w:val="2"/>
          <w:shd w:val="clear" w:color="auto" w:fill="FFFFFF"/>
        </w:rPr>
        <w:t>da la posibilidad de realizar actividades</w:t>
      </w:r>
      <w:r w:rsidRPr="00275F79">
        <w:rPr>
          <w:rStyle w:val="freebirdanalyticsviewquestiontitle"/>
          <w:spacing w:val="2"/>
          <w:shd w:val="clear" w:color="auto" w:fill="FFFFFF"/>
        </w:rPr>
        <w:t xml:space="preserve"> que planeo para cuando estoy fuera del horario </w:t>
      </w:r>
      <w:r w:rsidR="00EE6A74">
        <w:rPr>
          <w:rStyle w:val="freebirdanalyticsviewquestiontitle"/>
          <w:spacing w:val="2"/>
          <w:shd w:val="clear" w:color="auto" w:fill="FFFFFF"/>
        </w:rPr>
        <w:t>laboral</w:t>
      </w:r>
      <w:r w:rsidRPr="00275F79">
        <w:rPr>
          <w:rStyle w:val="freebirdanalyticsviewquestiontitle"/>
          <w:spacing w:val="2"/>
          <w:shd w:val="clear" w:color="auto" w:fill="FFFFFF"/>
        </w:rPr>
        <w:t xml:space="preserve"> y las a</w:t>
      </w:r>
      <w:r w:rsidRPr="00275F79">
        <w:rPr>
          <w:spacing w:val="2"/>
          <w:shd w:val="clear" w:color="auto" w:fill="FFFFFF"/>
        </w:rPr>
        <w:t xml:space="preserve">ctividades laborales permiten </w:t>
      </w:r>
      <w:r w:rsidR="006D142C">
        <w:t>incluir</w:t>
      </w:r>
      <w:r w:rsidR="00380098">
        <w:rPr>
          <w:spacing w:val="2"/>
          <w:shd w:val="clear" w:color="auto" w:fill="FFFFFF"/>
        </w:rPr>
        <w:t xml:space="preserve"> en</w:t>
      </w:r>
      <w:r w:rsidRPr="00275F79">
        <w:rPr>
          <w:spacing w:val="2"/>
          <w:shd w:val="clear" w:color="auto" w:fill="FFFFFF"/>
        </w:rPr>
        <w:t xml:space="preserve"> </w:t>
      </w:r>
      <w:r w:rsidR="00380098">
        <w:rPr>
          <w:spacing w:val="2"/>
          <w:shd w:val="clear" w:color="auto" w:fill="FFFFFF"/>
        </w:rPr>
        <w:t xml:space="preserve">el </w:t>
      </w:r>
      <w:r w:rsidRPr="00275F79">
        <w:rPr>
          <w:spacing w:val="2"/>
          <w:shd w:val="clear" w:color="auto" w:fill="FFFFFF"/>
        </w:rPr>
        <w:t xml:space="preserve">cuidado de mi familia (padres, hermanos, </w:t>
      </w:r>
      <w:r w:rsidR="00380098">
        <w:rPr>
          <w:spacing w:val="2"/>
          <w:shd w:val="clear" w:color="auto" w:fill="FFFFFF"/>
        </w:rPr>
        <w:t xml:space="preserve"> hijos, </w:t>
      </w:r>
      <w:r w:rsidRPr="00275F79">
        <w:rPr>
          <w:spacing w:val="2"/>
          <w:shd w:val="clear" w:color="auto" w:fill="FFFFFF"/>
        </w:rPr>
        <w:t>y/u otros).</w:t>
      </w:r>
    </w:p>
    <w:p w:rsidRPr="002445AA" w:rsidR="001931B4" w:rsidP="001931B4" w:rsidRDefault="001931B4" w14:paraId="44E27F86" w14:textId="77777777">
      <w:pPr>
        <w:spacing w:before="220" w:line="480" w:lineRule="auto"/>
        <w:ind w:left="284" w:firstLine="720"/>
        <w:rPr>
          <w:b/>
          <w:color w:val="000000" w:themeColor="text1"/>
        </w:rPr>
      </w:pPr>
      <w:r w:rsidRPr="002445AA">
        <w:rPr>
          <w:b/>
          <w:color w:val="000000" w:themeColor="text1"/>
        </w:rPr>
        <w:t>Discusión</w:t>
      </w:r>
    </w:p>
    <w:p w:rsidRPr="002445AA" w:rsidR="001931B4" w:rsidP="001931B4" w:rsidRDefault="001931B4" w14:paraId="404318DD" w14:textId="77777777">
      <w:pPr>
        <w:spacing w:before="220" w:line="480" w:lineRule="auto"/>
        <w:ind w:left="284" w:firstLine="720"/>
        <w:rPr>
          <w:color w:val="000000" w:themeColor="text1"/>
        </w:rPr>
      </w:pPr>
      <w:r w:rsidRPr="002445AA">
        <w:rPr>
          <w:color w:val="000000" w:themeColor="text1"/>
        </w:rPr>
        <w:t xml:space="preserve">El análisis del proyecto contribuye a la formación laboral teniendo en cuenta que  se estudia el bienestar y la calidad de vida del trabajador, se determina que </w:t>
      </w:r>
      <w:r>
        <w:rPr>
          <w:color w:val="000000" w:themeColor="text1"/>
        </w:rPr>
        <w:t xml:space="preserve">la </w:t>
      </w:r>
      <w:r w:rsidRPr="002445AA">
        <w:rPr>
          <w:color w:val="000000" w:themeColor="text1"/>
        </w:rPr>
        <w:t xml:space="preserve">insatisfacción laboral es la razón principal de la renuncia de los </w:t>
      </w:r>
      <w:r>
        <w:rPr>
          <w:color w:val="000000" w:themeColor="text1"/>
        </w:rPr>
        <w:t xml:space="preserve">trabajadores motivado </w:t>
      </w:r>
      <w:r w:rsidRPr="002445AA">
        <w:rPr>
          <w:color w:val="000000" w:themeColor="text1"/>
        </w:rPr>
        <w:t>por lo pagos injustos y no equitativos así como las inadecuadas condiciones de trabajo y clima laboral.</w:t>
      </w:r>
    </w:p>
    <w:p w:rsidRPr="002445AA" w:rsidR="001931B4" w:rsidP="001931B4" w:rsidRDefault="001931B4" w14:paraId="691DA050" w14:textId="3DF94AEE">
      <w:pPr>
        <w:spacing w:before="220" w:line="480" w:lineRule="auto"/>
        <w:ind w:left="284" w:firstLine="720"/>
        <w:rPr>
          <w:color w:val="000000" w:themeColor="text1"/>
        </w:rPr>
      </w:pPr>
      <w:r w:rsidRPr="002445AA">
        <w:rPr>
          <w:color w:val="000000" w:themeColor="text1"/>
        </w:rPr>
        <w:t xml:space="preserve">De las investigaciones abordadas se encontró, que también es motivo de renuncia las largas y extensas jornadas laborales, no poseer un horario definido así como el poco tiempo para compartir en familia o realizar varias actividades del día a día; No se tiene en cuenta cual es la verdadera causa que empuja a un empleado a abandonar o renunciar a su </w:t>
      </w:r>
      <w:r w:rsidRPr="002445AA">
        <w:rPr>
          <w:color w:val="000000" w:themeColor="text1"/>
          <w:highlight w:val="white"/>
        </w:rPr>
        <w:t xml:space="preserve">puesto de trabajo,  factores que deben ser la principal </w:t>
      </w:r>
      <w:r w:rsidRPr="002445AA">
        <w:rPr>
          <w:color w:val="000000" w:themeColor="text1"/>
          <w:highlight w:val="white"/>
        </w:rPr>
        <w:lastRenderedPageBreak/>
        <w:t>preocupación para</w:t>
      </w:r>
      <w:r>
        <w:rPr>
          <w:color w:val="000000" w:themeColor="text1"/>
          <w:highlight w:val="white"/>
        </w:rPr>
        <w:t xml:space="preserve"> un </w:t>
      </w:r>
      <w:r w:rsidRPr="002445AA">
        <w:rPr>
          <w:color w:val="000000" w:themeColor="text1"/>
          <w:highlight w:val="white"/>
        </w:rPr>
        <w:t xml:space="preserve">departamento de recursos humanos, </w:t>
      </w:r>
      <w:r w:rsidR="00D572BC">
        <w:rPr>
          <w:color w:val="000000" w:themeColor="text1"/>
          <w:highlight w:val="white"/>
        </w:rPr>
        <w:t>estos casos casi siempre</w:t>
      </w:r>
      <w:r w:rsidRPr="002445AA">
        <w:rPr>
          <w:color w:val="000000" w:themeColor="text1"/>
          <w:highlight w:val="white"/>
        </w:rPr>
        <w:t xml:space="preserve"> indica</w:t>
      </w:r>
      <w:r w:rsidR="00D572BC">
        <w:rPr>
          <w:color w:val="000000" w:themeColor="text1"/>
          <w:highlight w:val="white"/>
        </w:rPr>
        <w:t>n</w:t>
      </w:r>
      <w:r w:rsidRPr="002445AA">
        <w:rPr>
          <w:color w:val="000000" w:themeColor="text1"/>
          <w:highlight w:val="white"/>
        </w:rPr>
        <w:t xml:space="preserve"> que existe una insatisfacción bien sea laboral,</w:t>
      </w:r>
      <w:r w:rsidR="00B72DB1">
        <w:rPr>
          <w:color w:val="000000" w:themeColor="text1"/>
          <w:highlight w:val="white"/>
        </w:rPr>
        <w:t xml:space="preserve"> </w:t>
      </w:r>
      <w:r w:rsidRPr="002445AA">
        <w:rPr>
          <w:color w:val="000000" w:themeColor="text1"/>
          <w:highlight w:val="white"/>
        </w:rPr>
        <w:t>económica o personal que pueda  estar afectando la calidad de vida de los trabajadores.</w:t>
      </w:r>
    </w:p>
    <w:p w:rsidRPr="002445AA" w:rsidR="001931B4" w:rsidP="001931B4" w:rsidRDefault="001931B4" w14:paraId="309C0896" w14:textId="66A2FF61">
      <w:pPr>
        <w:spacing w:before="220" w:line="480" w:lineRule="auto"/>
        <w:ind w:left="284" w:firstLine="720"/>
        <w:rPr>
          <w:color w:val="000000" w:themeColor="text1"/>
        </w:rPr>
      </w:pPr>
      <w:r w:rsidRPr="002445AA">
        <w:rPr>
          <w:color w:val="000000" w:themeColor="text1"/>
        </w:rPr>
        <w:t xml:space="preserve">De igual forma, la baja probabilidad de crecer profesionalmente influye sustancialmente en la calidad de vida; </w:t>
      </w:r>
      <w:r w:rsidR="00B72DB1">
        <w:rPr>
          <w:color w:val="000000" w:themeColor="text1"/>
        </w:rPr>
        <w:t>es importante resaltar que</w:t>
      </w:r>
      <w:r w:rsidRPr="002445AA">
        <w:rPr>
          <w:color w:val="000000" w:themeColor="text1"/>
        </w:rPr>
        <w:t xml:space="preserve"> los empleados deben contar con las condiciones necesa</w:t>
      </w:r>
      <w:r>
        <w:rPr>
          <w:color w:val="000000" w:themeColor="text1"/>
        </w:rPr>
        <w:t>rias en sus puestos de trabajos</w:t>
      </w:r>
      <w:r w:rsidRPr="002445AA">
        <w:rPr>
          <w:color w:val="000000" w:themeColor="text1"/>
        </w:rPr>
        <w:t xml:space="preserve"> y las herramientas para desarrollar un buen trabajo, así como es transcendental resaltar que la </w:t>
      </w:r>
      <w:r>
        <w:rPr>
          <w:color w:val="000000" w:themeColor="text1"/>
        </w:rPr>
        <w:t xml:space="preserve">paz mental de los trabajadores y los problemas de salud </w:t>
      </w:r>
      <w:r w:rsidRPr="002445AA">
        <w:rPr>
          <w:color w:val="000000" w:themeColor="text1"/>
        </w:rPr>
        <w:t xml:space="preserve">son significativos en la calidad de vida laboral. </w:t>
      </w:r>
      <w:r w:rsidRPr="002445AA">
        <w:rPr>
          <w:color w:val="000000" w:themeColor="text1"/>
          <w:highlight w:val="white"/>
        </w:rPr>
        <w:t>Teniendo en cuenta lo anterior, se entiende la pertinencia de abordar los bajos niveles de la calidad de vida de los trabajadores para cualquier organización pública</w:t>
      </w:r>
      <w:r w:rsidRPr="002445AA">
        <w:rPr>
          <w:color w:val="000000" w:themeColor="text1"/>
        </w:rPr>
        <w:t xml:space="preserve">; se puede resaltar que la desmotivación de un trabajador se debe a que se siente insatisfecho </w:t>
      </w:r>
      <w:r>
        <w:rPr>
          <w:color w:val="000000" w:themeColor="text1"/>
        </w:rPr>
        <w:t>por</w:t>
      </w:r>
      <w:r w:rsidRPr="002445AA">
        <w:rPr>
          <w:color w:val="000000" w:themeColor="text1"/>
        </w:rPr>
        <w:t xml:space="preserve"> </w:t>
      </w:r>
      <w:r>
        <w:rPr>
          <w:color w:val="000000" w:themeColor="text1"/>
        </w:rPr>
        <w:t>los</w:t>
      </w:r>
      <w:r w:rsidRPr="002445AA">
        <w:rPr>
          <w:color w:val="000000" w:themeColor="text1"/>
        </w:rPr>
        <w:t xml:space="preserve"> trabajos innecesarios, injustos y no equivalentes, lo cual puede provocar una mayor</w:t>
      </w:r>
      <w:r>
        <w:rPr>
          <w:color w:val="000000" w:themeColor="text1"/>
        </w:rPr>
        <w:t xml:space="preserve"> rotación del personal.</w:t>
      </w:r>
    </w:p>
    <w:p w:rsidRPr="002445AA" w:rsidR="001931B4" w:rsidP="001931B4" w:rsidRDefault="001931B4" w14:paraId="6D022F11" w14:textId="77777777">
      <w:pPr>
        <w:spacing w:before="220" w:line="480" w:lineRule="auto"/>
        <w:ind w:left="284" w:firstLine="720"/>
        <w:rPr>
          <w:color w:val="000000" w:themeColor="text1"/>
        </w:rPr>
      </w:pPr>
      <w:r w:rsidRPr="002445AA">
        <w:rPr>
          <w:color w:val="000000" w:themeColor="text1"/>
        </w:rPr>
        <w:t>Con lo anterior podemos evidenciar que los factores socio-económicos, son grandes variables que afectan la rotación de los empleados dentro de las organizaciones, debido a que las personas buscan siempre sentirse cómodas y satisfechas tanto en lo laboral como en lo personal; el factor económico también es fundamental para satisfacer las principales necesidades y estabilidad laboral.</w:t>
      </w:r>
      <w:r>
        <w:rPr>
          <w:color w:val="000000" w:themeColor="text1"/>
        </w:rPr>
        <w:t xml:space="preserve"> </w:t>
      </w:r>
    </w:p>
    <w:p w:rsidR="001931B4" w:rsidP="001931B4" w:rsidRDefault="001931B4" w14:paraId="07D49172" w14:textId="7EE15503">
      <w:pPr>
        <w:spacing w:before="220" w:line="480" w:lineRule="auto"/>
        <w:ind w:left="284" w:firstLine="720"/>
        <w:rPr>
          <w:b/>
          <w:color w:val="000000" w:themeColor="text1"/>
        </w:rPr>
      </w:pPr>
      <w:r>
        <w:rPr>
          <w:b/>
          <w:color w:val="000000" w:themeColor="text1"/>
        </w:rPr>
        <w:t>Conclusiones</w:t>
      </w:r>
    </w:p>
    <w:p w:rsidRPr="00BF27E3" w:rsidR="00DE0902" w:rsidP="0073399A" w:rsidRDefault="00DE0902" w14:paraId="258740F6" w14:textId="454F6F85">
      <w:pPr>
        <w:spacing w:before="220" w:line="480" w:lineRule="auto"/>
        <w:ind w:left="284" w:firstLine="720"/>
      </w:pPr>
      <w:r>
        <w:t xml:space="preserve">Se conoce que, como consecuencia de la baja calidad de vida, producto del exceso de trabajo y la relación directa que tienen con un bajo clima laboral, los </w:t>
      </w:r>
      <w:r>
        <w:lastRenderedPageBreak/>
        <w:t xml:space="preserve">funcionarios de la Policía Nacional del grupo Elite han sufrido estrés y ansiedad, manifestando dificultades para dar un balance de la vida laboral y personal. </w:t>
      </w:r>
      <w:r w:rsidRPr="00DC396B" w:rsidR="00DC396B">
        <w:t>Policía Nacional del grupo Elite en Medellín, Antioquia.</w:t>
      </w:r>
      <w:r w:rsidR="0073399A">
        <w:t xml:space="preserve"> </w:t>
      </w:r>
      <w:r>
        <w:t xml:space="preserve">se evidenciaron altos índices de insatisfacción en los funcionarios, los cual genera baja calidad de vida, permitiendo conocer los factores de riesgo que afectan la calidad de vida laboral como lo son: ausente seguridad en el trabajo, </w:t>
      </w:r>
      <w:r w:rsidRPr="00CF0BBB" w:rsidR="00CF0BBB">
        <w:t xml:space="preserve">bajo soporte institucional para el trabajo, una </w:t>
      </w:r>
      <w:r>
        <w:t>poca integración al puesto de trabajo,</w:t>
      </w:r>
      <w:r w:rsidR="00D3403C">
        <w:t xml:space="preserve"> </w:t>
      </w:r>
      <w:r>
        <w:t xml:space="preserve">un mínimo bienestar logrado a través del trabajo, </w:t>
      </w:r>
      <w:r w:rsidRPr="00D3403C" w:rsidR="00D3403C">
        <w:t xml:space="preserve">baja satisfacción por el trabajo </w:t>
      </w:r>
      <w:r>
        <w:t xml:space="preserve">escaso desarrollo personal del trabajador y mala administración del tiempo libre. </w:t>
      </w:r>
    </w:p>
    <w:p w:rsidRPr="002445AA" w:rsidR="001931B4" w:rsidP="001931B4" w:rsidRDefault="001931B4" w14:paraId="45058D3A" w14:textId="77777777">
      <w:pPr>
        <w:rPr>
          <w:color w:val="000000" w:themeColor="text1"/>
        </w:rPr>
      </w:pPr>
    </w:p>
    <w:p w:rsidR="008F6FA9" w:rsidP="008F6FA9" w:rsidRDefault="009B3563" w14:paraId="583BBC23" w14:textId="70AACCB1">
      <w:pPr>
        <w:spacing w:before="220" w:line="480" w:lineRule="auto"/>
        <w:ind w:left="284" w:firstLine="720"/>
        <w:rPr>
          <w:b/>
        </w:rPr>
      </w:pPr>
      <w:r>
        <w:rPr>
          <w:b/>
        </w:rPr>
        <w:t>Limitaciones</w:t>
      </w:r>
    </w:p>
    <w:p w:rsidRPr="009B3563" w:rsidR="009B3563" w:rsidP="008F6FA9" w:rsidRDefault="009B3563" w14:paraId="637B971D" w14:textId="0E31FE9B">
      <w:pPr>
        <w:spacing w:before="220" w:line="480" w:lineRule="auto"/>
        <w:ind w:left="284" w:firstLine="720"/>
        <w:rPr>
          <w:b/>
        </w:rPr>
      </w:pPr>
      <w:r w:rsidRPr="009B3563">
        <w:t>En el proceso investigativo surgieron diversas limitaciones inicialmente orientadas a loa falta de tiempo de los participantes del estudio, así como los parámetros que pone la institución policial para que los miembros activos puedan brindar información, inicialmente enviar un correo que tarda en ser contestado en donde aprueban el ingreso al comando de policía y el desarrollo de la escala, seguido a esto ponerse de acuerdo con cada participante en sus tiempos para que pueda firmar el consentimiento</w:t>
      </w:r>
      <w:r w:rsidRPr="009B3563">
        <w:rPr>
          <w:b/>
        </w:rPr>
        <w:t>.</w:t>
      </w:r>
    </w:p>
    <w:p w:rsidR="009B3563" w:rsidP="008F6FA9" w:rsidRDefault="0058186A" w14:paraId="3D8A04EE" w14:textId="1B7C3579">
      <w:pPr>
        <w:spacing w:before="220" w:line="480" w:lineRule="auto"/>
        <w:ind w:left="284" w:firstLine="720"/>
      </w:pPr>
      <w:r>
        <w:t xml:space="preserve">Se establece no aplicar el instrumento antes de que los participantes firmen por completo el consentimiento, algunos no firmaron, sino que solo colocaron su nombre y la filial institucional y cuando se les pidió completar la firma ya no estaban interesados en continuar con el proceso y denotaban no tener más tiempo, por lo cual </w:t>
      </w:r>
      <w:r>
        <w:lastRenderedPageBreak/>
        <w:t xml:space="preserve">se debe solicitar desde un inicio todo el diligenciamiento de consentimientos para no perder tiempo y así poder desarrollar el proceso investigativo como se tiene estipulado y de una forma apropiada. </w:t>
      </w:r>
    </w:p>
    <w:p w:rsidR="0058186A" w:rsidP="0058186A" w:rsidRDefault="0058186A" w14:paraId="60906807" w14:textId="77777777">
      <w:pPr>
        <w:spacing w:before="220" w:line="480" w:lineRule="auto"/>
        <w:ind w:left="284" w:firstLine="720"/>
        <w:rPr>
          <w:b/>
        </w:rPr>
      </w:pPr>
      <w:r w:rsidRPr="0058186A">
        <w:rPr>
          <w:b/>
        </w:rPr>
        <w:t>Recomendaciones</w:t>
      </w:r>
      <w:r>
        <w:rPr>
          <w:b/>
        </w:rPr>
        <w:t>.</w:t>
      </w:r>
    </w:p>
    <w:p w:rsidR="00BF27E3" w:rsidP="00BF27E3" w:rsidRDefault="00BF27E3" w14:paraId="4FE49717" w14:textId="0417C580">
      <w:pPr>
        <w:spacing w:before="220" w:line="480" w:lineRule="auto"/>
        <w:ind w:left="284" w:firstLine="720"/>
      </w:pPr>
      <w:r>
        <w:t>Para desarrollar el proceso de abordaje de intervención se recomienda que se realice con tiempo de antelación, debido a que los integrantes policiales tienen el tiempo muy limitado, es por esto que se debe solicitar permisos con 4 meses de anticipación al área administrativa del comando.</w:t>
      </w:r>
    </w:p>
    <w:p w:rsidRPr="009B3563" w:rsidR="0058186A" w:rsidP="00BF27E3" w:rsidRDefault="00BF27E3" w14:paraId="2DB12BDC" w14:textId="0F853390">
      <w:pPr>
        <w:spacing w:before="220" w:line="480" w:lineRule="auto"/>
        <w:ind w:left="284" w:firstLine="720"/>
      </w:pPr>
      <w:r>
        <w:t>Se indica que para una próxima ocasión de aplicación de instrumentos se pueda desarrollar de manera presencial en la oficina de los uniformados, ya que vía link es poco confiable ya que existían datos que se compartían entre los participantes y se perdía la validez y confiabilidad de la escala. Se precisa para una próxima ocasión que los participantes tengan un espacio ventilado, iluminado y con tiempo de descanso para poder desarrollar la escala de una manera adecuada y pertinente, protegiendo así los resultados encontrados para asegurar la efectividad de las respuestas y del instrumento.</w:t>
      </w:r>
    </w:p>
    <w:p w:rsidRPr="009B3563" w:rsidR="00275F79" w:rsidP="008F6FA9" w:rsidRDefault="00275F79" w14:paraId="495722D3" w14:textId="46AB454A">
      <w:pPr>
        <w:spacing w:before="220" w:line="480" w:lineRule="auto"/>
        <w:ind w:left="284" w:firstLine="720"/>
      </w:pPr>
    </w:p>
    <w:bookmarkEnd w:id="2"/>
    <w:bookmarkEnd w:id="3"/>
    <w:p w:rsidR="003A570A" w:rsidP="003F2DA9" w:rsidRDefault="003A570A" w14:paraId="23679F60" w14:textId="2036D74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napToGrid w:val="0"/>
        <w:spacing w:line="360" w:lineRule="auto"/>
        <w:rPr>
          <w:b/>
        </w:rPr>
      </w:pPr>
    </w:p>
    <w:p w:rsidR="0058186A" w:rsidP="003F2DA9" w:rsidRDefault="0058186A" w14:paraId="72EC765B" w14:textId="215CC6D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napToGrid w:val="0"/>
        <w:spacing w:line="360" w:lineRule="auto"/>
        <w:rPr>
          <w:b/>
        </w:rPr>
      </w:pPr>
    </w:p>
    <w:p w:rsidR="007C40BC" w:rsidP="003F2DA9" w:rsidRDefault="007C40BC" w14:paraId="7F45BE8F" w14:textId="4D540EE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napToGrid w:val="0"/>
        <w:spacing w:line="360" w:lineRule="auto"/>
        <w:rPr>
          <w:b/>
        </w:rPr>
      </w:pPr>
    </w:p>
    <w:p w:rsidR="007C40BC" w:rsidP="003F2DA9" w:rsidRDefault="007C40BC" w14:paraId="2CCCAFC7" w14:textId="7777777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napToGrid w:val="0"/>
        <w:spacing w:line="360" w:lineRule="auto"/>
        <w:rPr>
          <w:b/>
        </w:rPr>
      </w:pPr>
    </w:p>
    <w:p w:rsidRPr="00A11A8D" w:rsidR="0058186A" w:rsidP="003F2DA9" w:rsidRDefault="0058186A" w14:paraId="26D59696" w14:textId="7777777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napToGrid w:val="0"/>
        <w:spacing w:line="360" w:lineRule="auto"/>
        <w:rPr>
          <w:b/>
          <w:bCs/>
          <w:sz w:val="28"/>
          <w:szCs w:val="28"/>
        </w:rPr>
      </w:pPr>
    </w:p>
    <w:p w:rsidRPr="00A11A8D" w:rsidR="00236E6D" w:rsidP="003F2DA9" w:rsidRDefault="003F2DA9" w14:paraId="2509BAC6" w14:textId="610BF3F2">
      <w:pPr>
        <w:pStyle w:val="Ttulo1"/>
        <w:tabs>
          <w:tab w:val="left" w:pos="1875"/>
          <w:tab w:val="center" w:pos="4320"/>
        </w:tabs>
        <w:snapToGrid w:val="0"/>
        <w:spacing w:line="360" w:lineRule="auto"/>
        <w:jc w:val="left"/>
      </w:pPr>
      <w:bookmarkStart w:name="_Toc285535820" w:id="65"/>
      <w:bookmarkStart w:name="_Toc410627908" w:id="66"/>
      <w:r>
        <w:lastRenderedPageBreak/>
        <w:tab/>
      </w:r>
      <w:r>
        <w:tab/>
      </w:r>
      <w:bookmarkStart w:name="_Toc69517188" w:id="67"/>
      <w:bookmarkStart w:name="_Toc72522252" w:id="68"/>
      <w:r w:rsidR="005B1499">
        <w:t>R</w:t>
      </w:r>
      <w:r w:rsidRPr="00A11A8D" w:rsidR="00064371">
        <w:t>eferenc</w:t>
      </w:r>
      <w:bookmarkEnd w:id="65"/>
      <w:bookmarkEnd w:id="66"/>
      <w:r w:rsidRPr="00A11A8D" w:rsidR="00EE3934">
        <w:t>ias</w:t>
      </w:r>
      <w:r w:rsidR="005B1499">
        <w:t xml:space="preserve"> bibliográficas</w:t>
      </w:r>
      <w:bookmarkEnd w:id="67"/>
      <w:bookmarkEnd w:id="68"/>
    </w:p>
    <w:p w:rsidR="005B1499" w:rsidP="0039288F" w:rsidRDefault="005B1499" w14:paraId="1306C257" w14:textId="77777777">
      <w:pPr>
        <w:snapToGrid w:val="0"/>
        <w:spacing w:line="360" w:lineRule="auto"/>
        <w:ind w:left="709" w:hanging="709"/>
      </w:pPr>
    </w:p>
    <w:p w:rsidRPr="00D72894" w:rsidR="000A74D3" w:rsidP="000A74D3" w:rsidRDefault="000A74D3" w14:paraId="0C529DE2" w14:textId="77777777">
      <w:pPr>
        <w:spacing w:line="360" w:lineRule="auto"/>
        <w:ind w:left="284" w:firstLine="709"/>
        <w:rPr>
          <w:color w:val="000000"/>
        </w:rPr>
      </w:pPr>
      <w:r w:rsidRPr="00D72894">
        <w:rPr>
          <w:color w:val="000000"/>
          <w:highlight w:val="white"/>
        </w:rPr>
        <w:t xml:space="preserve">Arias, M. D. R. M., &amp; Casenave, C. P. (2010). Exigencia emocional de trabajo en las Unidades de Intervención Policial. </w:t>
      </w:r>
      <w:r w:rsidRPr="00D72894">
        <w:rPr>
          <w:color w:val="000000"/>
        </w:rPr>
        <w:t>Psicopatología Clínica Legal y Forense, 10(1), 91-128.</w:t>
      </w:r>
    </w:p>
    <w:p w:rsidRPr="00D72894" w:rsidR="000A74D3" w:rsidP="000A74D3" w:rsidRDefault="000A74D3" w14:paraId="3109A092" w14:textId="77777777">
      <w:pPr>
        <w:spacing w:line="360" w:lineRule="auto"/>
        <w:ind w:left="284" w:firstLine="709"/>
        <w:rPr>
          <w:color w:val="000000"/>
        </w:rPr>
      </w:pPr>
      <w:r w:rsidRPr="00D72894">
        <w:rPr>
          <w:color w:val="000000"/>
        </w:rPr>
        <w:t xml:space="preserve">Blanco-Álvarez, T., &amp; </w:t>
      </w:r>
      <w:proofErr w:type="spellStart"/>
      <w:r w:rsidRPr="00D72894">
        <w:rPr>
          <w:color w:val="000000"/>
        </w:rPr>
        <w:t>Thoen</w:t>
      </w:r>
      <w:proofErr w:type="spellEnd"/>
      <w:r w:rsidRPr="00D72894">
        <w:rPr>
          <w:color w:val="000000"/>
        </w:rPr>
        <w:t>, M. (2017). Factores asociados al estrés laboral en policías penitenciarios costarricenses. Revista Costarricense de Psicología, 36(1), 45-59.</w:t>
      </w:r>
    </w:p>
    <w:p w:rsidRPr="00D72894" w:rsidR="000A74D3" w:rsidP="000A74D3" w:rsidRDefault="000A74D3" w14:paraId="5961C9DE" w14:textId="77777777">
      <w:pPr>
        <w:spacing w:line="360" w:lineRule="auto"/>
        <w:ind w:left="284" w:firstLine="709"/>
        <w:rPr>
          <w:color w:val="000000"/>
        </w:rPr>
      </w:pPr>
      <w:r w:rsidRPr="00D72894">
        <w:rPr>
          <w:color w:val="000000"/>
        </w:rPr>
        <w:t>Castro, B., Orjuela, G., Lozano, A., Avendaño, P., &amp; Vargas, E. (2011) Estado de salud de una muestra de policías y su relación con variables policiales.</w:t>
      </w:r>
    </w:p>
    <w:p w:rsidRPr="00B86E7A" w:rsidR="000A74D3" w:rsidP="000A74D3" w:rsidRDefault="000A74D3" w14:paraId="2CB09F5B" w14:textId="77777777">
      <w:pPr>
        <w:spacing w:line="360" w:lineRule="auto"/>
        <w:ind w:left="284" w:firstLine="709"/>
      </w:pPr>
      <w:r w:rsidRPr="00B86E7A">
        <w:t xml:space="preserve">Castro, J. (2001). Discriminación en las relaciones laborales. Recuperado de </w:t>
      </w:r>
      <w:hyperlink w:history="1" r:id="rId20">
        <w:r w:rsidRPr="00B86E7A">
          <w:rPr>
            <w:rStyle w:val="Hipervnculo"/>
          </w:rPr>
          <w:t>http://www.dt.gob.cl/1601/articles-65173_recurso_1.pdf</w:t>
        </w:r>
      </w:hyperlink>
      <w:r w:rsidRPr="00B86E7A">
        <w:t xml:space="preserve"> </w:t>
      </w:r>
    </w:p>
    <w:p w:rsidRPr="009D6CCE" w:rsidR="000A74D3" w:rsidP="009D6CCE" w:rsidRDefault="000A74D3" w14:paraId="19CB5862" w14:textId="2B8371A9">
      <w:pPr>
        <w:spacing w:line="360" w:lineRule="auto"/>
        <w:ind w:left="284" w:firstLine="709"/>
      </w:pPr>
      <w:proofErr w:type="spellStart"/>
      <w:r w:rsidRPr="003E080F">
        <w:rPr>
          <w:lang w:val="en-US"/>
        </w:rPr>
        <w:t>Chiavenato</w:t>
      </w:r>
      <w:proofErr w:type="spellEnd"/>
      <w:r w:rsidRPr="003E080F">
        <w:rPr>
          <w:lang w:val="en-US"/>
        </w:rPr>
        <w:t xml:space="preserve">, I. (2000a, b, c). </w:t>
      </w:r>
      <w:r w:rsidRPr="00B86E7A">
        <w:t>Administración de Recursos humanos. Bogotá, Colombia: Editorial McGraw-Hill. Quinta edición.</w:t>
      </w:r>
    </w:p>
    <w:p w:rsidRPr="00D72894" w:rsidR="000A74D3" w:rsidP="000A74D3" w:rsidRDefault="000A74D3" w14:paraId="290A6A5D" w14:textId="77777777">
      <w:pPr>
        <w:spacing w:line="360" w:lineRule="auto"/>
        <w:ind w:left="284" w:firstLine="709"/>
        <w:rPr>
          <w:color w:val="000000"/>
        </w:rPr>
      </w:pPr>
      <w:r w:rsidRPr="00D72894">
        <w:rPr>
          <w:color w:val="000000"/>
        </w:rPr>
        <w:t>García, O., &amp; Hoyo, D., (2002). La carga mental de trabajo. Torrelaguna, Madrid: Instituto Nacional de Seguridad e Higiene en el Trabajo.</w:t>
      </w:r>
    </w:p>
    <w:p w:rsidRPr="00D72894" w:rsidR="000A74D3" w:rsidP="000A74D3" w:rsidRDefault="000A74D3" w14:paraId="0F9F458F" w14:textId="77777777">
      <w:pPr>
        <w:spacing w:line="360" w:lineRule="auto"/>
        <w:ind w:left="284" w:firstLine="709"/>
        <w:rPr>
          <w:color w:val="000000"/>
        </w:rPr>
      </w:pPr>
      <w:r w:rsidRPr="00D72894">
        <w:rPr>
          <w:color w:val="000000"/>
        </w:rPr>
        <w:t>González, G., Moreno, J., Garrosa, H., &amp; López, L., (2005). Carga mental y fatiga en servicios especiales de enfermería. Redalyc, 477 - 492.</w:t>
      </w:r>
    </w:p>
    <w:p w:rsidRPr="00D72894" w:rsidR="000A74D3" w:rsidP="000A74D3" w:rsidRDefault="000A74D3" w14:paraId="6C3C3545" w14:textId="77777777">
      <w:pPr>
        <w:spacing w:line="360" w:lineRule="auto"/>
        <w:ind w:left="284" w:firstLine="709"/>
        <w:rPr>
          <w:color w:val="000000"/>
        </w:rPr>
      </w:pPr>
      <w:r w:rsidRPr="00D72894">
        <w:rPr>
          <w:color w:val="000000"/>
        </w:rPr>
        <w:t>Hernández, R., Fernández, C. y Baptista, P. (2010). Metodología de la Investigación. Lima: Empresa Editorial El Comercio. Capítulo 12.</w:t>
      </w:r>
    </w:p>
    <w:p w:rsidR="000A74D3" w:rsidP="000A74D3" w:rsidRDefault="000A74D3" w14:paraId="5CD48C5B" w14:textId="77777777">
      <w:pPr>
        <w:spacing w:line="360" w:lineRule="auto"/>
        <w:ind w:left="284" w:firstLine="709"/>
        <w:rPr>
          <w:color w:val="000000"/>
        </w:rPr>
      </w:pPr>
      <w:r w:rsidRPr="00D72894">
        <w:rPr>
          <w:color w:val="000000"/>
        </w:rPr>
        <w:t>Hernández, R., Fernández, C. y Baptista, P. (2010). Metodología de la Investigación. Lima: Empresa Editorial El Comercio. Capítulo 12.</w:t>
      </w:r>
    </w:p>
    <w:p w:rsidRPr="00B86E7A" w:rsidR="000A74D3" w:rsidP="000A74D3" w:rsidRDefault="000A74D3" w14:paraId="6119554D" w14:textId="77777777">
      <w:pPr>
        <w:spacing w:line="360" w:lineRule="auto"/>
        <w:ind w:left="284" w:firstLine="709"/>
      </w:pPr>
      <w:r w:rsidRPr="00B86E7A">
        <w:t xml:space="preserve">Hernández, A. (2004). Las personas con discapacidad su calidad de vida y la de su entorno. Recuperado de </w:t>
      </w:r>
      <w:r w:rsidRPr="00B86E7A">
        <w:rPr>
          <w:color w:val="0070C0"/>
          <w:u w:val="single"/>
        </w:rPr>
        <w:t>http://www.scielo.org.co/scielo.php?script=sci_arttext&amp;pid=S1657- 59972004000100008</w:t>
      </w:r>
      <w:r w:rsidRPr="00B86E7A">
        <w:rPr>
          <w:color w:val="0070C0"/>
        </w:rPr>
        <w:t xml:space="preserve"> </w:t>
      </w:r>
    </w:p>
    <w:p w:rsidRPr="00022DE4" w:rsidR="000A74D3" w:rsidP="000A74D3" w:rsidRDefault="000A74D3" w14:paraId="23EA4770" w14:textId="77777777">
      <w:pPr>
        <w:spacing w:line="360" w:lineRule="auto"/>
        <w:ind w:left="284" w:firstLine="709"/>
        <w:rPr>
          <w:color w:val="0070C0"/>
          <w:u w:val="single"/>
        </w:rPr>
      </w:pPr>
      <w:r w:rsidRPr="00B86E7A">
        <w:t xml:space="preserve">Hernández, R., Fernández, C. y Baptista, P. (2014). Metodología de la investigación. Recuperado de </w:t>
      </w:r>
      <w:r w:rsidRPr="00B86E7A">
        <w:rPr>
          <w:color w:val="0070C0"/>
          <w:u w:val="single"/>
        </w:rPr>
        <w:t xml:space="preserve">http://www.esup.edu.pe/descargas/dep_investigacion/Metodologia%20de%20la%20inves tigaci%C3%B3n%205ta%20Edici%C3%B3n.pdf </w:t>
      </w:r>
    </w:p>
    <w:p w:rsidRPr="003E080F" w:rsidR="000A74D3" w:rsidP="000A74D3" w:rsidRDefault="000A74D3" w14:paraId="7A620AC2" w14:textId="77777777">
      <w:pPr>
        <w:spacing w:line="360" w:lineRule="auto"/>
        <w:ind w:left="284" w:firstLine="709"/>
        <w:rPr>
          <w:lang w:val="en-US"/>
        </w:rPr>
      </w:pPr>
      <w:r w:rsidRPr="003E080F">
        <w:rPr>
          <w:lang w:val="en-US"/>
        </w:rPr>
        <w:lastRenderedPageBreak/>
        <w:t>Maslow, A. (1964). Religions, Values and Peak-experiences. Columbus, OH: Ohio State University Press.</w:t>
      </w:r>
    </w:p>
    <w:p w:rsidRPr="00DB5CD5" w:rsidR="000A74D3" w:rsidP="000A74D3" w:rsidRDefault="000A74D3" w14:paraId="1E439E81" w14:textId="77777777">
      <w:pPr>
        <w:spacing w:line="360" w:lineRule="auto"/>
        <w:ind w:left="284" w:firstLine="709"/>
        <w:rPr>
          <w:highlight w:val="white"/>
        </w:rPr>
      </w:pPr>
      <w:proofErr w:type="spellStart"/>
      <w:r w:rsidRPr="00E00E29">
        <w:rPr>
          <w:highlight w:val="white"/>
        </w:rPr>
        <w:t>Malluk</w:t>
      </w:r>
      <w:proofErr w:type="spellEnd"/>
      <w:r w:rsidRPr="00E00E29">
        <w:rPr>
          <w:highlight w:val="white"/>
        </w:rPr>
        <w:t xml:space="preserve">, A. (2018). Felicidad organizacional: mediación entre la valoración del empleado y la productividad. Una mirada a su gestión en el sector estatal. </w:t>
      </w:r>
      <w:r w:rsidRPr="00E00E29">
        <w:t>Anagramas Rumbos y Sentidos de la Comunicación</w:t>
      </w:r>
      <w:r w:rsidRPr="00E00E29">
        <w:rPr>
          <w:highlight w:val="white"/>
        </w:rPr>
        <w:t xml:space="preserve">| Vol. 17 Núm. 33. pp. 215-250 | Medellín, Colombia. </w:t>
      </w:r>
      <w:hyperlink r:id="rId21">
        <w:r w:rsidRPr="00E00E29">
          <w:rPr>
            <w:rStyle w:val="Hipervnculo"/>
            <w:highlight w:val="white"/>
          </w:rPr>
          <w:t>http://www.scielo.org.co/pdf/angr/v17n33/1692-2522-angr-17-33-215.pdf</w:t>
        </w:r>
      </w:hyperlink>
    </w:p>
    <w:p w:rsidRPr="00D72894" w:rsidR="000A74D3" w:rsidP="000A74D3" w:rsidRDefault="000A74D3" w14:paraId="23246F3E" w14:textId="77777777">
      <w:pPr>
        <w:spacing w:line="360" w:lineRule="auto"/>
        <w:ind w:left="284" w:firstLine="709"/>
        <w:rPr>
          <w:color w:val="000000"/>
        </w:rPr>
      </w:pPr>
      <w:proofErr w:type="spellStart"/>
      <w:r w:rsidRPr="00D72894">
        <w:rPr>
          <w:color w:val="000000"/>
        </w:rPr>
        <w:t>Oligny</w:t>
      </w:r>
      <w:proofErr w:type="spellEnd"/>
      <w:r w:rsidRPr="00D72894">
        <w:rPr>
          <w:color w:val="000000"/>
        </w:rPr>
        <w:t>, M. (1994). "Quemarse" en la profesión policial. Revista Internacional de Policía Criminal, Enero/Febrero, pp. 22-25.</w:t>
      </w:r>
    </w:p>
    <w:p w:rsidR="000A74D3" w:rsidP="000A74D3" w:rsidRDefault="00C85F6A" w14:paraId="47CC4FBA" w14:textId="0EEFD836">
      <w:pPr>
        <w:spacing w:line="360" w:lineRule="auto"/>
        <w:ind w:left="284" w:firstLine="709"/>
        <w:rPr>
          <w:color w:val="000000"/>
        </w:rPr>
      </w:pPr>
      <w:r>
        <w:rPr>
          <w:color w:val="000000"/>
        </w:rPr>
        <w:t>OMS. (2019</w:t>
      </w:r>
      <w:r w:rsidRPr="00D72894" w:rsidR="000A74D3">
        <w:rPr>
          <w:color w:val="000000"/>
        </w:rPr>
        <w:t>). Entornos laborales saludables: fundamentos y modelo de la OMS: contextualización, prácticas y literatura de apoyo.</w:t>
      </w:r>
    </w:p>
    <w:p w:rsidRPr="00BC7051" w:rsidR="00BA2A38" w:rsidP="00BA2A38" w:rsidRDefault="00BA2A38" w14:paraId="2C9D557E" w14:textId="77777777">
      <w:pPr>
        <w:spacing w:line="360" w:lineRule="auto"/>
        <w:ind w:left="284" w:firstLine="720"/>
        <w:jc w:val="both"/>
        <w:rPr>
          <w:color w:val="000000"/>
        </w:rPr>
      </w:pPr>
      <w:r w:rsidRPr="00BC7051">
        <w:rPr>
          <w:color w:val="000000"/>
        </w:rPr>
        <w:t>OMS. (2010). Entornos laborales saludables: fundamentos y modelo de la OMS: contextualización, prácticas y literatura de apoyo.</w:t>
      </w:r>
    </w:p>
    <w:p w:rsidRPr="00BC7051" w:rsidR="00BA2A38" w:rsidP="00BA2A38" w:rsidRDefault="00BA2A38" w14:paraId="2AE597AB" w14:textId="0E7D4666">
      <w:pPr>
        <w:spacing w:line="360" w:lineRule="auto"/>
        <w:ind w:left="284" w:firstLine="720"/>
        <w:jc w:val="both"/>
        <w:rPr>
          <w:color w:val="000000"/>
        </w:rPr>
      </w:pPr>
      <w:r w:rsidRPr="00BC7051">
        <w:rPr>
          <w:color w:val="000000"/>
        </w:rPr>
        <w:t xml:space="preserve">OMS. (octubre de 2017). Salud mental en el lugar de trabajo. Obtenido de Organización Mundial de la Salud. </w:t>
      </w:r>
    </w:p>
    <w:p w:rsidRPr="00BC7051" w:rsidR="00BA2A38" w:rsidP="00BA2A38" w:rsidRDefault="00BA2A38" w14:paraId="44F84D3E" w14:textId="77777777">
      <w:pPr>
        <w:spacing w:line="360" w:lineRule="auto"/>
        <w:ind w:left="284" w:firstLine="720"/>
        <w:jc w:val="both"/>
        <w:rPr>
          <w:color w:val="000000"/>
        </w:rPr>
      </w:pPr>
      <w:r w:rsidRPr="00BC7051">
        <w:rPr>
          <w:color w:val="000000"/>
        </w:rPr>
        <w:t xml:space="preserve">Pacheco, S., &amp; Tenorio, A., (2014). Aplicación de un plan de pausas activas en la jornada laboral del personal administrativo y trabajadores del área de salud </w:t>
      </w:r>
      <w:proofErr w:type="spellStart"/>
      <w:r w:rsidRPr="00BC7051">
        <w:rPr>
          <w:color w:val="000000"/>
        </w:rPr>
        <w:t>N°</w:t>
      </w:r>
      <w:proofErr w:type="spellEnd"/>
      <w:r w:rsidRPr="00BC7051">
        <w:rPr>
          <w:color w:val="000000"/>
        </w:rPr>
        <w:t xml:space="preserve"> 1 </w:t>
      </w:r>
      <w:proofErr w:type="spellStart"/>
      <w:r w:rsidRPr="00BC7051">
        <w:rPr>
          <w:color w:val="000000"/>
        </w:rPr>
        <w:t>Pumapungo</w:t>
      </w:r>
      <w:proofErr w:type="spellEnd"/>
      <w:r w:rsidRPr="00BC7051">
        <w:rPr>
          <w:color w:val="000000"/>
        </w:rPr>
        <w:t xml:space="preserve"> de la coordinación zonal 6 del ministerio de salud pública en la provincia de Azuay en el año 2014.</w:t>
      </w:r>
    </w:p>
    <w:p w:rsidRPr="003E080F" w:rsidR="00BA2A38" w:rsidP="00BA2A38" w:rsidRDefault="00BA2A38" w14:paraId="04B8205D" w14:textId="77777777">
      <w:pPr>
        <w:spacing w:line="360" w:lineRule="auto"/>
        <w:ind w:left="284" w:firstLine="720"/>
        <w:jc w:val="both"/>
        <w:rPr>
          <w:color w:val="000000"/>
          <w:lang w:val="en-US"/>
        </w:rPr>
      </w:pPr>
      <w:r w:rsidRPr="00BC7051">
        <w:rPr>
          <w:color w:val="000000"/>
        </w:rPr>
        <w:t xml:space="preserve">Peiró, J. M., &amp; Salvador, A. (1993). Desencadenantes del estrés laboral (Vol. 2). </w:t>
      </w:r>
      <w:r w:rsidRPr="003E080F">
        <w:rPr>
          <w:color w:val="000000"/>
          <w:lang w:val="en-US"/>
        </w:rPr>
        <w:t xml:space="preserve">Madrid: </w:t>
      </w:r>
      <w:proofErr w:type="spellStart"/>
      <w:r w:rsidRPr="003E080F">
        <w:rPr>
          <w:color w:val="000000"/>
          <w:lang w:val="en-US"/>
        </w:rPr>
        <w:t>Eudema</w:t>
      </w:r>
      <w:proofErr w:type="spellEnd"/>
      <w:r w:rsidRPr="003E080F">
        <w:rPr>
          <w:color w:val="000000"/>
          <w:lang w:val="en-US"/>
        </w:rPr>
        <w:t>.</w:t>
      </w:r>
    </w:p>
    <w:p w:rsidRPr="00F82178" w:rsidR="00BA2A38" w:rsidP="00BA2A38" w:rsidRDefault="00BA2A38" w14:paraId="26BE4549" w14:textId="77777777">
      <w:pPr>
        <w:spacing w:line="360" w:lineRule="auto"/>
        <w:ind w:left="284" w:firstLine="720"/>
        <w:jc w:val="both"/>
        <w:rPr>
          <w:color w:val="000000"/>
          <w:lang w:val="en-US"/>
        </w:rPr>
      </w:pPr>
      <w:proofErr w:type="spellStart"/>
      <w:r w:rsidRPr="003E080F">
        <w:rPr>
          <w:color w:val="000000"/>
          <w:lang w:val="en-US"/>
        </w:rPr>
        <w:t>Perls</w:t>
      </w:r>
      <w:proofErr w:type="spellEnd"/>
      <w:r w:rsidRPr="003E080F">
        <w:rPr>
          <w:color w:val="000000"/>
          <w:lang w:val="en-US"/>
        </w:rPr>
        <w:t xml:space="preserve">, F. (2003). The Gestalt approach &amp; eye witness to therapy. </w:t>
      </w:r>
      <w:r w:rsidRPr="00F82178">
        <w:rPr>
          <w:color w:val="000000"/>
          <w:lang w:val="en-US"/>
        </w:rPr>
        <w:t>Palo Alto, Science &amp; Behavior Books.</w:t>
      </w:r>
    </w:p>
    <w:p w:rsidRPr="00BC7051" w:rsidR="00BA2A38" w:rsidP="00BA2A38" w:rsidRDefault="00BA2A38" w14:paraId="6C74CF84" w14:textId="77777777">
      <w:pPr>
        <w:spacing w:line="360" w:lineRule="auto"/>
        <w:ind w:left="284" w:firstLine="720"/>
        <w:jc w:val="both"/>
        <w:rPr>
          <w:color w:val="000000"/>
        </w:rPr>
      </w:pPr>
      <w:proofErr w:type="spellStart"/>
      <w:r w:rsidRPr="008F5072">
        <w:rPr>
          <w:color w:val="000000"/>
          <w:lang w:val="en-US"/>
        </w:rPr>
        <w:t>Perls</w:t>
      </w:r>
      <w:proofErr w:type="spellEnd"/>
      <w:r w:rsidRPr="008F5072">
        <w:rPr>
          <w:color w:val="000000"/>
          <w:lang w:val="en-US"/>
        </w:rPr>
        <w:t xml:space="preserve">, F. (2005). Cooper Union Forum—Lecture Series, "The Self" and "Finding Self Through Gestalt Therapy". </w:t>
      </w:r>
      <w:proofErr w:type="spellStart"/>
      <w:r w:rsidRPr="00BC7051">
        <w:rPr>
          <w:color w:val="000000"/>
        </w:rPr>
        <w:t>The</w:t>
      </w:r>
      <w:proofErr w:type="spellEnd"/>
      <w:r w:rsidRPr="00BC7051">
        <w:rPr>
          <w:color w:val="000000"/>
        </w:rPr>
        <w:t xml:space="preserve"> Gestalt </w:t>
      </w:r>
      <w:proofErr w:type="spellStart"/>
      <w:r w:rsidRPr="00BC7051">
        <w:rPr>
          <w:color w:val="000000"/>
        </w:rPr>
        <w:t>Journal</w:t>
      </w:r>
      <w:proofErr w:type="spellEnd"/>
      <w:r w:rsidRPr="00BC7051">
        <w:rPr>
          <w:color w:val="000000"/>
        </w:rPr>
        <w:t>, 1(1): 35-53..</w:t>
      </w:r>
    </w:p>
    <w:p w:rsidRPr="00BC7051" w:rsidR="00BA2A38" w:rsidP="00BA2A38" w:rsidRDefault="00BA2A38" w14:paraId="5849FE87" w14:textId="77777777">
      <w:pPr>
        <w:spacing w:line="360" w:lineRule="auto"/>
        <w:ind w:left="284" w:firstLine="720"/>
        <w:jc w:val="both"/>
        <w:rPr>
          <w:color w:val="000000"/>
        </w:rPr>
      </w:pPr>
      <w:r w:rsidRPr="00BC7051">
        <w:rPr>
          <w:color w:val="000000"/>
        </w:rPr>
        <w:t xml:space="preserve">Roberts, A. (2010). El Gran Libro del Cuerpo Humano. Londres, </w:t>
      </w:r>
      <w:proofErr w:type="spellStart"/>
      <w:r w:rsidRPr="00BC7051">
        <w:rPr>
          <w:color w:val="000000"/>
        </w:rPr>
        <w:t>Dorling</w:t>
      </w:r>
      <w:proofErr w:type="spellEnd"/>
      <w:r w:rsidRPr="00BC7051">
        <w:rPr>
          <w:color w:val="000000"/>
        </w:rPr>
        <w:t xml:space="preserve"> </w:t>
      </w:r>
      <w:proofErr w:type="spellStart"/>
      <w:r w:rsidRPr="00BC7051">
        <w:rPr>
          <w:color w:val="000000"/>
        </w:rPr>
        <w:t>Kindersley</w:t>
      </w:r>
      <w:proofErr w:type="spellEnd"/>
    </w:p>
    <w:p w:rsidRPr="00BC7051" w:rsidR="00BA2A38" w:rsidP="00BA2A38" w:rsidRDefault="00BA2A38" w14:paraId="29B65963" w14:textId="77777777">
      <w:pPr>
        <w:spacing w:line="360" w:lineRule="auto"/>
        <w:ind w:left="284" w:firstLine="720"/>
        <w:jc w:val="both"/>
        <w:rPr>
          <w:color w:val="000000"/>
        </w:rPr>
      </w:pPr>
      <w:r w:rsidRPr="00BC7051">
        <w:rPr>
          <w:color w:val="000000"/>
        </w:rPr>
        <w:t xml:space="preserve">Rubio, V., Díaz, R., García, J., &amp; </w:t>
      </w:r>
      <w:proofErr w:type="spellStart"/>
      <w:r w:rsidRPr="00BC7051">
        <w:rPr>
          <w:color w:val="000000"/>
        </w:rPr>
        <w:t>Luceño</w:t>
      </w:r>
      <w:proofErr w:type="spellEnd"/>
      <w:r w:rsidRPr="00BC7051">
        <w:rPr>
          <w:color w:val="000000"/>
        </w:rPr>
        <w:t>, M., (2010). La carga mental como factor de riesgo psicosocial. Diferencias por baja laboral. Ansiedad y estrés, 16.</w:t>
      </w:r>
    </w:p>
    <w:p w:rsidRPr="00E00E29" w:rsidR="00BA2A38" w:rsidP="00BA2A38" w:rsidRDefault="00BA2A38" w14:paraId="538FE45C" w14:textId="77777777">
      <w:pPr>
        <w:spacing w:line="360" w:lineRule="auto"/>
        <w:ind w:left="284" w:firstLine="720"/>
        <w:jc w:val="both"/>
      </w:pPr>
      <w:r w:rsidRPr="00E00E29">
        <w:rPr>
          <w:highlight w:val="white"/>
        </w:rPr>
        <w:t xml:space="preserve">Robbins, S. y </w:t>
      </w:r>
      <w:proofErr w:type="spellStart"/>
      <w:r w:rsidRPr="00E00E29">
        <w:rPr>
          <w:highlight w:val="white"/>
        </w:rPr>
        <w:t>Judge</w:t>
      </w:r>
      <w:proofErr w:type="spellEnd"/>
      <w:r w:rsidRPr="00E00E29">
        <w:rPr>
          <w:highlight w:val="white"/>
        </w:rPr>
        <w:t xml:space="preserve">, T. (2009). Comportamiento organizacional (13.ra ed.). Ciudad de México, México: Prentice </w:t>
      </w:r>
      <w:r w:rsidRPr="00E00E29">
        <w:rPr>
          <w:highlight w:val="white"/>
        </w:rPr>
        <w:lastRenderedPageBreak/>
        <w:t>Hall. </w:t>
      </w:r>
      <w:hyperlink w:anchor="v=onepage&amp;q&amp;f=false" r:id="rId22">
        <w:r w:rsidRPr="00E00E29">
          <w:rPr>
            <w:rStyle w:val="Hipervnculo"/>
          </w:rPr>
          <w:t>https://books.google.com.co/books?hl=es&amp;lr=&amp;id=OWBokj2RqBYC&amp;oi=fnd&amp;pg=PP23&amp;ots=YKb9gkoa_9&amp;sig=Fa4BOwmMJhEIL0pkQBcMwjP9Hlk&amp;redir_esc=y#v=onepage&amp;q&amp;f=false</w:t>
        </w:r>
      </w:hyperlink>
      <w:r w:rsidRPr="00E00E29">
        <w:t xml:space="preserve"> </w:t>
      </w:r>
    </w:p>
    <w:p w:rsidRPr="00BA2A38" w:rsidR="00BA2A38" w:rsidP="00BA2A38" w:rsidRDefault="00BA2A38" w14:paraId="22463861" w14:textId="77869604">
      <w:pPr>
        <w:spacing w:line="360" w:lineRule="auto"/>
        <w:ind w:left="284" w:firstLine="720"/>
        <w:jc w:val="both"/>
      </w:pPr>
      <w:r w:rsidRPr="00E00E29">
        <w:rPr>
          <w:highlight w:val="white"/>
        </w:rPr>
        <w:t>Subsecretaría de Carabineros (</w:t>
      </w:r>
      <w:proofErr w:type="spellStart"/>
      <w:r w:rsidRPr="00E00E29">
        <w:rPr>
          <w:highlight w:val="white"/>
        </w:rPr>
        <w:t>Subsecar</w:t>
      </w:r>
      <w:proofErr w:type="spellEnd"/>
      <w:r w:rsidRPr="00E00E29">
        <w:rPr>
          <w:highlight w:val="white"/>
        </w:rPr>
        <w:t>) y Centro Internacional para la Prevención del Crimen (CIPC) (2008). La medición del rendimiento policial (84 pp.). Santiago.</w:t>
      </w:r>
      <w:r w:rsidRPr="00E00E29">
        <w:t xml:space="preserve"> </w:t>
      </w:r>
      <w:hyperlink r:id="rId23">
        <w:r w:rsidRPr="00E00E29">
          <w:rPr>
            <w:rStyle w:val="Hipervnculo"/>
          </w:rPr>
          <w:t>https://www.policia.gov.co/sites/default/files/la_evaluacion_del_desempeno_de_la_policia_explorando_relaciones_entre_opinion_publica_y_labor_policial_en_chile.html</w:t>
        </w:r>
      </w:hyperlink>
    </w:p>
    <w:p w:rsidRPr="008D0791" w:rsidR="000A74D3" w:rsidP="000A74D3" w:rsidRDefault="000A74D3" w14:paraId="20348099" w14:textId="5EDA4FD1">
      <w:pPr>
        <w:spacing w:line="360" w:lineRule="auto"/>
        <w:ind w:left="284" w:firstLine="709"/>
      </w:pPr>
      <w:r w:rsidRPr="008D0791">
        <w:rPr>
          <w:color w:val="000000"/>
        </w:rPr>
        <w:t xml:space="preserve">Torres, C. (2010). </w:t>
      </w:r>
      <w:r w:rsidRPr="008D0791">
        <w:rPr>
          <w:i/>
          <w:iCs/>
          <w:color w:val="000000"/>
        </w:rPr>
        <w:t>“Prevención de estrés en agentes de la Policía de la     Provincia de Córdoba, Departamental Río Cuarto.</w:t>
      </w:r>
      <w:r w:rsidRPr="008D0791">
        <w:rPr>
          <w:color w:val="000000"/>
        </w:rPr>
        <w:t xml:space="preserve"> Una propuesta de Intervención “Trabajo final de graduación, Recuperado de:</w:t>
      </w:r>
      <w:hyperlink w:history="1" r:id="rId24">
        <w:r w:rsidRPr="008D0791">
          <w:rPr>
            <w:color w:val="000000"/>
          </w:rPr>
          <w:t xml:space="preserve"> </w:t>
        </w:r>
        <w:r w:rsidRPr="008D0791">
          <w:rPr>
            <w:color w:val="000000"/>
            <w:u w:val="single"/>
          </w:rPr>
          <w:t>https://repositorio.uesiglo21.edu.ar/bitstream/handle/ues21/10481/TESIS_2010.pdf?sequence=1&amp;isAllowed=y</w:t>
        </w:r>
      </w:hyperlink>
    </w:p>
    <w:p w:rsidRPr="003E080F" w:rsidR="000A74D3" w:rsidP="000A74D3" w:rsidRDefault="000A74D3" w14:paraId="19362E9F" w14:textId="77777777">
      <w:pPr>
        <w:spacing w:line="360" w:lineRule="auto"/>
        <w:ind w:left="284" w:firstLine="709"/>
        <w:rPr>
          <w:lang w:val="en-US"/>
        </w:rPr>
      </w:pPr>
      <w:proofErr w:type="spellStart"/>
      <w:r>
        <w:rPr>
          <w:color w:val="000000"/>
        </w:rPr>
        <w:t>Violanti</w:t>
      </w:r>
      <w:proofErr w:type="spellEnd"/>
      <w:r>
        <w:rPr>
          <w:color w:val="000000"/>
        </w:rPr>
        <w:t>, J.M. y Aron, F. (201</w:t>
      </w:r>
      <w:r w:rsidRPr="008D0791">
        <w:rPr>
          <w:color w:val="000000"/>
        </w:rPr>
        <w:t>4</w:t>
      </w:r>
      <w:r w:rsidRPr="008D0791">
        <w:rPr>
          <w:i/>
          <w:iCs/>
          <w:color w:val="000000"/>
        </w:rPr>
        <w:t xml:space="preserve">). </w:t>
      </w:r>
      <w:r w:rsidRPr="003E080F">
        <w:rPr>
          <w:i/>
          <w:iCs/>
          <w:color w:val="000000"/>
          <w:lang w:val="en-US"/>
        </w:rPr>
        <w:t xml:space="preserve">Ranking of police stressors. </w:t>
      </w:r>
      <w:proofErr w:type="spellStart"/>
      <w:r w:rsidRPr="003E080F">
        <w:rPr>
          <w:i/>
          <w:iCs/>
          <w:color w:val="000000"/>
          <w:lang w:val="en-US"/>
        </w:rPr>
        <w:t>Pychological</w:t>
      </w:r>
      <w:proofErr w:type="spellEnd"/>
      <w:r w:rsidRPr="003E080F">
        <w:rPr>
          <w:color w:val="000000"/>
          <w:lang w:val="en-US"/>
        </w:rPr>
        <w:t xml:space="preserve"> Reports, Vol. 75, pp. 824-826.</w:t>
      </w:r>
    </w:p>
    <w:p w:rsidRPr="003E080F" w:rsidR="00E5021F" w:rsidP="00FB1315" w:rsidRDefault="00E5021F" w14:paraId="465B8DC8" w14:textId="6974F213">
      <w:pPr>
        <w:spacing w:line="360" w:lineRule="auto"/>
        <w:ind w:left="284" w:firstLine="720"/>
        <w:rPr>
          <w:noProof/>
          <w:lang w:val="en-US" w:eastAsia="es-ES"/>
        </w:rPr>
      </w:pPr>
    </w:p>
    <w:p w:rsidRPr="003E080F" w:rsidR="008A6178" w:rsidP="00FB1315" w:rsidRDefault="008A6178" w14:paraId="4677A6A2" w14:textId="2CA987D6">
      <w:pPr>
        <w:spacing w:line="360" w:lineRule="auto"/>
        <w:ind w:left="284" w:firstLine="720"/>
        <w:rPr>
          <w:noProof/>
          <w:lang w:val="en-US" w:eastAsia="es-ES"/>
        </w:rPr>
      </w:pPr>
    </w:p>
    <w:p w:rsidRPr="003E080F" w:rsidR="008A6178" w:rsidP="00FB1315" w:rsidRDefault="008A6178" w14:paraId="7ECCF262" w14:textId="1011472A">
      <w:pPr>
        <w:spacing w:line="360" w:lineRule="auto"/>
        <w:ind w:left="284" w:firstLine="720"/>
        <w:rPr>
          <w:noProof/>
          <w:lang w:val="en-US" w:eastAsia="es-ES"/>
        </w:rPr>
      </w:pPr>
    </w:p>
    <w:p w:rsidRPr="003E080F" w:rsidR="008A6178" w:rsidP="00FB1315" w:rsidRDefault="008A6178" w14:paraId="01E3E191" w14:textId="57B2FBC8">
      <w:pPr>
        <w:spacing w:line="360" w:lineRule="auto"/>
        <w:ind w:left="284" w:firstLine="720"/>
        <w:rPr>
          <w:noProof/>
          <w:lang w:val="en-US" w:eastAsia="es-ES"/>
        </w:rPr>
      </w:pPr>
    </w:p>
    <w:p w:rsidRPr="003E080F" w:rsidR="008A6178" w:rsidP="00FB1315" w:rsidRDefault="008A6178" w14:paraId="0872131B" w14:textId="016B30FF">
      <w:pPr>
        <w:spacing w:line="360" w:lineRule="auto"/>
        <w:ind w:left="284" w:firstLine="720"/>
        <w:rPr>
          <w:noProof/>
          <w:lang w:val="en-US" w:eastAsia="es-ES"/>
        </w:rPr>
      </w:pPr>
    </w:p>
    <w:p w:rsidRPr="003E080F" w:rsidR="008A6178" w:rsidP="00FB1315" w:rsidRDefault="008A6178" w14:paraId="0843594B" w14:textId="19F4F4B6">
      <w:pPr>
        <w:spacing w:line="360" w:lineRule="auto"/>
        <w:ind w:left="284" w:firstLine="720"/>
        <w:rPr>
          <w:noProof/>
          <w:lang w:val="en-US" w:eastAsia="es-ES"/>
        </w:rPr>
      </w:pPr>
    </w:p>
    <w:p w:rsidRPr="003E080F" w:rsidR="008A6178" w:rsidP="00FB1315" w:rsidRDefault="008A6178" w14:paraId="655C9BCB" w14:textId="6A261A5C">
      <w:pPr>
        <w:spacing w:line="360" w:lineRule="auto"/>
        <w:ind w:left="284" w:firstLine="720"/>
        <w:rPr>
          <w:noProof/>
          <w:lang w:val="en-US" w:eastAsia="es-ES"/>
        </w:rPr>
      </w:pPr>
    </w:p>
    <w:p w:rsidRPr="003E080F" w:rsidR="00F438B6" w:rsidP="00FB1315" w:rsidRDefault="00F438B6" w14:paraId="52CE2765" w14:textId="77777777">
      <w:pPr>
        <w:spacing w:line="360" w:lineRule="auto"/>
        <w:ind w:left="284" w:firstLine="720"/>
        <w:rPr>
          <w:noProof/>
          <w:lang w:val="en-US" w:eastAsia="es-ES"/>
        </w:rPr>
      </w:pPr>
    </w:p>
    <w:p w:rsidRPr="003E080F" w:rsidR="008A6178" w:rsidP="00FB1315" w:rsidRDefault="008A6178" w14:paraId="7EC18EE9" w14:textId="4C02DA45">
      <w:pPr>
        <w:spacing w:line="360" w:lineRule="auto"/>
        <w:ind w:left="284" w:firstLine="720"/>
        <w:rPr>
          <w:noProof/>
          <w:lang w:val="en-US" w:eastAsia="es-ES"/>
        </w:rPr>
      </w:pPr>
    </w:p>
    <w:p w:rsidRPr="003E080F" w:rsidR="003A570A" w:rsidP="00FB1315" w:rsidRDefault="003A570A" w14:paraId="247C744A" w14:textId="614AF71F">
      <w:pPr>
        <w:spacing w:line="360" w:lineRule="auto"/>
        <w:ind w:left="284" w:firstLine="720"/>
        <w:rPr>
          <w:noProof/>
          <w:lang w:val="en-US" w:eastAsia="es-ES"/>
        </w:rPr>
      </w:pPr>
    </w:p>
    <w:p w:rsidRPr="003E080F" w:rsidR="003A570A" w:rsidP="00FB1315" w:rsidRDefault="003A570A" w14:paraId="13F74ABD" w14:textId="5DF935C7">
      <w:pPr>
        <w:spacing w:line="360" w:lineRule="auto"/>
        <w:ind w:left="284" w:firstLine="720"/>
        <w:rPr>
          <w:noProof/>
          <w:lang w:val="en-US" w:eastAsia="es-ES"/>
        </w:rPr>
      </w:pPr>
    </w:p>
    <w:p w:rsidRPr="003E080F" w:rsidR="00F438B6" w:rsidP="00FB1315" w:rsidRDefault="00F438B6" w14:paraId="3C90EE08" w14:textId="0CF05C1E">
      <w:pPr>
        <w:spacing w:line="360" w:lineRule="auto"/>
        <w:ind w:left="284" w:firstLine="720"/>
        <w:rPr>
          <w:noProof/>
          <w:lang w:val="en-US" w:eastAsia="es-ES"/>
        </w:rPr>
      </w:pPr>
    </w:p>
    <w:p w:rsidRPr="003E080F" w:rsidR="00F438B6" w:rsidP="00FB1315" w:rsidRDefault="00F438B6" w14:paraId="7C0AB3F3" w14:textId="2B25E492">
      <w:pPr>
        <w:spacing w:line="360" w:lineRule="auto"/>
        <w:ind w:left="284" w:firstLine="720"/>
        <w:rPr>
          <w:noProof/>
          <w:lang w:val="en-US" w:eastAsia="es-ES"/>
        </w:rPr>
      </w:pPr>
    </w:p>
    <w:p w:rsidRPr="003E080F" w:rsidR="00F438B6" w:rsidP="00FB1315" w:rsidRDefault="00F438B6" w14:paraId="67BE83C9" w14:textId="77777777">
      <w:pPr>
        <w:spacing w:line="360" w:lineRule="auto"/>
        <w:ind w:left="284" w:firstLine="720"/>
        <w:rPr>
          <w:noProof/>
          <w:lang w:val="en-US" w:eastAsia="es-ES"/>
        </w:rPr>
      </w:pPr>
    </w:p>
    <w:p w:rsidRPr="003E080F" w:rsidR="008A6178" w:rsidP="00FB1315" w:rsidRDefault="008A6178" w14:paraId="3C09C785" w14:textId="77777777">
      <w:pPr>
        <w:spacing w:line="360" w:lineRule="auto"/>
        <w:ind w:left="284" w:firstLine="720"/>
        <w:rPr>
          <w:noProof/>
          <w:lang w:val="en-US" w:eastAsia="es-ES"/>
        </w:rPr>
      </w:pPr>
    </w:p>
    <w:p w:rsidR="00C3161B" w:rsidP="00C3161B" w:rsidRDefault="00C3161B" w14:paraId="3E664738" w14:textId="77777777">
      <w:pPr>
        <w:spacing w:line="360" w:lineRule="auto"/>
        <w:ind w:left="284" w:firstLine="720"/>
        <w:jc w:val="center"/>
        <w:rPr>
          <w:b/>
          <w:noProof/>
          <w:lang w:eastAsia="es-ES"/>
        </w:rPr>
      </w:pPr>
      <w:r>
        <w:rPr>
          <w:b/>
          <w:noProof/>
          <w:lang w:eastAsia="es-ES"/>
        </w:rPr>
        <w:lastRenderedPageBreak/>
        <w:t>Anexos</w:t>
      </w:r>
    </w:p>
    <w:p w:rsidRPr="00E5021F" w:rsidR="00C3161B" w:rsidP="00C3161B" w:rsidRDefault="00C3161B" w14:paraId="74C707E8" w14:textId="77777777">
      <w:pPr>
        <w:spacing w:line="360" w:lineRule="auto"/>
        <w:ind w:left="284" w:firstLine="720"/>
        <w:jc w:val="center"/>
        <w:rPr>
          <w:b/>
          <w:noProof/>
          <w:lang w:eastAsia="es-ES"/>
        </w:rPr>
      </w:pPr>
      <w:r>
        <w:rPr>
          <w:b/>
          <w:noProof/>
          <w:lang w:eastAsia="es-ES"/>
        </w:rPr>
        <w:t xml:space="preserve">Anexo 1. Cuestionario calidad de vida laboral </w:t>
      </w:r>
    </w:p>
    <w:p w:rsidR="00EF0986" w:rsidP="00EF0986" w:rsidRDefault="00C3161B" w14:paraId="642D82F7" w14:textId="6413FE05">
      <w:pPr>
        <w:spacing w:line="360" w:lineRule="auto"/>
        <w:ind w:left="284" w:firstLine="720"/>
        <w:jc w:val="center"/>
        <w:rPr>
          <w:b/>
        </w:rPr>
      </w:pPr>
      <w:r>
        <w:rPr>
          <w:b/>
        </w:rPr>
        <w:t xml:space="preserve"> </w:t>
      </w:r>
    </w:p>
    <w:p w:rsidR="00085E3C" w:rsidP="00EF0986" w:rsidRDefault="00085E3C" w14:paraId="4D96C658" w14:textId="0C6BD7B2">
      <w:pPr>
        <w:spacing w:line="360" w:lineRule="auto"/>
        <w:ind w:left="284" w:firstLine="720"/>
        <w:jc w:val="center"/>
        <w:rPr>
          <w:b/>
          <w:noProof/>
          <w:lang w:val="es-CO" w:eastAsia="es-CO"/>
        </w:rPr>
      </w:pPr>
    </w:p>
    <w:p w:rsidR="008A6178" w:rsidP="00EF0986" w:rsidRDefault="008A6178" w14:paraId="4976A9C9" w14:textId="4E2347B2">
      <w:pPr>
        <w:spacing w:line="360" w:lineRule="auto"/>
        <w:ind w:left="284" w:firstLine="720"/>
        <w:jc w:val="center"/>
        <w:rPr>
          <w:b/>
          <w:noProof/>
          <w:lang w:val="es-CO" w:eastAsia="es-CO"/>
        </w:rPr>
      </w:pPr>
    </w:p>
    <w:p w:rsidR="008A6178" w:rsidP="00EF0986" w:rsidRDefault="008A6178" w14:paraId="1A6BDFBF" w14:textId="1647081B">
      <w:pPr>
        <w:spacing w:line="360" w:lineRule="auto"/>
        <w:ind w:left="284" w:firstLine="720"/>
        <w:jc w:val="center"/>
        <w:rPr>
          <w:b/>
          <w:noProof/>
          <w:lang w:val="es-CO" w:eastAsia="es-CO"/>
        </w:rPr>
      </w:pPr>
    </w:p>
    <w:p w:rsidR="008A6178" w:rsidP="00EF0986" w:rsidRDefault="009F67DF" w14:paraId="7B6E7E4B" w14:textId="69732A68">
      <w:pPr>
        <w:spacing w:line="360" w:lineRule="auto"/>
        <w:ind w:left="284" w:firstLine="720"/>
        <w:jc w:val="center"/>
        <w:rPr>
          <w:b/>
          <w:noProof/>
          <w:lang w:val="es-CO" w:eastAsia="es-CO"/>
        </w:rPr>
      </w:pPr>
      <w:r>
        <w:rPr>
          <w:b/>
          <w:noProof/>
          <w:lang w:val="es-CO" w:eastAsia="es-CO"/>
        </w:rPr>
        <w:drawing>
          <wp:inline distT="0" distB="0" distL="0" distR="0" wp14:anchorId="5A3149A8" wp14:editId="2A61F06D">
            <wp:extent cx="4277322" cy="5544324"/>
            <wp:effectExtent l="0" t="0" r="952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6802FD2.tmp"/>
                    <pic:cNvPicPr/>
                  </pic:nvPicPr>
                  <pic:blipFill>
                    <a:blip r:embed="rId25">
                      <a:extLst>
                        <a:ext uri="{28A0092B-C50C-407E-A947-70E740481C1C}">
                          <a14:useLocalDpi xmlns:a14="http://schemas.microsoft.com/office/drawing/2010/main" val="0"/>
                        </a:ext>
                      </a:extLst>
                    </a:blip>
                    <a:stretch>
                      <a:fillRect/>
                    </a:stretch>
                  </pic:blipFill>
                  <pic:spPr>
                    <a:xfrm>
                      <a:off x="0" y="0"/>
                      <a:ext cx="4277322" cy="5544324"/>
                    </a:xfrm>
                    <a:prstGeom prst="rect">
                      <a:avLst/>
                    </a:prstGeom>
                  </pic:spPr>
                </pic:pic>
              </a:graphicData>
            </a:graphic>
          </wp:inline>
        </w:drawing>
      </w:r>
    </w:p>
    <w:p w:rsidR="009F67DF" w:rsidP="00EF0986" w:rsidRDefault="009F67DF" w14:paraId="022ED1FE" w14:textId="071DFD8B">
      <w:pPr>
        <w:spacing w:line="360" w:lineRule="auto"/>
        <w:ind w:left="284" w:firstLine="720"/>
        <w:jc w:val="center"/>
        <w:rPr>
          <w:b/>
          <w:noProof/>
          <w:lang w:val="es-CO" w:eastAsia="es-CO"/>
        </w:rPr>
      </w:pPr>
      <w:r>
        <w:rPr>
          <w:b/>
          <w:noProof/>
          <w:lang w:val="es-CO" w:eastAsia="es-CO"/>
        </w:rPr>
        <w:lastRenderedPageBreak/>
        <w:drawing>
          <wp:inline distT="0" distB="0" distL="0" distR="0" wp14:anchorId="5E5E17BF" wp14:editId="39040328">
            <wp:extent cx="4353533" cy="5715798"/>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680722B.tmp"/>
                    <pic:cNvPicPr/>
                  </pic:nvPicPr>
                  <pic:blipFill>
                    <a:blip r:embed="rId26">
                      <a:extLst>
                        <a:ext uri="{28A0092B-C50C-407E-A947-70E740481C1C}">
                          <a14:useLocalDpi xmlns:a14="http://schemas.microsoft.com/office/drawing/2010/main" val="0"/>
                        </a:ext>
                      </a:extLst>
                    </a:blip>
                    <a:stretch>
                      <a:fillRect/>
                    </a:stretch>
                  </pic:blipFill>
                  <pic:spPr>
                    <a:xfrm>
                      <a:off x="0" y="0"/>
                      <a:ext cx="4353533" cy="5715798"/>
                    </a:xfrm>
                    <a:prstGeom prst="rect">
                      <a:avLst/>
                    </a:prstGeom>
                  </pic:spPr>
                </pic:pic>
              </a:graphicData>
            </a:graphic>
          </wp:inline>
        </w:drawing>
      </w:r>
    </w:p>
    <w:p w:rsidR="009F67DF" w:rsidP="00EF0986" w:rsidRDefault="009F67DF" w14:paraId="24946104" w14:textId="324E70F6">
      <w:pPr>
        <w:spacing w:line="360" w:lineRule="auto"/>
        <w:ind w:left="284" w:firstLine="720"/>
        <w:jc w:val="center"/>
        <w:rPr>
          <w:b/>
          <w:noProof/>
          <w:lang w:val="es-CO" w:eastAsia="es-CO"/>
        </w:rPr>
      </w:pPr>
      <w:r>
        <w:rPr>
          <w:b/>
          <w:noProof/>
          <w:lang w:val="es-CO" w:eastAsia="es-CO"/>
        </w:rPr>
        <w:lastRenderedPageBreak/>
        <w:drawing>
          <wp:inline distT="0" distB="0" distL="0" distR="0" wp14:anchorId="602FE5E2" wp14:editId="3D41A81A">
            <wp:extent cx="4201111" cy="5106113"/>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680BA90.tmp"/>
                    <pic:cNvPicPr/>
                  </pic:nvPicPr>
                  <pic:blipFill>
                    <a:blip r:embed="rId27">
                      <a:extLst>
                        <a:ext uri="{28A0092B-C50C-407E-A947-70E740481C1C}">
                          <a14:useLocalDpi xmlns:a14="http://schemas.microsoft.com/office/drawing/2010/main" val="0"/>
                        </a:ext>
                      </a:extLst>
                    </a:blip>
                    <a:stretch>
                      <a:fillRect/>
                    </a:stretch>
                  </pic:blipFill>
                  <pic:spPr>
                    <a:xfrm>
                      <a:off x="0" y="0"/>
                      <a:ext cx="4201111" cy="5106113"/>
                    </a:xfrm>
                    <a:prstGeom prst="rect">
                      <a:avLst/>
                    </a:prstGeom>
                  </pic:spPr>
                </pic:pic>
              </a:graphicData>
            </a:graphic>
          </wp:inline>
        </w:drawing>
      </w:r>
    </w:p>
    <w:p w:rsidR="009F67DF" w:rsidP="00EF0986" w:rsidRDefault="009F67DF" w14:paraId="0650699C" w14:textId="64C95F32">
      <w:pPr>
        <w:spacing w:line="360" w:lineRule="auto"/>
        <w:ind w:left="284" w:firstLine="720"/>
        <w:jc w:val="center"/>
        <w:rPr>
          <w:b/>
          <w:noProof/>
          <w:lang w:val="es-CO" w:eastAsia="es-CO"/>
        </w:rPr>
      </w:pPr>
      <w:r>
        <w:rPr>
          <w:b/>
          <w:noProof/>
          <w:lang w:val="es-CO" w:eastAsia="es-CO"/>
        </w:rPr>
        <w:lastRenderedPageBreak/>
        <w:drawing>
          <wp:inline distT="0" distB="0" distL="0" distR="0" wp14:anchorId="1A772534" wp14:editId="02F58364">
            <wp:extent cx="4229690" cy="5134692"/>
            <wp:effectExtent l="0" t="0" r="0" b="889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680F67.tmp"/>
                    <pic:cNvPicPr/>
                  </pic:nvPicPr>
                  <pic:blipFill>
                    <a:blip r:embed="rId28">
                      <a:extLst>
                        <a:ext uri="{28A0092B-C50C-407E-A947-70E740481C1C}">
                          <a14:useLocalDpi xmlns:a14="http://schemas.microsoft.com/office/drawing/2010/main" val="0"/>
                        </a:ext>
                      </a:extLst>
                    </a:blip>
                    <a:stretch>
                      <a:fillRect/>
                    </a:stretch>
                  </pic:blipFill>
                  <pic:spPr>
                    <a:xfrm>
                      <a:off x="0" y="0"/>
                      <a:ext cx="4229690" cy="5134692"/>
                    </a:xfrm>
                    <a:prstGeom prst="rect">
                      <a:avLst/>
                    </a:prstGeom>
                  </pic:spPr>
                </pic:pic>
              </a:graphicData>
            </a:graphic>
          </wp:inline>
        </w:drawing>
      </w:r>
    </w:p>
    <w:p w:rsidR="009F67DF" w:rsidP="00EF0986" w:rsidRDefault="009F67DF" w14:paraId="1C55E26C" w14:textId="7E1A4C0D">
      <w:pPr>
        <w:spacing w:line="360" w:lineRule="auto"/>
        <w:ind w:left="284" w:firstLine="720"/>
        <w:jc w:val="center"/>
        <w:rPr>
          <w:b/>
          <w:noProof/>
          <w:lang w:val="es-CO" w:eastAsia="es-CO"/>
        </w:rPr>
      </w:pPr>
      <w:r>
        <w:rPr>
          <w:b/>
          <w:noProof/>
          <w:lang w:val="es-CO" w:eastAsia="es-CO"/>
        </w:rPr>
        <w:lastRenderedPageBreak/>
        <w:drawing>
          <wp:inline distT="0" distB="0" distL="0" distR="0" wp14:anchorId="0C27378F" wp14:editId="5297DE09">
            <wp:extent cx="4448796" cy="5239481"/>
            <wp:effectExtent l="0" t="0" r="952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6805EA2.tmp"/>
                    <pic:cNvPicPr/>
                  </pic:nvPicPr>
                  <pic:blipFill>
                    <a:blip r:embed="rId29">
                      <a:extLst>
                        <a:ext uri="{28A0092B-C50C-407E-A947-70E740481C1C}">
                          <a14:useLocalDpi xmlns:a14="http://schemas.microsoft.com/office/drawing/2010/main" val="0"/>
                        </a:ext>
                      </a:extLst>
                    </a:blip>
                    <a:stretch>
                      <a:fillRect/>
                    </a:stretch>
                  </pic:blipFill>
                  <pic:spPr>
                    <a:xfrm>
                      <a:off x="0" y="0"/>
                      <a:ext cx="4448796" cy="5239481"/>
                    </a:xfrm>
                    <a:prstGeom prst="rect">
                      <a:avLst/>
                    </a:prstGeom>
                  </pic:spPr>
                </pic:pic>
              </a:graphicData>
            </a:graphic>
          </wp:inline>
        </w:drawing>
      </w:r>
    </w:p>
    <w:p w:rsidR="009F67DF" w:rsidP="00EF0986" w:rsidRDefault="009F67DF" w14:paraId="51E48988" w14:textId="4B9EC65E">
      <w:pPr>
        <w:spacing w:line="360" w:lineRule="auto"/>
        <w:ind w:left="284" w:firstLine="720"/>
        <w:jc w:val="center"/>
        <w:rPr>
          <w:b/>
          <w:noProof/>
          <w:lang w:val="es-CO" w:eastAsia="es-CO"/>
        </w:rPr>
      </w:pPr>
      <w:r>
        <w:rPr>
          <w:b/>
          <w:noProof/>
          <w:lang w:val="es-CO" w:eastAsia="es-CO"/>
        </w:rPr>
        <w:lastRenderedPageBreak/>
        <w:drawing>
          <wp:inline distT="0" distB="0" distL="0" distR="0" wp14:anchorId="6EAD950F" wp14:editId="6C5EA220">
            <wp:extent cx="4324954" cy="5677692"/>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680C377.tmp"/>
                    <pic:cNvPicPr/>
                  </pic:nvPicPr>
                  <pic:blipFill>
                    <a:blip r:embed="rId30">
                      <a:extLst>
                        <a:ext uri="{28A0092B-C50C-407E-A947-70E740481C1C}">
                          <a14:useLocalDpi xmlns:a14="http://schemas.microsoft.com/office/drawing/2010/main" val="0"/>
                        </a:ext>
                      </a:extLst>
                    </a:blip>
                    <a:stretch>
                      <a:fillRect/>
                    </a:stretch>
                  </pic:blipFill>
                  <pic:spPr>
                    <a:xfrm>
                      <a:off x="0" y="0"/>
                      <a:ext cx="4324954" cy="5677692"/>
                    </a:xfrm>
                    <a:prstGeom prst="rect">
                      <a:avLst/>
                    </a:prstGeom>
                  </pic:spPr>
                </pic:pic>
              </a:graphicData>
            </a:graphic>
          </wp:inline>
        </w:drawing>
      </w:r>
    </w:p>
    <w:p w:rsidR="009F67DF" w:rsidP="00EF0986" w:rsidRDefault="009F67DF" w14:paraId="252CDC7E" w14:textId="072EA412">
      <w:pPr>
        <w:spacing w:line="360" w:lineRule="auto"/>
        <w:ind w:left="284" w:firstLine="720"/>
        <w:jc w:val="center"/>
        <w:rPr>
          <w:b/>
          <w:noProof/>
          <w:lang w:val="es-CO" w:eastAsia="es-CO"/>
        </w:rPr>
      </w:pPr>
      <w:r>
        <w:rPr>
          <w:b/>
          <w:noProof/>
          <w:lang w:val="es-CO" w:eastAsia="es-CO"/>
        </w:rPr>
        <w:lastRenderedPageBreak/>
        <w:drawing>
          <wp:inline distT="0" distB="0" distL="0" distR="0" wp14:anchorId="244F4EAD" wp14:editId="490F4121">
            <wp:extent cx="4239217" cy="5115639"/>
            <wp:effectExtent l="0" t="0" r="9525" b="889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6802417.tmp"/>
                    <pic:cNvPicPr/>
                  </pic:nvPicPr>
                  <pic:blipFill>
                    <a:blip r:embed="rId31">
                      <a:extLst>
                        <a:ext uri="{28A0092B-C50C-407E-A947-70E740481C1C}">
                          <a14:useLocalDpi xmlns:a14="http://schemas.microsoft.com/office/drawing/2010/main" val="0"/>
                        </a:ext>
                      </a:extLst>
                    </a:blip>
                    <a:stretch>
                      <a:fillRect/>
                    </a:stretch>
                  </pic:blipFill>
                  <pic:spPr>
                    <a:xfrm>
                      <a:off x="0" y="0"/>
                      <a:ext cx="4239217" cy="5115639"/>
                    </a:xfrm>
                    <a:prstGeom prst="rect">
                      <a:avLst/>
                    </a:prstGeom>
                  </pic:spPr>
                </pic:pic>
              </a:graphicData>
            </a:graphic>
          </wp:inline>
        </w:drawing>
      </w:r>
    </w:p>
    <w:p w:rsidR="009F67DF" w:rsidP="00EF0986" w:rsidRDefault="009F67DF" w14:paraId="2358F5D2" w14:textId="58332473">
      <w:pPr>
        <w:spacing w:line="360" w:lineRule="auto"/>
        <w:ind w:left="284" w:firstLine="720"/>
        <w:jc w:val="center"/>
        <w:rPr>
          <w:b/>
          <w:noProof/>
          <w:lang w:val="es-CO" w:eastAsia="es-CO"/>
        </w:rPr>
      </w:pPr>
      <w:r>
        <w:rPr>
          <w:b/>
          <w:noProof/>
          <w:lang w:val="es-CO" w:eastAsia="es-CO"/>
        </w:rPr>
        <w:lastRenderedPageBreak/>
        <w:drawing>
          <wp:inline distT="0" distB="0" distL="0" distR="0" wp14:anchorId="3D21650D" wp14:editId="75AA55D1">
            <wp:extent cx="4277322" cy="4877481"/>
            <wp:effectExtent l="0" t="0" r="952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680691F.tmp"/>
                    <pic:cNvPicPr/>
                  </pic:nvPicPr>
                  <pic:blipFill>
                    <a:blip r:embed="rId32">
                      <a:extLst>
                        <a:ext uri="{28A0092B-C50C-407E-A947-70E740481C1C}">
                          <a14:useLocalDpi xmlns:a14="http://schemas.microsoft.com/office/drawing/2010/main" val="0"/>
                        </a:ext>
                      </a:extLst>
                    </a:blip>
                    <a:stretch>
                      <a:fillRect/>
                    </a:stretch>
                  </pic:blipFill>
                  <pic:spPr>
                    <a:xfrm>
                      <a:off x="0" y="0"/>
                      <a:ext cx="4277322" cy="4877481"/>
                    </a:xfrm>
                    <a:prstGeom prst="rect">
                      <a:avLst/>
                    </a:prstGeom>
                  </pic:spPr>
                </pic:pic>
              </a:graphicData>
            </a:graphic>
          </wp:inline>
        </w:drawing>
      </w:r>
    </w:p>
    <w:p w:rsidR="009F67DF" w:rsidP="00EF0986" w:rsidRDefault="009F67DF" w14:paraId="3D0A2B57" w14:textId="7129AEC2">
      <w:pPr>
        <w:spacing w:line="360" w:lineRule="auto"/>
        <w:ind w:left="284" w:firstLine="720"/>
        <w:jc w:val="center"/>
        <w:rPr>
          <w:b/>
          <w:noProof/>
          <w:lang w:val="es-CO" w:eastAsia="es-CO"/>
        </w:rPr>
      </w:pPr>
      <w:r>
        <w:rPr>
          <w:b/>
          <w:noProof/>
          <w:lang w:val="es-CO" w:eastAsia="es-CO"/>
        </w:rPr>
        <w:lastRenderedPageBreak/>
        <w:drawing>
          <wp:inline distT="0" distB="0" distL="0" distR="0" wp14:anchorId="37E7FB42" wp14:editId="2F8F7A97">
            <wp:extent cx="4239217" cy="5029902"/>
            <wp:effectExtent l="0" t="0" r="9525"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680B368.tmp"/>
                    <pic:cNvPicPr/>
                  </pic:nvPicPr>
                  <pic:blipFill>
                    <a:blip r:embed="rId33">
                      <a:extLst>
                        <a:ext uri="{28A0092B-C50C-407E-A947-70E740481C1C}">
                          <a14:useLocalDpi xmlns:a14="http://schemas.microsoft.com/office/drawing/2010/main" val="0"/>
                        </a:ext>
                      </a:extLst>
                    </a:blip>
                    <a:stretch>
                      <a:fillRect/>
                    </a:stretch>
                  </pic:blipFill>
                  <pic:spPr>
                    <a:xfrm>
                      <a:off x="0" y="0"/>
                      <a:ext cx="4239217" cy="5029902"/>
                    </a:xfrm>
                    <a:prstGeom prst="rect">
                      <a:avLst/>
                    </a:prstGeom>
                  </pic:spPr>
                </pic:pic>
              </a:graphicData>
            </a:graphic>
          </wp:inline>
        </w:drawing>
      </w:r>
    </w:p>
    <w:p w:rsidR="009F67DF" w:rsidP="00EF0986" w:rsidRDefault="009F67DF" w14:paraId="67222F5A" w14:textId="4E628C82">
      <w:pPr>
        <w:spacing w:line="360" w:lineRule="auto"/>
        <w:ind w:left="284" w:firstLine="720"/>
        <w:jc w:val="center"/>
        <w:rPr>
          <w:b/>
          <w:noProof/>
          <w:lang w:val="es-CO" w:eastAsia="es-CO"/>
        </w:rPr>
      </w:pPr>
      <w:r>
        <w:rPr>
          <w:b/>
          <w:noProof/>
          <w:lang w:val="es-CO" w:eastAsia="es-CO"/>
        </w:rPr>
        <w:lastRenderedPageBreak/>
        <w:drawing>
          <wp:inline distT="0" distB="0" distL="0" distR="0" wp14:anchorId="35B52AC6" wp14:editId="0F6A8BEA">
            <wp:extent cx="4267796" cy="3724795"/>
            <wp:effectExtent l="0" t="0" r="0" b="952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680F3DD.tmp"/>
                    <pic:cNvPicPr/>
                  </pic:nvPicPr>
                  <pic:blipFill>
                    <a:blip r:embed="rId34">
                      <a:extLst>
                        <a:ext uri="{28A0092B-C50C-407E-A947-70E740481C1C}">
                          <a14:useLocalDpi xmlns:a14="http://schemas.microsoft.com/office/drawing/2010/main" val="0"/>
                        </a:ext>
                      </a:extLst>
                    </a:blip>
                    <a:stretch>
                      <a:fillRect/>
                    </a:stretch>
                  </pic:blipFill>
                  <pic:spPr>
                    <a:xfrm>
                      <a:off x="0" y="0"/>
                      <a:ext cx="4267796" cy="3724795"/>
                    </a:xfrm>
                    <a:prstGeom prst="rect">
                      <a:avLst/>
                    </a:prstGeom>
                  </pic:spPr>
                </pic:pic>
              </a:graphicData>
            </a:graphic>
          </wp:inline>
        </w:drawing>
      </w:r>
    </w:p>
    <w:p w:rsidR="008A6178" w:rsidP="009F67DF" w:rsidRDefault="008A6178" w14:paraId="08E9C6DF" w14:textId="7F2A326C">
      <w:pPr>
        <w:spacing w:line="360" w:lineRule="auto"/>
        <w:rPr>
          <w:b/>
        </w:rPr>
      </w:pPr>
    </w:p>
    <w:p w:rsidR="00B91044" w:rsidP="00EF0986" w:rsidRDefault="00B91044" w14:paraId="1B5C5655" w14:textId="73B8C267">
      <w:pPr>
        <w:spacing w:line="360" w:lineRule="auto"/>
        <w:ind w:left="284" w:firstLine="720"/>
        <w:jc w:val="center"/>
        <w:rPr>
          <w:b/>
        </w:rPr>
      </w:pPr>
      <w:r>
        <w:rPr>
          <w:b/>
        </w:rPr>
        <w:t xml:space="preserve">Link del cuestionario: </w:t>
      </w:r>
    </w:p>
    <w:p w:rsidR="009F67DF" w:rsidP="00085E3C" w:rsidRDefault="00426FE2" w14:paraId="104930B8" w14:textId="77777777">
      <w:pPr>
        <w:spacing w:line="360" w:lineRule="auto"/>
        <w:ind w:left="284" w:firstLine="720"/>
        <w:jc w:val="center"/>
      </w:pPr>
      <w:hyperlink w:history="1" r:id="rId35">
        <w:r w:rsidRPr="00A92044" w:rsidR="009F67DF">
          <w:rPr>
            <w:rStyle w:val="Hipervnculo"/>
          </w:rPr>
          <w:t>https://docs.google.com/forms/d/e/1FAIpQLScLQJUw8GmemFxJTep5ZY8s16lzJXEX3VPs_19k5w_TkJ2gCw/viewform?usp=sf_link</w:t>
        </w:r>
      </w:hyperlink>
      <w:r w:rsidR="009F67DF">
        <w:t xml:space="preserve"> </w:t>
      </w:r>
    </w:p>
    <w:p w:rsidR="00B91044" w:rsidP="00085E3C" w:rsidRDefault="00B91044" w14:paraId="5DE9C4DD" w14:textId="09800B96">
      <w:pPr>
        <w:spacing w:line="360" w:lineRule="auto"/>
        <w:ind w:left="284" w:firstLine="720"/>
        <w:jc w:val="center"/>
      </w:pPr>
      <w:r>
        <w:t>APLICACIÓN: La aplicación de dicho cuestionario se llevará a cabo por parte de los y las investigadores del Politécnico Gran Colombiano.</w:t>
      </w:r>
    </w:p>
    <w:p w:rsidR="00B91044" w:rsidP="00085E3C" w:rsidRDefault="00B91044" w14:paraId="6C3246F2" w14:textId="0FD669E9">
      <w:pPr>
        <w:spacing w:line="360" w:lineRule="auto"/>
        <w:ind w:left="284" w:firstLine="720"/>
        <w:jc w:val="center"/>
      </w:pPr>
    </w:p>
    <w:p w:rsidR="00032564" w:rsidP="008A6178" w:rsidRDefault="00032564" w14:paraId="6FE0D98C" w14:textId="6EE88F94">
      <w:pPr>
        <w:spacing w:line="360" w:lineRule="auto"/>
        <w:rPr>
          <w:b/>
        </w:rPr>
      </w:pPr>
    </w:p>
    <w:p w:rsidR="00032564" w:rsidP="00EF0986" w:rsidRDefault="00032564" w14:paraId="1F863B8B" w14:textId="2A4A2BC6">
      <w:pPr>
        <w:spacing w:line="360" w:lineRule="auto"/>
        <w:ind w:left="284" w:firstLine="720"/>
        <w:jc w:val="center"/>
        <w:rPr>
          <w:b/>
        </w:rPr>
      </w:pPr>
    </w:p>
    <w:p w:rsidR="009F67DF" w:rsidP="00EF0986" w:rsidRDefault="009F67DF" w14:paraId="7A7E16C1" w14:textId="28BFDAD9">
      <w:pPr>
        <w:spacing w:line="360" w:lineRule="auto"/>
        <w:ind w:left="284" w:firstLine="720"/>
        <w:jc w:val="center"/>
        <w:rPr>
          <w:b/>
        </w:rPr>
      </w:pPr>
    </w:p>
    <w:p w:rsidR="009F67DF" w:rsidP="00EF0986" w:rsidRDefault="009F67DF" w14:paraId="633B6C7B" w14:textId="3372DC99">
      <w:pPr>
        <w:spacing w:line="360" w:lineRule="auto"/>
        <w:ind w:left="284" w:firstLine="720"/>
        <w:jc w:val="center"/>
        <w:rPr>
          <w:b/>
        </w:rPr>
      </w:pPr>
    </w:p>
    <w:p w:rsidR="009F67DF" w:rsidP="00EF0986" w:rsidRDefault="009F67DF" w14:paraId="5885AD6D" w14:textId="21AE2D10">
      <w:pPr>
        <w:spacing w:line="360" w:lineRule="auto"/>
        <w:ind w:left="284" w:firstLine="720"/>
        <w:jc w:val="center"/>
        <w:rPr>
          <w:b/>
        </w:rPr>
      </w:pPr>
    </w:p>
    <w:p w:rsidR="009F67DF" w:rsidP="00EF0986" w:rsidRDefault="009F67DF" w14:paraId="3203792F" w14:textId="7D1F8866">
      <w:pPr>
        <w:spacing w:line="360" w:lineRule="auto"/>
        <w:ind w:left="284" w:firstLine="720"/>
        <w:jc w:val="center"/>
        <w:rPr>
          <w:b/>
        </w:rPr>
      </w:pPr>
    </w:p>
    <w:p w:rsidR="009F67DF" w:rsidP="00EF0986" w:rsidRDefault="009F67DF" w14:paraId="3DC0AA5D" w14:textId="0F4CC53D">
      <w:pPr>
        <w:spacing w:line="360" w:lineRule="auto"/>
        <w:ind w:left="284" w:firstLine="720"/>
        <w:jc w:val="center"/>
        <w:rPr>
          <w:b/>
        </w:rPr>
      </w:pPr>
    </w:p>
    <w:p w:rsidR="009F67DF" w:rsidP="00EF0986" w:rsidRDefault="009F67DF" w14:paraId="2F018C9D" w14:textId="554E154D">
      <w:pPr>
        <w:spacing w:line="360" w:lineRule="auto"/>
        <w:ind w:left="284" w:firstLine="720"/>
        <w:jc w:val="center"/>
        <w:rPr>
          <w:b/>
        </w:rPr>
      </w:pPr>
    </w:p>
    <w:p w:rsidR="00032564" w:rsidP="00EF0986" w:rsidRDefault="00032564" w14:paraId="5CC0E5D5" w14:textId="40289F51">
      <w:pPr>
        <w:spacing w:line="360" w:lineRule="auto"/>
        <w:ind w:left="284" w:firstLine="720"/>
        <w:jc w:val="center"/>
        <w:rPr>
          <w:b/>
        </w:rPr>
      </w:pPr>
      <w:r>
        <w:rPr>
          <w:b/>
        </w:rPr>
        <w:lastRenderedPageBreak/>
        <w:t>Anexo 2. Consentimiento informado</w:t>
      </w:r>
    </w:p>
    <w:p w:rsidR="00032564" w:rsidP="00EF0986" w:rsidRDefault="00032564" w14:paraId="7174C608" w14:textId="49FB3359">
      <w:pPr>
        <w:spacing w:line="360" w:lineRule="auto"/>
        <w:ind w:left="284" w:firstLine="720"/>
        <w:jc w:val="center"/>
        <w:rPr>
          <w:b/>
        </w:rPr>
      </w:pPr>
    </w:p>
    <w:p w:rsidR="00032564" w:rsidP="00032564" w:rsidRDefault="00032564" w14:paraId="7082D4B0" w14:textId="77777777">
      <w:pPr>
        <w:spacing w:before="100" w:beforeAutospacing="1" w:after="100" w:afterAutospacing="1" w:line="276" w:lineRule="auto"/>
        <w:jc w:val="center"/>
        <w:rPr>
          <w:b/>
          <w:bCs/>
          <w:lang w:val="es-CO" w:eastAsia="es-ES_tradnl"/>
        </w:rPr>
      </w:pPr>
      <w:r>
        <w:rPr>
          <w:b/>
          <w:bCs/>
          <w:lang w:eastAsia="es-ES_tradnl"/>
        </w:rPr>
        <w:t>INFORMACIÓN Y DECLARACIÓN DE CONSENTIMIENTO INFORMADO PRÁTICA II INVESTIGATIVA PSICOLOGÍA ORGANIZACIONAL</w:t>
      </w:r>
    </w:p>
    <w:p w:rsidR="00032564" w:rsidP="00032564" w:rsidRDefault="00032564" w14:paraId="66265C58" w14:textId="77777777">
      <w:pPr>
        <w:spacing w:before="100" w:beforeAutospacing="1" w:after="100" w:afterAutospacing="1" w:line="276" w:lineRule="auto"/>
        <w:rPr>
          <w:lang w:eastAsia="es-ES_tradnl"/>
        </w:rPr>
      </w:pPr>
    </w:p>
    <w:p w:rsidR="00032564" w:rsidP="00507E15" w:rsidRDefault="00032564" w14:paraId="68B19846" w14:textId="77777777">
      <w:pPr>
        <w:spacing w:line="276" w:lineRule="auto"/>
        <w:jc w:val="both"/>
        <w:rPr>
          <w:lang w:eastAsia="es-ES_tradnl"/>
        </w:rPr>
      </w:pPr>
      <w:r>
        <w:rPr>
          <w:b/>
          <w:bCs/>
          <w:lang w:eastAsia="es-ES_tradnl"/>
        </w:rPr>
        <w:t>Título del estudio:</w:t>
      </w:r>
      <w:r>
        <w:rPr>
          <w:lang w:eastAsia="es-ES_tradnl"/>
        </w:rPr>
        <w:t xml:space="preserve"> ____________________________________________</w:t>
      </w:r>
    </w:p>
    <w:p w:rsidR="00032564" w:rsidP="00507E15" w:rsidRDefault="00032564" w14:paraId="002B9C63" w14:textId="77777777">
      <w:pPr>
        <w:spacing w:line="276" w:lineRule="auto"/>
        <w:jc w:val="both"/>
        <w:rPr>
          <w:b/>
          <w:bCs/>
          <w:lang w:eastAsia="es-ES_tradnl"/>
        </w:rPr>
      </w:pPr>
    </w:p>
    <w:p w:rsidR="00032564" w:rsidP="00507E15" w:rsidRDefault="00032564" w14:paraId="241B251C" w14:textId="77777777">
      <w:pPr>
        <w:spacing w:line="276" w:lineRule="auto"/>
        <w:jc w:val="both"/>
        <w:rPr>
          <w:lang w:eastAsia="es-ES_tradnl"/>
        </w:rPr>
      </w:pPr>
      <w:r>
        <w:rPr>
          <w:b/>
          <w:bCs/>
          <w:lang w:eastAsia="es-ES_tradnl"/>
        </w:rPr>
        <w:t xml:space="preserve">Investigadores: </w:t>
      </w:r>
      <w:r>
        <w:rPr>
          <w:lang w:eastAsia="es-ES_tradnl"/>
        </w:rPr>
        <w:t>_______________________________________________</w:t>
      </w:r>
    </w:p>
    <w:p w:rsidR="00032564" w:rsidP="00507E15" w:rsidRDefault="00032564" w14:paraId="406B5DEB" w14:textId="77777777">
      <w:pPr>
        <w:spacing w:line="276" w:lineRule="auto"/>
        <w:jc w:val="both"/>
        <w:rPr>
          <w:lang w:eastAsia="es-ES_tradnl"/>
        </w:rPr>
      </w:pPr>
      <w:r>
        <w:rPr>
          <w:lang w:eastAsia="es-ES_tradnl"/>
        </w:rPr>
        <w:t xml:space="preserve">                           _______________________________________________</w:t>
      </w:r>
    </w:p>
    <w:p w:rsidR="00032564" w:rsidP="00507E15" w:rsidRDefault="00032564" w14:paraId="71FED1D1" w14:textId="77777777">
      <w:pPr>
        <w:spacing w:line="276" w:lineRule="auto"/>
        <w:jc w:val="both"/>
        <w:rPr>
          <w:lang w:eastAsia="es-ES_tradnl"/>
        </w:rPr>
      </w:pPr>
      <w:r>
        <w:rPr>
          <w:lang w:eastAsia="es-ES_tradnl"/>
        </w:rPr>
        <w:t xml:space="preserve">                           _______________________________________________</w:t>
      </w:r>
    </w:p>
    <w:p w:rsidR="00032564" w:rsidP="00507E15" w:rsidRDefault="00032564" w14:paraId="57C429C6" w14:textId="77777777">
      <w:pPr>
        <w:spacing w:line="276" w:lineRule="auto"/>
        <w:jc w:val="both"/>
        <w:rPr>
          <w:lang w:eastAsia="es-ES_tradnl"/>
        </w:rPr>
      </w:pPr>
      <w:r>
        <w:rPr>
          <w:lang w:eastAsia="es-ES_tradnl"/>
        </w:rPr>
        <w:t xml:space="preserve">                           _______________________________________________</w:t>
      </w:r>
    </w:p>
    <w:p w:rsidR="00032564" w:rsidP="00507E15" w:rsidRDefault="00032564" w14:paraId="1B836BAC" w14:textId="77777777">
      <w:pPr>
        <w:spacing w:line="276" w:lineRule="auto"/>
        <w:jc w:val="both"/>
        <w:rPr>
          <w:lang w:eastAsia="es-ES_tradnl"/>
        </w:rPr>
      </w:pPr>
    </w:p>
    <w:p w:rsidR="00032564" w:rsidP="00507E15" w:rsidRDefault="00032564" w14:paraId="1BC657B0" w14:textId="77777777">
      <w:pPr>
        <w:spacing w:before="100" w:beforeAutospacing="1" w:after="100" w:afterAutospacing="1" w:line="276" w:lineRule="auto"/>
        <w:jc w:val="both"/>
        <w:rPr>
          <w:b/>
          <w:bCs/>
          <w:lang w:eastAsia="es-ES"/>
        </w:rPr>
      </w:pPr>
      <w:r>
        <w:rPr>
          <w:b/>
          <w:bCs/>
          <w:lang w:eastAsia="es-ES"/>
        </w:rPr>
        <w:t>Objetivo del Plan de Mejora:</w:t>
      </w:r>
    </w:p>
    <w:p w:rsidR="00032564" w:rsidP="00507E15" w:rsidRDefault="00032564" w14:paraId="231EC93D" w14:textId="77777777">
      <w:pPr>
        <w:spacing w:before="100" w:beforeAutospacing="1" w:after="100" w:afterAutospacing="1" w:line="276" w:lineRule="auto"/>
        <w:jc w:val="both"/>
        <w:rPr>
          <w:lang w:eastAsia="es-ES"/>
        </w:rPr>
      </w:pPr>
      <w:r>
        <w:rPr>
          <w:lang w:eastAsia="es-ES"/>
        </w:rPr>
        <w:t>A usted se le está invitando a participar en este estudio por ser empleado de la empresa ________________________. El objetivo general de el Plan de Mejora es __________________________________________________________________________________________________________________________________________________.</w:t>
      </w:r>
    </w:p>
    <w:p w:rsidR="00032564" w:rsidP="00507E15" w:rsidRDefault="00032564" w14:paraId="6F1AFBE1" w14:textId="77777777">
      <w:pPr>
        <w:spacing w:before="100" w:beforeAutospacing="1" w:after="100" w:afterAutospacing="1" w:line="276" w:lineRule="auto"/>
        <w:jc w:val="both"/>
        <w:rPr>
          <w:lang w:eastAsia="es-ES_tradnl"/>
        </w:rPr>
      </w:pPr>
      <w:r>
        <w:rPr>
          <w:b/>
          <w:bCs/>
          <w:lang w:eastAsia="es-ES_tradnl"/>
        </w:rPr>
        <w:t xml:space="preserve">Posibles beneficios </w:t>
      </w:r>
    </w:p>
    <w:p w:rsidR="00032564" w:rsidP="00507E15" w:rsidRDefault="00032564" w14:paraId="793DD4F4" w14:textId="4AEEE43C">
      <w:pPr>
        <w:spacing w:before="100" w:beforeAutospacing="1" w:after="100" w:afterAutospacing="1" w:line="276" w:lineRule="auto"/>
        <w:jc w:val="both"/>
        <w:rPr>
          <w:lang w:eastAsia="es-ES"/>
        </w:rPr>
      </w:pPr>
      <w:r>
        <w:rPr>
          <w:lang w:eastAsia="es-ES"/>
        </w:rPr>
        <w:t xml:space="preserve">Tal vez usted no obtenga </w:t>
      </w:r>
      <w:r w:rsidR="00507E15">
        <w:rPr>
          <w:lang w:eastAsia="es-ES"/>
        </w:rPr>
        <w:t>ningún</w:t>
      </w:r>
      <w:r>
        <w:rPr>
          <w:lang w:eastAsia="es-ES"/>
        </w:rPr>
        <w:t xml:space="preserve"> beneficio directo de este estudio, la </w:t>
      </w:r>
      <w:r w:rsidR="00507E15">
        <w:rPr>
          <w:lang w:eastAsia="es-ES"/>
        </w:rPr>
        <w:t>información</w:t>
      </w:r>
      <w:r>
        <w:rPr>
          <w:lang w:eastAsia="es-ES"/>
        </w:rPr>
        <w:t xml:space="preserve"> obtenida de este trabajo </w:t>
      </w:r>
      <w:r w:rsidR="00507E15">
        <w:rPr>
          <w:lang w:eastAsia="es-ES"/>
        </w:rPr>
        <w:t>académico</w:t>
      </w:r>
      <w:r>
        <w:rPr>
          <w:lang w:eastAsia="es-ES"/>
        </w:rPr>
        <w:t xml:space="preserve"> podrá́ beneficiar a esta empresa, debido a que en un futuro podrá tener en cuenta los resultados obtenidos. </w:t>
      </w:r>
    </w:p>
    <w:p w:rsidR="00032564" w:rsidP="00507E15" w:rsidRDefault="00032564" w14:paraId="541F9C56" w14:textId="77777777">
      <w:pPr>
        <w:spacing w:before="100" w:beforeAutospacing="1" w:after="100" w:afterAutospacing="1" w:line="276" w:lineRule="auto"/>
        <w:jc w:val="both"/>
        <w:rPr>
          <w:lang w:eastAsia="es-ES_tradnl"/>
        </w:rPr>
      </w:pPr>
      <w:r>
        <w:rPr>
          <w:b/>
          <w:bCs/>
          <w:lang w:eastAsia="es-ES_tradnl"/>
        </w:rPr>
        <w:t xml:space="preserve">Posibles riesgos </w:t>
      </w:r>
    </w:p>
    <w:p w:rsidR="00032564" w:rsidP="00507E15" w:rsidRDefault="00032564" w14:paraId="5BBD6748" w14:textId="5C73CBC9">
      <w:pPr>
        <w:spacing w:before="100" w:beforeAutospacing="1" w:after="100" w:afterAutospacing="1" w:line="276" w:lineRule="auto"/>
        <w:jc w:val="both"/>
        <w:rPr>
          <w:lang w:eastAsia="es-ES"/>
        </w:rPr>
      </w:pPr>
      <w:r>
        <w:rPr>
          <w:lang w:eastAsia="es-ES"/>
        </w:rPr>
        <w:t xml:space="preserve">Para efectos de este estudio se encuentra categorizado en un plan de mejora sin riesgo ya que en este no se realizará ninguna </w:t>
      </w:r>
      <w:proofErr w:type="spellStart"/>
      <w:r w:rsidR="00507E15">
        <w:rPr>
          <w:lang w:eastAsia="es-ES"/>
        </w:rPr>
        <w:t>intervencion</w:t>
      </w:r>
      <w:proofErr w:type="spellEnd"/>
      <w:r>
        <w:rPr>
          <w:lang w:eastAsia="es-ES"/>
        </w:rPr>
        <w:t xml:space="preserve"> o </w:t>
      </w:r>
      <w:r w:rsidR="00507E15">
        <w:rPr>
          <w:lang w:eastAsia="es-ES"/>
        </w:rPr>
        <w:t>modificación</w:t>
      </w:r>
      <w:r>
        <w:rPr>
          <w:lang w:eastAsia="es-ES"/>
        </w:rPr>
        <w:t xml:space="preserve"> intencionada de las variables </w:t>
      </w:r>
      <w:r w:rsidR="00507E15">
        <w:rPr>
          <w:lang w:eastAsia="es-ES"/>
        </w:rPr>
        <w:t>biológicas</w:t>
      </w:r>
      <w:r>
        <w:rPr>
          <w:lang w:eastAsia="es-ES"/>
        </w:rPr>
        <w:t xml:space="preserve">, </w:t>
      </w:r>
      <w:r w:rsidR="00507E15">
        <w:rPr>
          <w:lang w:eastAsia="es-ES"/>
        </w:rPr>
        <w:t>fisiológicas</w:t>
      </w:r>
      <w:r>
        <w:rPr>
          <w:lang w:eastAsia="es-ES"/>
        </w:rPr>
        <w:t xml:space="preserve">, </w:t>
      </w:r>
      <w:r w:rsidR="00507E15">
        <w:rPr>
          <w:lang w:eastAsia="es-ES"/>
        </w:rPr>
        <w:t>psicológicas</w:t>
      </w:r>
      <w:r>
        <w:rPr>
          <w:lang w:eastAsia="es-ES"/>
        </w:rPr>
        <w:t xml:space="preserve"> o sociales de los individuos que participan en el estudio. </w:t>
      </w:r>
    </w:p>
    <w:p w:rsidR="00032564" w:rsidP="00507E15" w:rsidRDefault="00507E15" w14:paraId="0C301F68" w14:textId="00D4AD72">
      <w:pPr>
        <w:spacing w:before="100" w:beforeAutospacing="1" w:after="100" w:afterAutospacing="1" w:line="276" w:lineRule="auto"/>
        <w:jc w:val="both"/>
        <w:rPr>
          <w:lang w:eastAsia="es-ES_tradnl"/>
        </w:rPr>
      </w:pPr>
      <w:r>
        <w:rPr>
          <w:b/>
          <w:bCs/>
          <w:lang w:eastAsia="es-ES_tradnl"/>
        </w:rPr>
        <w:t>Participación</w:t>
      </w:r>
      <w:r w:rsidR="00032564">
        <w:rPr>
          <w:b/>
          <w:bCs/>
          <w:lang w:eastAsia="es-ES_tradnl"/>
        </w:rPr>
        <w:t xml:space="preserve"> voluntaria / Retiro del estudio </w:t>
      </w:r>
    </w:p>
    <w:p w:rsidR="00032564" w:rsidP="00507E15" w:rsidRDefault="00032564" w14:paraId="2D31A1FD" w14:textId="12D218BE">
      <w:pPr>
        <w:spacing w:before="100" w:beforeAutospacing="1" w:after="100" w:afterAutospacing="1" w:line="276" w:lineRule="auto"/>
        <w:jc w:val="both"/>
        <w:rPr>
          <w:lang w:eastAsia="es-ES"/>
        </w:rPr>
      </w:pPr>
      <w:r>
        <w:rPr>
          <w:lang w:eastAsia="es-ES"/>
        </w:rPr>
        <w:lastRenderedPageBreak/>
        <w:t xml:space="preserve">Su </w:t>
      </w:r>
      <w:r w:rsidR="00507E15">
        <w:rPr>
          <w:lang w:eastAsia="es-ES"/>
        </w:rPr>
        <w:t>participación</w:t>
      </w:r>
      <w:r>
        <w:rPr>
          <w:lang w:eastAsia="es-ES"/>
        </w:rPr>
        <w:t xml:space="preserve"> en este estudio es totalmente voluntaria. Usted puede negarse a seguir participando en este estudio en cualquier momento. Su </w:t>
      </w:r>
      <w:r w:rsidR="00507E15">
        <w:rPr>
          <w:lang w:eastAsia="es-ES"/>
        </w:rPr>
        <w:t>decisión</w:t>
      </w:r>
      <w:r>
        <w:rPr>
          <w:lang w:eastAsia="es-ES"/>
        </w:rPr>
        <w:t xml:space="preserve"> no afectará en modo alguno la continuidad de este proceso académico. </w:t>
      </w:r>
    </w:p>
    <w:p w:rsidR="00032564" w:rsidP="00507E15" w:rsidRDefault="00032564" w14:paraId="64202C24" w14:textId="77777777">
      <w:pPr>
        <w:spacing w:before="100" w:beforeAutospacing="1" w:after="100" w:afterAutospacing="1" w:line="276" w:lineRule="auto"/>
        <w:jc w:val="both"/>
        <w:rPr>
          <w:lang w:eastAsia="es-ES_tradnl"/>
        </w:rPr>
      </w:pPr>
    </w:p>
    <w:p w:rsidR="00032564" w:rsidP="00507E15" w:rsidRDefault="00507E15" w14:paraId="414A5AFD" w14:textId="18312A7F">
      <w:pPr>
        <w:spacing w:before="100" w:beforeAutospacing="1" w:after="100" w:afterAutospacing="1" w:line="276" w:lineRule="auto"/>
        <w:jc w:val="both"/>
        <w:rPr>
          <w:b/>
          <w:bCs/>
          <w:lang w:eastAsia="es-ES_tradnl"/>
        </w:rPr>
      </w:pPr>
      <w:r>
        <w:rPr>
          <w:b/>
          <w:bCs/>
          <w:lang w:eastAsia="es-ES_tradnl"/>
        </w:rPr>
        <w:t>Declaración</w:t>
      </w:r>
      <w:r w:rsidR="00032564">
        <w:rPr>
          <w:b/>
          <w:bCs/>
          <w:lang w:eastAsia="es-ES_tradnl"/>
        </w:rPr>
        <w:t xml:space="preserve"> de Consentimiento Informado</w:t>
      </w:r>
    </w:p>
    <w:p w:rsidR="00032564" w:rsidP="00507E15" w:rsidRDefault="00032564" w14:paraId="5C9163B1" w14:textId="77777777">
      <w:pPr>
        <w:spacing w:before="100" w:beforeAutospacing="1" w:after="100" w:afterAutospacing="1" w:line="276" w:lineRule="auto"/>
        <w:jc w:val="both"/>
        <w:rPr>
          <w:lang w:eastAsia="es-ES_tradnl"/>
        </w:rPr>
      </w:pPr>
      <w:r>
        <w:rPr>
          <w:lang w:eastAsia="es-ES_tradnl"/>
        </w:rPr>
        <w:t>Fecha: ___________________</w:t>
      </w:r>
    </w:p>
    <w:p w:rsidR="00032564" w:rsidP="00507E15" w:rsidRDefault="00032564" w14:paraId="50AA5797" w14:textId="594AF3BF">
      <w:pPr>
        <w:spacing w:before="100" w:beforeAutospacing="1" w:after="100" w:afterAutospacing="1" w:line="276" w:lineRule="auto"/>
        <w:jc w:val="both"/>
        <w:rPr>
          <w:lang w:eastAsia="es-ES"/>
        </w:rPr>
      </w:pPr>
      <w:r>
        <w:rPr>
          <w:lang w:eastAsia="es-ES"/>
        </w:rPr>
        <w:t xml:space="preserve">Yo ___________________________________________ identificado con C.C. _____________ manifiesto que he </w:t>
      </w:r>
      <w:r w:rsidR="00507E15">
        <w:rPr>
          <w:lang w:eastAsia="es-ES"/>
        </w:rPr>
        <w:t>leído</w:t>
      </w:r>
      <w:r>
        <w:rPr>
          <w:lang w:eastAsia="es-ES"/>
        </w:rPr>
        <w:t xml:space="preserve"> las declaraciones y </w:t>
      </w:r>
      <w:r w:rsidR="00507E15">
        <w:rPr>
          <w:lang w:eastAsia="es-ES"/>
        </w:rPr>
        <w:t>demás</w:t>
      </w:r>
      <w:r>
        <w:rPr>
          <w:lang w:eastAsia="es-ES"/>
        </w:rPr>
        <w:t xml:space="preserve"> </w:t>
      </w:r>
      <w:r w:rsidR="00507E15">
        <w:rPr>
          <w:lang w:eastAsia="es-ES"/>
        </w:rPr>
        <w:t>información</w:t>
      </w:r>
      <w:r>
        <w:rPr>
          <w:lang w:eastAsia="es-ES"/>
        </w:rPr>
        <w:t xml:space="preserve"> detallada en esta </w:t>
      </w:r>
      <w:r w:rsidR="00507E15">
        <w:rPr>
          <w:lang w:eastAsia="es-ES"/>
        </w:rPr>
        <w:t>declaración</w:t>
      </w:r>
      <w:r>
        <w:rPr>
          <w:lang w:eastAsia="es-ES"/>
        </w:rPr>
        <w:t xml:space="preserve"> de consentimiento y he sido informado (a) sobre el plan de mejora que están realizando los practicantes de Psicología de la Institución Universitaria Politécnico Grancolombiano, denominada </w:t>
      </w:r>
      <w:r>
        <w:rPr>
          <w:b/>
          <w:bCs/>
          <w:lang w:eastAsia="es-ES"/>
        </w:rPr>
        <w:t xml:space="preserve">“_______________________________________________________________________________________________________________________________”, </w:t>
      </w:r>
      <w:r>
        <w:rPr>
          <w:lang w:eastAsia="es-ES"/>
        </w:rPr>
        <w:t xml:space="preserve">y autorizo mi </w:t>
      </w:r>
      <w:r w:rsidR="00507E15">
        <w:rPr>
          <w:lang w:eastAsia="es-ES"/>
        </w:rPr>
        <w:t>participación</w:t>
      </w:r>
      <w:r>
        <w:rPr>
          <w:lang w:eastAsia="es-ES"/>
        </w:rPr>
        <w:t xml:space="preserve"> en esta, aportando los datos que sean necesarios para el estudio</w:t>
      </w:r>
      <w:r w:rsidR="00507E15">
        <w:rPr>
          <w:lang w:eastAsia="es-ES"/>
        </w:rPr>
        <w:t>. He sido informado (a) que este</w:t>
      </w:r>
      <w:r>
        <w:rPr>
          <w:lang w:eastAsia="es-ES"/>
        </w:rPr>
        <w:t xml:space="preserve"> plan de mejora no representa </w:t>
      </w:r>
      <w:r w:rsidR="00507E15">
        <w:rPr>
          <w:lang w:eastAsia="es-ES"/>
        </w:rPr>
        <w:t>ningún</w:t>
      </w:r>
      <w:r>
        <w:rPr>
          <w:lang w:eastAsia="es-ES"/>
        </w:rPr>
        <w:t xml:space="preserve"> riesgo para mi integridad y </w:t>
      </w:r>
      <w:r w:rsidR="00507E15">
        <w:rPr>
          <w:lang w:eastAsia="es-ES"/>
        </w:rPr>
        <w:t>además</w:t>
      </w:r>
      <w:r>
        <w:rPr>
          <w:lang w:eastAsia="es-ES"/>
        </w:rPr>
        <w:t xml:space="preserve"> dicha </w:t>
      </w:r>
      <w:r w:rsidR="00507E15">
        <w:rPr>
          <w:lang w:eastAsia="es-ES"/>
        </w:rPr>
        <w:t>información</w:t>
      </w:r>
      <w:r>
        <w:rPr>
          <w:lang w:eastAsia="es-ES"/>
        </w:rPr>
        <w:t xml:space="preserve"> respetará su privacidad; </w:t>
      </w:r>
      <w:r>
        <w:rPr>
          <w:color w:val="000000" w:themeColor="text1"/>
        </w:rPr>
        <w:t xml:space="preserve">se me han dado amplias oportunidades de formular preguntas y que todas las preguntas que he formulado han sido respondidas o explicadas en forma satisfactoria. </w:t>
      </w:r>
      <w:r>
        <w:t xml:space="preserve">Entiendo que las entrevistas, talleres, ejercicios, entre otros, pueden ser grabados en video o en audio o registrados fotográficamente. Acepto que se haga uso de citas textuales de forma anónima. </w:t>
      </w:r>
      <w:r>
        <w:rPr>
          <w:color w:val="000000" w:themeColor="text1"/>
        </w:rPr>
        <w:t xml:space="preserve">Todos los espacios en blanco o frases por completar han sido llenados y todos los puntos en los que no estoy de acuerdo han sido marcados antes de firmar este consentimiento.  </w:t>
      </w:r>
    </w:p>
    <w:p w:rsidR="00032564" w:rsidP="00507E15" w:rsidRDefault="00032564" w14:paraId="31EF10FA" w14:textId="77777777">
      <w:pPr>
        <w:spacing w:before="100" w:beforeAutospacing="1" w:after="100" w:afterAutospacing="1" w:line="276" w:lineRule="auto"/>
        <w:jc w:val="both"/>
        <w:rPr>
          <w:lang w:eastAsia="es-ES_tradnl"/>
        </w:rPr>
      </w:pPr>
    </w:p>
    <w:p w:rsidR="00032564" w:rsidP="00507E15" w:rsidRDefault="00032564" w14:paraId="3B6B077C" w14:textId="77777777">
      <w:pPr>
        <w:spacing w:before="100" w:beforeAutospacing="1" w:after="100" w:afterAutospacing="1" w:line="276" w:lineRule="auto"/>
        <w:jc w:val="both"/>
        <w:rPr>
          <w:lang w:eastAsia="es-ES_tradnl"/>
        </w:rPr>
      </w:pPr>
      <w:r>
        <w:rPr>
          <w:lang w:eastAsia="es-ES_tradnl"/>
        </w:rPr>
        <w:t>FIRMA: ________________________</w:t>
      </w:r>
    </w:p>
    <w:p w:rsidR="00032564" w:rsidP="00507E15" w:rsidRDefault="00032564" w14:paraId="140AF086" w14:textId="77777777">
      <w:pPr>
        <w:spacing w:before="100" w:beforeAutospacing="1" w:after="100" w:afterAutospacing="1" w:line="276" w:lineRule="auto"/>
        <w:jc w:val="both"/>
        <w:rPr>
          <w:lang w:eastAsia="es-ES_tradnl"/>
        </w:rPr>
      </w:pPr>
      <w:r>
        <w:rPr>
          <w:lang w:eastAsia="es-ES_tradnl"/>
        </w:rPr>
        <w:t>NOMBRE: _____________________</w:t>
      </w:r>
    </w:p>
    <w:p w:rsidR="00032564" w:rsidP="00507E15" w:rsidRDefault="00032564" w14:paraId="02B9FB4E" w14:textId="77777777">
      <w:pPr>
        <w:spacing w:before="100" w:beforeAutospacing="1" w:after="100" w:afterAutospacing="1" w:line="276" w:lineRule="auto"/>
        <w:jc w:val="both"/>
        <w:rPr>
          <w:lang w:eastAsia="es-ES_tradnl"/>
        </w:rPr>
      </w:pPr>
      <w:r>
        <w:rPr>
          <w:lang w:eastAsia="es-ES_tradnl"/>
        </w:rPr>
        <w:t>C.C.: _________________________</w:t>
      </w:r>
    </w:p>
    <w:p w:rsidR="00032564" w:rsidP="00507E15" w:rsidRDefault="00032564" w14:paraId="44EDB78C" w14:textId="349E484F">
      <w:pPr>
        <w:spacing w:line="360" w:lineRule="auto"/>
        <w:ind w:left="284" w:firstLine="720"/>
        <w:jc w:val="both"/>
        <w:rPr>
          <w:b/>
        </w:rPr>
      </w:pPr>
    </w:p>
    <w:p w:rsidR="008A6178" w:rsidP="00EF0986" w:rsidRDefault="008A6178" w14:paraId="3748CBCD" w14:textId="1CFBC090">
      <w:pPr>
        <w:spacing w:line="360" w:lineRule="auto"/>
        <w:ind w:left="284" w:firstLine="720"/>
        <w:jc w:val="center"/>
        <w:rPr>
          <w:b/>
        </w:rPr>
      </w:pPr>
    </w:p>
    <w:p w:rsidR="008A6178" w:rsidP="00EF0986" w:rsidRDefault="008A6178" w14:paraId="011703BF" w14:textId="5DC2831E">
      <w:pPr>
        <w:spacing w:line="360" w:lineRule="auto"/>
        <w:ind w:left="284" w:firstLine="720"/>
        <w:jc w:val="center"/>
        <w:rPr>
          <w:b/>
        </w:rPr>
      </w:pPr>
    </w:p>
    <w:p w:rsidR="008A6178" w:rsidP="00EF0986" w:rsidRDefault="008A6178" w14:paraId="0A2CF210" w14:textId="7CDCCD39">
      <w:pPr>
        <w:spacing w:line="360" w:lineRule="auto"/>
        <w:ind w:left="284" w:firstLine="720"/>
        <w:jc w:val="center"/>
        <w:rPr>
          <w:b/>
        </w:rPr>
      </w:pPr>
    </w:p>
    <w:p w:rsidR="008A6178" w:rsidP="00EF0986" w:rsidRDefault="008A6178" w14:paraId="3DBA063C" w14:textId="769341EF">
      <w:pPr>
        <w:spacing w:line="360" w:lineRule="auto"/>
        <w:ind w:left="284" w:firstLine="720"/>
        <w:jc w:val="center"/>
        <w:rPr>
          <w:b/>
        </w:rPr>
      </w:pPr>
      <w:r>
        <w:rPr>
          <w:b/>
        </w:rPr>
        <w:lastRenderedPageBreak/>
        <w:t>Anexo 3. Consentimientos informados firmados.</w:t>
      </w:r>
    </w:p>
    <w:p w:rsidR="008A6178" w:rsidP="00EF0986" w:rsidRDefault="008A6178" w14:paraId="0A556CC2" w14:textId="7B14A5CC">
      <w:pPr>
        <w:spacing w:line="360" w:lineRule="auto"/>
        <w:ind w:left="284" w:firstLine="720"/>
        <w:jc w:val="center"/>
        <w:rPr>
          <w:b/>
        </w:rPr>
      </w:pPr>
    </w:p>
    <w:p w:rsidR="008A6178" w:rsidP="00EF0986" w:rsidRDefault="00E215C0" w14:paraId="622977EC" w14:textId="0D628EE1">
      <w:pPr>
        <w:spacing w:line="360" w:lineRule="auto"/>
        <w:ind w:left="284" w:firstLine="720"/>
        <w:jc w:val="center"/>
        <w:rPr>
          <w:b/>
        </w:rPr>
      </w:pPr>
      <w:r>
        <w:rPr>
          <w:b/>
          <w:noProof/>
          <w:lang w:val="es-CO" w:eastAsia="es-CO"/>
        </w:rPr>
        <w:drawing>
          <wp:inline distT="0" distB="0" distL="0" distR="0" wp14:anchorId="7C266B15" wp14:editId="6CAE92B7">
            <wp:extent cx="4563112" cy="4991797"/>
            <wp:effectExtent l="0" t="0" r="889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B70629F.tmp"/>
                    <pic:cNvPicPr/>
                  </pic:nvPicPr>
                  <pic:blipFill>
                    <a:blip r:embed="rId36">
                      <a:extLst>
                        <a:ext uri="{28A0092B-C50C-407E-A947-70E740481C1C}">
                          <a14:useLocalDpi xmlns:a14="http://schemas.microsoft.com/office/drawing/2010/main" val="0"/>
                        </a:ext>
                      </a:extLst>
                    </a:blip>
                    <a:stretch>
                      <a:fillRect/>
                    </a:stretch>
                  </pic:blipFill>
                  <pic:spPr>
                    <a:xfrm>
                      <a:off x="0" y="0"/>
                      <a:ext cx="4563112" cy="4991797"/>
                    </a:xfrm>
                    <a:prstGeom prst="rect">
                      <a:avLst/>
                    </a:prstGeom>
                  </pic:spPr>
                </pic:pic>
              </a:graphicData>
            </a:graphic>
          </wp:inline>
        </w:drawing>
      </w:r>
    </w:p>
    <w:p w:rsidR="00F45458" w:rsidP="00F45458" w:rsidRDefault="00F45458" w14:paraId="0E486A9F" w14:textId="77777777">
      <w:pPr>
        <w:spacing w:line="360" w:lineRule="auto"/>
        <w:ind w:left="284" w:firstLine="720"/>
        <w:jc w:val="center"/>
        <w:rPr>
          <w:b/>
        </w:rPr>
      </w:pPr>
    </w:p>
    <w:p w:rsidR="00F45458" w:rsidP="00F45458" w:rsidRDefault="00F45458" w14:paraId="0B2F1D52" w14:textId="77777777">
      <w:pPr>
        <w:spacing w:line="360" w:lineRule="auto"/>
        <w:ind w:left="284" w:firstLine="720"/>
        <w:jc w:val="center"/>
        <w:rPr>
          <w:b/>
        </w:rPr>
      </w:pPr>
      <w:r>
        <w:rPr>
          <w:b/>
          <w:noProof/>
          <w:lang w:val="es-CO" w:eastAsia="es-CO"/>
        </w:rPr>
        <w:lastRenderedPageBreak/>
        <w:drawing>
          <wp:inline distT="0" distB="0" distL="0" distR="0" wp14:anchorId="3D56A899" wp14:editId="408EC9CD">
            <wp:extent cx="4582164" cy="5268060"/>
            <wp:effectExtent l="0" t="0" r="8890" b="889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2842B2B.tmp"/>
                    <pic:cNvPicPr/>
                  </pic:nvPicPr>
                  <pic:blipFill>
                    <a:blip r:embed="rId37">
                      <a:extLst>
                        <a:ext uri="{28A0092B-C50C-407E-A947-70E740481C1C}">
                          <a14:useLocalDpi xmlns:a14="http://schemas.microsoft.com/office/drawing/2010/main" val="0"/>
                        </a:ext>
                      </a:extLst>
                    </a:blip>
                    <a:stretch>
                      <a:fillRect/>
                    </a:stretch>
                  </pic:blipFill>
                  <pic:spPr>
                    <a:xfrm>
                      <a:off x="0" y="0"/>
                      <a:ext cx="4582164" cy="5268060"/>
                    </a:xfrm>
                    <a:prstGeom prst="rect">
                      <a:avLst/>
                    </a:prstGeom>
                  </pic:spPr>
                </pic:pic>
              </a:graphicData>
            </a:graphic>
          </wp:inline>
        </w:drawing>
      </w:r>
    </w:p>
    <w:p w:rsidR="00F45458" w:rsidP="00F45458" w:rsidRDefault="00F45458" w14:paraId="2984982D" w14:textId="77777777">
      <w:pPr>
        <w:spacing w:line="360" w:lineRule="auto"/>
        <w:ind w:left="284" w:firstLine="720"/>
        <w:jc w:val="center"/>
        <w:rPr>
          <w:b/>
        </w:rPr>
      </w:pPr>
      <w:r>
        <w:rPr>
          <w:b/>
          <w:noProof/>
          <w:lang w:val="es-CO" w:eastAsia="es-CO"/>
        </w:rPr>
        <w:lastRenderedPageBreak/>
        <w:drawing>
          <wp:inline distT="0" distB="0" distL="0" distR="0" wp14:anchorId="40E09D9B" wp14:editId="040B1EE0">
            <wp:extent cx="4344006" cy="5277587"/>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2846E50.tmp"/>
                    <pic:cNvPicPr/>
                  </pic:nvPicPr>
                  <pic:blipFill>
                    <a:blip r:embed="rId38">
                      <a:extLst>
                        <a:ext uri="{28A0092B-C50C-407E-A947-70E740481C1C}">
                          <a14:useLocalDpi xmlns:a14="http://schemas.microsoft.com/office/drawing/2010/main" val="0"/>
                        </a:ext>
                      </a:extLst>
                    </a:blip>
                    <a:stretch>
                      <a:fillRect/>
                    </a:stretch>
                  </pic:blipFill>
                  <pic:spPr>
                    <a:xfrm>
                      <a:off x="0" y="0"/>
                      <a:ext cx="4344006" cy="5277587"/>
                    </a:xfrm>
                    <a:prstGeom prst="rect">
                      <a:avLst/>
                    </a:prstGeom>
                  </pic:spPr>
                </pic:pic>
              </a:graphicData>
            </a:graphic>
          </wp:inline>
        </w:drawing>
      </w:r>
    </w:p>
    <w:p w:rsidR="00F45458" w:rsidP="00F45458" w:rsidRDefault="00F45458" w14:paraId="5ECEB177" w14:textId="77777777">
      <w:pPr>
        <w:spacing w:line="360" w:lineRule="auto"/>
        <w:ind w:left="284" w:firstLine="720"/>
        <w:jc w:val="center"/>
        <w:rPr>
          <w:b/>
        </w:rPr>
      </w:pPr>
      <w:r>
        <w:rPr>
          <w:b/>
          <w:noProof/>
          <w:lang w:val="es-CO" w:eastAsia="es-CO"/>
        </w:rPr>
        <w:lastRenderedPageBreak/>
        <w:drawing>
          <wp:inline distT="0" distB="0" distL="0" distR="0" wp14:anchorId="39AC2981" wp14:editId="1CC10133">
            <wp:extent cx="4420217" cy="5239481"/>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2841698.tmp"/>
                    <pic:cNvPicPr/>
                  </pic:nvPicPr>
                  <pic:blipFill>
                    <a:blip r:embed="rId39">
                      <a:extLst>
                        <a:ext uri="{28A0092B-C50C-407E-A947-70E740481C1C}">
                          <a14:useLocalDpi xmlns:a14="http://schemas.microsoft.com/office/drawing/2010/main" val="0"/>
                        </a:ext>
                      </a:extLst>
                    </a:blip>
                    <a:stretch>
                      <a:fillRect/>
                    </a:stretch>
                  </pic:blipFill>
                  <pic:spPr>
                    <a:xfrm>
                      <a:off x="0" y="0"/>
                      <a:ext cx="4420217" cy="5239481"/>
                    </a:xfrm>
                    <a:prstGeom prst="rect">
                      <a:avLst/>
                    </a:prstGeom>
                  </pic:spPr>
                </pic:pic>
              </a:graphicData>
            </a:graphic>
          </wp:inline>
        </w:drawing>
      </w:r>
    </w:p>
    <w:p w:rsidR="00F45458" w:rsidP="00F45458" w:rsidRDefault="00F45458" w14:paraId="3A7B0822" w14:textId="77777777">
      <w:pPr>
        <w:spacing w:line="360" w:lineRule="auto"/>
        <w:ind w:left="284" w:firstLine="720"/>
        <w:jc w:val="center"/>
        <w:rPr>
          <w:b/>
        </w:rPr>
      </w:pPr>
      <w:r>
        <w:rPr>
          <w:b/>
          <w:noProof/>
          <w:lang w:val="es-CO" w:eastAsia="es-CO"/>
        </w:rPr>
        <w:lastRenderedPageBreak/>
        <w:drawing>
          <wp:inline distT="0" distB="0" distL="0" distR="0" wp14:anchorId="3357B202" wp14:editId="4654BE35">
            <wp:extent cx="4677428" cy="5163271"/>
            <wp:effectExtent l="0" t="0" r="889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2846361.tmp"/>
                    <pic:cNvPicPr/>
                  </pic:nvPicPr>
                  <pic:blipFill>
                    <a:blip r:embed="rId40">
                      <a:extLst>
                        <a:ext uri="{28A0092B-C50C-407E-A947-70E740481C1C}">
                          <a14:useLocalDpi xmlns:a14="http://schemas.microsoft.com/office/drawing/2010/main" val="0"/>
                        </a:ext>
                      </a:extLst>
                    </a:blip>
                    <a:stretch>
                      <a:fillRect/>
                    </a:stretch>
                  </pic:blipFill>
                  <pic:spPr>
                    <a:xfrm>
                      <a:off x="0" y="0"/>
                      <a:ext cx="4677428" cy="5163271"/>
                    </a:xfrm>
                    <a:prstGeom prst="rect">
                      <a:avLst/>
                    </a:prstGeom>
                  </pic:spPr>
                </pic:pic>
              </a:graphicData>
            </a:graphic>
          </wp:inline>
        </w:drawing>
      </w:r>
    </w:p>
    <w:p w:rsidR="00F45458" w:rsidP="00F45458" w:rsidRDefault="00F45458" w14:paraId="1CF3DB64" w14:textId="77777777">
      <w:pPr>
        <w:spacing w:line="360" w:lineRule="auto"/>
        <w:ind w:left="284" w:firstLine="720"/>
        <w:jc w:val="center"/>
        <w:rPr>
          <w:b/>
        </w:rPr>
      </w:pPr>
    </w:p>
    <w:p w:rsidR="00F45458" w:rsidP="00F45458" w:rsidRDefault="00F45458" w14:paraId="52345967" w14:textId="77777777">
      <w:pPr>
        <w:spacing w:line="360" w:lineRule="auto"/>
        <w:ind w:left="284" w:firstLine="720"/>
        <w:jc w:val="center"/>
        <w:rPr>
          <w:b/>
        </w:rPr>
      </w:pPr>
      <w:r>
        <w:rPr>
          <w:b/>
          <w:noProof/>
          <w:lang w:val="es-CO" w:eastAsia="es-CO"/>
        </w:rPr>
        <w:lastRenderedPageBreak/>
        <w:drawing>
          <wp:inline distT="0" distB="0" distL="0" distR="0" wp14:anchorId="3C11DC08" wp14:editId="14330483">
            <wp:extent cx="4534533" cy="5258534"/>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284A165.tmp"/>
                    <pic:cNvPicPr/>
                  </pic:nvPicPr>
                  <pic:blipFill>
                    <a:blip r:embed="rId41">
                      <a:extLst>
                        <a:ext uri="{28A0092B-C50C-407E-A947-70E740481C1C}">
                          <a14:useLocalDpi xmlns:a14="http://schemas.microsoft.com/office/drawing/2010/main" val="0"/>
                        </a:ext>
                      </a:extLst>
                    </a:blip>
                    <a:stretch>
                      <a:fillRect/>
                    </a:stretch>
                  </pic:blipFill>
                  <pic:spPr>
                    <a:xfrm>
                      <a:off x="0" y="0"/>
                      <a:ext cx="4534533" cy="5258534"/>
                    </a:xfrm>
                    <a:prstGeom prst="rect">
                      <a:avLst/>
                    </a:prstGeom>
                  </pic:spPr>
                </pic:pic>
              </a:graphicData>
            </a:graphic>
          </wp:inline>
        </w:drawing>
      </w:r>
    </w:p>
    <w:p w:rsidR="00AC18C8" w:rsidP="00AC18C8" w:rsidRDefault="00AC18C8" w14:paraId="0142D44C" w14:textId="77777777">
      <w:pPr>
        <w:spacing w:line="360" w:lineRule="auto"/>
        <w:ind w:left="284" w:firstLine="720"/>
        <w:jc w:val="center"/>
        <w:rPr>
          <w:b/>
        </w:rPr>
      </w:pPr>
      <w:r>
        <w:rPr>
          <w:b/>
          <w:noProof/>
          <w:lang w:val="es-CO" w:eastAsia="es-CO"/>
        </w:rPr>
        <w:lastRenderedPageBreak/>
        <w:drawing>
          <wp:inline distT="0" distB="0" distL="0" distR="0" wp14:anchorId="3FFED0C6" wp14:editId="2D9C08BC">
            <wp:extent cx="4382112" cy="5325218"/>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284A04C.tmp"/>
                    <pic:cNvPicPr/>
                  </pic:nvPicPr>
                  <pic:blipFill>
                    <a:blip r:embed="rId42">
                      <a:extLst>
                        <a:ext uri="{28A0092B-C50C-407E-A947-70E740481C1C}">
                          <a14:useLocalDpi xmlns:a14="http://schemas.microsoft.com/office/drawing/2010/main" val="0"/>
                        </a:ext>
                      </a:extLst>
                    </a:blip>
                    <a:stretch>
                      <a:fillRect/>
                    </a:stretch>
                  </pic:blipFill>
                  <pic:spPr>
                    <a:xfrm>
                      <a:off x="0" y="0"/>
                      <a:ext cx="4382112" cy="5325218"/>
                    </a:xfrm>
                    <a:prstGeom prst="rect">
                      <a:avLst/>
                    </a:prstGeom>
                  </pic:spPr>
                </pic:pic>
              </a:graphicData>
            </a:graphic>
          </wp:inline>
        </w:drawing>
      </w:r>
    </w:p>
    <w:p w:rsidR="00AC18C8" w:rsidP="00AC18C8" w:rsidRDefault="00AC18C8" w14:paraId="7BD70FEB" w14:textId="77777777">
      <w:pPr>
        <w:spacing w:line="360" w:lineRule="auto"/>
        <w:ind w:left="284" w:firstLine="720"/>
        <w:jc w:val="center"/>
        <w:rPr>
          <w:b/>
        </w:rPr>
      </w:pPr>
      <w:r>
        <w:rPr>
          <w:b/>
          <w:noProof/>
          <w:lang w:val="es-CO" w:eastAsia="es-CO"/>
        </w:rPr>
        <w:lastRenderedPageBreak/>
        <w:drawing>
          <wp:inline distT="0" distB="0" distL="0" distR="0" wp14:anchorId="5607CEBD" wp14:editId="04931C94">
            <wp:extent cx="4439270" cy="5325218"/>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284F7F2.tmp"/>
                    <pic:cNvPicPr/>
                  </pic:nvPicPr>
                  <pic:blipFill>
                    <a:blip r:embed="rId43">
                      <a:extLst>
                        <a:ext uri="{28A0092B-C50C-407E-A947-70E740481C1C}">
                          <a14:useLocalDpi xmlns:a14="http://schemas.microsoft.com/office/drawing/2010/main" val="0"/>
                        </a:ext>
                      </a:extLst>
                    </a:blip>
                    <a:stretch>
                      <a:fillRect/>
                    </a:stretch>
                  </pic:blipFill>
                  <pic:spPr>
                    <a:xfrm>
                      <a:off x="0" y="0"/>
                      <a:ext cx="4439270" cy="5325218"/>
                    </a:xfrm>
                    <a:prstGeom prst="rect">
                      <a:avLst/>
                    </a:prstGeom>
                  </pic:spPr>
                </pic:pic>
              </a:graphicData>
            </a:graphic>
          </wp:inline>
        </w:drawing>
      </w:r>
    </w:p>
    <w:p w:rsidR="00AC18C8" w:rsidP="00AC18C8" w:rsidRDefault="00AC18C8" w14:paraId="048A9FF0" w14:textId="77777777">
      <w:pPr>
        <w:spacing w:line="360" w:lineRule="auto"/>
        <w:ind w:left="284" w:firstLine="720"/>
        <w:jc w:val="center"/>
        <w:rPr>
          <w:b/>
        </w:rPr>
      </w:pPr>
      <w:r>
        <w:rPr>
          <w:b/>
          <w:noProof/>
          <w:lang w:val="es-CO" w:eastAsia="es-CO"/>
        </w:rPr>
        <w:lastRenderedPageBreak/>
        <w:drawing>
          <wp:inline distT="0" distB="0" distL="0" distR="0" wp14:anchorId="1ABC0D2B" wp14:editId="3B51F553">
            <wp:extent cx="4458322" cy="5296639"/>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284DF94.tmp"/>
                    <pic:cNvPicPr/>
                  </pic:nvPicPr>
                  <pic:blipFill>
                    <a:blip r:embed="rId44">
                      <a:extLst>
                        <a:ext uri="{28A0092B-C50C-407E-A947-70E740481C1C}">
                          <a14:useLocalDpi xmlns:a14="http://schemas.microsoft.com/office/drawing/2010/main" val="0"/>
                        </a:ext>
                      </a:extLst>
                    </a:blip>
                    <a:stretch>
                      <a:fillRect/>
                    </a:stretch>
                  </pic:blipFill>
                  <pic:spPr>
                    <a:xfrm>
                      <a:off x="0" y="0"/>
                      <a:ext cx="4458322" cy="5296639"/>
                    </a:xfrm>
                    <a:prstGeom prst="rect">
                      <a:avLst/>
                    </a:prstGeom>
                  </pic:spPr>
                </pic:pic>
              </a:graphicData>
            </a:graphic>
          </wp:inline>
        </w:drawing>
      </w:r>
    </w:p>
    <w:p w:rsidR="00AC18C8" w:rsidP="00AC18C8" w:rsidRDefault="00AC18C8" w14:paraId="5526790D" w14:textId="77777777">
      <w:pPr>
        <w:spacing w:line="360" w:lineRule="auto"/>
        <w:ind w:left="284" w:firstLine="720"/>
        <w:jc w:val="center"/>
        <w:rPr>
          <w:b/>
        </w:rPr>
      </w:pPr>
      <w:r>
        <w:rPr>
          <w:b/>
          <w:noProof/>
          <w:lang w:val="es-CO" w:eastAsia="es-CO"/>
        </w:rPr>
        <w:lastRenderedPageBreak/>
        <w:drawing>
          <wp:inline distT="0" distB="0" distL="0" distR="0" wp14:anchorId="523D4EA9" wp14:editId="14FF9D9C">
            <wp:extent cx="4620270" cy="5439534"/>
            <wp:effectExtent l="0" t="0" r="8890" b="889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2842A6A.tmp"/>
                    <pic:cNvPicPr/>
                  </pic:nvPicPr>
                  <pic:blipFill>
                    <a:blip r:embed="rId45">
                      <a:extLst>
                        <a:ext uri="{28A0092B-C50C-407E-A947-70E740481C1C}">
                          <a14:useLocalDpi xmlns:a14="http://schemas.microsoft.com/office/drawing/2010/main" val="0"/>
                        </a:ext>
                      </a:extLst>
                    </a:blip>
                    <a:stretch>
                      <a:fillRect/>
                    </a:stretch>
                  </pic:blipFill>
                  <pic:spPr>
                    <a:xfrm>
                      <a:off x="0" y="0"/>
                      <a:ext cx="4620270" cy="5439534"/>
                    </a:xfrm>
                    <a:prstGeom prst="rect">
                      <a:avLst/>
                    </a:prstGeom>
                  </pic:spPr>
                </pic:pic>
              </a:graphicData>
            </a:graphic>
          </wp:inline>
        </w:drawing>
      </w:r>
    </w:p>
    <w:p w:rsidR="00F45458" w:rsidP="00EF0986" w:rsidRDefault="00F45458" w14:paraId="190FF9F3" w14:textId="77777777">
      <w:pPr>
        <w:spacing w:line="360" w:lineRule="auto"/>
        <w:ind w:left="284" w:firstLine="720"/>
        <w:jc w:val="center"/>
        <w:rPr>
          <w:b/>
        </w:rPr>
      </w:pPr>
    </w:p>
    <w:p w:rsidR="00E215C0" w:rsidP="00EF0986" w:rsidRDefault="00E215C0" w14:paraId="229E0FB8" w14:textId="52DD4CF9">
      <w:pPr>
        <w:spacing w:line="360" w:lineRule="auto"/>
        <w:ind w:left="284" w:firstLine="720"/>
        <w:jc w:val="center"/>
        <w:rPr>
          <w:b/>
        </w:rPr>
      </w:pPr>
    </w:p>
    <w:p w:rsidR="00E215C0" w:rsidP="00EF0986" w:rsidRDefault="00E215C0" w14:paraId="0EDEDBE1" w14:textId="77777777">
      <w:pPr>
        <w:spacing w:line="360" w:lineRule="auto"/>
        <w:ind w:left="284" w:firstLine="720"/>
        <w:jc w:val="center"/>
        <w:rPr>
          <w:b/>
        </w:rPr>
      </w:pPr>
    </w:p>
    <w:p w:rsidRPr="00F65E29" w:rsidR="008A6178" w:rsidP="00EF0986" w:rsidRDefault="008A6178" w14:paraId="1C230408" w14:textId="77777777">
      <w:pPr>
        <w:spacing w:line="360" w:lineRule="auto"/>
        <w:ind w:left="284" w:firstLine="720"/>
        <w:jc w:val="center"/>
        <w:rPr>
          <w:b/>
        </w:rPr>
      </w:pPr>
    </w:p>
    <w:sectPr w:rsidRPr="00F65E29" w:rsidR="008A6178" w:rsidSect="00755F52">
      <w:pgSz w:w="12240" w:h="15840" w:orient="portrait" w:code="1"/>
      <w:pgMar w:top="2016" w:right="1800" w:bottom="1440" w:left="1800" w:header="1440" w:footer="1440" w:gutter="0"/>
      <w:pgNumType w:start="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26FE2" w:rsidRDefault="00426FE2" w14:paraId="7C1ABDD8" w14:textId="77777777">
      <w:r>
        <w:separator/>
      </w:r>
    </w:p>
    <w:p w:rsidR="00426FE2" w:rsidRDefault="00426FE2" w14:paraId="28F2061A" w14:textId="77777777"/>
  </w:endnote>
  <w:endnote w:type="continuationSeparator" w:id="0">
    <w:p w:rsidR="00426FE2" w:rsidRDefault="00426FE2" w14:paraId="38893763" w14:textId="77777777">
      <w:r>
        <w:continuationSeparator/>
      </w:r>
    </w:p>
    <w:p w:rsidR="00426FE2" w:rsidRDefault="00426FE2" w14:paraId="031E9408"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Roboto">
    <w:altName w:val="Roboto"/>
    <w:charset w:val="00"/>
    <w:family w:val="auto"/>
    <w:pitch w:val="variable"/>
    <w:sig w:usb0="E00002FF" w:usb1="5000205B" w:usb2="0000002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26FE2" w:rsidRDefault="00426FE2" w14:paraId="113AF4DA" w14:textId="77777777">
      <w:r>
        <w:separator/>
      </w:r>
    </w:p>
    <w:p w:rsidR="00426FE2" w:rsidRDefault="00426FE2" w14:paraId="1DD00FDC" w14:textId="77777777"/>
  </w:footnote>
  <w:footnote w:type="continuationSeparator" w:id="0">
    <w:p w:rsidR="00426FE2" w:rsidRDefault="00426FE2" w14:paraId="7ADC6EAD" w14:textId="77777777">
      <w:r>
        <w:continuationSeparator/>
      </w:r>
    </w:p>
    <w:p w:rsidR="00426FE2" w:rsidRDefault="00426FE2" w14:paraId="758ECCA5"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FC6C90" w:rsidP="00D6661F" w:rsidRDefault="00FC6C90" w14:paraId="4559031C" w14:textId="0BEF02DC">
    <w:pPr>
      <w:pStyle w:val="Encabezado"/>
      <w:framePr w:wrap="around" w:hAnchor="margin" w:vAnchor="text"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ii</w:t>
    </w:r>
    <w:r>
      <w:rPr>
        <w:rStyle w:val="Nmerodepgina"/>
      </w:rPr>
      <w:fldChar w:fldCharType="end"/>
    </w:r>
  </w:p>
  <w:p w:rsidR="00FC6C90" w:rsidP="00755F52" w:rsidRDefault="00FC6C90" w14:paraId="02D92A5C" w14:textId="77777777">
    <w:pPr>
      <w:spacing w:line="34" w:lineRule="auto"/>
      <w:ind w:right="360"/>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FC6C90" w:rsidP="00D6661F" w:rsidRDefault="00FC6C90" w14:paraId="465BCA84" w14:textId="38094300">
    <w:pPr>
      <w:pStyle w:val="Encabezado"/>
      <w:framePr w:wrap="around" w:hAnchor="margin" w:vAnchor="text"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DD5261">
      <w:rPr>
        <w:rStyle w:val="Nmerodepgina"/>
        <w:noProof/>
      </w:rPr>
      <w:t>23</w:t>
    </w:r>
    <w:r>
      <w:rPr>
        <w:rStyle w:val="Nmerodepgina"/>
      </w:rPr>
      <w:fldChar w:fldCharType="end"/>
    </w:r>
  </w:p>
  <w:p w:rsidR="00FC6C90" w:rsidP="00755F52" w:rsidRDefault="00FC6C90" w14:paraId="4A750D88" w14:textId="77777777">
    <w:pPr>
      <w:spacing w:line="34" w:lineRule="auto"/>
      <w:ind w:right="360"/>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323A637E"/>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D244EA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446A03FC"/>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E5C2F8E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F0C68F9A"/>
    <w:lvl w:ilvl="0">
      <w:start w:val="1"/>
      <w:numFmt w:val="bullet"/>
      <w:lvlText w:val=""/>
      <w:lvlJc w:val="left"/>
      <w:pPr>
        <w:tabs>
          <w:tab w:val="num" w:pos="1800"/>
        </w:tabs>
        <w:ind w:left="1800" w:hanging="360"/>
      </w:pPr>
      <w:rPr>
        <w:rFonts w:hint="default" w:ascii="Symbol" w:hAnsi="Symbol"/>
      </w:rPr>
    </w:lvl>
  </w:abstractNum>
  <w:abstractNum w:abstractNumId="5" w15:restartNumberingAfterBreak="0">
    <w:nsid w:val="FFFFFF81"/>
    <w:multiLevelType w:val="singleLevel"/>
    <w:tmpl w:val="6218CA70"/>
    <w:lvl w:ilvl="0">
      <w:start w:val="1"/>
      <w:numFmt w:val="bullet"/>
      <w:lvlText w:val=""/>
      <w:lvlJc w:val="left"/>
      <w:pPr>
        <w:tabs>
          <w:tab w:val="num" w:pos="1440"/>
        </w:tabs>
        <w:ind w:left="1440" w:hanging="360"/>
      </w:pPr>
      <w:rPr>
        <w:rFonts w:hint="default" w:ascii="Symbol" w:hAnsi="Symbol"/>
      </w:rPr>
    </w:lvl>
  </w:abstractNum>
  <w:abstractNum w:abstractNumId="6" w15:restartNumberingAfterBreak="0">
    <w:nsid w:val="FFFFFF82"/>
    <w:multiLevelType w:val="singleLevel"/>
    <w:tmpl w:val="0D62DFDA"/>
    <w:lvl w:ilvl="0">
      <w:start w:val="1"/>
      <w:numFmt w:val="bullet"/>
      <w:lvlText w:val=""/>
      <w:lvlJc w:val="left"/>
      <w:pPr>
        <w:tabs>
          <w:tab w:val="num" w:pos="1080"/>
        </w:tabs>
        <w:ind w:left="1080" w:hanging="360"/>
      </w:pPr>
      <w:rPr>
        <w:rFonts w:hint="default" w:ascii="Symbol" w:hAnsi="Symbol"/>
      </w:rPr>
    </w:lvl>
  </w:abstractNum>
  <w:abstractNum w:abstractNumId="7" w15:restartNumberingAfterBreak="0">
    <w:nsid w:val="FFFFFF83"/>
    <w:multiLevelType w:val="singleLevel"/>
    <w:tmpl w:val="66703DB6"/>
    <w:lvl w:ilvl="0">
      <w:start w:val="1"/>
      <w:numFmt w:val="bullet"/>
      <w:lvlText w:val=""/>
      <w:lvlJc w:val="left"/>
      <w:pPr>
        <w:tabs>
          <w:tab w:val="num" w:pos="720"/>
        </w:tabs>
        <w:ind w:left="720" w:hanging="360"/>
      </w:pPr>
      <w:rPr>
        <w:rFonts w:hint="default" w:ascii="Symbol" w:hAnsi="Symbol"/>
      </w:rPr>
    </w:lvl>
  </w:abstractNum>
  <w:abstractNum w:abstractNumId="8" w15:restartNumberingAfterBreak="0">
    <w:nsid w:val="FFFFFF88"/>
    <w:multiLevelType w:val="singleLevel"/>
    <w:tmpl w:val="0BA6280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F869182"/>
    <w:lvl w:ilvl="0">
      <w:start w:val="1"/>
      <w:numFmt w:val="bullet"/>
      <w:lvlText w:val=""/>
      <w:lvlJc w:val="left"/>
      <w:pPr>
        <w:tabs>
          <w:tab w:val="num" w:pos="360"/>
        </w:tabs>
        <w:ind w:left="360" w:hanging="360"/>
      </w:pPr>
      <w:rPr>
        <w:rFonts w:hint="default" w:ascii="Symbol" w:hAnsi="Symbol"/>
      </w:rPr>
    </w:lvl>
  </w:abstractNum>
  <w:abstractNum w:abstractNumId="10" w15:restartNumberingAfterBreak="0">
    <w:nsid w:val="00000005"/>
    <w:multiLevelType w:val="hybridMultilevel"/>
    <w:tmpl w:val="46E87CC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15:restartNumberingAfterBreak="0">
    <w:nsid w:val="07D055F6"/>
    <w:multiLevelType w:val="hybridMultilevel"/>
    <w:tmpl w:val="D292D9A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158421EB"/>
    <w:multiLevelType w:val="hybridMultilevel"/>
    <w:tmpl w:val="F370A234"/>
    <w:lvl w:ilvl="0" w:tplc="0C0A0001">
      <w:start w:val="1"/>
      <w:numFmt w:val="bullet"/>
      <w:lvlText w:val=""/>
      <w:lvlJc w:val="left"/>
      <w:pPr>
        <w:ind w:left="720" w:hanging="360"/>
      </w:pPr>
      <w:rPr>
        <w:rFonts w:hint="default" w:ascii="Symbol" w:hAnsi="Symbol"/>
      </w:rPr>
    </w:lvl>
    <w:lvl w:ilvl="1" w:tplc="0C0A0003" w:tentative="1">
      <w:start w:val="1"/>
      <w:numFmt w:val="bullet"/>
      <w:lvlText w:val="o"/>
      <w:lvlJc w:val="left"/>
      <w:pPr>
        <w:ind w:left="1440" w:hanging="360"/>
      </w:pPr>
      <w:rPr>
        <w:rFonts w:hint="default" w:ascii="Courier New" w:hAnsi="Courier New" w:cs="Courier New"/>
      </w:rPr>
    </w:lvl>
    <w:lvl w:ilvl="2" w:tplc="0C0A0005" w:tentative="1">
      <w:start w:val="1"/>
      <w:numFmt w:val="bullet"/>
      <w:lvlText w:val=""/>
      <w:lvlJc w:val="left"/>
      <w:pPr>
        <w:ind w:left="2160" w:hanging="360"/>
      </w:pPr>
      <w:rPr>
        <w:rFonts w:hint="default" w:ascii="Wingdings" w:hAnsi="Wingdings"/>
      </w:rPr>
    </w:lvl>
    <w:lvl w:ilvl="3" w:tplc="0C0A0001" w:tentative="1">
      <w:start w:val="1"/>
      <w:numFmt w:val="bullet"/>
      <w:lvlText w:val=""/>
      <w:lvlJc w:val="left"/>
      <w:pPr>
        <w:ind w:left="2880" w:hanging="360"/>
      </w:pPr>
      <w:rPr>
        <w:rFonts w:hint="default" w:ascii="Symbol" w:hAnsi="Symbol"/>
      </w:rPr>
    </w:lvl>
    <w:lvl w:ilvl="4" w:tplc="0C0A0003" w:tentative="1">
      <w:start w:val="1"/>
      <w:numFmt w:val="bullet"/>
      <w:lvlText w:val="o"/>
      <w:lvlJc w:val="left"/>
      <w:pPr>
        <w:ind w:left="3600" w:hanging="360"/>
      </w:pPr>
      <w:rPr>
        <w:rFonts w:hint="default" w:ascii="Courier New" w:hAnsi="Courier New" w:cs="Courier New"/>
      </w:rPr>
    </w:lvl>
    <w:lvl w:ilvl="5" w:tplc="0C0A0005" w:tentative="1">
      <w:start w:val="1"/>
      <w:numFmt w:val="bullet"/>
      <w:lvlText w:val=""/>
      <w:lvlJc w:val="left"/>
      <w:pPr>
        <w:ind w:left="4320" w:hanging="360"/>
      </w:pPr>
      <w:rPr>
        <w:rFonts w:hint="default" w:ascii="Wingdings" w:hAnsi="Wingdings"/>
      </w:rPr>
    </w:lvl>
    <w:lvl w:ilvl="6" w:tplc="0C0A0001" w:tentative="1">
      <w:start w:val="1"/>
      <w:numFmt w:val="bullet"/>
      <w:lvlText w:val=""/>
      <w:lvlJc w:val="left"/>
      <w:pPr>
        <w:ind w:left="5040" w:hanging="360"/>
      </w:pPr>
      <w:rPr>
        <w:rFonts w:hint="default" w:ascii="Symbol" w:hAnsi="Symbol"/>
      </w:rPr>
    </w:lvl>
    <w:lvl w:ilvl="7" w:tplc="0C0A0003" w:tentative="1">
      <w:start w:val="1"/>
      <w:numFmt w:val="bullet"/>
      <w:lvlText w:val="o"/>
      <w:lvlJc w:val="left"/>
      <w:pPr>
        <w:ind w:left="5760" w:hanging="360"/>
      </w:pPr>
      <w:rPr>
        <w:rFonts w:hint="default" w:ascii="Courier New" w:hAnsi="Courier New" w:cs="Courier New"/>
      </w:rPr>
    </w:lvl>
    <w:lvl w:ilvl="8" w:tplc="0C0A0005" w:tentative="1">
      <w:start w:val="1"/>
      <w:numFmt w:val="bullet"/>
      <w:lvlText w:val=""/>
      <w:lvlJc w:val="left"/>
      <w:pPr>
        <w:ind w:left="6480" w:hanging="360"/>
      </w:pPr>
      <w:rPr>
        <w:rFonts w:hint="default" w:ascii="Wingdings" w:hAnsi="Wingdings"/>
      </w:rPr>
    </w:lvl>
  </w:abstractNum>
  <w:abstractNum w:abstractNumId="13" w15:restartNumberingAfterBreak="0">
    <w:nsid w:val="1EA6750B"/>
    <w:multiLevelType w:val="hybridMultilevel"/>
    <w:tmpl w:val="54AA5116"/>
    <w:lvl w:ilvl="0" w:tplc="74D45168">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4447C00"/>
    <w:multiLevelType w:val="multilevel"/>
    <w:tmpl w:val="87006C32"/>
    <w:lvl w:ilvl="0">
      <w:start w:val="1"/>
      <w:numFmt w:val="decimal"/>
      <w:lvlText w:val="%1)"/>
      <w:lvlJc w:val="left"/>
      <w:pPr>
        <w:ind w:left="360" w:hanging="360"/>
      </w:pPr>
      <w:rPr>
        <w:rFonts w:hint="default"/>
      </w:rPr>
    </w:lvl>
    <w:lvl w:ilvl="1">
      <w:start w:val="1"/>
      <w:numFmt w:val="decimal"/>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A623DE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3C60C36"/>
    <w:multiLevelType w:val="hybridMultilevel"/>
    <w:tmpl w:val="264EDF44"/>
    <w:lvl w:ilvl="0" w:tplc="0C0A0001">
      <w:start w:val="1"/>
      <w:numFmt w:val="bullet"/>
      <w:lvlText w:val=""/>
      <w:lvlJc w:val="left"/>
      <w:pPr>
        <w:ind w:left="780" w:hanging="360"/>
      </w:pPr>
      <w:rPr>
        <w:rFonts w:hint="default" w:ascii="Symbol" w:hAnsi="Symbol"/>
      </w:rPr>
    </w:lvl>
    <w:lvl w:ilvl="1" w:tplc="0C0A0003" w:tentative="1">
      <w:start w:val="1"/>
      <w:numFmt w:val="bullet"/>
      <w:lvlText w:val="o"/>
      <w:lvlJc w:val="left"/>
      <w:pPr>
        <w:ind w:left="1500" w:hanging="360"/>
      </w:pPr>
      <w:rPr>
        <w:rFonts w:hint="default" w:ascii="Courier New" w:hAnsi="Courier New" w:cs="Courier New"/>
      </w:rPr>
    </w:lvl>
    <w:lvl w:ilvl="2" w:tplc="0C0A0005" w:tentative="1">
      <w:start w:val="1"/>
      <w:numFmt w:val="bullet"/>
      <w:lvlText w:val=""/>
      <w:lvlJc w:val="left"/>
      <w:pPr>
        <w:ind w:left="2220" w:hanging="360"/>
      </w:pPr>
      <w:rPr>
        <w:rFonts w:hint="default" w:ascii="Wingdings" w:hAnsi="Wingdings"/>
      </w:rPr>
    </w:lvl>
    <w:lvl w:ilvl="3" w:tplc="0C0A0001" w:tentative="1">
      <w:start w:val="1"/>
      <w:numFmt w:val="bullet"/>
      <w:lvlText w:val=""/>
      <w:lvlJc w:val="left"/>
      <w:pPr>
        <w:ind w:left="2940" w:hanging="360"/>
      </w:pPr>
      <w:rPr>
        <w:rFonts w:hint="default" w:ascii="Symbol" w:hAnsi="Symbol"/>
      </w:rPr>
    </w:lvl>
    <w:lvl w:ilvl="4" w:tplc="0C0A0003" w:tentative="1">
      <w:start w:val="1"/>
      <w:numFmt w:val="bullet"/>
      <w:lvlText w:val="o"/>
      <w:lvlJc w:val="left"/>
      <w:pPr>
        <w:ind w:left="3660" w:hanging="360"/>
      </w:pPr>
      <w:rPr>
        <w:rFonts w:hint="default" w:ascii="Courier New" w:hAnsi="Courier New" w:cs="Courier New"/>
      </w:rPr>
    </w:lvl>
    <w:lvl w:ilvl="5" w:tplc="0C0A0005" w:tentative="1">
      <w:start w:val="1"/>
      <w:numFmt w:val="bullet"/>
      <w:lvlText w:val=""/>
      <w:lvlJc w:val="left"/>
      <w:pPr>
        <w:ind w:left="4380" w:hanging="360"/>
      </w:pPr>
      <w:rPr>
        <w:rFonts w:hint="default" w:ascii="Wingdings" w:hAnsi="Wingdings"/>
      </w:rPr>
    </w:lvl>
    <w:lvl w:ilvl="6" w:tplc="0C0A0001" w:tentative="1">
      <w:start w:val="1"/>
      <w:numFmt w:val="bullet"/>
      <w:lvlText w:val=""/>
      <w:lvlJc w:val="left"/>
      <w:pPr>
        <w:ind w:left="5100" w:hanging="360"/>
      </w:pPr>
      <w:rPr>
        <w:rFonts w:hint="default" w:ascii="Symbol" w:hAnsi="Symbol"/>
      </w:rPr>
    </w:lvl>
    <w:lvl w:ilvl="7" w:tplc="0C0A0003" w:tentative="1">
      <w:start w:val="1"/>
      <w:numFmt w:val="bullet"/>
      <w:lvlText w:val="o"/>
      <w:lvlJc w:val="left"/>
      <w:pPr>
        <w:ind w:left="5820" w:hanging="360"/>
      </w:pPr>
      <w:rPr>
        <w:rFonts w:hint="default" w:ascii="Courier New" w:hAnsi="Courier New" w:cs="Courier New"/>
      </w:rPr>
    </w:lvl>
    <w:lvl w:ilvl="8" w:tplc="0C0A0005" w:tentative="1">
      <w:start w:val="1"/>
      <w:numFmt w:val="bullet"/>
      <w:lvlText w:val=""/>
      <w:lvlJc w:val="left"/>
      <w:pPr>
        <w:ind w:left="6540" w:hanging="360"/>
      </w:pPr>
      <w:rPr>
        <w:rFonts w:hint="default" w:ascii="Wingdings" w:hAnsi="Wingdings"/>
      </w:rPr>
    </w:lvl>
  </w:abstractNum>
  <w:abstractNum w:abstractNumId="17" w15:restartNumberingAfterBreak="0">
    <w:nsid w:val="630F7E1F"/>
    <w:multiLevelType w:val="multilevel"/>
    <w:tmpl w:val="A28420A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5"/>
  </w:num>
  <w:num w:numId="12">
    <w:abstractNumId w:val="14"/>
  </w:num>
  <w:num w:numId="13">
    <w:abstractNumId w:val="13"/>
  </w:num>
  <w:num w:numId="14">
    <w:abstractNumId w:val="12"/>
  </w:num>
  <w:num w:numId="15">
    <w:abstractNumId w:val="10"/>
  </w:num>
  <w:num w:numId="16">
    <w:abstractNumId w:val="11"/>
  </w:num>
  <w:num w:numId="17">
    <w:abstractNumId w:val="16"/>
  </w:num>
  <w:num w:numId="18">
    <w:abstractNumId w:val="1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p14">
  <w:zoom w:percent="100"/>
  <w:removePersonalInformation/>
  <w:removeDateAndTime/>
  <w:stylePaneFormatFilter w:val="0008" w:allStyles="0" w:customStyles="0" w:latentStyles="0" w:stylesInUse="1" w:headingStyles="0" w:numberingStyles="0" w:tableStyles="0" w:directFormattingOnRuns="0" w:directFormattingOnParagraphs="0" w:directFormattingOnNumbering="0" w:directFormattingOnTables="0" w:clearFormatting="0" w:top3HeadingStyles="0" w:visibleStyles="0" w:alternateStyleNames="0"/>
  <w:trackRevisions w:val="false"/>
  <w:defaultTabStop w:val="720"/>
  <w:hyphenationZone w:val="425"/>
  <w:drawingGridHorizontalSpacing w:val="187"/>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7A05"/>
    <w:rsid w:val="000069A2"/>
    <w:rsid w:val="000114CB"/>
    <w:rsid w:val="00012FD5"/>
    <w:rsid w:val="00014A3E"/>
    <w:rsid w:val="000166A9"/>
    <w:rsid w:val="00016DCE"/>
    <w:rsid w:val="000221C0"/>
    <w:rsid w:val="00032564"/>
    <w:rsid w:val="000352EC"/>
    <w:rsid w:val="000376EF"/>
    <w:rsid w:val="00041A2F"/>
    <w:rsid w:val="0005290B"/>
    <w:rsid w:val="00055E63"/>
    <w:rsid w:val="00057004"/>
    <w:rsid w:val="00063C50"/>
    <w:rsid w:val="00064371"/>
    <w:rsid w:val="00066D86"/>
    <w:rsid w:val="00070954"/>
    <w:rsid w:val="00070DC2"/>
    <w:rsid w:val="0007134D"/>
    <w:rsid w:val="00071992"/>
    <w:rsid w:val="00072933"/>
    <w:rsid w:val="00073443"/>
    <w:rsid w:val="000743FF"/>
    <w:rsid w:val="00076A95"/>
    <w:rsid w:val="00077A46"/>
    <w:rsid w:val="00077AE4"/>
    <w:rsid w:val="000846B2"/>
    <w:rsid w:val="00085E3C"/>
    <w:rsid w:val="00086B4C"/>
    <w:rsid w:val="00090EF7"/>
    <w:rsid w:val="000A1D17"/>
    <w:rsid w:val="000A2DB2"/>
    <w:rsid w:val="000A2F44"/>
    <w:rsid w:val="000A326D"/>
    <w:rsid w:val="000A74D3"/>
    <w:rsid w:val="000B5C42"/>
    <w:rsid w:val="000B7AF9"/>
    <w:rsid w:val="000C1D04"/>
    <w:rsid w:val="000C4AD6"/>
    <w:rsid w:val="000E6C1B"/>
    <w:rsid w:val="000F35AA"/>
    <w:rsid w:val="0010217F"/>
    <w:rsid w:val="00103BA1"/>
    <w:rsid w:val="001067AD"/>
    <w:rsid w:val="00107E5C"/>
    <w:rsid w:val="00110CEC"/>
    <w:rsid w:val="00112E08"/>
    <w:rsid w:val="0013165A"/>
    <w:rsid w:val="001359A2"/>
    <w:rsid w:val="001400BC"/>
    <w:rsid w:val="00143649"/>
    <w:rsid w:val="00143F5B"/>
    <w:rsid w:val="00155218"/>
    <w:rsid w:val="00160644"/>
    <w:rsid w:val="001678D4"/>
    <w:rsid w:val="00170A2C"/>
    <w:rsid w:val="00171236"/>
    <w:rsid w:val="00171786"/>
    <w:rsid w:val="001809CD"/>
    <w:rsid w:val="00181378"/>
    <w:rsid w:val="00184C7B"/>
    <w:rsid w:val="001854FB"/>
    <w:rsid w:val="00185B9C"/>
    <w:rsid w:val="001931B4"/>
    <w:rsid w:val="00193642"/>
    <w:rsid w:val="001937F6"/>
    <w:rsid w:val="00193D5E"/>
    <w:rsid w:val="001A0429"/>
    <w:rsid w:val="001B05A3"/>
    <w:rsid w:val="001B3CCE"/>
    <w:rsid w:val="001C39F6"/>
    <w:rsid w:val="001C3F76"/>
    <w:rsid w:val="001C6529"/>
    <w:rsid w:val="001C66FE"/>
    <w:rsid w:val="001D032F"/>
    <w:rsid w:val="001D0EBF"/>
    <w:rsid w:val="001D6904"/>
    <w:rsid w:val="001D7A76"/>
    <w:rsid w:val="001E1DF3"/>
    <w:rsid w:val="001F0E38"/>
    <w:rsid w:val="0020320C"/>
    <w:rsid w:val="00214C51"/>
    <w:rsid w:val="0021549A"/>
    <w:rsid w:val="002156CE"/>
    <w:rsid w:val="00217332"/>
    <w:rsid w:val="002203C0"/>
    <w:rsid w:val="00227D23"/>
    <w:rsid w:val="00233C21"/>
    <w:rsid w:val="00236E6D"/>
    <w:rsid w:val="002429E5"/>
    <w:rsid w:val="0024646C"/>
    <w:rsid w:val="00251ADF"/>
    <w:rsid w:val="002624B7"/>
    <w:rsid w:val="002657AE"/>
    <w:rsid w:val="00275F79"/>
    <w:rsid w:val="00280CEF"/>
    <w:rsid w:val="00287406"/>
    <w:rsid w:val="0028757A"/>
    <w:rsid w:val="002877E8"/>
    <w:rsid w:val="00291361"/>
    <w:rsid w:val="002934E5"/>
    <w:rsid w:val="00295675"/>
    <w:rsid w:val="002B05BF"/>
    <w:rsid w:val="002C50E5"/>
    <w:rsid w:val="002D3559"/>
    <w:rsid w:val="002D3E3E"/>
    <w:rsid w:val="002E2492"/>
    <w:rsid w:val="002E7836"/>
    <w:rsid w:val="002F2B82"/>
    <w:rsid w:val="00301C34"/>
    <w:rsid w:val="00303E71"/>
    <w:rsid w:val="0030468B"/>
    <w:rsid w:val="00304BD0"/>
    <w:rsid w:val="00307D77"/>
    <w:rsid w:val="00311311"/>
    <w:rsid w:val="00312FF4"/>
    <w:rsid w:val="00313E9E"/>
    <w:rsid w:val="003150D5"/>
    <w:rsid w:val="00316A72"/>
    <w:rsid w:val="00320F78"/>
    <w:rsid w:val="003231EE"/>
    <w:rsid w:val="00335BF8"/>
    <w:rsid w:val="003435B1"/>
    <w:rsid w:val="00343E1D"/>
    <w:rsid w:val="003457AD"/>
    <w:rsid w:val="00345DE8"/>
    <w:rsid w:val="00351FEC"/>
    <w:rsid w:val="00352857"/>
    <w:rsid w:val="003530FF"/>
    <w:rsid w:val="0035768F"/>
    <w:rsid w:val="0036301D"/>
    <w:rsid w:val="00365AD3"/>
    <w:rsid w:val="003678A5"/>
    <w:rsid w:val="00367BC0"/>
    <w:rsid w:val="003726F3"/>
    <w:rsid w:val="00380098"/>
    <w:rsid w:val="0038177C"/>
    <w:rsid w:val="00384A55"/>
    <w:rsid w:val="0038517C"/>
    <w:rsid w:val="00387024"/>
    <w:rsid w:val="0039288F"/>
    <w:rsid w:val="0039299D"/>
    <w:rsid w:val="003A3680"/>
    <w:rsid w:val="003A570A"/>
    <w:rsid w:val="003A77AA"/>
    <w:rsid w:val="003B2359"/>
    <w:rsid w:val="003B7442"/>
    <w:rsid w:val="003C05F4"/>
    <w:rsid w:val="003C1575"/>
    <w:rsid w:val="003C7CC1"/>
    <w:rsid w:val="003D040A"/>
    <w:rsid w:val="003D0851"/>
    <w:rsid w:val="003D25E7"/>
    <w:rsid w:val="003D5275"/>
    <w:rsid w:val="003D63DF"/>
    <w:rsid w:val="003D737F"/>
    <w:rsid w:val="003E080F"/>
    <w:rsid w:val="003E10E6"/>
    <w:rsid w:val="003E21A6"/>
    <w:rsid w:val="003F0DC2"/>
    <w:rsid w:val="003F0F43"/>
    <w:rsid w:val="003F2DA9"/>
    <w:rsid w:val="003F3425"/>
    <w:rsid w:val="003F516E"/>
    <w:rsid w:val="003F566A"/>
    <w:rsid w:val="003F7156"/>
    <w:rsid w:val="003F7474"/>
    <w:rsid w:val="00404616"/>
    <w:rsid w:val="00405792"/>
    <w:rsid w:val="004077A0"/>
    <w:rsid w:val="00407B6A"/>
    <w:rsid w:val="00407EB4"/>
    <w:rsid w:val="00411AB0"/>
    <w:rsid w:val="00413221"/>
    <w:rsid w:val="00413FDF"/>
    <w:rsid w:val="00414400"/>
    <w:rsid w:val="0041517A"/>
    <w:rsid w:val="00416E7F"/>
    <w:rsid w:val="0042190F"/>
    <w:rsid w:val="004252A2"/>
    <w:rsid w:val="00426FE2"/>
    <w:rsid w:val="0043028F"/>
    <w:rsid w:val="0043059A"/>
    <w:rsid w:val="00433ABD"/>
    <w:rsid w:val="00436105"/>
    <w:rsid w:val="0044196E"/>
    <w:rsid w:val="00446814"/>
    <w:rsid w:val="0045089C"/>
    <w:rsid w:val="00454A48"/>
    <w:rsid w:val="004564A0"/>
    <w:rsid w:val="00466949"/>
    <w:rsid w:val="00466DC2"/>
    <w:rsid w:val="00474210"/>
    <w:rsid w:val="00474F69"/>
    <w:rsid w:val="00480B96"/>
    <w:rsid w:val="0048303E"/>
    <w:rsid w:val="0048755B"/>
    <w:rsid w:val="004920F6"/>
    <w:rsid w:val="00494505"/>
    <w:rsid w:val="004A02B4"/>
    <w:rsid w:val="004A67E8"/>
    <w:rsid w:val="004B1897"/>
    <w:rsid w:val="004C3D65"/>
    <w:rsid w:val="004D165C"/>
    <w:rsid w:val="004D1957"/>
    <w:rsid w:val="004D6472"/>
    <w:rsid w:val="004D71E6"/>
    <w:rsid w:val="004E1D04"/>
    <w:rsid w:val="004E5EFB"/>
    <w:rsid w:val="004F4F01"/>
    <w:rsid w:val="00507E15"/>
    <w:rsid w:val="005100E2"/>
    <w:rsid w:val="00510C88"/>
    <w:rsid w:val="00512012"/>
    <w:rsid w:val="00512775"/>
    <w:rsid w:val="00513EF6"/>
    <w:rsid w:val="0052204A"/>
    <w:rsid w:val="005302EE"/>
    <w:rsid w:val="0053058E"/>
    <w:rsid w:val="005352E0"/>
    <w:rsid w:val="00542A8E"/>
    <w:rsid w:val="00546133"/>
    <w:rsid w:val="00552852"/>
    <w:rsid w:val="005555A0"/>
    <w:rsid w:val="00560232"/>
    <w:rsid w:val="00563E6E"/>
    <w:rsid w:val="0057146E"/>
    <w:rsid w:val="00575085"/>
    <w:rsid w:val="0058185C"/>
    <w:rsid w:val="0058186A"/>
    <w:rsid w:val="00590269"/>
    <w:rsid w:val="0059395F"/>
    <w:rsid w:val="00597D3F"/>
    <w:rsid w:val="005A158D"/>
    <w:rsid w:val="005A4486"/>
    <w:rsid w:val="005B1499"/>
    <w:rsid w:val="005B17C0"/>
    <w:rsid w:val="005B2970"/>
    <w:rsid w:val="005B6DFF"/>
    <w:rsid w:val="005B79E9"/>
    <w:rsid w:val="005C693F"/>
    <w:rsid w:val="005D4FB9"/>
    <w:rsid w:val="005E4912"/>
    <w:rsid w:val="005E5006"/>
    <w:rsid w:val="005E57B4"/>
    <w:rsid w:val="005E6F1F"/>
    <w:rsid w:val="005F2130"/>
    <w:rsid w:val="005F44D1"/>
    <w:rsid w:val="005F4E9C"/>
    <w:rsid w:val="00604E6F"/>
    <w:rsid w:val="00605000"/>
    <w:rsid w:val="0060739B"/>
    <w:rsid w:val="00611252"/>
    <w:rsid w:val="00612F41"/>
    <w:rsid w:val="00614C21"/>
    <w:rsid w:val="00621129"/>
    <w:rsid w:val="00623D33"/>
    <w:rsid w:val="00624706"/>
    <w:rsid w:val="00624767"/>
    <w:rsid w:val="00632EEB"/>
    <w:rsid w:val="00633916"/>
    <w:rsid w:val="00634C68"/>
    <w:rsid w:val="0063760A"/>
    <w:rsid w:val="00641D2B"/>
    <w:rsid w:val="0064386B"/>
    <w:rsid w:val="00643F25"/>
    <w:rsid w:val="00650385"/>
    <w:rsid w:val="00662D3E"/>
    <w:rsid w:val="00663D87"/>
    <w:rsid w:val="00672DDD"/>
    <w:rsid w:val="00674D58"/>
    <w:rsid w:val="00676C1A"/>
    <w:rsid w:val="00676C91"/>
    <w:rsid w:val="0067720C"/>
    <w:rsid w:val="00677264"/>
    <w:rsid w:val="00677B76"/>
    <w:rsid w:val="00680095"/>
    <w:rsid w:val="006849BB"/>
    <w:rsid w:val="006855CA"/>
    <w:rsid w:val="00690B77"/>
    <w:rsid w:val="00691F75"/>
    <w:rsid w:val="006A5E00"/>
    <w:rsid w:val="006B0E71"/>
    <w:rsid w:val="006C4000"/>
    <w:rsid w:val="006C4075"/>
    <w:rsid w:val="006D142C"/>
    <w:rsid w:val="006E32D1"/>
    <w:rsid w:val="006E3E00"/>
    <w:rsid w:val="006E56E8"/>
    <w:rsid w:val="006E5D3E"/>
    <w:rsid w:val="006F78F3"/>
    <w:rsid w:val="007038F6"/>
    <w:rsid w:val="00707877"/>
    <w:rsid w:val="00711200"/>
    <w:rsid w:val="00711313"/>
    <w:rsid w:val="007125B5"/>
    <w:rsid w:val="00713D06"/>
    <w:rsid w:val="00720FB4"/>
    <w:rsid w:val="00723164"/>
    <w:rsid w:val="0072397F"/>
    <w:rsid w:val="0072692E"/>
    <w:rsid w:val="00731922"/>
    <w:rsid w:val="00731ACB"/>
    <w:rsid w:val="00733825"/>
    <w:rsid w:val="0073399A"/>
    <w:rsid w:val="00735578"/>
    <w:rsid w:val="007368AD"/>
    <w:rsid w:val="0074133D"/>
    <w:rsid w:val="00750E4B"/>
    <w:rsid w:val="0075196D"/>
    <w:rsid w:val="0075558C"/>
    <w:rsid w:val="00755F52"/>
    <w:rsid w:val="00757999"/>
    <w:rsid w:val="00761EFA"/>
    <w:rsid w:val="00764873"/>
    <w:rsid w:val="00767E9F"/>
    <w:rsid w:val="007707A7"/>
    <w:rsid w:val="00772F6A"/>
    <w:rsid w:val="007735C0"/>
    <w:rsid w:val="0077552D"/>
    <w:rsid w:val="007767B5"/>
    <w:rsid w:val="007778DD"/>
    <w:rsid w:val="00781FDB"/>
    <w:rsid w:val="007853D9"/>
    <w:rsid w:val="0078576D"/>
    <w:rsid w:val="007940B4"/>
    <w:rsid w:val="00794713"/>
    <w:rsid w:val="00796693"/>
    <w:rsid w:val="00797704"/>
    <w:rsid w:val="00797AE4"/>
    <w:rsid w:val="007A2F2E"/>
    <w:rsid w:val="007B1A7A"/>
    <w:rsid w:val="007B3610"/>
    <w:rsid w:val="007C3F6C"/>
    <w:rsid w:val="007C40BC"/>
    <w:rsid w:val="007C7591"/>
    <w:rsid w:val="007D2EB2"/>
    <w:rsid w:val="007D5790"/>
    <w:rsid w:val="007D5CD5"/>
    <w:rsid w:val="007D6D29"/>
    <w:rsid w:val="007E241D"/>
    <w:rsid w:val="007E3A0C"/>
    <w:rsid w:val="007F184A"/>
    <w:rsid w:val="007F1D63"/>
    <w:rsid w:val="007F6AE9"/>
    <w:rsid w:val="00814331"/>
    <w:rsid w:val="00815A8C"/>
    <w:rsid w:val="00822CF6"/>
    <w:rsid w:val="00836F89"/>
    <w:rsid w:val="00846459"/>
    <w:rsid w:val="008503F7"/>
    <w:rsid w:val="008507BA"/>
    <w:rsid w:val="00852331"/>
    <w:rsid w:val="0085293D"/>
    <w:rsid w:val="008572C4"/>
    <w:rsid w:val="00857D29"/>
    <w:rsid w:val="00860A44"/>
    <w:rsid w:val="00860F86"/>
    <w:rsid w:val="00862AB6"/>
    <w:rsid w:val="00863435"/>
    <w:rsid w:val="00864EE2"/>
    <w:rsid w:val="00872827"/>
    <w:rsid w:val="008728C8"/>
    <w:rsid w:val="0087349A"/>
    <w:rsid w:val="00875E12"/>
    <w:rsid w:val="008867B4"/>
    <w:rsid w:val="0088728B"/>
    <w:rsid w:val="00890048"/>
    <w:rsid w:val="00892B1A"/>
    <w:rsid w:val="00893403"/>
    <w:rsid w:val="00894A65"/>
    <w:rsid w:val="00894D8C"/>
    <w:rsid w:val="00895DF4"/>
    <w:rsid w:val="00896D9E"/>
    <w:rsid w:val="008A1BEC"/>
    <w:rsid w:val="008A352A"/>
    <w:rsid w:val="008A4B67"/>
    <w:rsid w:val="008A6178"/>
    <w:rsid w:val="008A67BD"/>
    <w:rsid w:val="008A7422"/>
    <w:rsid w:val="008B0B52"/>
    <w:rsid w:val="008B1A4D"/>
    <w:rsid w:val="008B24F2"/>
    <w:rsid w:val="008B5579"/>
    <w:rsid w:val="008B782C"/>
    <w:rsid w:val="008C3C5C"/>
    <w:rsid w:val="008C633D"/>
    <w:rsid w:val="008D4D30"/>
    <w:rsid w:val="008D589C"/>
    <w:rsid w:val="008E286E"/>
    <w:rsid w:val="008E6D75"/>
    <w:rsid w:val="008E7085"/>
    <w:rsid w:val="008E7F6B"/>
    <w:rsid w:val="008F398D"/>
    <w:rsid w:val="008F5072"/>
    <w:rsid w:val="008F60C3"/>
    <w:rsid w:val="008F6FA9"/>
    <w:rsid w:val="009010A5"/>
    <w:rsid w:val="00902233"/>
    <w:rsid w:val="00903103"/>
    <w:rsid w:val="009103B2"/>
    <w:rsid w:val="00910AE4"/>
    <w:rsid w:val="0091194D"/>
    <w:rsid w:val="0091262E"/>
    <w:rsid w:val="00916022"/>
    <w:rsid w:val="009215BC"/>
    <w:rsid w:val="00922000"/>
    <w:rsid w:val="00924133"/>
    <w:rsid w:val="00930B37"/>
    <w:rsid w:val="0093163E"/>
    <w:rsid w:val="0093335B"/>
    <w:rsid w:val="00936436"/>
    <w:rsid w:val="0094277D"/>
    <w:rsid w:val="009451A4"/>
    <w:rsid w:val="00956058"/>
    <w:rsid w:val="00956F2E"/>
    <w:rsid w:val="0096343D"/>
    <w:rsid w:val="00965BBF"/>
    <w:rsid w:val="009662A2"/>
    <w:rsid w:val="00966BAC"/>
    <w:rsid w:val="00967127"/>
    <w:rsid w:val="009769AD"/>
    <w:rsid w:val="00977E6D"/>
    <w:rsid w:val="00983436"/>
    <w:rsid w:val="00993169"/>
    <w:rsid w:val="0099355C"/>
    <w:rsid w:val="00995EB6"/>
    <w:rsid w:val="00996729"/>
    <w:rsid w:val="00996A58"/>
    <w:rsid w:val="00996FB8"/>
    <w:rsid w:val="00997650"/>
    <w:rsid w:val="009A2ABE"/>
    <w:rsid w:val="009A2C89"/>
    <w:rsid w:val="009A3565"/>
    <w:rsid w:val="009A3DF3"/>
    <w:rsid w:val="009A5D56"/>
    <w:rsid w:val="009A6A2F"/>
    <w:rsid w:val="009A7A15"/>
    <w:rsid w:val="009B1503"/>
    <w:rsid w:val="009B3563"/>
    <w:rsid w:val="009B713C"/>
    <w:rsid w:val="009C755C"/>
    <w:rsid w:val="009C780F"/>
    <w:rsid w:val="009D309C"/>
    <w:rsid w:val="009D6CCE"/>
    <w:rsid w:val="009E1A69"/>
    <w:rsid w:val="009E208A"/>
    <w:rsid w:val="009E20F3"/>
    <w:rsid w:val="009E4847"/>
    <w:rsid w:val="009E5014"/>
    <w:rsid w:val="009F5B77"/>
    <w:rsid w:val="009F67DF"/>
    <w:rsid w:val="00A02DBB"/>
    <w:rsid w:val="00A0311C"/>
    <w:rsid w:val="00A06494"/>
    <w:rsid w:val="00A11A8D"/>
    <w:rsid w:val="00A13484"/>
    <w:rsid w:val="00A20CF5"/>
    <w:rsid w:val="00A22436"/>
    <w:rsid w:val="00A23704"/>
    <w:rsid w:val="00A27EC0"/>
    <w:rsid w:val="00A303A0"/>
    <w:rsid w:val="00A34ED0"/>
    <w:rsid w:val="00A34F5F"/>
    <w:rsid w:val="00A441CF"/>
    <w:rsid w:val="00A46A68"/>
    <w:rsid w:val="00A47F89"/>
    <w:rsid w:val="00A503F9"/>
    <w:rsid w:val="00A506C7"/>
    <w:rsid w:val="00A50EE9"/>
    <w:rsid w:val="00A51242"/>
    <w:rsid w:val="00A5503B"/>
    <w:rsid w:val="00A55067"/>
    <w:rsid w:val="00A61CA5"/>
    <w:rsid w:val="00A659B7"/>
    <w:rsid w:val="00A73E77"/>
    <w:rsid w:val="00A7614C"/>
    <w:rsid w:val="00A76A44"/>
    <w:rsid w:val="00A80FD5"/>
    <w:rsid w:val="00A83913"/>
    <w:rsid w:val="00A86F48"/>
    <w:rsid w:val="00AB2093"/>
    <w:rsid w:val="00AB53D9"/>
    <w:rsid w:val="00AC18C8"/>
    <w:rsid w:val="00AC1BA5"/>
    <w:rsid w:val="00AC3AB8"/>
    <w:rsid w:val="00AD0A33"/>
    <w:rsid w:val="00AE51FB"/>
    <w:rsid w:val="00AE7B6A"/>
    <w:rsid w:val="00AF1CB2"/>
    <w:rsid w:val="00B009AC"/>
    <w:rsid w:val="00B02294"/>
    <w:rsid w:val="00B0558D"/>
    <w:rsid w:val="00B07524"/>
    <w:rsid w:val="00B24F33"/>
    <w:rsid w:val="00B274FA"/>
    <w:rsid w:val="00B304B3"/>
    <w:rsid w:val="00B330EB"/>
    <w:rsid w:val="00B33210"/>
    <w:rsid w:val="00B33BC6"/>
    <w:rsid w:val="00B35B7C"/>
    <w:rsid w:val="00B418C1"/>
    <w:rsid w:val="00B53C15"/>
    <w:rsid w:val="00B6138A"/>
    <w:rsid w:val="00B71880"/>
    <w:rsid w:val="00B72DB1"/>
    <w:rsid w:val="00B73539"/>
    <w:rsid w:val="00B74679"/>
    <w:rsid w:val="00B81E8C"/>
    <w:rsid w:val="00B829C1"/>
    <w:rsid w:val="00B909E9"/>
    <w:rsid w:val="00B91044"/>
    <w:rsid w:val="00B95359"/>
    <w:rsid w:val="00B9597B"/>
    <w:rsid w:val="00BA2730"/>
    <w:rsid w:val="00BA2A38"/>
    <w:rsid w:val="00BA5100"/>
    <w:rsid w:val="00BB1B17"/>
    <w:rsid w:val="00BB3B3F"/>
    <w:rsid w:val="00BB4C14"/>
    <w:rsid w:val="00BB6E5F"/>
    <w:rsid w:val="00BB748B"/>
    <w:rsid w:val="00BC46C1"/>
    <w:rsid w:val="00BC66B3"/>
    <w:rsid w:val="00BD07B2"/>
    <w:rsid w:val="00BD1D1E"/>
    <w:rsid w:val="00BD3522"/>
    <w:rsid w:val="00BD37FD"/>
    <w:rsid w:val="00BD43E6"/>
    <w:rsid w:val="00BD795A"/>
    <w:rsid w:val="00BE4A6B"/>
    <w:rsid w:val="00BF1EAC"/>
    <w:rsid w:val="00BF27E3"/>
    <w:rsid w:val="00BF3543"/>
    <w:rsid w:val="00BF49DA"/>
    <w:rsid w:val="00C00EF4"/>
    <w:rsid w:val="00C0434B"/>
    <w:rsid w:val="00C04860"/>
    <w:rsid w:val="00C0799A"/>
    <w:rsid w:val="00C07C53"/>
    <w:rsid w:val="00C10875"/>
    <w:rsid w:val="00C11D0D"/>
    <w:rsid w:val="00C13667"/>
    <w:rsid w:val="00C1794B"/>
    <w:rsid w:val="00C21FD2"/>
    <w:rsid w:val="00C22DF8"/>
    <w:rsid w:val="00C26699"/>
    <w:rsid w:val="00C30286"/>
    <w:rsid w:val="00C3161B"/>
    <w:rsid w:val="00C32205"/>
    <w:rsid w:val="00C337F8"/>
    <w:rsid w:val="00C378BA"/>
    <w:rsid w:val="00C41091"/>
    <w:rsid w:val="00C47108"/>
    <w:rsid w:val="00C509C3"/>
    <w:rsid w:val="00C52D4E"/>
    <w:rsid w:val="00C53802"/>
    <w:rsid w:val="00C62680"/>
    <w:rsid w:val="00C70EAE"/>
    <w:rsid w:val="00C83B65"/>
    <w:rsid w:val="00C85F6A"/>
    <w:rsid w:val="00C86341"/>
    <w:rsid w:val="00C94476"/>
    <w:rsid w:val="00C95439"/>
    <w:rsid w:val="00CA6A91"/>
    <w:rsid w:val="00CA6C44"/>
    <w:rsid w:val="00CB1E5D"/>
    <w:rsid w:val="00CB507E"/>
    <w:rsid w:val="00CB7774"/>
    <w:rsid w:val="00CC2E45"/>
    <w:rsid w:val="00CD50B5"/>
    <w:rsid w:val="00CD72E6"/>
    <w:rsid w:val="00CD73A9"/>
    <w:rsid w:val="00CE0157"/>
    <w:rsid w:val="00CE4608"/>
    <w:rsid w:val="00CE7137"/>
    <w:rsid w:val="00CF0BBB"/>
    <w:rsid w:val="00D025FA"/>
    <w:rsid w:val="00D059E8"/>
    <w:rsid w:val="00D067C3"/>
    <w:rsid w:val="00D06F12"/>
    <w:rsid w:val="00D076B3"/>
    <w:rsid w:val="00D1537E"/>
    <w:rsid w:val="00D16880"/>
    <w:rsid w:val="00D21EF3"/>
    <w:rsid w:val="00D3403C"/>
    <w:rsid w:val="00D4349C"/>
    <w:rsid w:val="00D46790"/>
    <w:rsid w:val="00D507DD"/>
    <w:rsid w:val="00D5532E"/>
    <w:rsid w:val="00D5562B"/>
    <w:rsid w:val="00D572BC"/>
    <w:rsid w:val="00D62420"/>
    <w:rsid w:val="00D63A7E"/>
    <w:rsid w:val="00D6661F"/>
    <w:rsid w:val="00D76EC1"/>
    <w:rsid w:val="00D858D3"/>
    <w:rsid w:val="00D86A02"/>
    <w:rsid w:val="00D902E2"/>
    <w:rsid w:val="00D91C27"/>
    <w:rsid w:val="00DA21E8"/>
    <w:rsid w:val="00DA2609"/>
    <w:rsid w:val="00DA5E61"/>
    <w:rsid w:val="00DC0DAF"/>
    <w:rsid w:val="00DC2222"/>
    <w:rsid w:val="00DC29D6"/>
    <w:rsid w:val="00DC396B"/>
    <w:rsid w:val="00DC5925"/>
    <w:rsid w:val="00DC60FA"/>
    <w:rsid w:val="00DD0C1E"/>
    <w:rsid w:val="00DD5261"/>
    <w:rsid w:val="00DE0902"/>
    <w:rsid w:val="00DE23AF"/>
    <w:rsid w:val="00E01F53"/>
    <w:rsid w:val="00E02C5E"/>
    <w:rsid w:val="00E04BDE"/>
    <w:rsid w:val="00E14598"/>
    <w:rsid w:val="00E17018"/>
    <w:rsid w:val="00E17598"/>
    <w:rsid w:val="00E215C0"/>
    <w:rsid w:val="00E21971"/>
    <w:rsid w:val="00E27158"/>
    <w:rsid w:val="00E27BFD"/>
    <w:rsid w:val="00E30580"/>
    <w:rsid w:val="00E373CF"/>
    <w:rsid w:val="00E40D6F"/>
    <w:rsid w:val="00E5021F"/>
    <w:rsid w:val="00E53DD3"/>
    <w:rsid w:val="00E56E4F"/>
    <w:rsid w:val="00E603D9"/>
    <w:rsid w:val="00E7116C"/>
    <w:rsid w:val="00E8068B"/>
    <w:rsid w:val="00E85EFB"/>
    <w:rsid w:val="00E91A5C"/>
    <w:rsid w:val="00E95059"/>
    <w:rsid w:val="00E97B0A"/>
    <w:rsid w:val="00EA128B"/>
    <w:rsid w:val="00EA5199"/>
    <w:rsid w:val="00EB44DF"/>
    <w:rsid w:val="00EB514C"/>
    <w:rsid w:val="00EC5A43"/>
    <w:rsid w:val="00ED29D5"/>
    <w:rsid w:val="00ED7A05"/>
    <w:rsid w:val="00EE334C"/>
    <w:rsid w:val="00EE3934"/>
    <w:rsid w:val="00EE6A74"/>
    <w:rsid w:val="00EF02CA"/>
    <w:rsid w:val="00EF0986"/>
    <w:rsid w:val="00EF7A9D"/>
    <w:rsid w:val="00F02153"/>
    <w:rsid w:val="00F15675"/>
    <w:rsid w:val="00F15D56"/>
    <w:rsid w:val="00F21250"/>
    <w:rsid w:val="00F2398D"/>
    <w:rsid w:val="00F438B6"/>
    <w:rsid w:val="00F45458"/>
    <w:rsid w:val="00F472CB"/>
    <w:rsid w:val="00F50116"/>
    <w:rsid w:val="00F50930"/>
    <w:rsid w:val="00F52673"/>
    <w:rsid w:val="00F634A3"/>
    <w:rsid w:val="00F6354E"/>
    <w:rsid w:val="00F65E29"/>
    <w:rsid w:val="00F667F6"/>
    <w:rsid w:val="00F66DB9"/>
    <w:rsid w:val="00F710F9"/>
    <w:rsid w:val="00F72E8B"/>
    <w:rsid w:val="00F82178"/>
    <w:rsid w:val="00F87F40"/>
    <w:rsid w:val="00F90C23"/>
    <w:rsid w:val="00F920F6"/>
    <w:rsid w:val="00F9571D"/>
    <w:rsid w:val="00FA0AE4"/>
    <w:rsid w:val="00FA28F1"/>
    <w:rsid w:val="00FA52E1"/>
    <w:rsid w:val="00FA6068"/>
    <w:rsid w:val="00FA646D"/>
    <w:rsid w:val="00FA7C2A"/>
    <w:rsid w:val="00FB0754"/>
    <w:rsid w:val="00FB0FB1"/>
    <w:rsid w:val="00FB1315"/>
    <w:rsid w:val="00FB1CE3"/>
    <w:rsid w:val="00FB4DBA"/>
    <w:rsid w:val="00FB5AC8"/>
    <w:rsid w:val="00FB667E"/>
    <w:rsid w:val="00FC2361"/>
    <w:rsid w:val="00FC6C90"/>
    <w:rsid w:val="00FD186E"/>
    <w:rsid w:val="00FE552D"/>
    <w:rsid w:val="00FF029D"/>
    <w:rsid w:val="00FF195C"/>
    <w:rsid w:val="00FF773E"/>
    <w:rsid w:val="145914FA"/>
    <w:rsid w:val="22502468"/>
    <w:rsid w:val="22C763A6"/>
    <w:rsid w:val="35C0E86C"/>
    <w:rsid w:val="37B04923"/>
    <w:rsid w:val="4744C2B9"/>
    <w:rsid w:val="5054037F"/>
    <w:rsid w:val="64ACB526"/>
    <w:rsid w:val="6DECB095"/>
    <w:rsid w:val="7799E6F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2F0728C"/>
  <w15:docId w15:val="{27B4093D-0CFF-44C1-B52D-60E77511C33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p14">
  <w:docDefaults>
    <w:rPrDefault>
      <w:rPr>
        <w:rFonts w:ascii="Times New Roman" w:hAnsi="Times New Roman" w:eastAsia="Times New Roman" w:cs="Times New Roman"/>
        <w:lang w:val="es-CO" w:eastAsia="es-C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sid w:val="008C633D"/>
    <w:rPr>
      <w:sz w:val="24"/>
      <w:szCs w:val="24"/>
      <w:lang w:val="es-ES" w:eastAsia="en-US"/>
    </w:rPr>
  </w:style>
  <w:style w:type="paragraph" w:styleId="Ttulo1">
    <w:name w:val="heading 1"/>
    <w:basedOn w:val="Normal"/>
    <w:next w:val="Normal"/>
    <w:link w:val="Ttulo1Car"/>
    <w:autoRedefine/>
    <w:qFormat/>
    <w:rsid w:val="008C633D"/>
    <w:pPr>
      <w:autoSpaceDE w:val="0"/>
      <w:autoSpaceDN w:val="0"/>
      <w:adjustRightInd w:val="0"/>
      <w:spacing w:line="480" w:lineRule="auto"/>
      <w:jc w:val="center"/>
      <w:outlineLvl w:val="0"/>
    </w:pPr>
    <w:rPr>
      <w:b/>
      <w:bCs/>
    </w:rPr>
  </w:style>
  <w:style w:type="paragraph" w:styleId="Ttulo2">
    <w:name w:val="heading 2"/>
    <w:basedOn w:val="Normal"/>
    <w:next w:val="Normal"/>
    <w:link w:val="Ttulo2Car"/>
    <w:autoRedefine/>
    <w:qFormat/>
    <w:rsid w:val="007E241D"/>
    <w:pPr>
      <w:keepNext/>
      <w:snapToGrid w:val="0"/>
      <w:spacing w:before="100" w:beforeAutospacing="1" w:after="100" w:afterAutospacing="1" w:line="360" w:lineRule="auto"/>
      <w:ind w:firstLine="680"/>
      <w:outlineLvl w:val="1"/>
    </w:pPr>
    <w:rPr>
      <w:rFonts w:cs="Arial"/>
      <w:b/>
      <w:bCs/>
      <w:iCs/>
      <w:szCs w:val="27"/>
      <w:shd w:val="clear" w:color="auto" w:fill="FFFFFF"/>
    </w:rPr>
  </w:style>
  <w:style w:type="paragraph" w:styleId="Ttulo3">
    <w:name w:val="heading 3"/>
    <w:basedOn w:val="Normal"/>
    <w:next w:val="Normal"/>
    <w:autoRedefine/>
    <w:qFormat/>
    <w:rsid w:val="009A7A15"/>
    <w:pPr>
      <w:spacing w:line="360" w:lineRule="auto"/>
      <w:outlineLvl w:val="2"/>
    </w:pPr>
    <w:rPr>
      <w:b/>
    </w:rPr>
  </w:style>
  <w:style w:type="paragraph" w:styleId="Ttulo4">
    <w:name w:val="heading 4"/>
    <w:basedOn w:val="Normal"/>
    <w:next w:val="Normal"/>
    <w:link w:val="Ttulo4Car"/>
    <w:unhideWhenUsed/>
    <w:qFormat/>
    <w:rsid w:val="00546133"/>
    <w:pPr>
      <w:keepNext/>
      <w:spacing w:before="240" w:after="60"/>
      <w:outlineLvl w:val="3"/>
    </w:pPr>
    <w:rPr>
      <w:b/>
      <w:bCs/>
      <w:i/>
      <w:sz w:val="28"/>
      <w:szCs w:val="28"/>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Piedepgina">
    <w:name w:val="footer"/>
    <w:basedOn w:val="Normal"/>
    <w:pPr>
      <w:tabs>
        <w:tab w:val="center" w:pos="4320"/>
        <w:tab w:val="right" w:pos="8640"/>
      </w:tabs>
    </w:pPr>
  </w:style>
  <w:style w:type="paragraph" w:styleId="Encabezado">
    <w:name w:val="header"/>
    <w:basedOn w:val="Normal"/>
    <w:pPr>
      <w:tabs>
        <w:tab w:val="center" w:pos="4320"/>
        <w:tab w:val="right" w:pos="8640"/>
      </w:tabs>
    </w:pPr>
  </w:style>
  <w:style w:type="paragraph" w:styleId="Level1" w:customStyle="1">
    <w:name w:val="Level 1"/>
    <w:pPr>
      <w:autoSpaceDE w:val="0"/>
      <w:autoSpaceDN w:val="0"/>
      <w:adjustRightInd w:val="0"/>
      <w:ind w:left="720"/>
    </w:pPr>
    <w:rPr>
      <w:sz w:val="24"/>
      <w:szCs w:val="24"/>
      <w:lang w:val="en-US" w:eastAsia="en-US"/>
    </w:rPr>
  </w:style>
  <w:style w:type="character" w:styleId="SYSHYPERTEXT" w:customStyle="1">
    <w:name w:val="SYS_HYPERTEXT"/>
    <w:rPr>
      <w:noProof/>
      <w:color w:val="0000FF"/>
      <w:u w:val="single"/>
    </w:rPr>
  </w:style>
  <w:style w:type="character" w:styleId="QuickFormat2" w:customStyle="1">
    <w:name w:val="QuickFormat2"/>
    <w:rPr>
      <w:rFonts w:ascii="Arial" w:hAnsi="Arial" w:cs="Arial"/>
    </w:rPr>
  </w:style>
  <w:style w:type="character" w:styleId="QuickFormat3" w:customStyle="1">
    <w:name w:val="QuickFormat3"/>
    <w:rPr>
      <w:rFonts w:ascii="Arial" w:hAnsi="Arial" w:cs="Arial"/>
      <w:b/>
      <w:bCs/>
      <w:i/>
      <w:iCs/>
    </w:rPr>
  </w:style>
  <w:style w:type="paragraph" w:styleId="Ttulo">
    <w:name w:val="Title"/>
    <w:basedOn w:val="Normal"/>
    <w:qFormat/>
    <w:pPr>
      <w:autoSpaceDE w:val="0"/>
      <w:autoSpaceDN w:val="0"/>
      <w:adjustRightInd w:val="0"/>
      <w:jc w:val="center"/>
    </w:pPr>
    <w:rPr>
      <w:sz w:val="28"/>
      <w:szCs w:val="28"/>
    </w:rPr>
  </w:style>
  <w:style w:type="paragraph" w:styleId="Textoindependiente">
    <w:name w:val="Body Text"/>
    <w:basedOn w:val="Normal"/>
    <w:link w:val="TextoindependienteCar"/>
    <w:pPr>
      <w:autoSpaceDE w:val="0"/>
      <w:autoSpaceDN w:val="0"/>
      <w:adjustRightInd w:val="0"/>
    </w:pPr>
    <w:rPr>
      <w:sz w:val="22"/>
      <w:szCs w:val="22"/>
    </w:rPr>
  </w:style>
  <w:style w:type="paragraph" w:styleId="Subttulo">
    <w:name w:val="Subtitle"/>
    <w:basedOn w:val="Normal"/>
    <w:qFormat/>
    <w:pPr>
      <w:autoSpaceDE w:val="0"/>
      <w:autoSpaceDN w:val="0"/>
      <w:adjustRightInd w:val="0"/>
    </w:pPr>
    <w:rPr>
      <w:b/>
      <w:bCs/>
    </w:rPr>
  </w:style>
  <w:style w:type="paragraph" w:styleId="Sangradetextonormal">
    <w:name w:val="Body Text Indent"/>
    <w:basedOn w:val="Normal"/>
    <w:link w:val="SangradetextonormalCar"/>
    <w:pPr>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jc w:val="both"/>
    </w:pPr>
    <w:rPr>
      <w:sz w:val="32"/>
      <w:szCs w:val="32"/>
    </w:rPr>
  </w:style>
  <w:style w:type="paragraph" w:styleId="QuickFormat6" w:customStyle="1">
    <w:name w:val="QuickFormat6"/>
    <w:pPr>
      <w:autoSpaceDE w:val="0"/>
      <w:autoSpaceDN w:val="0"/>
      <w:adjustRightInd w:val="0"/>
    </w:pPr>
    <w:rPr>
      <w:rFonts w:ascii="Arial" w:hAnsi="Arial" w:cs="Arial"/>
      <w:sz w:val="24"/>
      <w:szCs w:val="24"/>
      <w:lang w:val="en-US" w:eastAsia="en-US"/>
    </w:rPr>
  </w:style>
  <w:style w:type="character" w:styleId="Nmerodepgina">
    <w:name w:val="page number"/>
    <w:basedOn w:val="Fuentedeprrafopredeter"/>
  </w:style>
  <w:style w:type="paragraph" w:styleId="Textoindependiente2">
    <w:name w:val="Body Text 2"/>
    <w:basedOn w:val="Normal"/>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right="52"/>
    </w:pPr>
    <w:rPr>
      <w:rFonts w:ascii="Arial" w:hAnsi="Arial" w:cs="Arial"/>
      <w:noProof/>
    </w:rPr>
  </w:style>
  <w:style w:type="paragraph" w:styleId="Sangra2detindependiente">
    <w:name w:val="Body Text Indent 2"/>
    <w:basedOn w:val="Normal"/>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left="935"/>
    </w:pPr>
    <w:rPr>
      <w:rFonts w:ascii="Arial" w:hAnsi="Arial" w:cs="Arial"/>
      <w:sz w:val="17"/>
      <w:szCs w:val="17"/>
    </w:rPr>
  </w:style>
  <w:style w:type="paragraph" w:styleId="Sangra3detindependiente">
    <w:name w:val="Body Text Indent 3"/>
    <w:basedOn w:val="Normal"/>
    <w:pPr>
      <w:numPr>
        <w:ilvl w:val="12"/>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080" w:hanging="1080"/>
    </w:pPr>
    <w:rPr>
      <w:rFonts w:ascii="Arial" w:hAnsi="Arial" w:cs="Arial"/>
      <w:sz w:val="20"/>
    </w:rPr>
  </w:style>
  <w:style w:type="paragraph" w:styleId="Textodebloque">
    <w:name w:val="Block Text"/>
    <w:basedOn w:val="Normal"/>
    <w:pPr>
      <w:keepNext/>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spacing w:line="480" w:lineRule="auto"/>
      <w:ind w:left="1440" w:right="630"/>
    </w:pPr>
    <w:rPr>
      <w:noProof/>
      <w:sz w:val="18"/>
      <w:szCs w:val="18"/>
    </w:rPr>
  </w:style>
  <w:style w:type="paragraph" w:styleId="Descripcin">
    <w:name w:val="caption"/>
    <w:basedOn w:val="Normal"/>
    <w:next w:val="Normal"/>
    <w:autoRedefine/>
    <w:qFormat/>
    <w:rsid w:val="006855CA"/>
    <w:pPr>
      <w:spacing w:before="120" w:after="120" w:line="480" w:lineRule="auto"/>
    </w:pPr>
    <w:rPr>
      <w:bCs/>
      <w:i/>
      <w:szCs w:val="20"/>
    </w:rPr>
  </w:style>
  <w:style w:type="paragraph" w:styleId="Tabladeilustraciones">
    <w:name w:val="table of figures"/>
    <w:basedOn w:val="Normal"/>
    <w:next w:val="Normal"/>
    <w:semiHidden/>
    <w:pPr>
      <w:ind w:left="480" w:hanging="480"/>
    </w:pPr>
  </w:style>
  <w:style w:type="character" w:styleId="Hipervnculo">
    <w:name w:val="Hyperlink"/>
    <w:uiPriority w:val="99"/>
    <w:rPr>
      <w:color w:val="0000FF"/>
      <w:u w:val="single"/>
    </w:rPr>
  </w:style>
  <w:style w:type="paragraph" w:styleId="TDC1">
    <w:name w:val="toc 1"/>
    <w:basedOn w:val="Normal"/>
    <w:next w:val="Normal"/>
    <w:autoRedefine/>
    <w:uiPriority w:val="39"/>
  </w:style>
  <w:style w:type="paragraph" w:styleId="TDC2">
    <w:name w:val="toc 2"/>
    <w:basedOn w:val="Normal"/>
    <w:next w:val="Normal"/>
    <w:autoRedefine/>
    <w:uiPriority w:val="39"/>
    <w:pPr>
      <w:ind w:left="240"/>
    </w:pPr>
  </w:style>
  <w:style w:type="paragraph" w:styleId="TDC3">
    <w:name w:val="toc 3"/>
    <w:basedOn w:val="Normal"/>
    <w:next w:val="Normal"/>
    <w:autoRedefine/>
    <w:uiPriority w:val="39"/>
    <w:pPr>
      <w:ind w:left="480"/>
    </w:pPr>
  </w:style>
  <w:style w:type="paragraph" w:styleId="TDC4">
    <w:name w:val="toc 4"/>
    <w:basedOn w:val="Normal"/>
    <w:next w:val="Normal"/>
    <w:autoRedefine/>
    <w:semiHidden/>
    <w:pPr>
      <w:ind w:left="720"/>
    </w:pPr>
  </w:style>
  <w:style w:type="paragraph" w:styleId="TDC5">
    <w:name w:val="toc 5"/>
    <w:basedOn w:val="Normal"/>
    <w:next w:val="Normal"/>
    <w:autoRedefine/>
    <w:semiHidden/>
    <w:pPr>
      <w:ind w:left="960"/>
    </w:pPr>
  </w:style>
  <w:style w:type="paragraph" w:styleId="TDC6">
    <w:name w:val="toc 6"/>
    <w:basedOn w:val="Normal"/>
    <w:next w:val="Normal"/>
    <w:autoRedefine/>
    <w:semiHidden/>
    <w:pPr>
      <w:ind w:left="1200"/>
    </w:pPr>
  </w:style>
  <w:style w:type="paragraph" w:styleId="TDC7">
    <w:name w:val="toc 7"/>
    <w:basedOn w:val="Normal"/>
    <w:next w:val="Normal"/>
    <w:autoRedefine/>
    <w:semiHidden/>
    <w:pPr>
      <w:ind w:left="1440"/>
    </w:pPr>
  </w:style>
  <w:style w:type="paragraph" w:styleId="TDC8">
    <w:name w:val="toc 8"/>
    <w:basedOn w:val="Normal"/>
    <w:next w:val="Normal"/>
    <w:autoRedefine/>
    <w:semiHidden/>
    <w:pPr>
      <w:ind w:left="1680"/>
    </w:pPr>
  </w:style>
  <w:style w:type="paragraph" w:styleId="TDC9">
    <w:name w:val="toc 9"/>
    <w:basedOn w:val="Normal"/>
    <w:next w:val="Normal"/>
    <w:autoRedefine/>
    <w:semiHidden/>
    <w:pPr>
      <w:ind w:left="1920"/>
    </w:pPr>
  </w:style>
  <w:style w:type="paragraph" w:styleId="thesistext" w:customStyle="1">
    <w:name w:val="thesis text"/>
    <w:basedOn w:val="Normal"/>
    <w:autoRedefine/>
    <w:rsid w:val="00EE3934"/>
    <w:pPr>
      <w:spacing w:after="240"/>
      <w:ind w:firstLine="540"/>
    </w:pPr>
    <w:rPr>
      <w:lang w:eastAsia="es-ES"/>
    </w:rPr>
  </w:style>
  <w:style w:type="paragraph" w:styleId="StyleCaptionCentered" w:customStyle="1">
    <w:name w:val="Style Caption + Centered"/>
    <w:basedOn w:val="Descripcin"/>
    <w:autoRedefine/>
    <w:rsid w:val="000B7AF9"/>
    <w:rPr>
      <w:b/>
      <w:i w:val="0"/>
    </w:rPr>
  </w:style>
  <w:style w:type="character" w:styleId="Ttulo1Car" w:customStyle="1">
    <w:name w:val="Título 1 Car"/>
    <w:link w:val="Ttulo1"/>
    <w:rsid w:val="008C633D"/>
    <w:rPr>
      <w:b/>
      <w:bCs/>
      <w:sz w:val="24"/>
      <w:szCs w:val="24"/>
    </w:rPr>
  </w:style>
  <w:style w:type="character" w:styleId="Ttulo4Car" w:customStyle="1">
    <w:name w:val="Título 4 Car"/>
    <w:link w:val="Ttulo4"/>
    <w:rsid w:val="00546133"/>
    <w:rPr>
      <w:rFonts w:eastAsia="Times New Roman" w:cs="Times New Roman"/>
      <w:b/>
      <w:bCs/>
      <w:i/>
      <w:sz w:val="28"/>
      <w:szCs w:val="28"/>
    </w:rPr>
  </w:style>
  <w:style w:type="character" w:styleId="TextoindependienteCar" w:customStyle="1">
    <w:name w:val="Texto independiente Car"/>
    <w:link w:val="Textoindependiente"/>
    <w:rsid w:val="00707877"/>
    <w:rPr>
      <w:sz w:val="22"/>
      <w:szCs w:val="22"/>
    </w:rPr>
  </w:style>
  <w:style w:type="character" w:styleId="SangradetextonormalCar" w:customStyle="1">
    <w:name w:val="Sangría de texto normal Car"/>
    <w:link w:val="Sangradetextonormal"/>
    <w:rsid w:val="00707877"/>
    <w:rPr>
      <w:sz w:val="32"/>
      <w:szCs w:val="32"/>
    </w:rPr>
  </w:style>
  <w:style w:type="paragraph" w:styleId="TtuloTDC">
    <w:name w:val="TOC Heading"/>
    <w:basedOn w:val="Ttulo1"/>
    <w:next w:val="Normal"/>
    <w:uiPriority w:val="39"/>
    <w:semiHidden/>
    <w:unhideWhenUsed/>
    <w:qFormat/>
    <w:rsid w:val="008572C4"/>
    <w:pPr>
      <w:keepNext/>
      <w:keepLines/>
      <w:autoSpaceDE/>
      <w:autoSpaceDN/>
      <w:adjustRightInd/>
      <w:spacing w:before="480" w:line="276" w:lineRule="auto"/>
      <w:jc w:val="left"/>
      <w:outlineLvl w:val="9"/>
    </w:pPr>
    <w:rPr>
      <w:rFonts w:ascii="Cambria" w:hAnsi="Cambria"/>
      <w:color w:val="365F91"/>
      <w:sz w:val="28"/>
      <w:szCs w:val="28"/>
      <w:lang w:val="es-CO" w:eastAsia="es-CO"/>
    </w:rPr>
  </w:style>
  <w:style w:type="paragraph" w:styleId="Piedeimagen" w:customStyle="1">
    <w:name w:val="Pie de imagen"/>
    <w:basedOn w:val="Descripcin"/>
    <w:qFormat/>
    <w:rsid w:val="00EE3934"/>
    <w:pPr>
      <w:spacing w:before="0" w:after="0"/>
      <w:ind w:firstLine="454"/>
    </w:pPr>
    <w:rPr>
      <w:rFonts w:eastAsia="Calibri"/>
      <w:sz w:val="20"/>
      <w:szCs w:val="24"/>
      <w:lang w:val="es-CO"/>
    </w:rPr>
  </w:style>
  <w:style w:type="paragraph" w:styleId="Titulotabla" w:customStyle="1">
    <w:name w:val="Titulo tabla"/>
    <w:basedOn w:val="Normal"/>
    <w:qFormat/>
    <w:rsid w:val="00160644"/>
    <w:pPr>
      <w:spacing w:line="276" w:lineRule="auto"/>
    </w:pPr>
    <w:rPr>
      <w:rFonts w:eastAsia="Calibri"/>
      <w:i/>
      <w:lang w:val="es-CO"/>
    </w:rPr>
  </w:style>
  <w:style w:type="paragraph" w:styleId="Textodeglobo">
    <w:name w:val="Balloon Text"/>
    <w:basedOn w:val="Normal"/>
    <w:link w:val="TextodegloboCar"/>
    <w:semiHidden/>
    <w:unhideWhenUsed/>
    <w:rsid w:val="00070DC2"/>
    <w:rPr>
      <w:sz w:val="18"/>
      <w:szCs w:val="18"/>
    </w:rPr>
  </w:style>
  <w:style w:type="character" w:styleId="TextodegloboCar" w:customStyle="1">
    <w:name w:val="Texto de globo Car"/>
    <w:basedOn w:val="Fuentedeprrafopredeter"/>
    <w:link w:val="Textodeglobo"/>
    <w:semiHidden/>
    <w:rsid w:val="00070DC2"/>
    <w:rPr>
      <w:sz w:val="18"/>
      <w:szCs w:val="18"/>
      <w:lang w:val="en-US" w:eastAsia="en-US"/>
    </w:rPr>
  </w:style>
  <w:style w:type="table" w:styleId="Sombreadoclaro">
    <w:name w:val="Light Shading"/>
    <w:basedOn w:val="Tablanormal"/>
    <w:uiPriority w:val="60"/>
    <w:semiHidden/>
    <w:unhideWhenUsed/>
    <w:rsid w:val="008867B4"/>
    <w:rPr>
      <w:color w:val="000000" w:themeColor="text1" w:themeShade="BF"/>
    </w:rPr>
    <w:tblPr>
      <w:tblStyleRowBandSize w:val="1"/>
      <w:tblStyleColBandSize w:val="1"/>
      <w:tblBorders>
        <w:top w:val="single" w:color="000000" w:themeColor="text1" w:sz="8" w:space="0"/>
        <w:bottom w:val="single" w:color="000000" w:themeColor="text1" w:sz="8" w:space="0"/>
      </w:tblBorders>
    </w:tblPr>
    <w:tblStylePr w:type="fir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la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rrafodelista">
    <w:name w:val="List Paragraph"/>
    <w:aliases w:val="Ha,Bolita,BOLADEF,BOLA,Párrafo de lista2,Párrafo de lista3,Párrafo de lista21"/>
    <w:basedOn w:val="Normal"/>
    <w:link w:val="PrrafodelistaCar"/>
    <w:uiPriority w:val="34"/>
    <w:qFormat/>
    <w:rsid w:val="00171236"/>
    <w:pPr>
      <w:ind w:left="720"/>
      <w:contextualSpacing/>
    </w:pPr>
  </w:style>
  <w:style w:type="character" w:styleId="Ttulo2Car" w:customStyle="1">
    <w:name w:val="Título 2 Car"/>
    <w:link w:val="Ttulo2"/>
    <w:rsid w:val="007E241D"/>
    <w:rPr>
      <w:rFonts w:cs="Arial"/>
      <w:b/>
      <w:bCs/>
      <w:iCs/>
      <w:sz w:val="24"/>
      <w:szCs w:val="27"/>
      <w:lang w:val="es-ES" w:eastAsia="en-US"/>
    </w:rPr>
  </w:style>
  <w:style w:type="paragraph" w:styleId="Normal1" w:customStyle="1">
    <w:name w:val="Normal1"/>
    <w:rsid w:val="00F65E29"/>
    <w:pPr>
      <w:spacing w:line="276" w:lineRule="auto"/>
    </w:pPr>
    <w:rPr>
      <w:rFonts w:ascii="Arial" w:hAnsi="Arial" w:eastAsia="Arial" w:cs="Arial"/>
      <w:color w:val="000000"/>
      <w:sz w:val="22"/>
      <w:szCs w:val="22"/>
    </w:rPr>
  </w:style>
  <w:style w:type="character" w:styleId="PrrafodelistaCar" w:customStyle="1">
    <w:name w:val="Párrafo de lista Car"/>
    <w:aliases w:val="Ha Car,Bolita Car,BOLADEF Car,BOLA Car,Párrafo de lista2 Car,Párrafo de lista3 Car,Párrafo de lista21 Car"/>
    <w:link w:val="Prrafodelista"/>
    <w:uiPriority w:val="99"/>
    <w:rsid w:val="00016DCE"/>
    <w:rPr>
      <w:sz w:val="24"/>
      <w:szCs w:val="24"/>
      <w:lang w:val="es-ES" w:eastAsia="en-US"/>
    </w:rPr>
  </w:style>
  <w:style w:type="table" w:styleId="Tablanormal1">
    <w:name w:val="Plain Table 1"/>
    <w:basedOn w:val="Tablanormal"/>
    <w:uiPriority w:val="41"/>
    <w:rsid w:val="009010A5"/>
    <w:rPr>
      <w:rFonts w:eastAsiaTheme="minorHAnsi"/>
      <w:sz w:val="24"/>
      <w:szCs w:val="24"/>
      <w:lang w:eastAsia="en-US"/>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freebirdanalyticsviewquestiontitle" w:customStyle="1">
    <w:name w:val="freebirdanalyticsviewquestiontitle"/>
    <w:basedOn w:val="Fuentedeprrafopredeter"/>
    <w:rsid w:val="00A73E77"/>
  </w:style>
  <w:style w:type="character" w:styleId="freebirdanalyticsviewquestionresponsescount" w:customStyle="1">
    <w:name w:val="freebirdanalyticsviewquestionresponsescount"/>
    <w:basedOn w:val="Fuentedeprrafopredeter"/>
    <w:rsid w:val="00DD0C1E"/>
  </w:style>
  <w:style w:type="table" w:styleId="Tablanormal2">
    <w:name w:val="Plain Table 2"/>
    <w:basedOn w:val="Tablanormal"/>
    <w:uiPriority w:val="42"/>
    <w:rsid w:val="002E7836"/>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219516">
      <w:bodyDiv w:val="1"/>
      <w:marLeft w:val="0"/>
      <w:marRight w:val="0"/>
      <w:marTop w:val="0"/>
      <w:marBottom w:val="0"/>
      <w:divBdr>
        <w:top w:val="none" w:sz="0" w:space="0" w:color="auto"/>
        <w:left w:val="none" w:sz="0" w:space="0" w:color="auto"/>
        <w:bottom w:val="none" w:sz="0" w:space="0" w:color="auto"/>
        <w:right w:val="none" w:sz="0" w:space="0" w:color="auto"/>
      </w:divBdr>
    </w:div>
    <w:div w:id="350684045">
      <w:bodyDiv w:val="1"/>
      <w:marLeft w:val="0"/>
      <w:marRight w:val="0"/>
      <w:marTop w:val="0"/>
      <w:marBottom w:val="0"/>
      <w:divBdr>
        <w:top w:val="none" w:sz="0" w:space="0" w:color="auto"/>
        <w:left w:val="none" w:sz="0" w:space="0" w:color="auto"/>
        <w:bottom w:val="none" w:sz="0" w:space="0" w:color="auto"/>
        <w:right w:val="none" w:sz="0" w:space="0" w:color="auto"/>
      </w:divBdr>
    </w:div>
    <w:div w:id="640498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tmp" Id="rId13" /><Relationship Type="http://schemas.openxmlformats.org/officeDocument/2006/relationships/image" Target="media/image6.tmp" Id="rId18" /><Relationship Type="http://schemas.openxmlformats.org/officeDocument/2006/relationships/image" Target="media/image9.tmp" Id="rId26" /><Relationship Type="http://schemas.openxmlformats.org/officeDocument/2006/relationships/image" Target="media/image21.tmp" Id="rId39" /><Relationship Type="http://schemas.openxmlformats.org/officeDocument/2006/relationships/hyperlink" Target="http://www.scielo.org.co/pdf/angr/v17n33/1692-2522-angr-17-33-215.pdf" TargetMode="External" Id="rId21" /><Relationship Type="http://schemas.openxmlformats.org/officeDocument/2006/relationships/image" Target="media/image17.tmp" Id="rId34" /><Relationship Type="http://schemas.openxmlformats.org/officeDocument/2006/relationships/image" Target="media/image24.tmp" Id="rId42" /><Relationship Type="http://schemas.openxmlformats.org/officeDocument/2006/relationships/theme" Target="theme/theme1.xml" Id="rId47"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image" Target="media/image4.tmp" Id="rId16" /><Relationship Type="http://schemas.openxmlformats.org/officeDocument/2006/relationships/image" Target="media/image12.tmp"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hyperlink" Target="https://repositorio.uesiglo21.edu.ar/bitstream/handle/ues21/10481/TESIS_2010.pdf?sequence=1&amp;isAllowed=y" TargetMode="External" Id="rId24" /><Relationship Type="http://schemas.openxmlformats.org/officeDocument/2006/relationships/image" Target="media/image15.tmp" Id="rId32" /><Relationship Type="http://schemas.openxmlformats.org/officeDocument/2006/relationships/image" Target="media/image19.tmp" Id="rId37" /><Relationship Type="http://schemas.openxmlformats.org/officeDocument/2006/relationships/image" Target="media/image22.tmp" Id="rId40" /><Relationship Type="http://schemas.openxmlformats.org/officeDocument/2006/relationships/image" Target="media/image27.tmp" Id="rId45" /><Relationship Type="http://schemas.openxmlformats.org/officeDocument/2006/relationships/numbering" Target="numbering.xml" Id="rId5" /><Relationship Type="http://schemas.openxmlformats.org/officeDocument/2006/relationships/image" Target="media/image3.tmp" Id="rId15" /><Relationship Type="http://schemas.openxmlformats.org/officeDocument/2006/relationships/hyperlink" Target="https://www.policia.gov.co/sites/default/files/la_evaluacion_del_desempeno_de_la_policia_explorando_relaciones_entre_opinion_publica_y_labor_policial_en_chile.html" TargetMode="External" Id="rId23" /><Relationship Type="http://schemas.openxmlformats.org/officeDocument/2006/relationships/image" Target="media/image11.tmp" Id="rId28" /><Relationship Type="http://schemas.openxmlformats.org/officeDocument/2006/relationships/image" Target="media/image18.tmp" Id="rId36" /><Relationship Type="http://schemas.openxmlformats.org/officeDocument/2006/relationships/endnotes" Target="endnotes.xml" Id="rId10" /><Relationship Type="http://schemas.openxmlformats.org/officeDocument/2006/relationships/image" Target="media/image7.tmp" Id="rId19" /><Relationship Type="http://schemas.openxmlformats.org/officeDocument/2006/relationships/image" Target="media/image14.tmp" Id="rId31" /><Relationship Type="http://schemas.openxmlformats.org/officeDocument/2006/relationships/image" Target="media/image26.tmp" Id="rId44"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2.tmp" Id="rId14" /><Relationship Type="http://schemas.openxmlformats.org/officeDocument/2006/relationships/hyperlink" Target="https://books.google.com.co/books?hl=es&amp;lr=&amp;id=OWBokj2RqBYC&amp;oi=fnd&amp;pg=PP23&amp;ots=YKb9gkoa_9&amp;sig=Fa4BOwmMJhEIL0pkQBcMwjP9Hlk&amp;redir_esc=y" TargetMode="External" Id="rId22" /><Relationship Type="http://schemas.openxmlformats.org/officeDocument/2006/relationships/image" Target="media/image10.tmp" Id="rId27" /><Relationship Type="http://schemas.openxmlformats.org/officeDocument/2006/relationships/image" Target="media/image13.tmp" Id="rId30" /><Relationship Type="http://schemas.openxmlformats.org/officeDocument/2006/relationships/hyperlink" Target="https://docs.google.com/forms/d/e/1FAIpQLScLQJUw8GmemFxJTep5ZY8s16lzJXEX3VPs_19k5w_TkJ2gCw/viewform?usp=sf_link" TargetMode="External" Id="rId35" /><Relationship Type="http://schemas.openxmlformats.org/officeDocument/2006/relationships/image" Target="media/image25.tmp" Id="rId43" /><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header" Target="header2.xml" Id="rId12" /><Relationship Type="http://schemas.openxmlformats.org/officeDocument/2006/relationships/image" Target="media/image5.tmp" Id="rId17" /><Relationship Type="http://schemas.openxmlformats.org/officeDocument/2006/relationships/image" Target="media/image8.tmp" Id="rId25" /><Relationship Type="http://schemas.openxmlformats.org/officeDocument/2006/relationships/image" Target="media/image16.tmp" Id="rId33" /><Relationship Type="http://schemas.openxmlformats.org/officeDocument/2006/relationships/image" Target="media/image20.tmp" Id="rId38" /><Relationship Type="http://schemas.openxmlformats.org/officeDocument/2006/relationships/fontTable" Target="fontTable.xml" Id="rId46" /><Relationship Type="http://schemas.openxmlformats.org/officeDocument/2006/relationships/hyperlink" Target="http://www.dt.gob.cl/1601/articles-65173_recurso_1.pdf" TargetMode="External" Id="rId20" /><Relationship Type="http://schemas.openxmlformats.org/officeDocument/2006/relationships/image" Target="media/image23.tmp" Id="rId41"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o" ma:contentTypeID="0x010100F7847EE44716254B8AF23B396F383040" ma:contentTypeVersion="4" ma:contentTypeDescription="Crear nuevo documento." ma:contentTypeScope="" ma:versionID="d5fc1dab8ca5315cce2fab77b6b525c9">
  <xsd:schema xmlns:xsd="http://www.w3.org/2001/XMLSchema" xmlns:xs="http://www.w3.org/2001/XMLSchema" xmlns:p="http://schemas.microsoft.com/office/2006/metadata/properties" xmlns:ns2="e4f3b005-cc51-49bd-915d-a32f31931c76" targetNamespace="http://schemas.microsoft.com/office/2006/metadata/properties" ma:root="true" ma:fieldsID="69f334ff653dce82254b2235b6670257" ns2:_="">
    <xsd:import namespace="e4f3b005-cc51-49bd-915d-a32f31931c7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4f3b005-cc51-49bd-915d-a32f31931c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07301E5-6067-4F36-A502-4ACCBBBB96A6}">
  <ds:schemaRefs>
    <ds:schemaRef ds:uri="http://schemas.microsoft.com/sharepoint/v3/contenttype/forms"/>
  </ds:schemaRefs>
</ds:datastoreItem>
</file>

<file path=customXml/itemProps2.xml><?xml version="1.0" encoding="utf-8"?>
<ds:datastoreItem xmlns:ds="http://schemas.openxmlformats.org/officeDocument/2006/customXml" ds:itemID="{CA74AA21-E8D3-410F-85EF-1B1C49AE92F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2D8D63C-3882-4819-A887-59D06EDF7F9B}">
  <ds:schemaRefs>
    <ds:schemaRef ds:uri="http://schemas.openxmlformats.org/officeDocument/2006/bibliography"/>
  </ds:schemaRefs>
</ds:datastoreItem>
</file>

<file path=customXml/itemProps4.xml><?xml version="1.0" encoding="utf-8"?>
<ds:datastoreItem xmlns:ds="http://schemas.openxmlformats.org/officeDocument/2006/customXml" ds:itemID="{FF3B735B-7DA5-4D75-A747-81ED318DC5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4f3b005-cc51-49bd-915d-a32f31931c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
  <keywords/>
  <dc:description/>
  <lastModifiedBy>Yury Estefania Perdomo Jurado</lastModifiedBy>
  <revision>2</revision>
  <dcterms:created xsi:type="dcterms:W3CDTF">2021-07-07T03:33:00.0000000Z</dcterms:created>
  <dcterms:modified xsi:type="dcterms:W3CDTF">2021-07-26T16:53:37.5765494Z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0x010100F7847EE44716254B8AF23B396F383040</vt:lpwstr>
  </property>
</Properties>
</file>