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77A7440" w14:textId="77777777" w:rsidR="00BF4B1D" w:rsidRPr="00BD7719" w:rsidRDefault="00BF4B1D" w:rsidP="00EA5984">
      <w:pPr>
        <w:jc w:val="center"/>
        <w:rPr>
          <w:rFonts w:ascii="Times New Roman" w:hAnsi="Times New Roman" w:cs="Times New Roman"/>
          <w:sz w:val="24"/>
        </w:rPr>
      </w:pPr>
      <w:r w:rsidRPr="00BD7719">
        <w:rPr>
          <w:rFonts w:ascii="Times New Roman" w:hAnsi="Times New Roman" w:cs="Times New Roman"/>
          <w:sz w:val="24"/>
        </w:rPr>
        <w:t>PLAN DE GESTIÓN INTEGRAL DE RESIDUOS SOLIDOS</w:t>
      </w:r>
      <w:r w:rsidR="00C3242F" w:rsidRPr="00BD7719">
        <w:rPr>
          <w:rFonts w:ascii="Times New Roman" w:hAnsi="Times New Roman" w:cs="Times New Roman"/>
          <w:sz w:val="24"/>
        </w:rPr>
        <w:t xml:space="preserve"> GASEOSAS LUX S A S</w:t>
      </w:r>
    </w:p>
    <w:p w14:paraId="6FCA8A5F" w14:textId="77777777" w:rsidR="00BF4B1D" w:rsidRPr="00BD7719" w:rsidRDefault="00BF4B1D" w:rsidP="00CB4D65">
      <w:pPr>
        <w:spacing w:after="0" w:line="480" w:lineRule="auto"/>
        <w:jc w:val="center"/>
        <w:rPr>
          <w:rFonts w:ascii="Times New Roman" w:hAnsi="Times New Roman" w:cs="Times New Roman"/>
          <w:sz w:val="24"/>
          <w:szCs w:val="24"/>
        </w:rPr>
      </w:pPr>
    </w:p>
    <w:p w14:paraId="482B5785" w14:textId="77777777" w:rsidR="00BF4B1D" w:rsidRPr="00BD7719" w:rsidRDefault="00BF4B1D" w:rsidP="00CB4D65">
      <w:pPr>
        <w:spacing w:after="0" w:line="480" w:lineRule="auto"/>
        <w:jc w:val="center"/>
        <w:rPr>
          <w:rFonts w:ascii="Times New Roman" w:hAnsi="Times New Roman" w:cs="Times New Roman"/>
          <w:sz w:val="24"/>
          <w:szCs w:val="24"/>
        </w:rPr>
      </w:pPr>
    </w:p>
    <w:p w14:paraId="41C970A5" w14:textId="77777777" w:rsidR="00BF4B1D" w:rsidRPr="00BD7719" w:rsidRDefault="00BF4B1D" w:rsidP="00CB4D65">
      <w:pPr>
        <w:spacing w:after="0" w:line="480" w:lineRule="auto"/>
        <w:jc w:val="center"/>
        <w:rPr>
          <w:rFonts w:ascii="Times New Roman" w:hAnsi="Times New Roman" w:cs="Times New Roman"/>
          <w:sz w:val="24"/>
          <w:szCs w:val="24"/>
        </w:rPr>
      </w:pPr>
    </w:p>
    <w:p w14:paraId="67F32FEC" w14:textId="77777777" w:rsidR="00BF4B1D" w:rsidRPr="00BD7719" w:rsidRDefault="00BF4B1D" w:rsidP="00CB4D65">
      <w:pPr>
        <w:spacing w:after="0" w:line="480" w:lineRule="auto"/>
        <w:rPr>
          <w:rFonts w:ascii="Times New Roman" w:hAnsi="Times New Roman" w:cs="Times New Roman"/>
          <w:sz w:val="24"/>
          <w:szCs w:val="24"/>
        </w:rPr>
      </w:pPr>
    </w:p>
    <w:p w14:paraId="77826399" w14:textId="77777777" w:rsidR="00BF4B1D" w:rsidRPr="00BD7719" w:rsidRDefault="00BF4B1D" w:rsidP="00CB4D65">
      <w:pPr>
        <w:spacing w:after="0" w:line="480" w:lineRule="auto"/>
        <w:rPr>
          <w:rFonts w:ascii="Times New Roman" w:hAnsi="Times New Roman" w:cs="Times New Roman"/>
          <w:sz w:val="24"/>
          <w:szCs w:val="24"/>
        </w:rPr>
      </w:pPr>
    </w:p>
    <w:p w14:paraId="6033CFE1" w14:textId="77777777" w:rsidR="008367D1" w:rsidRPr="00BD7719" w:rsidRDefault="008367D1" w:rsidP="00CB4D65">
      <w:pPr>
        <w:spacing w:after="0" w:line="480" w:lineRule="auto"/>
        <w:rPr>
          <w:rFonts w:ascii="Times New Roman" w:hAnsi="Times New Roman" w:cs="Times New Roman"/>
          <w:sz w:val="24"/>
          <w:szCs w:val="24"/>
        </w:rPr>
      </w:pPr>
    </w:p>
    <w:p w14:paraId="3EBAC8C6" w14:textId="77777777" w:rsidR="008367D1" w:rsidRPr="00BD7719" w:rsidRDefault="008367D1" w:rsidP="00CB4D65">
      <w:pPr>
        <w:spacing w:after="0" w:line="480" w:lineRule="auto"/>
        <w:rPr>
          <w:rFonts w:ascii="Times New Roman" w:hAnsi="Times New Roman" w:cs="Times New Roman"/>
          <w:sz w:val="24"/>
          <w:szCs w:val="24"/>
        </w:rPr>
      </w:pPr>
    </w:p>
    <w:p w14:paraId="1EB52C33" w14:textId="77777777" w:rsidR="008367D1" w:rsidRPr="00BD7719" w:rsidRDefault="008367D1" w:rsidP="00CB4D65">
      <w:pPr>
        <w:spacing w:after="0" w:line="480" w:lineRule="auto"/>
        <w:rPr>
          <w:rFonts w:ascii="Times New Roman" w:hAnsi="Times New Roman" w:cs="Times New Roman"/>
          <w:sz w:val="24"/>
          <w:szCs w:val="24"/>
        </w:rPr>
      </w:pPr>
    </w:p>
    <w:p w14:paraId="276D52F5" w14:textId="77777777" w:rsidR="00BF4B1D" w:rsidRPr="00BD7719" w:rsidRDefault="00BF4B1D" w:rsidP="00CB4D65">
      <w:pPr>
        <w:spacing w:after="0" w:line="480" w:lineRule="auto"/>
        <w:rPr>
          <w:rFonts w:ascii="Times New Roman" w:hAnsi="Times New Roman" w:cs="Times New Roman"/>
          <w:sz w:val="24"/>
          <w:szCs w:val="24"/>
        </w:rPr>
      </w:pPr>
    </w:p>
    <w:p w14:paraId="28143DD9" w14:textId="77777777" w:rsidR="00BF4B1D" w:rsidRPr="00BD7719" w:rsidRDefault="00275826" w:rsidP="00CB4D65">
      <w:pPr>
        <w:pStyle w:val="rtejustify"/>
        <w:spacing w:before="0" w:beforeAutospacing="0" w:after="0" w:afterAutospacing="0" w:line="480" w:lineRule="auto"/>
        <w:contextualSpacing/>
        <w:jc w:val="center"/>
      </w:pPr>
      <w:r w:rsidRPr="00BD7719">
        <w:t>SANCHEZ SASTOQUE WENDY JOHANA</w:t>
      </w:r>
    </w:p>
    <w:p w14:paraId="2B957431" w14:textId="77777777" w:rsidR="00BF4B1D" w:rsidRPr="00BD7719" w:rsidRDefault="00BF4B1D" w:rsidP="00CB4D65">
      <w:pPr>
        <w:spacing w:after="0" w:line="480" w:lineRule="auto"/>
        <w:jc w:val="center"/>
        <w:rPr>
          <w:rFonts w:ascii="Times New Roman" w:hAnsi="Times New Roman" w:cs="Times New Roman"/>
          <w:sz w:val="24"/>
          <w:szCs w:val="24"/>
        </w:rPr>
      </w:pPr>
    </w:p>
    <w:p w14:paraId="1F9744C9" w14:textId="77777777" w:rsidR="00BF4B1D" w:rsidRPr="00BD7719" w:rsidRDefault="00BF4B1D" w:rsidP="00CB4D65">
      <w:pPr>
        <w:spacing w:after="0" w:line="480" w:lineRule="auto"/>
        <w:rPr>
          <w:rFonts w:ascii="Times New Roman" w:hAnsi="Times New Roman" w:cs="Times New Roman"/>
          <w:sz w:val="24"/>
          <w:szCs w:val="24"/>
        </w:rPr>
      </w:pPr>
    </w:p>
    <w:p w14:paraId="0936835A" w14:textId="77777777" w:rsidR="008367D1" w:rsidRPr="00BD7719" w:rsidRDefault="008367D1" w:rsidP="00CB4D65">
      <w:pPr>
        <w:spacing w:after="0" w:line="480" w:lineRule="auto"/>
        <w:rPr>
          <w:rFonts w:ascii="Times New Roman" w:hAnsi="Times New Roman" w:cs="Times New Roman"/>
          <w:sz w:val="24"/>
          <w:szCs w:val="24"/>
        </w:rPr>
      </w:pPr>
    </w:p>
    <w:p w14:paraId="0B59CD3E" w14:textId="77777777" w:rsidR="00BF4B1D" w:rsidRPr="00BD7719" w:rsidRDefault="00BF4B1D" w:rsidP="00CB4D65">
      <w:pPr>
        <w:spacing w:after="0" w:line="480" w:lineRule="auto"/>
        <w:rPr>
          <w:rFonts w:ascii="Times New Roman" w:hAnsi="Times New Roman" w:cs="Times New Roman"/>
          <w:sz w:val="24"/>
          <w:szCs w:val="24"/>
        </w:rPr>
      </w:pPr>
    </w:p>
    <w:p w14:paraId="0F238A2F" w14:textId="77777777" w:rsidR="00BF4B1D" w:rsidRPr="00BD7719" w:rsidRDefault="00BF4B1D" w:rsidP="00CB4D65">
      <w:pPr>
        <w:spacing w:after="0" w:line="480" w:lineRule="auto"/>
        <w:jc w:val="center"/>
        <w:rPr>
          <w:rFonts w:ascii="Times New Roman" w:hAnsi="Times New Roman" w:cs="Times New Roman"/>
          <w:sz w:val="24"/>
          <w:szCs w:val="24"/>
        </w:rPr>
      </w:pPr>
    </w:p>
    <w:p w14:paraId="6178EB90" w14:textId="77777777" w:rsidR="00BF4B1D" w:rsidRPr="00BD7719" w:rsidRDefault="00BF4B1D" w:rsidP="00CB4D65">
      <w:pPr>
        <w:spacing w:after="0" w:line="480" w:lineRule="auto"/>
        <w:rPr>
          <w:rFonts w:ascii="Times New Roman" w:hAnsi="Times New Roman" w:cs="Times New Roman"/>
          <w:sz w:val="24"/>
          <w:szCs w:val="24"/>
        </w:rPr>
      </w:pPr>
    </w:p>
    <w:p w14:paraId="76F1DFE1" w14:textId="77777777" w:rsidR="00BF4B1D" w:rsidRPr="00BD7719" w:rsidRDefault="00BF4B1D" w:rsidP="00CB4D65">
      <w:pPr>
        <w:spacing w:after="0" w:line="480" w:lineRule="auto"/>
        <w:jc w:val="center"/>
        <w:rPr>
          <w:rFonts w:ascii="Times New Roman" w:hAnsi="Times New Roman" w:cs="Times New Roman"/>
          <w:sz w:val="24"/>
          <w:szCs w:val="24"/>
        </w:rPr>
      </w:pPr>
    </w:p>
    <w:p w14:paraId="3826C282" w14:textId="77777777" w:rsidR="00BF4B1D" w:rsidRPr="00BD7719" w:rsidRDefault="00BF4B1D" w:rsidP="00CB4D65">
      <w:pPr>
        <w:spacing w:after="0" w:line="480" w:lineRule="auto"/>
        <w:jc w:val="center"/>
        <w:rPr>
          <w:rFonts w:ascii="Times New Roman" w:hAnsi="Times New Roman" w:cs="Times New Roman"/>
          <w:sz w:val="24"/>
          <w:szCs w:val="24"/>
        </w:rPr>
      </w:pPr>
    </w:p>
    <w:p w14:paraId="4200D429" w14:textId="77777777" w:rsidR="00BF4B1D" w:rsidRPr="00BD7719" w:rsidRDefault="00BF4B1D" w:rsidP="00CB4D65">
      <w:pPr>
        <w:spacing w:after="0" w:line="480" w:lineRule="auto"/>
        <w:jc w:val="center"/>
        <w:rPr>
          <w:rFonts w:ascii="Times New Roman" w:hAnsi="Times New Roman" w:cs="Times New Roman"/>
          <w:sz w:val="24"/>
          <w:szCs w:val="24"/>
        </w:rPr>
      </w:pPr>
      <w:r w:rsidRPr="00BD7719">
        <w:rPr>
          <w:rFonts w:ascii="Times New Roman" w:hAnsi="Times New Roman" w:cs="Times New Roman"/>
          <w:sz w:val="24"/>
          <w:szCs w:val="24"/>
        </w:rPr>
        <w:t>INSTITUCIÓN UNIVERSITARIA POLITÉCNICO GRANCOLOMBIANO</w:t>
      </w:r>
    </w:p>
    <w:p w14:paraId="34D8080E" w14:textId="77777777" w:rsidR="00BF4B1D" w:rsidRPr="00BD7719" w:rsidRDefault="00BF4B1D" w:rsidP="00CB4D65">
      <w:pPr>
        <w:spacing w:after="0" w:line="480" w:lineRule="auto"/>
        <w:jc w:val="center"/>
        <w:rPr>
          <w:rFonts w:ascii="Times New Roman" w:hAnsi="Times New Roman" w:cs="Times New Roman"/>
          <w:sz w:val="24"/>
          <w:szCs w:val="24"/>
        </w:rPr>
      </w:pPr>
      <w:r w:rsidRPr="00BD7719">
        <w:rPr>
          <w:rFonts w:ascii="Times New Roman" w:hAnsi="Times New Roman" w:cs="Times New Roman"/>
          <w:sz w:val="24"/>
          <w:szCs w:val="24"/>
        </w:rPr>
        <w:t>FACULTAD DE CIENCIAS ADMINISTRATIVAS, ECONÓMICAS Y CONTABLES</w:t>
      </w:r>
    </w:p>
    <w:p w14:paraId="5EB9CEC9" w14:textId="77777777" w:rsidR="00154767" w:rsidRPr="00BD7719" w:rsidRDefault="00154767" w:rsidP="00CB4D65">
      <w:pPr>
        <w:spacing w:after="0" w:line="480" w:lineRule="auto"/>
        <w:jc w:val="center"/>
        <w:rPr>
          <w:rFonts w:ascii="Times New Roman" w:hAnsi="Times New Roman" w:cs="Times New Roman"/>
          <w:sz w:val="24"/>
          <w:szCs w:val="24"/>
        </w:rPr>
      </w:pPr>
      <w:r w:rsidRPr="00BD7719">
        <w:rPr>
          <w:rFonts w:ascii="Times New Roman" w:hAnsi="Times New Roman" w:cs="Times New Roman"/>
          <w:sz w:val="24"/>
          <w:szCs w:val="24"/>
        </w:rPr>
        <w:t>PRACTICA GESTIÓN AMBIENTAL</w:t>
      </w:r>
    </w:p>
    <w:p w14:paraId="193EDCB9" w14:textId="77777777" w:rsidR="00BF4B1D" w:rsidRPr="00BD7719" w:rsidRDefault="00BF4B1D" w:rsidP="00CB4D65">
      <w:pPr>
        <w:spacing w:after="0" w:line="480" w:lineRule="auto"/>
        <w:jc w:val="center"/>
        <w:rPr>
          <w:rFonts w:ascii="Times New Roman" w:hAnsi="Times New Roman" w:cs="Times New Roman"/>
          <w:sz w:val="24"/>
          <w:szCs w:val="24"/>
        </w:rPr>
      </w:pPr>
      <w:r w:rsidRPr="00BD7719">
        <w:rPr>
          <w:rFonts w:ascii="Times New Roman" w:hAnsi="Times New Roman" w:cs="Times New Roman"/>
          <w:sz w:val="24"/>
          <w:szCs w:val="24"/>
        </w:rPr>
        <w:t>BOGOTÁ</w:t>
      </w:r>
    </w:p>
    <w:p w14:paraId="1BA667AC" w14:textId="77777777" w:rsidR="00904465" w:rsidRPr="00BD7719" w:rsidRDefault="00BF4B1D" w:rsidP="00CB4D65">
      <w:pPr>
        <w:spacing w:after="0" w:line="480" w:lineRule="auto"/>
        <w:jc w:val="center"/>
        <w:rPr>
          <w:rFonts w:ascii="Times New Roman" w:hAnsi="Times New Roman" w:cs="Times New Roman"/>
          <w:sz w:val="24"/>
          <w:szCs w:val="24"/>
        </w:rPr>
      </w:pPr>
      <w:r w:rsidRPr="00BD7719">
        <w:rPr>
          <w:rFonts w:ascii="Times New Roman" w:hAnsi="Times New Roman" w:cs="Times New Roman"/>
          <w:sz w:val="24"/>
          <w:szCs w:val="24"/>
        </w:rPr>
        <w:t>2020</w:t>
      </w:r>
    </w:p>
    <w:sdt>
      <w:sdtPr>
        <w:rPr>
          <w:rFonts w:ascii="Times New Roman" w:hAnsi="Times New Roman" w:cs="Times New Roman"/>
          <w:i w:val="0"/>
          <w:iCs w:val="0"/>
          <w:color w:val="auto"/>
          <w:sz w:val="24"/>
          <w:szCs w:val="24"/>
        </w:rPr>
        <w:id w:val="1948123509"/>
        <w:docPartObj>
          <w:docPartGallery w:val="Table of Contents"/>
          <w:docPartUnique/>
        </w:docPartObj>
      </w:sdtPr>
      <w:sdtEndPr>
        <w:rPr>
          <w:b/>
          <w:bCs/>
        </w:rPr>
      </w:sdtEndPr>
      <w:sdtContent>
        <w:p w14:paraId="59E3E961" w14:textId="3B2FDB4B" w:rsidR="00552B16" w:rsidRPr="008F6CDB" w:rsidRDefault="008F6CDB" w:rsidP="008C2B5B">
          <w:pPr>
            <w:pStyle w:val="Descripcin"/>
            <w:rPr>
              <w:rFonts w:ascii="Times New Roman" w:hAnsi="Times New Roman" w:cs="Times New Roman"/>
              <w:b/>
              <w:i w:val="0"/>
              <w:iCs w:val="0"/>
              <w:color w:val="auto"/>
              <w:sz w:val="24"/>
              <w:szCs w:val="24"/>
            </w:rPr>
          </w:pPr>
          <w:r>
            <w:rPr>
              <w:rFonts w:ascii="Times New Roman" w:hAnsi="Times New Roman" w:cs="Times New Roman"/>
              <w:b/>
              <w:i w:val="0"/>
              <w:iCs w:val="0"/>
              <w:color w:val="auto"/>
              <w:sz w:val="24"/>
              <w:szCs w:val="24"/>
            </w:rPr>
            <w:t>Tabla de contenido</w:t>
          </w:r>
        </w:p>
        <w:p w14:paraId="59FD283E" w14:textId="1F12902B" w:rsidR="00C130DA" w:rsidRDefault="00552B16">
          <w:pPr>
            <w:pStyle w:val="TDC1"/>
            <w:tabs>
              <w:tab w:val="left" w:pos="440"/>
              <w:tab w:val="right" w:leader="dot" w:pos="9394"/>
            </w:tabs>
            <w:rPr>
              <w:rFonts w:cstheme="minorBidi"/>
              <w:noProof/>
              <w:lang w:val="es-CO" w:eastAsia="es-CO"/>
            </w:rPr>
          </w:pPr>
          <w:r w:rsidRPr="00BD7719">
            <w:rPr>
              <w:rFonts w:ascii="Times New Roman" w:hAnsi="Times New Roman"/>
              <w:sz w:val="24"/>
              <w:szCs w:val="24"/>
              <w:lang w:val="es-CO"/>
            </w:rPr>
            <w:fldChar w:fldCharType="begin"/>
          </w:r>
          <w:r w:rsidRPr="00BD7719">
            <w:rPr>
              <w:rFonts w:ascii="Times New Roman" w:hAnsi="Times New Roman"/>
              <w:sz w:val="24"/>
              <w:szCs w:val="24"/>
              <w:lang w:val="es-CO"/>
            </w:rPr>
            <w:instrText xml:space="preserve"> TOC \o "1-3" \h \z \u </w:instrText>
          </w:r>
          <w:r w:rsidRPr="00BD7719">
            <w:rPr>
              <w:rFonts w:ascii="Times New Roman" w:hAnsi="Times New Roman"/>
              <w:sz w:val="24"/>
              <w:szCs w:val="24"/>
              <w:lang w:val="es-CO"/>
            </w:rPr>
            <w:fldChar w:fldCharType="separate"/>
          </w:r>
          <w:hyperlink w:anchor="_Toc42450916" w:history="1">
            <w:r w:rsidR="00C130DA" w:rsidRPr="00A05937">
              <w:rPr>
                <w:rStyle w:val="Hipervnculo"/>
                <w:rFonts w:ascii="Times New Roman" w:hAnsi="Times New Roman"/>
                <w:b/>
                <w:noProof/>
              </w:rPr>
              <w:t>1.</w:t>
            </w:r>
            <w:r w:rsidR="00C130DA">
              <w:rPr>
                <w:rFonts w:cstheme="minorBidi"/>
                <w:noProof/>
                <w:lang w:val="es-CO" w:eastAsia="es-CO"/>
              </w:rPr>
              <w:tab/>
            </w:r>
            <w:r w:rsidR="00C130DA" w:rsidRPr="00A05937">
              <w:rPr>
                <w:rStyle w:val="Hipervnculo"/>
                <w:rFonts w:ascii="Times New Roman" w:hAnsi="Times New Roman"/>
                <w:b/>
                <w:noProof/>
              </w:rPr>
              <w:t>Introducción</w:t>
            </w:r>
            <w:r w:rsidR="00C130DA">
              <w:rPr>
                <w:noProof/>
                <w:webHidden/>
              </w:rPr>
              <w:tab/>
            </w:r>
            <w:r w:rsidR="00C130DA">
              <w:rPr>
                <w:noProof/>
                <w:webHidden/>
              </w:rPr>
              <w:fldChar w:fldCharType="begin"/>
            </w:r>
            <w:r w:rsidR="00C130DA">
              <w:rPr>
                <w:noProof/>
                <w:webHidden/>
              </w:rPr>
              <w:instrText xml:space="preserve"> PAGEREF _Toc42450916 \h </w:instrText>
            </w:r>
            <w:r w:rsidR="00C130DA">
              <w:rPr>
                <w:noProof/>
                <w:webHidden/>
              </w:rPr>
            </w:r>
            <w:r w:rsidR="00C130DA">
              <w:rPr>
                <w:noProof/>
                <w:webHidden/>
              </w:rPr>
              <w:fldChar w:fldCharType="separate"/>
            </w:r>
            <w:r w:rsidR="003954FE">
              <w:rPr>
                <w:noProof/>
                <w:webHidden/>
              </w:rPr>
              <w:t>6</w:t>
            </w:r>
            <w:r w:rsidR="00C130DA">
              <w:rPr>
                <w:noProof/>
                <w:webHidden/>
              </w:rPr>
              <w:fldChar w:fldCharType="end"/>
            </w:r>
          </w:hyperlink>
        </w:p>
        <w:p w14:paraId="5FFDC28A" w14:textId="57625855" w:rsidR="00C130DA" w:rsidRDefault="003954FE">
          <w:pPr>
            <w:pStyle w:val="TDC1"/>
            <w:tabs>
              <w:tab w:val="left" w:pos="440"/>
              <w:tab w:val="right" w:leader="dot" w:pos="9394"/>
            </w:tabs>
            <w:rPr>
              <w:rFonts w:cstheme="minorBidi"/>
              <w:noProof/>
              <w:lang w:val="es-CO" w:eastAsia="es-CO"/>
            </w:rPr>
          </w:pPr>
          <w:hyperlink w:anchor="_Toc42450917" w:history="1">
            <w:r w:rsidR="00C130DA" w:rsidRPr="00A05937">
              <w:rPr>
                <w:rStyle w:val="Hipervnculo"/>
                <w:rFonts w:ascii="Times New Roman" w:hAnsi="Times New Roman"/>
                <w:b/>
                <w:noProof/>
              </w:rPr>
              <w:t>2.</w:t>
            </w:r>
            <w:r w:rsidR="00C130DA">
              <w:rPr>
                <w:rFonts w:cstheme="minorBidi"/>
                <w:noProof/>
                <w:lang w:val="es-CO" w:eastAsia="es-CO"/>
              </w:rPr>
              <w:tab/>
            </w:r>
            <w:r w:rsidR="00C130DA" w:rsidRPr="00A05937">
              <w:rPr>
                <w:rStyle w:val="Hipervnculo"/>
                <w:rFonts w:ascii="Times New Roman" w:hAnsi="Times New Roman"/>
                <w:b/>
                <w:noProof/>
              </w:rPr>
              <w:t>Justificación</w:t>
            </w:r>
            <w:r w:rsidR="00C130DA">
              <w:rPr>
                <w:noProof/>
                <w:webHidden/>
              </w:rPr>
              <w:tab/>
            </w:r>
            <w:r w:rsidR="00C130DA">
              <w:rPr>
                <w:noProof/>
                <w:webHidden/>
              </w:rPr>
              <w:fldChar w:fldCharType="begin"/>
            </w:r>
            <w:r w:rsidR="00C130DA">
              <w:rPr>
                <w:noProof/>
                <w:webHidden/>
              </w:rPr>
              <w:instrText xml:space="preserve"> PAGEREF _Toc42450917 \h </w:instrText>
            </w:r>
            <w:r w:rsidR="00C130DA">
              <w:rPr>
                <w:noProof/>
                <w:webHidden/>
              </w:rPr>
            </w:r>
            <w:r w:rsidR="00C130DA">
              <w:rPr>
                <w:noProof/>
                <w:webHidden/>
              </w:rPr>
              <w:fldChar w:fldCharType="separate"/>
            </w:r>
            <w:r>
              <w:rPr>
                <w:noProof/>
                <w:webHidden/>
              </w:rPr>
              <w:t>7</w:t>
            </w:r>
            <w:r w:rsidR="00C130DA">
              <w:rPr>
                <w:noProof/>
                <w:webHidden/>
              </w:rPr>
              <w:fldChar w:fldCharType="end"/>
            </w:r>
          </w:hyperlink>
        </w:p>
        <w:p w14:paraId="251D172E" w14:textId="2096271E" w:rsidR="00C130DA" w:rsidRDefault="003954FE">
          <w:pPr>
            <w:pStyle w:val="TDC1"/>
            <w:tabs>
              <w:tab w:val="left" w:pos="440"/>
              <w:tab w:val="right" w:leader="dot" w:pos="9394"/>
            </w:tabs>
            <w:rPr>
              <w:rFonts w:cstheme="minorBidi"/>
              <w:noProof/>
              <w:lang w:val="es-CO" w:eastAsia="es-CO"/>
            </w:rPr>
          </w:pPr>
          <w:hyperlink w:anchor="_Toc42450918" w:history="1">
            <w:r w:rsidR="00C130DA" w:rsidRPr="00A05937">
              <w:rPr>
                <w:rStyle w:val="Hipervnculo"/>
                <w:rFonts w:ascii="Times New Roman" w:hAnsi="Times New Roman"/>
                <w:b/>
                <w:noProof/>
              </w:rPr>
              <w:t>3.</w:t>
            </w:r>
            <w:r w:rsidR="00C130DA">
              <w:rPr>
                <w:rFonts w:cstheme="minorBidi"/>
                <w:noProof/>
                <w:lang w:val="es-CO" w:eastAsia="es-CO"/>
              </w:rPr>
              <w:tab/>
            </w:r>
            <w:r w:rsidR="00C130DA" w:rsidRPr="00A05937">
              <w:rPr>
                <w:rStyle w:val="Hipervnculo"/>
                <w:rFonts w:ascii="Times New Roman" w:hAnsi="Times New Roman"/>
                <w:b/>
                <w:noProof/>
              </w:rPr>
              <w:t>Objetivos</w:t>
            </w:r>
            <w:r w:rsidR="00C130DA">
              <w:rPr>
                <w:noProof/>
                <w:webHidden/>
              </w:rPr>
              <w:tab/>
            </w:r>
            <w:r w:rsidR="00C130DA">
              <w:rPr>
                <w:noProof/>
                <w:webHidden/>
              </w:rPr>
              <w:fldChar w:fldCharType="begin"/>
            </w:r>
            <w:r w:rsidR="00C130DA">
              <w:rPr>
                <w:noProof/>
                <w:webHidden/>
              </w:rPr>
              <w:instrText xml:space="preserve"> PAGEREF _Toc42450918 \h </w:instrText>
            </w:r>
            <w:r w:rsidR="00C130DA">
              <w:rPr>
                <w:noProof/>
                <w:webHidden/>
              </w:rPr>
            </w:r>
            <w:r w:rsidR="00C130DA">
              <w:rPr>
                <w:noProof/>
                <w:webHidden/>
              </w:rPr>
              <w:fldChar w:fldCharType="separate"/>
            </w:r>
            <w:r>
              <w:rPr>
                <w:noProof/>
                <w:webHidden/>
              </w:rPr>
              <w:t>7</w:t>
            </w:r>
            <w:r w:rsidR="00C130DA">
              <w:rPr>
                <w:noProof/>
                <w:webHidden/>
              </w:rPr>
              <w:fldChar w:fldCharType="end"/>
            </w:r>
          </w:hyperlink>
        </w:p>
        <w:p w14:paraId="680EFA87" w14:textId="0C7DC39D" w:rsidR="00C130DA" w:rsidRDefault="003954FE">
          <w:pPr>
            <w:pStyle w:val="TDC2"/>
            <w:tabs>
              <w:tab w:val="left" w:pos="880"/>
              <w:tab w:val="right" w:leader="dot" w:pos="9394"/>
            </w:tabs>
            <w:rPr>
              <w:rFonts w:cstheme="minorBidi"/>
              <w:noProof/>
              <w:lang w:val="es-CO" w:eastAsia="es-CO"/>
            </w:rPr>
          </w:pPr>
          <w:hyperlink w:anchor="_Toc42450919" w:history="1">
            <w:r w:rsidR="00C130DA" w:rsidRPr="00A05937">
              <w:rPr>
                <w:rStyle w:val="Hipervnculo"/>
                <w:rFonts w:ascii="Times New Roman" w:hAnsi="Times New Roman"/>
                <w:b/>
                <w:noProof/>
              </w:rPr>
              <w:t>3.1.</w:t>
            </w:r>
            <w:r w:rsidR="00C130DA">
              <w:rPr>
                <w:rFonts w:cstheme="minorBidi"/>
                <w:noProof/>
                <w:lang w:val="es-CO" w:eastAsia="es-CO"/>
              </w:rPr>
              <w:tab/>
            </w:r>
            <w:r w:rsidR="00C130DA" w:rsidRPr="00A05937">
              <w:rPr>
                <w:rStyle w:val="Hipervnculo"/>
                <w:rFonts w:ascii="Times New Roman" w:hAnsi="Times New Roman"/>
                <w:b/>
                <w:noProof/>
              </w:rPr>
              <w:t>Objetivo general</w:t>
            </w:r>
            <w:r w:rsidR="00C130DA">
              <w:rPr>
                <w:noProof/>
                <w:webHidden/>
              </w:rPr>
              <w:tab/>
            </w:r>
            <w:r w:rsidR="00C130DA">
              <w:rPr>
                <w:noProof/>
                <w:webHidden/>
              </w:rPr>
              <w:fldChar w:fldCharType="begin"/>
            </w:r>
            <w:r w:rsidR="00C130DA">
              <w:rPr>
                <w:noProof/>
                <w:webHidden/>
              </w:rPr>
              <w:instrText xml:space="preserve"> PAGEREF _Toc42450919 \h </w:instrText>
            </w:r>
            <w:r w:rsidR="00C130DA">
              <w:rPr>
                <w:noProof/>
                <w:webHidden/>
              </w:rPr>
            </w:r>
            <w:r w:rsidR="00C130DA">
              <w:rPr>
                <w:noProof/>
                <w:webHidden/>
              </w:rPr>
              <w:fldChar w:fldCharType="separate"/>
            </w:r>
            <w:r>
              <w:rPr>
                <w:noProof/>
                <w:webHidden/>
              </w:rPr>
              <w:t>7</w:t>
            </w:r>
            <w:r w:rsidR="00C130DA">
              <w:rPr>
                <w:noProof/>
                <w:webHidden/>
              </w:rPr>
              <w:fldChar w:fldCharType="end"/>
            </w:r>
          </w:hyperlink>
        </w:p>
        <w:p w14:paraId="21ADFD70" w14:textId="7BD16950" w:rsidR="00C130DA" w:rsidRDefault="003954FE">
          <w:pPr>
            <w:pStyle w:val="TDC3"/>
            <w:tabs>
              <w:tab w:val="left" w:pos="1320"/>
              <w:tab w:val="right" w:leader="dot" w:pos="9394"/>
            </w:tabs>
            <w:rPr>
              <w:rFonts w:cstheme="minorBidi"/>
              <w:noProof/>
              <w:lang w:val="es-CO" w:eastAsia="es-CO"/>
            </w:rPr>
          </w:pPr>
          <w:hyperlink w:anchor="_Toc42450920" w:history="1">
            <w:r w:rsidR="00C130DA" w:rsidRPr="00A05937">
              <w:rPr>
                <w:rStyle w:val="Hipervnculo"/>
                <w:rFonts w:ascii="Times New Roman" w:hAnsi="Times New Roman"/>
                <w:b/>
                <w:noProof/>
              </w:rPr>
              <w:t>3.1.2.</w:t>
            </w:r>
            <w:r w:rsidR="00C130DA">
              <w:rPr>
                <w:rFonts w:cstheme="minorBidi"/>
                <w:noProof/>
                <w:lang w:val="es-CO" w:eastAsia="es-CO"/>
              </w:rPr>
              <w:tab/>
            </w:r>
            <w:r w:rsidR="00C130DA" w:rsidRPr="00A05937">
              <w:rPr>
                <w:rStyle w:val="Hipervnculo"/>
                <w:rFonts w:ascii="Times New Roman" w:hAnsi="Times New Roman"/>
                <w:b/>
                <w:noProof/>
              </w:rPr>
              <w:t>Objetivos específicos</w:t>
            </w:r>
            <w:r w:rsidR="00C130DA">
              <w:rPr>
                <w:noProof/>
                <w:webHidden/>
              </w:rPr>
              <w:tab/>
            </w:r>
            <w:r w:rsidR="00C130DA">
              <w:rPr>
                <w:noProof/>
                <w:webHidden/>
              </w:rPr>
              <w:fldChar w:fldCharType="begin"/>
            </w:r>
            <w:r w:rsidR="00C130DA">
              <w:rPr>
                <w:noProof/>
                <w:webHidden/>
              </w:rPr>
              <w:instrText xml:space="preserve"> PAGEREF _Toc42450920 \h </w:instrText>
            </w:r>
            <w:r w:rsidR="00C130DA">
              <w:rPr>
                <w:noProof/>
                <w:webHidden/>
              </w:rPr>
            </w:r>
            <w:r w:rsidR="00C130DA">
              <w:rPr>
                <w:noProof/>
                <w:webHidden/>
              </w:rPr>
              <w:fldChar w:fldCharType="separate"/>
            </w:r>
            <w:r>
              <w:rPr>
                <w:noProof/>
                <w:webHidden/>
              </w:rPr>
              <w:t>7</w:t>
            </w:r>
            <w:r w:rsidR="00C130DA">
              <w:rPr>
                <w:noProof/>
                <w:webHidden/>
              </w:rPr>
              <w:fldChar w:fldCharType="end"/>
            </w:r>
          </w:hyperlink>
        </w:p>
        <w:p w14:paraId="2AE076D9" w14:textId="4ED4FD0A" w:rsidR="00C130DA" w:rsidRDefault="003954FE">
          <w:pPr>
            <w:pStyle w:val="TDC1"/>
            <w:tabs>
              <w:tab w:val="left" w:pos="440"/>
              <w:tab w:val="right" w:leader="dot" w:pos="9394"/>
            </w:tabs>
            <w:rPr>
              <w:rFonts w:cstheme="minorBidi"/>
              <w:noProof/>
              <w:lang w:val="es-CO" w:eastAsia="es-CO"/>
            </w:rPr>
          </w:pPr>
          <w:hyperlink w:anchor="_Toc42450921" w:history="1">
            <w:r w:rsidR="00C130DA" w:rsidRPr="00A05937">
              <w:rPr>
                <w:rStyle w:val="Hipervnculo"/>
                <w:rFonts w:ascii="Times New Roman" w:hAnsi="Times New Roman"/>
                <w:b/>
                <w:noProof/>
              </w:rPr>
              <w:t>4.</w:t>
            </w:r>
            <w:r w:rsidR="00C130DA">
              <w:rPr>
                <w:rFonts w:cstheme="minorBidi"/>
                <w:noProof/>
                <w:lang w:val="es-CO" w:eastAsia="es-CO"/>
              </w:rPr>
              <w:tab/>
            </w:r>
            <w:r w:rsidR="00C130DA" w:rsidRPr="00A05937">
              <w:rPr>
                <w:rStyle w:val="Hipervnculo"/>
                <w:rFonts w:ascii="Times New Roman" w:hAnsi="Times New Roman"/>
                <w:b/>
                <w:noProof/>
              </w:rPr>
              <w:t>Alcance</w:t>
            </w:r>
            <w:r w:rsidR="00C130DA">
              <w:rPr>
                <w:noProof/>
                <w:webHidden/>
              </w:rPr>
              <w:tab/>
            </w:r>
            <w:r w:rsidR="00C130DA">
              <w:rPr>
                <w:noProof/>
                <w:webHidden/>
              </w:rPr>
              <w:fldChar w:fldCharType="begin"/>
            </w:r>
            <w:r w:rsidR="00C130DA">
              <w:rPr>
                <w:noProof/>
                <w:webHidden/>
              </w:rPr>
              <w:instrText xml:space="preserve"> PAGEREF _Toc42450921 \h </w:instrText>
            </w:r>
            <w:r w:rsidR="00C130DA">
              <w:rPr>
                <w:noProof/>
                <w:webHidden/>
              </w:rPr>
            </w:r>
            <w:r w:rsidR="00C130DA">
              <w:rPr>
                <w:noProof/>
                <w:webHidden/>
              </w:rPr>
              <w:fldChar w:fldCharType="separate"/>
            </w:r>
            <w:r>
              <w:rPr>
                <w:noProof/>
                <w:webHidden/>
              </w:rPr>
              <w:t>8</w:t>
            </w:r>
            <w:r w:rsidR="00C130DA">
              <w:rPr>
                <w:noProof/>
                <w:webHidden/>
              </w:rPr>
              <w:fldChar w:fldCharType="end"/>
            </w:r>
          </w:hyperlink>
        </w:p>
        <w:p w14:paraId="003C2F6A" w14:textId="78F07DB8" w:rsidR="00C130DA" w:rsidRDefault="003954FE">
          <w:pPr>
            <w:pStyle w:val="TDC1"/>
            <w:tabs>
              <w:tab w:val="left" w:pos="440"/>
              <w:tab w:val="right" w:leader="dot" w:pos="9394"/>
            </w:tabs>
            <w:rPr>
              <w:rFonts w:cstheme="minorBidi"/>
              <w:noProof/>
              <w:lang w:val="es-CO" w:eastAsia="es-CO"/>
            </w:rPr>
          </w:pPr>
          <w:hyperlink w:anchor="_Toc42450922" w:history="1">
            <w:r w:rsidR="00C130DA" w:rsidRPr="00A05937">
              <w:rPr>
                <w:rStyle w:val="Hipervnculo"/>
                <w:rFonts w:ascii="Times New Roman" w:hAnsi="Times New Roman"/>
                <w:b/>
                <w:noProof/>
              </w:rPr>
              <w:t>5.</w:t>
            </w:r>
            <w:r w:rsidR="00C130DA">
              <w:rPr>
                <w:rFonts w:cstheme="minorBidi"/>
                <w:noProof/>
                <w:lang w:val="es-CO" w:eastAsia="es-CO"/>
              </w:rPr>
              <w:tab/>
            </w:r>
            <w:r w:rsidR="00C130DA" w:rsidRPr="00A05937">
              <w:rPr>
                <w:rStyle w:val="Hipervnculo"/>
                <w:rFonts w:ascii="Times New Roman" w:hAnsi="Times New Roman"/>
                <w:b/>
                <w:noProof/>
              </w:rPr>
              <w:t>Metodología PHVA</w:t>
            </w:r>
            <w:r w:rsidR="00C130DA">
              <w:rPr>
                <w:noProof/>
                <w:webHidden/>
              </w:rPr>
              <w:tab/>
            </w:r>
            <w:r w:rsidR="00C130DA">
              <w:rPr>
                <w:noProof/>
                <w:webHidden/>
              </w:rPr>
              <w:fldChar w:fldCharType="begin"/>
            </w:r>
            <w:r w:rsidR="00C130DA">
              <w:rPr>
                <w:noProof/>
                <w:webHidden/>
              </w:rPr>
              <w:instrText xml:space="preserve"> PAGEREF _Toc42450922 \h </w:instrText>
            </w:r>
            <w:r w:rsidR="00C130DA">
              <w:rPr>
                <w:noProof/>
                <w:webHidden/>
              </w:rPr>
            </w:r>
            <w:r w:rsidR="00C130DA">
              <w:rPr>
                <w:noProof/>
                <w:webHidden/>
              </w:rPr>
              <w:fldChar w:fldCharType="separate"/>
            </w:r>
            <w:r>
              <w:rPr>
                <w:noProof/>
                <w:webHidden/>
              </w:rPr>
              <w:t>8</w:t>
            </w:r>
            <w:r w:rsidR="00C130DA">
              <w:rPr>
                <w:noProof/>
                <w:webHidden/>
              </w:rPr>
              <w:fldChar w:fldCharType="end"/>
            </w:r>
          </w:hyperlink>
        </w:p>
        <w:p w14:paraId="1FF39B0D" w14:textId="416E98E7" w:rsidR="00C130DA" w:rsidRDefault="003954FE">
          <w:pPr>
            <w:pStyle w:val="TDC1"/>
            <w:tabs>
              <w:tab w:val="left" w:pos="440"/>
              <w:tab w:val="right" w:leader="dot" w:pos="9394"/>
            </w:tabs>
            <w:rPr>
              <w:rFonts w:cstheme="minorBidi"/>
              <w:noProof/>
              <w:lang w:val="es-CO" w:eastAsia="es-CO"/>
            </w:rPr>
          </w:pPr>
          <w:hyperlink w:anchor="_Toc42450923" w:history="1">
            <w:r w:rsidR="00C130DA" w:rsidRPr="00A05937">
              <w:rPr>
                <w:rStyle w:val="Hipervnculo"/>
                <w:rFonts w:ascii="Times New Roman" w:hAnsi="Times New Roman"/>
                <w:b/>
                <w:noProof/>
              </w:rPr>
              <w:t>6.</w:t>
            </w:r>
            <w:r w:rsidR="00C130DA">
              <w:rPr>
                <w:rFonts w:cstheme="minorBidi"/>
                <w:noProof/>
                <w:lang w:val="es-CO" w:eastAsia="es-CO"/>
              </w:rPr>
              <w:tab/>
            </w:r>
            <w:r w:rsidR="00C130DA" w:rsidRPr="00A05937">
              <w:rPr>
                <w:rStyle w:val="Hipervnculo"/>
                <w:rFonts w:ascii="Times New Roman" w:hAnsi="Times New Roman"/>
                <w:b/>
                <w:noProof/>
              </w:rPr>
              <w:t>Marco legal</w:t>
            </w:r>
            <w:r w:rsidR="00C130DA">
              <w:rPr>
                <w:noProof/>
                <w:webHidden/>
              </w:rPr>
              <w:tab/>
            </w:r>
            <w:r w:rsidR="00C130DA">
              <w:rPr>
                <w:noProof/>
                <w:webHidden/>
              </w:rPr>
              <w:fldChar w:fldCharType="begin"/>
            </w:r>
            <w:r w:rsidR="00C130DA">
              <w:rPr>
                <w:noProof/>
                <w:webHidden/>
              </w:rPr>
              <w:instrText xml:space="preserve"> PAGEREF _Toc42450923 \h </w:instrText>
            </w:r>
            <w:r w:rsidR="00C130DA">
              <w:rPr>
                <w:noProof/>
                <w:webHidden/>
              </w:rPr>
            </w:r>
            <w:r w:rsidR="00C130DA">
              <w:rPr>
                <w:noProof/>
                <w:webHidden/>
              </w:rPr>
              <w:fldChar w:fldCharType="separate"/>
            </w:r>
            <w:r>
              <w:rPr>
                <w:noProof/>
                <w:webHidden/>
              </w:rPr>
              <w:t>13</w:t>
            </w:r>
            <w:r w:rsidR="00C130DA">
              <w:rPr>
                <w:noProof/>
                <w:webHidden/>
              </w:rPr>
              <w:fldChar w:fldCharType="end"/>
            </w:r>
          </w:hyperlink>
        </w:p>
        <w:p w14:paraId="5F8FF546" w14:textId="77168083" w:rsidR="00C130DA" w:rsidRDefault="003954FE">
          <w:pPr>
            <w:pStyle w:val="TDC1"/>
            <w:tabs>
              <w:tab w:val="left" w:pos="440"/>
              <w:tab w:val="right" w:leader="dot" w:pos="9394"/>
            </w:tabs>
            <w:rPr>
              <w:rFonts w:cstheme="minorBidi"/>
              <w:noProof/>
              <w:lang w:val="es-CO" w:eastAsia="es-CO"/>
            </w:rPr>
          </w:pPr>
          <w:hyperlink w:anchor="_Toc42450924" w:history="1">
            <w:r w:rsidR="00C130DA" w:rsidRPr="00A05937">
              <w:rPr>
                <w:rStyle w:val="Hipervnculo"/>
                <w:rFonts w:ascii="Times New Roman" w:hAnsi="Times New Roman"/>
                <w:b/>
                <w:noProof/>
              </w:rPr>
              <w:t>7.</w:t>
            </w:r>
            <w:r w:rsidR="00C130DA">
              <w:rPr>
                <w:rFonts w:cstheme="minorBidi"/>
                <w:noProof/>
                <w:lang w:val="es-CO" w:eastAsia="es-CO"/>
              </w:rPr>
              <w:tab/>
            </w:r>
            <w:r w:rsidR="00C130DA" w:rsidRPr="00A05937">
              <w:rPr>
                <w:rStyle w:val="Hipervnculo"/>
                <w:rFonts w:ascii="Times New Roman" w:hAnsi="Times New Roman"/>
                <w:b/>
                <w:noProof/>
              </w:rPr>
              <w:t>Información general de la empresa</w:t>
            </w:r>
            <w:r w:rsidR="00C130DA">
              <w:rPr>
                <w:noProof/>
                <w:webHidden/>
              </w:rPr>
              <w:tab/>
            </w:r>
            <w:r w:rsidR="00C130DA">
              <w:rPr>
                <w:noProof/>
                <w:webHidden/>
              </w:rPr>
              <w:fldChar w:fldCharType="begin"/>
            </w:r>
            <w:r w:rsidR="00C130DA">
              <w:rPr>
                <w:noProof/>
                <w:webHidden/>
              </w:rPr>
              <w:instrText xml:space="preserve"> PAGEREF _Toc42450924 \h </w:instrText>
            </w:r>
            <w:r w:rsidR="00C130DA">
              <w:rPr>
                <w:noProof/>
                <w:webHidden/>
              </w:rPr>
            </w:r>
            <w:r w:rsidR="00C130DA">
              <w:rPr>
                <w:noProof/>
                <w:webHidden/>
              </w:rPr>
              <w:fldChar w:fldCharType="separate"/>
            </w:r>
            <w:r>
              <w:rPr>
                <w:noProof/>
                <w:webHidden/>
              </w:rPr>
              <w:t>15</w:t>
            </w:r>
            <w:r w:rsidR="00C130DA">
              <w:rPr>
                <w:noProof/>
                <w:webHidden/>
              </w:rPr>
              <w:fldChar w:fldCharType="end"/>
            </w:r>
          </w:hyperlink>
        </w:p>
        <w:p w14:paraId="30C16575" w14:textId="6C2D0DDF" w:rsidR="00C130DA" w:rsidRDefault="003954FE">
          <w:pPr>
            <w:pStyle w:val="TDC1"/>
            <w:tabs>
              <w:tab w:val="left" w:pos="440"/>
              <w:tab w:val="right" w:leader="dot" w:pos="9394"/>
            </w:tabs>
            <w:rPr>
              <w:rFonts w:cstheme="minorBidi"/>
              <w:noProof/>
              <w:lang w:val="es-CO" w:eastAsia="es-CO"/>
            </w:rPr>
          </w:pPr>
          <w:hyperlink w:anchor="_Toc42450925" w:history="1">
            <w:r w:rsidR="00C130DA" w:rsidRPr="00A05937">
              <w:rPr>
                <w:rStyle w:val="Hipervnculo"/>
                <w:rFonts w:ascii="Times New Roman" w:hAnsi="Times New Roman"/>
                <w:b/>
                <w:noProof/>
              </w:rPr>
              <w:t>8.</w:t>
            </w:r>
            <w:r w:rsidR="00C130DA">
              <w:rPr>
                <w:rFonts w:cstheme="minorBidi"/>
                <w:noProof/>
                <w:lang w:val="es-CO" w:eastAsia="es-CO"/>
              </w:rPr>
              <w:tab/>
            </w:r>
            <w:r w:rsidR="00C130DA" w:rsidRPr="00A05937">
              <w:rPr>
                <w:rStyle w:val="Hipervnculo"/>
                <w:rFonts w:ascii="Times New Roman" w:hAnsi="Times New Roman"/>
                <w:b/>
                <w:noProof/>
              </w:rPr>
              <w:t>Proceso productivo</w:t>
            </w:r>
            <w:r w:rsidR="00C130DA">
              <w:rPr>
                <w:noProof/>
                <w:webHidden/>
              </w:rPr>
              <w:tab/>
            </w:r>
            <w:r w:rsidR="00C130DA">
              <w:rPr>
                <w:noProof/>
                <w:webHidden/>
              </w:rPr>
              <w:fldChar w:fldCharType="begin"/>
            </w:r>
            <w:r w:rsidR="00C130DA">
              <w:rPr>
                <w:noProof/>
                <w:webHidden/>
              </w:rPr>
              <w:instrText xml:space="preserve"> PAGEREF _Toc42450925 \h </w:instrText>
            </w:r>
            <w:r w:rsidR="00C130DA">
              <w:rPr>
                <w:noProof/>
                <w:webHidden/>
              </w:rPr>
            </w:r>
            <w:r w:rsidR="00C130DA">
              <w:rPr>
                <w:noProof/>
                <w:webHidden/>
              </w:rPr>
              <w:fldChar w:fldCharType="separate"/>
            </w:r>
            <w:r>
              <w:rPr>
                <w:noProof/>
                <w:webHidden/>
              </w:rPr>
              <w:t>16</w:t>
            </w:r>
            <w:r w:rsidR="00C130DA">
              <w:rPr>
                <w:noProof/>
                <w:webHidden/>
              </w:rPr>
              <w:fldChar w:fldCharType="end"/>
            </w:r>
          </w:hyperlink>
        </w:p>
        <w:p w14:paraId="065E09FB" w14:textId="4150E062" w:rsidR="00C130DA" w:rsidRDefault="003954FE">
          <w:pPr>
            <w:pStyle w:val="TDC1"/>
            <w:tabs>
              <w:tab w:val="left" w:pos="440"/>
              <w:tab w:val="right" w:leader="dot" w:pos="9394"/>
            </w:tabs>
            <w:rPr>
              <w:rFonts w:cstheme="minorBidi"/>
              <w:noProof/>
              <w:lang w:val="es-CO" w:eastAsia="es-CO"/>
            </w:rPr>
          </w:pPr>
          <w:hyperlink w:anchor="_Toc42450926" w:history="1">
            <w:r w:rsidR="00C130DA" w:rsidRPr="00A05937">
              <w:rPr>
                <w:rStyle w:val="Hipervnculo"/>
                <w:rFonts w:ascii="Times New Roman" w:hAnsi="Times New Roman"/>
                <w:b/>
                <w:bCs/>
                <w:noProof/>
              </w:rPr>
              <w:t>9.</w:t>
            </w:r>
            <w:r w:rsidR="00C130DA">
              <w:rPr>
                <w:rFonts w:cstheme="minorBidi"/>
                <w:noProof/>
                <w:lang w:val="es-CO" w:eastAsia="es-CO"/>
              </w:rPr>
              <w:tab/>
            </w:r>
            <w:r w:rsidR="00C130DA" w:rsidRPr="00A05937">
              <w:rPr>
                <w:rStyle w:val="Hipervnculo"/>
                <w:rFonts w:ascii="Times New Roman" w:hAnsi="Times New Roman"/>
                <w:b/>
                <w:bCs/>
                <w:noProof/>
              </w:rPr>
              <w:t>Consideraciones generales</w:t>
            </w:r>
            <w:r w:rsidR="00C130DA">
              <w:rPr>
                <w:noProof/>
                <w:webHidden/>
              </w:rPr>
              <w:tab/>
            </w:r>
            <w:r w:rsidR="00C130DA">
              <w:rPr>
                <w:noProof/>
                <w:webHidden/>
              </w:rPr>
              <w:fldChar w:fldCharType="begin"/>
            </w:r>
            <w:r w:rsidR="00C130DA">
              <w:rPr>
                <w:noProof/>
                <w:webHidden/>
              </w:rPr>
              <w:instrText xml:space="preserve"> PAGEREF _Toc42450926 \h </w:instrText>
            </w:r>
            <w:r w:rsidR="00C130DA">
              <w:rPr>
                <w:noProof/>
                <w:webHidden/>
              </w:rPr>
            </w:r>
            <w:r w:rsidR="00C130DA">
              <w:rPr>
                <w:noProof/>
                <w:webHidden/>
              </w:rPr>
              <w:fldChar w:fldCharType="separate"/>
            </w:r>
            <w:r>
              <w:rPr>
                <w:noProof/>
                <w:webHidden/>
              </w:rPr>
              <w:t>17</w:t>
            </w:r>
            <w:r w:rsidR="00C130DA">
              <w:rPr>
                <w:noProof/>
                <w:webHidden/>
              </w:rPr>
              <w:fldChar w:fldCharType="end"/>
            </w:r>
          </w:hyperlink>
        </w:p>
        <w:p w14:paraId="60B198CE" w14:textId="28DB7FA5" w:rsidR="00C130DA" w:rsidRDefault="003954FE">
          <w:pPr>
            <w:pStyle w:val="TDC1"/>
            <w:tabs>
              <w:tab w:val="left" w:pos="660"/>
              <w:tab w:val="right" w:leader="dot" w:pos="9394"/>
            </w:tabs>
            <w:rPr>
              <w:rFonts w:cstheme="minorBidi"/>
              <w:noProof/>
              <w:lang w:val="es-CO" w:eastAsia="es-CO"/>
            </w:rPr>
          </w:pPr>
          <w:hyperlink w:anchor="_Toc42450927" w:history="1">
            <w:r w:rsidR="00C130DA" w:rsidRPr="00A05937">
              <w:rPr>
                <w:rStyle w:val="Hipervnculo"/>
                <w:rFonts w:ascii="Times New Roman" w:hAnsi="Times New Roman"/>
                <w:b/>
                <w:bCs/>
                <w:noProof/>
              </w:rPr>
              <w:t>10.</w:t>
            </w:r>
            <w:r w:rsidR="00C130DA">
              <w:rPr>
                <w:rFonts w:cstheme="minorBidi"/>
                <w:noProof/>
                <w:lang w:val="es-CO" w:eastAsia="es-CO"/>
              </w:rPr>
              <w:tab/>
            </w:r>
            <w:r w:rsidR="00C130DA" w:rsidRPr="00A05937">
              <w:rPr>
                <w:rStyle w:val="Hipervnculo"/>
                <w:rFonts w:ascii="Times New Roman" w:hAnsi="Times New Roman"/>
                <w:b/>
                <w:bCs/>
                <w:noProof/>
              </w:rPr>
              <w:t>Clasificación de los residuos</w:t>
            </w:r>
            <w:r w:rsidR="00C130DA">
              <w:rPr>
                <w:noProof/>
                <w:webHidden/>
              </w:rPr>
              <w:tab/>
            </w:r>
            <w:r w:rsidR="00C130DA">
              <w:rPr>
                <w:noProof/>
                <w:webHidden/>
              </w:rPr>
              <w:fldChar w:fldCharType="begin"/>
            </w:r>
            <w:r w:rsidR="00C130DA">
              <w:rPr>
                <w:noProof/>
                <w:webHidden/>
              </w:rPr>
              <w:instrText xml:space="preserve"> PAGEREF _Toc42450927 \h </w:instrText>
            </w:r>
            <w:r w:rsidR="00C130DA">
              <w:rPr>
                <w:noProof/>
                <w:webHidden/>
              </w:rPr>
            </w:r>
            <w:r w:rsidR="00C130DA">
              <w:rPr>
                <w:noProof/>
                <w:webHidden/>
              </w:rPr>
              <w:fldChar w:fldCharType="separate"/>
            </w:r>
            <w:r>
              <w:rPr>
                <w:noProof/>
                <w:webHidden/>
              </w:rPr>
              <w:t>18</w:t>
            </w:r>
            <w:r w:rsidR="00C130DA">
              <w:rPr>
                <w:noProof/>
                <w:webHidden/>
              </w:rPr>
              <w:fldChar w:fldCharType="end"/>
            </w:r>
          </w:hyperlink>
        </w:p>
        <w:p w14:paraId="184000A3" w14:textId="6D63CC56" w:rsidR="00C130DA" w:rsidRDefault="003954FE">
          <w:pPr>
            <w:pStyle w:val="TDC1"/>
            <w:tabs>
              <w:tab w:val="left" w:pos="660"/>
              <w:tab w:val="right" w:leader="dot" w:pos="9394"/>
            </w:tabs>
            <w:rPr>
              <w:rFonts w:cstheme="minorBidi"/>
              <w:noProof/>
              <w:lang w:val="es-CO" w:eastAsia="es-CO"/>
            </w:rPr>
          </w:pPr>
          <w:hyperlink w:anchor="_Toc42450928" w:history="1">
            <w:r w:rsidR="00C130DA" w:rsidRPr="00A05937">
              <w:rPr>
                <w:rStyle w:val="Hipervnculo"/>
                <w:rFonts w:ascii="Times New Roman" w:hAnsi="Times New Roman"/>
                <w:b/>
                <w:bCs/>
                <w:noProof/>
              </w:rPr>
              <w:t>11.</w:t>
            </w:r>
            <w:r w:rsidR="00C130DA">
              <w:rPr>
                <w:rFonts w:cstheme="minorBidi"/>
                <w:noProof/>
                <w:lang w:val="es-CO" w:eastAsia="es-CO"/>
              </w:rPr>
              <w:tab/>
            </w:r>
            <w:r w:rsidR="00C130DA" w:rsidRPr="00A05937">
              <w:rPr>
                <w:rStyle w:val="Hipervnculo"/>
                <w:rFonts w:ascii="Times New Roman" w:hAnsi="Times New Roman"/>
                <w:b/>
                <w:bCs/>
                <w:noProof/>
              </w:rPr>
              <w:t>Caracterización de los residuos solidos</w:t>
            </w:r>
            <w:r w:rsidR="00C130DA">
              <w:rPr>
                <w:noProof/>
                <w:webHidden/>
              </w:rPr>
              <w:tab/>
            </w:r>
            <w:r w:rsidR="00C130DA">
              <w:rPr>
                <w:noProof/>
                <w:webHidden/>
              </w:rPr>
              <w:fldChar w:fldCharType="begin"/>
            </w:r>
            <w:r w:rsidR="00C130DA">
              <w:rPr>
                <w:noProof/>
                <w:webHidden/>
              </w:rPr>
              <w:instrText xml:space="preserve"> PAGEREF _Toc42450928 \h </w:instrText>
            </w:r>
            <w:r w:rsidR="00C130DA">
              <w:rPr>
                <w:noProof/>
                <w:webHidden/>
              </w:rPr>
            </w:r>
            <w:r w:rsidR="00C130DA">
              <w:rPr>
                <w:noProof/>
                <w:webHidden/>
              </w:rPr>
              <w:fldChar w:fldCharType="separate"/>
            </w:r>
            <w:r>
              <w:rPr>
                <w:noProof/>
                <w:webHidden/>
              </w:rPr>
              <w:t>21</w:t>
            </w:r>
            <w:r w:rsidR="00C130DA">
              <w:rPr>
                <w:noProof/>
                <w:webHidden/>
              </w:rPr>
              <w:fldChar w:fldCharType="end"/>
            </w:r>
          </w:hyperlink>
        </w:p>
        <w:p w14:paraId="6A6532F9" w14:textId="0C435760" w:rsidR="00C130DA" w:rsidRDefault="003954FE">
          <w:pPr>
            <w:pStyle w:val="TDC1"/>
            <w:tabs>
              <w:tab w:val="left" w:pos="660"/>
              <w:tab w:val="right" w:leader="dot" w:pos="9394"/>
            </w:tabs>
            <w:rPr>
              <w:rFonts w:cstheme="minorBidi"/>
              <w:noProof/>
              <w:lang w:val="es-CO" w:eastAsia="es-CO"/>
            </w:rPr>
          </w:pPr>
          <w:hyperlink w:anchor="_Toc42450929" w:history="1">
            <w:r w:rsidR="00C130DA" w:rsidRPr="00A05937">
              <w:rPr>
                <w:rStyle w:val="Hipervnculo"/>
                <w:rFonts w:ascii="Times New Roman" w:hAnsi="Times New Roman"/>
                <w:b/>
                <w:bCs/>
                <w:noProof/>
              </w:rPr>
              <w:t>12.</w:t>
            </w:r>
            <w:r w:rsidR="00C130DA">
              <w:rPr>
                <w:rFonts w:cstheme="minorBidi"/>
                <w:noProof/>
                <w:lang w:val="es-CO" w:eastAsia="es-CO"/>
              </w:rPr>
              <w:tab/>
            </w:r>
            <w:r w:rsidR="00C130DA" w:rsidRPr="00A05937">
              <w:rPr>
                <w:rStyle w:val="Hipervnculo"/>
                <w:rFonts w:ascii="Times New Roman" w:hAnsi="Times New Roman"/>
                <w:b/>
                <w:bCs/>
                <w:noProof/>
              </w:rPr>
              <w:t>Identificación de residuos</w:t>
            </w:r>
            <w:r w:rsidR="00C130DA">
              <w:rPr>
                <w:noProof/>
                <w:webHidden/>
              </w:rPr>
              <w:tab/>
            </w:r>
            <w:r w:rsidR="00C130DA">
              <w:rPr>
                <w:noProof/>
                <w:webHidden/>
              </w:rPr>
              <w:fldChar w:fldCharType="begin"/>
            </w:r>
            <w:r w:rsidR="00C130DA">
              <w:rPr>
                <w:noProof/>
                <w:webHidden/>
              </w:rPr>
              <w:instrText xml:space="preserve"> PAGEREF _Toc42450929 \h </w:instrText>
            </w:r>
            <w:r w:rsidR="00C130DA">
              <w:rPr>
                <w:noProof/>
                <w:webHidden/>
              </w:rPr>
            </w:r>
            <w:r w:rsidR="00C130DA">
              <w:rPr>
                <w:noProof/>
                <w:webHidden/>
              </w:rPr>
              <w:fldChar w:fldCharType="separate"/>
            </w:r>
            <w:r>
              <w:rPr>
                <w:noProof/>
                <w:webHidden/>
              </w:rPr>
              <w:t>22</w:t>
            </w:r>
            <w:r w:rsidR="00C130DA">
              <w:rPr>
                <w:noProof/>
                <w:webHidden/>
              </w:rPr>
              <w:fldChar w:fldCharType="end"/>
            </w:r>
          </w:hyperlink>
        </w:p>
        <w:p w14:paraId="4761586B" w14:textId="3966C5D8" w:rsidR="00C130DA" w:rsidRDefault="003954FE">
          <w:pPr>
            <w:pStyle w:val="TDC2"/>
            <w:tabs>
              <w:tab w:val="left" w:pos="1100"/>
              <w:tab w:val="right" w:leader="dot" w:pos="9394"/>
            </w:tabs>
            <w:rPr>
              <w:rFonts w:cstheme="minorBidi"/>
              <w:noProof/>
              <w:lang w:val="es-CO" w:eastAsia="es-CO"/>
            </w:rPr>
          </w:pPr>
          <w:hyperlink w:anchor="_Toc42450930" w:history="1">
            <w:r w:rsidR="00C130DA" w:rsidRPr="00A05937">
              <w:rPr>
                <w:rStyle w:val="Hipervnculo"/>
                <w:rFonts w:ascii="Times New Roman" w:hAnsi="Times New Roman"/>
                <w:b/>
                <w:bCs/>
                <w:noProof/>
              </w:rPr>
              <w:t>12.1.</w:t>
            </w:r>
            <w:r w:rsidR="00C130DA">
              <w:rPr>
                <w:rFonts w:cstheme="minorBidi"/>
                <w:noProof/>
                <w:lang w:val="es-CO" w:eastAsia="es-CO"/>
              </w:rPr>
              <w:tab/>
            </w:r>
            <w:r w:rsidR="00C130DA" w:rsidRPr="00A05937">
              <w:rPr>
                <w:rStyle w:val="Hipervnculo"/>
                <w:rFonts w:ascii="Times New Roman" w:hAnsi="Times New Roman"/>
                <w:b/>
                <w:bCs/>
                <w:noProof/>
              </w:rPr>
              <w:t>Identificación de residuos no peligros</w:t>
            </w:r>
            <w:r w:rsidR="00C130DA">
              <w:rPr>
                <w:noProof/>
                <w:webHidden/>
              </w:rPr>
              <w:tab/>
            </w:r>
            <w:r w:rsidR="00C130DA">
              <w:rPr>
                <w:noProof/>
                <w:webHidden/>
              </w:rPr>
              <w:fldChar w:fldCharType="begin"/>
            </w:r>
            <w:r w:rsidR="00C130DA">
              <w:rPr>
                <w:noProof/>
                <w:webHidden/>
              </w:rPr>
              <w:instrText xml:space="preserve"> PAGEREF _Toc42450930 \h </w:instrText>
            </w:r>
            <w:r w:rsidR="00C130DA">
              <w:rPr>
                <w:noProof/>
                <w:webHidden/>
              </w:rPr>
            </w:r>
            <w:r w:rsidR="00C130DA">
              <w:rPr>
                <w:noProof/>
                <w:webHidden/>
              </w:rPr>
              <w:fldChar w:fldCharType="separate"/>
            </w:r>
            <w:r>
              <w:rPr>
                <w:noProof/>
                <w:webHidden/>
              </w:rPr>
              <w:t>22</w:t>
            </w:r>
            <w:r w:rsidR="00C130DA">
              <w:rPr>
                <w:noProof/>
                <w:webHidden/>
              </w:rPr>
              <w:fldChar w:fldCharType="end"/>
            </w:r>
          </w:hyperlink>
        </w:p>
        <w:p w14:paraId="7C89D22A" w14:textId="1B2EA1F0" w:rsidR="00C130DA" w:rsidRDefault="003954FE">
          <w:pPr>
            <w:pStyle w:val="TDC2"/>
            <w:tabs>
              <w:tab w:val="left" w:pos="1100"/>
              <w:tab w:val="right" w:leader="dot" w:pos="9394"/>
            </w:tabs>
            <w:rPr>
              <w:rFonts w:cstheme="minorBidi"/>
              <w:noProof/>
              <w:lang w:val="es-CO" w:eastAsia="es-CO"/>
            </w:rPr>
          </w:pPr>
          <w:hyperlink w:anchor="_Toc42450931" w:history="1">
            <w:r w:rsidR="00C130DA" w:rsidRPr="00A05937">
              <w:rPr>
                <w:rStyle w:val="Hipervnculo"/>
                <w:rFonts w:ascii="Times New Roman" w:hAnsi="Times New Roman"/>
                <w:b/>
                <w:bCs/>
                <w:noProof/>
              </w:rPr>
              <w:t>12.2.</w:t>
            </w:r>
            <w:r w:rsidR="00C130DA">
              <w:rPr>
                <w:rFonts w:cstheme="minorBidi"/>
                <w:noProof/>
                <w:lang w:val="es-CO" w:eastAsia="es-CO"/>
              </w:rPr>
              <w:tab/>
            </w:r>
            <w:r w:rsidR="00C130DA" w:rsidRPr="00A05937">
              <w:rPr>
                <w:rStyle w:val="Hipervnculo"/>
                <w:rFonts w:ascii="Times New Roman" w:hAnsi="Times New Roman"/>
                <w:b/>
                <w:bCs/>
                <w:noProof/>
              </w:rPr>
              <w:t>Identificación de los residuos peligrosos</w:t>
            </w:r>
            <w:r w:rsidR="00C130DA">
              <w:rPr>
                <w:noProof/>
                <w:webHidden/>
              </w:rPr>
              <w:tab/>
            </w:r>
            <w:r w:rsidR="00C130DA">
              <w:rPr>
                <w:noProof/>
                <w:webHidden/>
              </w:rPr>
              <w:fldChar w:fldCharType="begin"/>
            </w:r>
            <w:r w:rsidR="00C130DA">
              <w:rPr>
                <w:noProof/>
                <w:webHidden/>
              </w:rPr>
              <w:instrText xml:space="preserve"> PAGEREF _Toc42450931 \h </w:instrText>
            </w:r>
            <w:r w:rsidR="00C130DA">
              <w:rPr>
                <w:noProof/>
                <w:webHidden/>
              </w:rPr>
            </w:r>
            <w:r w:rsidR="00C130DA">
              <w:rPr>
                <w:noProof/>
                <w:webHidden/>
              </w:rPr>
              <w:fldChar w:fldCharType="separate"/>
            </w:r>
            <w:r>
              <w:rPr>
                <w:noProof/>
                <w:webHidden/>
              </w:rPr>
              <w:t>23</w:t>
            </w:r>
            <w:r w:rsidR="00C130DA">
              <w:rPr>
                <w:noProof/>
                <w:webHidden/>
              </w:rPr>
              <w:fldChar w:fldCharType="end"/>
            </w:r>
          </w:hyperlink>
        </w:p>
        <w:p w14:paraId="4E509888" w14:textId="18EE11E8" w:rsidR="00C130DA" w:rsidRDefault="003954FE">
          <w:pPr>
            <w:pStyle w:val="TDC1"/>
            <w:tabs>
              <w:tab w:val="left" w:pos="660"/>
              <w:tab w:val="right" w:leader="dot" w:pos="9394"/>
            </w:tabs>
            <w:rPr>
              <w:rFonts w:cstheme="minorBidi"/>
              <w:noProof/>
              <w:lang w:val="es-CO" w:eastAsia="es-CO"/>
            </w:rPr>
          </w:pPr>
          <w:hyperlink w:anchor="_Toc42450932" w:history="1">
            <w:r w:rsidR="00C130DA" w:rsidRPr="00A05937">
              <w:rPr>
                <w:rStyle w:val="Hipervnculo"/>
                <w:rFonts w:ascii="Times New Roman" w:hAnsi="Times New Roman"/>
                <w:b/>
                <w:bCs/>
                <w:noProof/>
              </w:rPr>
              <w:t>13.</w:t>
            </w:r>
            <w:r w:rsidR="00C130DA">
              <w:rPr>
                <w:rFonts w:cstheme="minorBidi"/>
                <w:noProof/>
                <w:lang w:val="es-CO" w:eastAsia="es-CO"/>
              </w:rPr>
              <w:tab/>
            </w:r>
            <w:r w:rsidR="00C130DA" w:rsidRPr="00A05937">
              <w:rPr>
                <w:rStyle w:val="Hipervnculo"/>
                <w:rFonts w:ascii="Times New Roman" w:hAnsi="Times New Roman"/>
                <w:b/>
                <w:bCs/>
                <w:noProof/>
              </w:rPr>
              <w:t>Recolección interna de residuos sólidos</w:t>
            </w:r>
            <w:r w:rsidR="00C130DA">
              <w:rPr>
                <w:noProof/>
                <w:webHidden/>
              </w:rPr>
              <w:tab/>
            </w:r>
            <w:r w:rsidR="00C130DA">
              <w:rPr>
                <w:noProof/>
                <w:webHidden/>
              </w:rPr>
              <w:fldChar w:fldCharType="begin"/>
            </w:r>
            <w:r w:rsidR="00C130DA">
              <w:rPr>
                <w:noProof/>
                <w:webHidden/>
              </w:rPr>
              <w:instrText xml:space="preserve"> PAGEREF _Toc42450932 \h </w:instrText>
            </w:r>
            <w:r w:rsidR="00C130DA">
              <w:rPr>
                <w:noProof/>
                <w:webHidden/>
              </w:rPr>
            </w:r>
            <w:r w:rsidR="00C130DA">
              <w:rPr>
                <w:noProof/>
                <w:webHidden/>
              </w:rPr>
              <w:fldChar w:fldCharType="separate"/>
            </w:r>
            <w:r>
              <w:rPr>
                <w:noProof/>
                <w:webHidden/>
              </w:rPr>
              <w:t>23</w:t>
            </w:r>
            <w:r w:rsidR="00C130DA">
              <w:rPr>
                <w:noProof/>
                <w:webHidden/>
              </w:rPr>
              <w:fldChar w:fldCharType="end"/>
            </w:r>
          </w:hyperlink>
        </w:p>
        <w:p w14:paraId="04F87C3E" w14:textId="0CDAC905" w:rsidR="00C130DA" w:rsidRDefault="003954FE">
          <w:pPr>
            <w:pStyle w:val="TDC2"/>
            <w:tabs>
              <w:tab w:val="left" w:pos="1100"/>
              <w:tab w:val="right" w:leader="dot" w:pos="9394"/>
            </w:tabs>
            <w:rPr>
              <w:rFonts w:cstheme="minorBidi"/>
              <w:noProof/>
              <w:lang w:val="es-CO" w:eastAsia="es-CO"/>
            </w:rPr>
          </w:pPr>
          <w:hyperlink w:anchor="_Toc42450933" w:history="1">
            <w:r w:rsidR="00C130DA" w:rsidRPr="00A05937">
              <w:rPr>
                <w:rStyle w:val="Hipervnculo"/>
                <w:rFonts w:ascii="Times New Roman" w:hAnsi="Times New Roman"/>
                <w:b/>
                <w:bCs/>
                <w:noProof/>
              </w:rPr>
              <w:t>13.1.</w:t>
            </w:r>
            <w:r w:rsidR="00C130DA">
              <w:rPr>
                <w:rFonts w:cstheme="minorBidi"/>
                <w:noProof/>
                <w:lang w:val="es-CO" w:eastAsia="es-CO"/>
              </w:rPr>
              <w:tab/>
            </w:r>
            <w:r w:rsidR="00C130DA" w:rsidRPr="00A05937">
              <w:rPr>
                <w:rStyle w:val="Hipervnculo"/>
                <w:rFonts w:ascii="Times New Roman" w:hAnsi="Times New Roman"/>
                <w:b/>
                <w:bCs/>
                <w:noProof/>
              </w:rPr>
              <w:t>Ruta de recolección interna de residuos sólidos</w:t>
            </w:r>
            <w:r w:rsidR="00C130DA">
              <w:rPr>
                <w:noProof/>
                <w:webHidden/>
              </w:rPr>
              <w:tab/>
            </w:r>
            <w:r w:rsidR="00C130DA">
              <w:rPr>
                <w:noProof/>
                <w:webHidden/>
              </w:rPr>
              <w:fldChar w:fldCharType="begin"/>
            </w:r>
            <w:r w:rsidR="00C130DA">
              <w:rPr>
                <w:noProof/>
                <w:webHidden/>
              </w:rPr>
              <w:instrText xml:space="preserve"> PAGEREF _Toc42450933 \h </w:instrText>
            </w:r>
            <w:r w:rsidR="00C130DA">
              <w:rPr>
                <w:noProof/>
                <w:webHidden/>
              </w:rPr>
            </w:r>
            <w:r w:rsidR="00C130DA">
              <w:rPr>
                <w:noProof/>
                <w:webHidden/>
              </w:rPr>
              <w:fldChar w:fldCharType="separate"/>
            </w:r>
            <w:r>
              <w:rPr>
                <w:noProof/>
                <w:webHidden/>
              </w:rPr>
              <w:t>25</w:t>
            </w:r>
            <w:r w:rsidR="00C130DA">
              <w:rPr>
                <w:noProof/>
                <w:webHidden/>
              </w:rPr>
              <w:fldChar w:fldCharType="end"/>
            </w:r>
          </w:hyperlink>
        </w:p>
        <w:p w14:paraId="4BC2FA0A" w14:textId="05A3B97E" w:rsidR="00C130DA" w:rsidRDefault="003954FE">
          <w:pPr>
            <w:pStyle w:val="TDC1"/>
            <w:tabs>
              <w:tab w:val="left" w:pos="660"/>
              <w:tab w:val="right" w:leader="dot" w:pos="9394"/>
            </w:tabs>
            <w:rPr>
              <w:rFonts w:cstheme="minorBidi"/>
              <w:noProof/>
              <w:lang w:val="es-CO" w:eastAsia="es-CO"/>
            </w:rPr>
          </w:pPr>
          <w:hyperlink w:anchor="_Toc42450934" w:history="1">
            <w:r w:rsidR="00C130DA" w:rsidRPr="00A05937">
              <w:rPr>
                <w:rStyle w:val="Hipervnculo"/>
                <w:rFonts w:ascii="Times New Roman" w:hAnsi="Times New Roman"/>
                <w:b/>
                <w:bCs/>
                <w:noProof/>
              </w:rPr>
              <w:t>14.</w:t>
            </w:r>
            <w:r w:rsidR="00C130DA">
              <w:rPr>
                <w:rFonts w:cstheme="minorBidi"/>
                <w:noProof/>
                <w:lang w:val="es-CO" w:eastAsia="es-CO"/>
              </w:rPr>
              <w:tab/>
            </w:r>
            <w:r w:rsidR="00C130DA" w:rsidRPr="00A05937">
              <w:rPr>
                <w:rStyle w:val="Hipervnculo"/>
                <w:rFonts w:ascii="Times New Roman" w:hAnsi="Times New Roman"/>
                <w:b/>
                <w:bCs/>
                <w:noProof/>
              </w:rPr>
              <w:t>Manejo de los residuos o desechos peligrosos y no peligrosos</w:t>
            </w:r>
            <w:r w:rsidR="00C130DA">
              <w:rPr>
                <w:noProof/>
                <w:webHidden/>
              </w:rPr>
              <w:tab/>
            </w:r>
            <w:r w:rsidR="00C130DA">
              <w:rPr>
                <w:noProof/>
                <w:webHidden/>
              </w:rPr>
              <w:fldChar w:fldCharType="begin"/>
            </w:r>
            <w:r w:rsidR="00C130DA">
              <w:rPr>
                <w:noProof/>
                <w:webHidden/>
              </w:rPr>
              <w:instrText xml:space="preserve"> PAGEREF _Toc42450934 \h </w:instrText>
            </w:r>
            <w:r w:rsidR="00C130DA">
              <w:rPr>
                <w:noProof/>
                <w:webHidden/>
              </w:rPr>
            </w:r>
            <w:r w:rsidR="00C130DA">
              <w:rPr>
                <w:noProof/>
                <w:webHidden/>
              </w:rPr>
              <w:fldChar w:fldCharType="separate"/>
            </w:r>
            <w:r>
              <w:rPr>
                <w:noProof/>
                <w:webHidden/>
              </w:rPr>
              <w:t>31</w:t>
            </w:r>
            <w:r w:rsidR="00C130DA">
              <w:rPr>
                <w:noProof/>
                <w:webHidden/>
              </w:rPr>
              <w:fldChar w:fldCharType="end"/>
            </w:r>
          </w:hyperlink>
        </w:p>
        <w:p w14:paraId="11FF2F39" w14:textId="7BEE127A" w:rsidR="00C130DA" w:rsidRDefault="003954FE">
          <w:pPr>
            <w:pStyle w:val="TDC2"/>
            <w:tabs>
              <w:tab w:val="left" w:pos="1100"/>
              <w:tab w:val="right" w:leader="dot" w:pos="9394"/>
            </w:tabs>
            <w:rPr>
              <w:rFonts w:cstheme="minorBidi"/>
              <w:noProof/>
              <w:lang w:val="es-CO" w:eastAsia="es-CO"/>
            </w:rPr>
          </w:pPr>
          <w:hyperlink w:anchor="_Toc42450935" w:history="1">
            <w:r w:rsidR="00C130DA" w:rsidRPr="00A05937">
              <w:rPr>
                <w:rStyle w:val="Hipervnculo"/>
                <w:rFonts w:ascii="Times New Roman" w:hAnsi="Times New Roman"/>
                <w:b/>
                <w:bCs/>
                <w:noProof/>
              </w:rPr>
              <w:t>14.1.</w:t>
            </w:r>
            <w:r w:rsidR="00C130DA">
              <w:rPr>
                <w:rFonts w:cstheme="minorBidi"/>
                <w:noProof/>
                <w:lang w:val="es-CO" w:eastAsia="es-CO"/>
              </w:rPr>
              <w:tab/>
            </w:r>
            <w:r w:rsidR="00C130DA" w:rsidRPr="00A05937">
              <w:rPr>
                <w:rStyle w:val="Hipervnculo"/>
                <w:rFonts w:ascii="Times New Roman" w:hAnsi="Times New Roman"/>
                <w:b/>
                <w:bCs/>
                <w:noProof/>
              </w:rPr>
              <w:t>Manejo de residuos no peligros</w:t>
            </w:r>
            <w:r w:rsidR="00C130DA">
              <w:rPr>
                <w:noProof/>
                <w:webHidden/>
              </w:rPr>
              <w:tab/>
            </w:r>
            <w:r w:rsidR="00C130DA">
              <w:rPr>
                <w:noProof/>
                <w:webHidden/>
              </w:rPr>
              <w:fldChar w:fldCharType="begin"/>
            </w:r>
            <w:r w:rsidR="00C130DA">
              <w:rPr>
                <w:noProof/>
                <w:webHidden/>
              </w:rPr>
              <w:instrText xml:space="preserve"> PAGEREF _Toc42450935 \h </w:instrText>
            </w:r>
            <w:r w:rsidR="00C130DA">
              <w:rPr>
                <w:noProof/>
                <w:webHidden/>
              </w:rPr>
            </w:r>
            <w:r w:rsidR="00C130DA">
              <w:rPr>
                <w:noProof/>
                <w:webHidden/>
              </w:rPr>
              <w:fldChar w:fldCharType="separate"/>
            </w:r>
            <w:r>
              <w:rPr>
                <w:noProof/>
                <w:webHidden/>
              </w:rPr>
              <w:t>31</w:t>
            </w:r>
            <w:r w:rsidR="00C130DA">
              <w:rPr>
                <w:noProof/>
                <w:webHidden/>
              </w:rPr>
              <w:fldChar w:fldCharType="end"/>
            </w:r>
          </w:hyperlink>
        </w:p>
        <w:p w14:paraId="05C34C2B" w14:textId="1798451F" w:rsidR="00C130DA" w:rsidRDefault="003954FE">
          <w:pPr>
            <w:pStyle w:val="TDC2"/>
            <w:tabs>
              <w:tab w:val="left" w:pos="1100"/>
              <w:tab w:val="right" w:leader="dot" w:pos="9394"/>
            </w:tabs>
            <w:rPr>
              <w:rFonts w:cstheme="minorBidi"/>
              <w:noProof/>
              <w:lang w:val="es-CO" w:eastAsia="es-CO"/>
            </w:rPr>
          </w:pPr>
          <w:hyperlink w:anchor="_Toc42450936" w:history="1">
            <w:r w:rsidR="00C130DA" w:rsidRPr="00A05937">
              <w:rPr>
                <w:rStyle w:val="Hipervnculo"/>
                <w:rFonts w:ascii="Times New Roman" w:hAnsi="Times New Roman"/>
                <w:b/>
                <w:bCs/>
                <w:noProof/>
              </w:rPr>
              <w:t>14.2.</w:t>
            </w:r>
            <w:r w:rsidR="00C130DA">
              <w:rPr>
                <w:rFonts w:cstheme="minorBidi"/>
                <w:noProof/>
                <w:lang w:val="es-CO" w:eastAsia="es-CO"/>
              </w:rPr>
              <w:tab/>
            </w:r>
            <w:r w:rsidR="00C130DA" w:rsidRPr="00A05937">
              <w:rPr>
                <w:rStyle w:val="Hipervnculo"/>
                <w:rFonts w:ascii="Times New Roman" w:hAnsi="Times New Roman"/>
                <w:b/>
                <w:bCs/>
                <w:noProof/>
              </w:rPr>
              <w:t>Manejo de residuos peligros</w:t>
            </w:r>
            <w:r w:rsidR="00C130DA">
              <w:rPr>
                <w:noProof/>
                <w:webHidden/>
              </w:rPr>
              <w:tab/>
            </w:r>
            <w:r w:rsidR="00C130DA">
              <w:rPr>
                <w:noProof/>
                <w:webHidden/>
              </w:rPr>
              <w:fldChar w:fldCharType="begin"/>
            </w:r>
            <w:r w:rsidR="00C130DA">
              <w:rPr>
                <w:noProof/>
                <w:webHidden/>
              </w:rPr>
              <w:instrText xml:space="preserve"> PAGEREF _Toc42450936 \h </w:instrText>
            </w:r>
            <w:r w:rsidR="00C130DA">
              <w:rPr>
                <w:noProof/>
                <w:webHidden/>
              </w:rPr>
            </w:r>
            <w:r w:rsidR="00C130DA">
              <w:rPr>
                <w:noProof/>
                <w:webHidden/>
              </w:rPr>
              <w:fldChar w:fldCharType="separate"/>
            </w:r>
            <w:r>
              <w:rPr>
                <w:noProof/>
                <w:webHidden/>
              </w:rPr>
              <w:t>31</w:t>
            </w:r>
            <w:r w:rsidR="00C130DA">
              <w:rPr>
                <w:noProof/>
                <w:webHidden/>
              </w:rPr>
              <w:fldChar w:fldCharType="end"/>
            </w:r>
          </w:hyperlink>
        </w:p>
        <w:p w14:paraId="304DB26A" w14:textId="72163189" w:rsidR="00C130DA" w:rsidRDefault="003954FE">
          <w:pPr>
            <w:pStyle w:val="TDC1"/>
            <w:tabs>
              <w:tab w:val="left" w:pos="660"/>
              <w:tab w:val="right" w:leader="dot" w:pos="9394"/>
            </w:tabs>
            <w:rPr>
              <w:rFonts w:cstheme="minorBidi"/>
              <w:noProof/>
              <w:lang w:val="es-CO" w:eastAsia="es-CO"/>
            </w:rPr>
          </w:pPr>
          <w:hyperlink w:anchor="_Toc42450937" w:history="1">
            <w:r w:rsidR="00C130DA" w:rsidRPr="00A05937">
              <w:rPr>
                <w:rStyle w:val="Hipervnculo"/>
                <w:rFonts w:ascii="Times New Roman" w:hAnsi="Times New Roman"/>
                <w:b/>
                <w:bCs/>
                <w:noProof/>
              </w:rPr>
              <w:t>15.</w:t>
            </w:r>
            <w:r w:rsidR="00C130DA">
              <w:rPr>
                <w:rFonts w:cstheme="minorBidi"/>
                <w:noProof/>
                <w:lang w:val="es-CO" w:eastAsia="es-CO"/>
              </w:rPr>
              <w:tab/>
            </w:r>
            <w:r w:rsidR="00C130DA" w:rsidRPr="00A05937">
              <w:rPr>
                <w:rStyle w:val="Hipervnculo"/>
                <w:rFonts w:ascii="Times New Roman" w:hAnsi="Times New Roman"/>
                <w:b/>
                <w:bCs/>
                <w:noProof/>
              </w:rPr>
              <w:t>Separación de residuos en la fuente</w:t>
            </w:r>
            <w:r w:rsidR="00C130DA">
              <w:rPr>
                <w:noProof/>
                <w:webHidden/>
              </w:rPr>
              <w:tab/>
            </w:r>
            <w:r w:rsidR="00C130DA">
              <w:rPr>
                <w:noProof/>
                <w:webHidden/>
              </w:rPr>
              <w:fldChar w:fldCharType="begin"/>
            </w:r>
            <w:r w:rsidR="00C130DA">
              <w:rPr>
                <w:noProof/>
                <w:webHidden/>
              </w:rPr>
              <w:instrText xml:space="preserve"> PAGEREF _Toc42450937 \h </w:instrText>
            </w:r>
            <w:r w:rsidR="00C130DA">
              <w:rPr>
                <w:noProof/>
                <w:webHidden/>
              </w:rPr>
            </w:r>
            <w:r w:rsidR="00C130DA">
              <w:rPr>
                <w:noProof/>
                <w:webHidden/>
              </w:rPr>
              <w:fldChar w:fldCharType="separate"/>
            </w:r>
            <w:r>
              <w:rPr>
                <w:noProof/>
                <w:webHidden/>
              </w:rPr>
              <w:t>35</w:t>
            </w:r>
            <w:r w:rsidR="00C130DA">
              <w:rPr>
                <w:noProof/>
                <w:webHidden/>
              </w:rPr>
              <w:fldChar w:fldCharType="end"/>
            </w:r>
          </w:hyperlink>
        </w:p>
        <w:p w14:paraId="2FC2471A" w14:textId="708B99AC" w:rsidR="00C130DA" w:rsidRDefault="003954FE">
          <w:pPr>
            <w:pStyle w:val="TDC1"/>
            <w:tabs>
              <w:tab w:val="left" w:pos="660"/>
              <w:tab w:val="right" w:leader="dot" w:pos="9394"/>
            </w:tabs>
            <w:rPr>
              <w:rFonts w:cstheme="minorBidi"/>
              <w:noProof/>
              <w:lang w:val="es-CO" w:eastAsia="es-CO"/>
            </w:rPr>
          </w:pPr>
          <w:hyperlink w:anchor="_Toc42450938" w:history="1">
            <w:r w:rsidR="00C130DA" w:rsidRPr="00A05937">
              <w:rPr>
                <w:rStyle w:val="Hipervnculo"/>
                <w:rFonts w:ascii="Times New Roman" w:hAnsi="Times New Roman"/>
                <w:b/>
                <w:bCs/>
                <w:noProof/>
              </w:rPr>
              <w:t>16.</w:t>
            </w:r>
            <w:r w:rsidR="00C130DA">
              <w:rPr>
                <w:rFonts w:cstheme="minorBidi"/>
                <w:noProof/>
                <w:lang w:val="es-CO" w:eastAsia="es-CO"/>
              </w:rPr>
              <w:tab/>
            </w:r>
            <w:r w:rsidR="00C130DA" w:rsidRPr="00A05937">
              <w:rPr>
                <w:rStyle w:val="Hipervnculo"/>
                <w:rFonts w:ascii="Times New Roman" w:hAnsi="Times New Roman"/>
                <w:b/>
                <w:bCs/>
                <w:noProof/>
              </w:rPr>
              <w:t>Almacenamiento temporal de residuos</w:t>
            </w:r>
            <w:r w:rsidR="00C130DA">
              <w:rPr>
                <w:noProof/>
                <w:webHidden/>
              </w:rPr>
              <w:tab/>
            </w:r>
            <w:r w:rsidR="00C130DA">
              <w:rPr>
                <w:noProof/>
                <w:webHidden/>
              </w:rPr>
              <w:fldChar w:fldCharType="begin"/>
            </w:r>
            <w:r w:rsidR="00C130DA">
              <w:rPr>
                <w:noProof/>
                <w:webHidden/>
              </w:rPr>
              <w:instrText xml:space="preserve"> PAGEREF _Toc42450938 \h </w:instrText>
            </w:r>
            <w:r w:rsidR="00C130DA">
              <w:rPr>
                <w:noProof/>
                <w:webHidden/>
              </w:rPr>
            </w:r>
            <w:r w:rsidR="00C130DA">
              <w:rPr>
                <w:noProof/>
                <w:webHidden/>
              </w:rPr>
              <w:fldChar w:fldCharType="separate"/>
            </w:r>
            <w:r>
              <w:rPr>
                <w:noProof/>
                <w:webHidden/>
              </w:rPr>
              <w:t>36</w:t>
            </w:r>
            <w:r w:rsidR="00C130DA">
              <w:rPr>
                <w:noProof/>
                <w:webHidden/>
              </w:rPr>
              <w:fldChar w:fldCharType="end"/>
            </w:r>
          </w:hyperlink>
        </w:p>
        <w:p w14:paraId="4B2E8BEF" w14:textId="4DC125A7" w:rsidR="00C130DA" w:rsidRDefault="003954FE">
          <w:pPr>
            <w:pStyle w:val="TDC1"/>
            <w:tabs>
              <w:tab w:val="left" w:pos="660"/>
              <w:tab w:val="right" w:leader="dot" w:pos="9394"/>
            </w:tabs>
            <w:rPr>
              <w:rFonts w:cstheme="minorBidi"/>
              <w:noProof/>
              <w:lang w:val="es-CO" w:eastAsia="es-CO"/>
            </w:rPr>
          </w:pPr>
          <w:hyperlink w:anchor="_Toc42450939" w:history="1">
            <w:r w:rsidR="00C130DA" w:rsidRPr="00A05937">
              <w:rPr>
                <w:rStyle w:val="Hipervnculo"/>
                <w:rFonts w:ascii="Times New Roman" w:hAnsi="Times New Roman"/>
                <w:b/>
                <w:bCs/>
                <w:noProof/>
              </w:rPr>
              <w:t>17.</w:t>
            </w:r>
            <w:r w:rsidR="00C130DA">
              <w:rPr>
                <w:rFonts w:cstheme="minorBidi"/>
                <w:noProof/>
                <w:lang w:val="es-CO" w:eastAsia="es-CO"/>
              </w:rPr>
              <w:tab/>
            </w:r>
            <w:r w:rsidR="00C130DA" w:rsidRPr="00A05937">
              <w:rPr>
                <w:rStyle w:val="Hipervnculo"/>
                <w:rFonts w:ascii="Times New Roman" w:hAnsi="Times New Roman"/>
                <w:b/>
                <w:bCs/>
                <w:noProof/>
              </w:rPr>
              <w:t>Entrega de residuos</w:t>
            </w:r>
            <w:r w:rsidR="00C130DA">
              <w:rPr>
                <w:noProof/>
                <w:webHidden/>
              </w:rPr>
              <w:tab/>
            </w:r>
            <w:r w:rsidR="00C130DA">
              <w:rPr>
                <w:noProof/>
                <w:webHidden/>
              </w:rPr>
              <w:fldChar w:fldCharType="begin"/>
            </w:r>
            <w:r w:rsidR="00C130DA">
              <w:rPr>
                <w:noProof/>
                <w:webHidden/>
              </w:rPr>
              <w:instrText xml:space="preserve"> PAGEREF _Toc42450939 \h </w:instrText>
            </w:r>
            <w:r w:rsidR="00C130DA">
              <w:rPr>
                <w:noProof/>
                <w:webHidden/>
              </w:rPr>
            </w:r>
            <w:r w:rsidR="00C130DA">
              <w:rPr>
                <w:noProof/>
                <w:webHidden/>
              </w:rPr>
              <w:fldChar w:fldCharType="separate"/>
            </w:r>
            <w:r>
              <w:rPr>
                <w:noProof/>
                <w:webHidden/>
              </w:rPr>
              <w:t>40</w:t>
            </w:r>
            <w:r w:rsidR="00C130DA">
              <w:rPr>
                <w:noProof/>
                <w:webHidden/>
              </w:rPr>
              <w:fldChar w:fldCharType="end"/>
            </w:r>
          </w:hyperlink>
        </w:p>
        <w:p w14:paraId="53BB2158" w14:textId="581F4E21" w:rsidR="00C130DA" w:rsidRDefault="003954FE">
          <w:pPr>
            <w:pStyle w:val="TDC2"/>
            <w:tabs>
              <w:tab w:val="left" w:pos="1100"/>
              <w:tab w:val="right" w:leader="dot" w:pos="9394"/>
            </w:tabs>
            <w:rPr>
              <w:rFonts w:cstheme="minorBidi"/>
              <w:noProof/>
              <w:lang w:val="es-CO" w:eastAsia="es-CO"/>
            </w:rPr>
          </w:pPr>
          <w:hyperlink w:anchor="_Toc42450940" w:history="1">
            <w:r w:rsidR="00C130DA" w:rsidRPr="00A05937">
              <w:rPr>
                <w:rStyle w:val="Hipervnculo"/>
                <w:rFonts w:ascii="Times New Roman" w:hAnsi="Times New Roman"/>
                <w:b/>
                <w:bCs/>
                <w:noProof/>
              </w:rPr>
              <w:t>17.1.</w:t>
            </w:r>
            <w:r w:rsidR="00C130DA">
              <w:rPr>
                <w:rFonts w:cstheme="minorBidi"/>
                <w:noProof/>
                <w:lang w:val="es-CO" w:eastAsia="es-CO"/>
              </w:rPr>
              <w:tab/>
            </w:r>
            <w:r w:rsidR="00C130DA" w:rsidRPr="00A05937">
              <w:rPr>
                <w:rStyle w:val="Hipervnculo"/>
                <w:rFonts w:ascii="Times New Roman" w:hAnsi="Times New Roman"/>
                <w:b/>
                <w:bCs/>
                <w:noProof/>
              </w:rPr>
              <w:t>Etiquetado y señalización del transporte de residuos</w:t>
            </w:r>
            <w:r w:rsidR="00C130DA">
              <w:rPr>
                <w:noProof/>
                <w:webHidden/>
              </w:rPr>
              <w:tab/>
            </w:r>
            <w:r w:rsidR="00C130DA">
              <w:rPr>
                <w:noProof/>
                <w:webHidden/>
              </w:rPr>
              <w:fldChar w:fldCharType="begin"/>
            </w:r>
            <w:r w:rsidR="00C130DA">
              <w:rPr>
                <w:noProof/>
                <w:webHidden/>
              </w:rPr>
              <w:instrText xml:space="preserve"> PAGEREF _Toc42450940 \h </w:instrText>
            </w:r>
            <w:r w:rsidR="00C130DA">
              <w:rPr>
                <w:noProof/>
                <w:webHidden/>
              </w:rPr>
            </w:r>
            <w:r w:rsidR="00C130DA">
              <w:rPr>
                <w:noProof/>
                <w:webHidden/>
              </w:rPr>
              <w:fldChar w:fldCharType="separate"/>
            </w:r>
            <w:r>
              <w:rPr>
                <w:noProof/>
                <w:webHidden/>
              </w:rPr>
              <w:t>41</w:t>
            </w:r>
            <w:r w:rsidR="00C130DA">
              <w:rPr>
                <w:noProof/>
                <w:webHidden/>
              </w:rPr>
              <w:fldChar w:fldCharType="end"/>
            </w:r>
          </w:hyperlink>
        </w:p>
        <w:p w14:paraId="4CFB1EC9" w14:textId="1528E598" w:rsidR="00C130DA" w:rsidRDefault="003954FE">
          <w:pPr>
            <w:pStyle w:val="TDC1"/>
            <w:tabs>
              <w:tab w:val="left" w:pos="660"/>
              <w:tab w:val="right" w:leader="dot" w:pos="9394"/>
            </w:tabs>
            <w:rPr>
              <w:rFonts w:cstheme="minorBidi"/>
              <w:noProof/>
              <w:lang w:val="es-CO" w:eastAsia="es-CO"/>
            </w:rPr>
          </w:pPr>
          <w:hyperlink w:anchor="_Toc42450941" w:history="1">
            <w:r w:rsidR="00C130DA" w:rsidRPr="00A05937">
              <w:rPr>
                <w:rStyle w:val="Hipervnculo"/>
                <w:rFonts w:ascii="Times New Roman" w:hAnsi="Times New Roman"/>
                <w:b/>
                <w:noProof/>
              </w:rPr>
              <w:t>18.</w:t>
            </w:r>
            <w:r w:rsidR="00C130DA">
              <w:rPr>
                <w:rFonts w:cstheme="minorBidi"/>
                <w:noProof/>
                <w:lang w:val="es-CO" w:eastAsia="es-CO"/>
              </w:rPr>
              <w:tab/>
            </w:r>
            <w:r w:rsidR="00C130DA" w:rsidRPr="00A05937">
              <w:rPr>
                <w:rStyle w:val="Hipervnculo"/>
                <w:rFonts w:ascii="Times New Roman" w:hAnsi="Times New Roman"/>
                <w:b/>
                <w:noProof/>
              </w:rPr>
              <w:t>Actividades de prevención y minimización</w:t>
            </w:r>
            <w:r w:rsidR="00C130DA">
              <w:rPr>
                <w:noProof/>
                <w:webHidden/>
              </w:rPr>
              <w:tab/>
            </w:r>
            <w:r w:rsidR="00C130DA">
              <w:rPr>
                <w:noProof/>
                <w:webHidden/>
              </w:rPr>
              <w:fldChar w:fldCharType="begin"/>
            </w:r>
            <w:r w:rsidR="00C130DA">
              <w:rPr>
                <w:noProof/>
                <w:webHidden/>
              </w:rPr>
              <w:instrText xml:space="preserve"> PAGEREF _Toc42450941 \h </w:instrText>
            </w:r>
            <w:r w:rsidR="00C130DA">
              <w:rPr>
                <w:noProof/>
                <w:webHidden/>
              </w:rPr>
            </w:r>
            <w:r w:rsidR="00C130DA">
              <w:rPr>
                <w:noProof/>
                <w:webHidden/>
              </w:rPr>
              <w:fldChar w:fldCharType="separate"/>
            </w:r>
            <w:r>
              <w:rPr>
                <w:noProof/>
                <w:webHidden/>
              </w:rPr>
              <w:t>41</w:t>
            </w:r>
            <w:r w:rsidR="00C130DA">
              <w:rPr>
                <w:noProof/>
                <w:webHidden/>
              </w:rPr>
              <w:fldChar w:fldCharType="end"/>
            </w:r>
          </w:hyperlink>
        </w:p>
        <w:p w14:paraId="58D8DB7C" w14:textId="65EEAAD7" w:rsidR="00C130DA" w:rsidRDefault="003954FE">
          <w:pPr>
            <w:pStyle w:val="TDC1"/>
            <w:tabs>
              <w:tab w:val="left" w:pos="660"/>
              <w:tab w:val="right" w:leader="dot" w:pos="9394"/>
            </w:tabs>
            <w:rPr>
              <w:rFonts w:cstheme="minorBidi"/>
              <w:noProof/>
              <w:lang w:val="es-CO" w:eastAsia="es-CO"/>
            </w:rPr>
          </w:pPr>
          <w:hyperlink w:anchor="_Toc42450942" w:history="1">
            <w:r w:rsidR="00C130DA" w:rsidRPr="00A05937">
              <w:rPr>
                <w:rStyle w:val="Hipervnculo"/>
                <w:rFonts w:ascii="Times New Roman" w:hAnsi="Times New Roman"/>
                <w:b/>
                <w:noProof/>
              </w:rPr>
              <w:t>19.</w:t>
            </w:r>
            <w:r w:rsidR="00C130DA">
              <w:rPr>
                <w:rFonts w:cstheme="minorBidi"/>
                <w:noProof/>
                <w:lang w:val="es-CO" w:eastAsia="es-CO"/>
              </w:rPr>
              <w:tab/>
            </w:r>
            <w:r w:rsidR="00C130DA" w:rsidRPr="00A05937">
              <w:rPr>
                <w:rStyle w:val="Hipervnculo"/>
                <w:rFonts w:ascii="Times New Roman" w:hAnsi="Times New Roman"/>
                <w:b/>
                <w:noProof/>
              </w:rPr>
              <w:t>Actas de destrucción e informes de gestión</w:t>
            </w:r>
            <w:r w:rsidR="00C130DA">
              <w:rPr>
                <w:noProof/>
                <w:webHidden/>
              </w:rPr>
              <w:tab/>
            </w:r>
            <w:r w:rsidR="00C130DA">
              <w:rPr>
                <w:noProof/>
                <w:webHidden/>
              </w:rPr>
              <w:fldChar w:fldCharType="begin"/>
            </w:r>
            <w:r w:rsidR="00C130DA">
              <w:rPr>
                <w:noProof/>
                <w:webHidden/>
              </w:rPr>
              <w:instrText xml:space="preserve"> PAGEREF _Toc42450942 \h </w:instrText>
            </w:r>
            <w:r w:rsidR="00C130DA">
              <w:rPr>
                <w:noProof/>
                <w:webHidden/>
              </w:rPr>
            </w:r>
            <w:r w:rsidR="00C130DA">
              <w:rPr>
                <w:noProof/>
                <w:webHidden/>
              </w:rPr>
              <w:fldChar w:fldCharType="separate"/>
            </w:r>
            <w:r>
              <w:rPr>
                <w:noProof/>
                <w:webHidden/>
              </w:rPr>
              <w:t>42</w:t>
            </w:r>
            <w:r w:rsidR="00C130DA">
              <w:rPr>
                <w:noProof/>
                <w:webHidden/>
              </w:rPr>
              <w:fldChar w:fldCharType="end"/>
            </w:r>
          </w:hyperlink>
        </w:p>
        <w:p w14:paraId="1269156B" w14:textId="40967313" w:rsidR="00C130DA" w:rsidRDefault="003954FE">
          <w:pPr>
            <w:pStyle w:val="TDC1"/>
            <w:tabs>
              <w:tab w:val="left" w:pos="660"/>
              <w:tab w:val="right" w:leader="dot" w:pos="9394"/>
            </w:tabs>
            <w:rPr>
              <w:rFonts w:cstheme="minorBidi"/>
              <w:noProof/>
              <w:lang w:val="es-CO" w:eastAsia="es-CO"/>
            </w:rPr>
          </w:pPr>
          <w:hyperlink w:anchor="_Toc42450943" w:history="1">
            <w:r w:rsidR="00C130DA" w:rsidRPr="00A05937">
              <w:rPr>
                <w:rStyle w:val="Hipervnculo"/>
                <w:rFonts w:ascii="Times New Roman" w:hAnsi="Times New Roman"/>
                <w:b/>
                <w:noProof/>
              </w:rPr>
              <w:t>20.</w:t>
            </w:r>
            <w:r w:rsidR="00C130DA">
              <w:rPr>
                <w:rFonts w:cstheme="minorBidi"/>
                <w:noProof/>
                <w:lang w:val="es-CO" w:eastAsia="es-CO"/>
              </w:rPr>
              <w:tab/>
            </w:r>
            <w:r w:rsidR="00C130DA" w:rsidRPr="00A05937">
              <w:rPr>
                <w:rStyle w:val="Hipervnculo"/>
                <w:rFonts w:ascii="Times New Roman" w:hAnsi="Times New Roman"/>
                <w:b/>
                <w:noProof/>
              </w:rPr>
              <w:t>Matriz disposición de residuos</w:t>
            </w:r>
            <w:r w:rsidR="00C130DA">
              <w:rPr>
                <w:noProof/>
                <w:webHidden/>
              </w:rPr>
              <w:tab/>
            </w:r>
            <w:r w:rsidR="00C130DA">
              <w:rPr>
                <w:noProof/>
                <w:webHidden/>
              </w:rPr>
              <w:fldChar w:fldCharType="begin"/>
            </w:r>
            <w:r w:rsidR="00C130DA">
              <w:rPr>
                <w:noProof/>
                <w:webHidden/>
              </w:rPr>
              <w:instrText xml:space="preserve"> PAGEREF _Toc42450943 \h </w:instrText>
            </w:r>
            <w:r w:rsidR="00C130DA">
              <w:rPr>
                <w:noProof/>
                <w:webHidden/>
              </w:rPr>
            </w:r>
            <w:r w:rsidR="00C130DA">
              <w:rPr>
                <w:noProof/>
                <w:webHidden/>
              </w:rPr>
              <w:fldChar w:fldCharType="separate"/>
            </w:r>
            <w:r>
              <w:rPr>
                <w:noProof/>
                <w:webHidden/>
              </w:rPr>
              <w:t>42</w:t>
            </w:r>
            <w:r w:rsidR="00C130DA">
              <w:rPr>
                <w:noProof/>
                <w:webHidden/>
              </w:rPr>
              <w:fldChar w:fldCharType="end"/>
            </w:r>
          </w:hyperlink>
        </w:p>
        <w:p w14:paraId="64675687" w14:textId="5779006A" w:rsidR="00C130DA" w:rsidRDefault="003954FE">
          <w:pPr>
            <w:pStyle w:val="TDC1"/>
            <w:tabs>
              <w:tab w:val="left" w:pos="660"/>
              <w:tab w:val="right" w:leader="dot" w:pos="9394"/>
            </w:tabs>
            <w:rPr>
              <w:rFonts w:cstheme="minorBidi"/>
              <w:noProof/>
              <w:lang w:val="es-CO" w:eastAsia="es-CO"/>
            </w:rPr>
          </w:pPr>
          <w:hyperlink w:anchor="_Toc42450944" w:history="1">
            <w:r w:rsidR="00C130DA" w:rsidRPr="00A05937">
              <w:rPr>
                <w:rStyle w:val="Hipervnculo"/>
                <w:rFonts w:ascii="Times New Roman" w:eastAsiaTheme="minorHAnsi" w:hAnsi="Times New Roman"/>
                <w:b/>
                <w:noProof/>
              </w:rPr>
              <w:t>21.</w:t>
            </w:r>
            <w:r w:rsidR="00C130DA">
              <w:rPr>
                <w:rFonts w:cstheme="minorBidi"/>
                <w:noProof/>
                <w:lang w:val="es-CO" w:eastAsia="es-CO"/>
              </w:rPr>
              <w:tab/>
            </w:r>
            <w:r w:rsidR="00C130DA" w:rsidRPr="00A05937">
              <w:rPr>
                <w:rStyle w:val="Hipervnculo"/>
                <w:rFonts w:ascii="Times New Roman" w:hAnsi="Times New Roman"/>
                <w:b/>
                <w:noProof/>
              </w:rPr>
              <w:t>Evaluación de proveedores y gestores ambientales</w:t>
            </w:r>
            <w:r w:rsidR="00C130DA">
              <w:rPr>
                <w:noProof/>
                <w:webHidden/>
              </w:rPr>
              <w:tab/>
            </w:r>
            <w:r w:rsidR="00C130DA">
              <w:rPr>
                <w:noProof/>
                <w:webHidden/>
              </w:rPr>
              <w:fldChar w:fldCharType="begin"/>
            </w:r>
            <w:r w:rsidR="00C130DA">
              <w:rPr>
                <w:noProof/>
                <w:webHidden/>
              </w:rPr>
              <w:instrText xml:space="preserve"> PAGEREF _Toc42450944 \h </w:instrText>
            </w:r>
            <w:r w:rsidR="00C130DA">
              <w:rPr>
                <w:noProof/>
                <w:webHidden/>
              </w:rPr>
            </w:r>
            <w:r w:rsidR="00C130DA">
              <w:rPr>
                <w:noProof/>
                <w:webHidden/>
              </w:rPr>
              <w:fldChar w:fldCharType="separate"/>
            </w:r>
            <w:r>
              <w:rPr>
                <w:noProof/>
                <w:webHidden/>
              </w:rPr>
              <w:t>44</w:t>
            </w:r>
            <w:r w:rsidR="00C130DA">
              <w:rPr>
                <w:noProof/>
                <w:webHidden/>
              </w:rPr>
              <w:fldChar w:fldCharType="end"/>
            </w:r>
          </w:hyperlink>
        </w:p>
        <w:p w14:paraId="6B6F5CC5" w14:textId="3C67C903" w:rsidR="00C130DA" w:rsidRDefault="003954FE">
          <w:pPr>
            <w:pStyle w:val="TDC1"/>
            <w:tabs>
              <w:tab w:val="left" w:pos="660"/>
              <w:tab w:val="right" w:leader="dot" w:pos="9394"/>
            </w:tabs>
            <w:rPr>
              <w:rFonts w:cstheme="minorBidi"/>
              <w:noProof/>
              <w:lang w:val="es-CO" w:eastAsia="es-CO"/>
            </w:rPr>
          </w:pPr>
          <w:hyperlink w:anchor="_Toc42450945" w:history="1">
            <w:r w:rsidR="00C130DA" w:rsidRPr="00A05937">
              <w:rPr>
                <w:rStyle w:val="Hipervnculo"/>
                <w:rFonts w:ascii="Times New Roman" w:hAnsi="Times New Roman"/>
                <w:b/>
                <w:noProof/>
              </w:rPr>
              <w:t>22.</w:t>
            </w:r>
            <w:r w:rsidR="00C130DA">
              <w:rPr>
                <w:rFonts w:cstheme="minorBidi"/>
                <w:noProof/>
                <w:lang w:val="es-CO" w:eastAsia="es-CO"/>
              </w:rPr>
              <w:tab/>
            </w:r>
            <w:r w:rsidR="00C130DA" w:rsidRPr="00A05937">
              <w:rPr>
                <w:rStyle w:val="Hipervnculo"/>
                <w:rFonts w:ascii="Times New Roman" w:hAnsi="Times New Roman"/>
                <w:b/>
                <w:noProof/>
              </w:rPr>
              <w:t>Plan de contingencia</w:t>
            </w:r>
            <w:r w:rsidR="00C130DA">
              <w:rPr>
                <w:noProof/>
                <w:webHidden/>
              </w:rPr>
              <w:tab/>
            </w:r>
            <w:r w:rsidR="00C130DA">
              <w:rPr>
                <w:noProof/>
                <w:webHidden/>
              </w:rPr>
              <w:fldChar w:fldCharType="begin"/>
            </w:r>
            <w:r w:rsidR="00C130DA">
              <w:rPr>
                <w:noProof/>
                <w:webHidden/>
              </w:rPr>
              <w:instrText xml:space="preserve"> PAGEREF _Toc42450945 \h </w:instrText>
            </w:r>
            <w:r w:rsidR="00C130DA">
              <w:rPr>
                <w:noProof/>
                <w:webHidden/>
              </w:rPr>
            </w:r>
            <w:r w:rsidR="00C130DA">
              <w:rPr>
                <w:noProof/>
                <w:webHidden/>
              </w:rPr>
              <w:fldChar w:fldCharType="separate"/>
            </w:r>
            <w:r>
              <w:rPr>
                <w:noProof/>
                <w:webHidden/>
              </w:rPr>
              <w:t>45</w:t>
            </w:r>
            <w:r w:rsidR="00C130DA">
              <w:rPr>
                <w:noProof/>
                <w:webHidden/>
              </w:rPr>
              <w:fldChar w:fldCharType="end"/>
            </w:r>
          </w:hyperlink>
        </w:p>
        <w:p w14:paraId="2A46E8B4" w14:textId="6B5D1292" w:rsidR="00C130DA" w:rsidRDefault="003954FE">
          <w:pPr>
            <w:pStyle w:val="TDC2"/>
            <w:tabs>
              <w:tab w:val="left" w:pos="1100"/>
              <w:tab w:val="right" w:leader="dot" w:pos="9394"/>
            </w:tabs>
            <w:rPr>
              <w:rFonts w:cstheme="minorBidi"/>
              <w:noProof/>
              <w:lang w:val="es-CO" w:eastAsia="es-CO"/>
            </w:rPr>
          </w:pPr>
          <w:hyperlink w:anchor="_Toc42450946" w:history="1">
            <w:r w:rsidR="00C130DA" w:rsidRPr="00A05937">
              <w:rPr>
                <w:rStyle w:val="Hipervnculo"/>
                <w:rFonts w:ascii="Times New Roman" w:hAnsi="Times New Roman"/>
                <w:b/>
                <w:noProof/>
              </w:rPr>
              <w:t>22.1.</w:t>
            </w:r>
            <w:r w:rsidR="00C130DA">
              <w:rPr>
                <w:rFonts w:cstheme="minorBidi"/>
                <w:noProof/>
                <w:lang w:val="es-CO" w:eastAsia="es-CO"/>
              </w:rPr>
              <w:tab/>
            </w:r>
            <w:r w:rsidR="00C130DA" w:rsidRPr="00A05937">
              <w:rPr>
                <w:rStyle w:val="Hipervnculo"/>
                <w:rFonts w:ascii="Times New Roman" w:hAnsi="Times New Roman"/>
                <w:b/>
                <w:noProof/>
              </w:rPr>
              <w:t>Introducción</w:t>
            </w:r>
            <w:r w:rsidR="00C130DA">
              <w:rPr>
                <w:noProof/>
                <w:webHidden/>
              </w:rPr>
              <w:tab/>
            </w:r>
            <w:r w:rsidR="00C130DA">
              <w:rPr>
                <w:noProof/>
                <w:webHidden/>
              </w:rPr>
              <w:fldChar w:fldCharType="begin"/>
            </w:r>
            <w:r w:rsidR="00C130DA">
              <w:rPr>
                <w:noProof/>
                <w:webHidden/>
              </w:rPr>
              <w:instrText xml:space="preserve"> PAGEREF _Toc42450946 \h </w:instrText>
            </w:r>
            <w:r w:rsidR="00C130DA">
              <w:rPr>
                <w:noProof/>
                <w:webHidden/>
              </w:rPr>
            </w:r>
            <w:r w:rsidR="00C130DA">
              <w:rPr>
                <w:noProof/>
                <w:webHidden/>
              </w:rPr>
              <w:fldChar w:fldCharType="separate"/>
            </w:r>
            <w:r>
              <w:rPr>
                <w:noProof/>
                <w:webHidden/>
              </w:rPr>
              <w:t>45</w:t>
            </w:r>
            <w:r w:rsidR="00C130DA">
              <w:rPr>
                <w:noProof/>
                <w:webHidden/>
              </w:rPr>
              <w:fldChar w:fldCharType="end"/>
            </w:r>
          </w:hyperlink>
        </w:p>
        <w:p w14:paraId="7D5A1408" w14:textId="138DC665" w:rsidR="00C130DA" w:rsidRDefault="003954FE">
          <w:pPr>
            <w:pStyle w:val="TDC2"/>
            <w:tabs>
              <w:tab w:val="left" w:pos="1100"/>
              <w:tab w:val="right" w:leader="dot" w:pos="9394"/>
            </w:tabs>
            <w:rPr>
              <w:rFonts w:cstheme="minorBidi"/>
              <w:noProof/>
              <w:lang w:val="es-CO" w:eastAsia="es-CO"/>
            </w:rPr>
          </w:pPr>
          <w:hyperlink w:anchor="_Toc42450947" w:history="1">
            <w:r w:rsidR="00C130DA" w:rsidRPr="00A05937">
              <w:rPr>
                <w:rStyle w:val="Hipervnculo"/>
                <w:rFonts w:ascii="Times New Roman" w:hAnsi="Times New Roman"/>
                <w:b/>
                <w:noProof/>
              </w:rPr>
              <w:t>22.2.</w:t>
            </w:r>
            <w:r w:rsidR="00C130DA">
              <w:rPr>
                <w:rFonts w:cstheme="minorBidi"/>
                <w:noProof/>
                <w:lang w:val="es-CO" w:eastAsia="es-CO"/>
              </w:rPr>
              <w:tab/>
            </w:r>
            <w:r w:rsidR="00C130DA" w:rsidRPr="00A05937">
              <w:rPr>
                <w:rStyle w:val="Hipervnculo"/>
                <w:rFonts w:ascii="Times New Roman" w:hAnsi="Times New Roman"/>
                <w:b/>
                <w:noProof/>
              </w:rPr>
              <w:t>Objetivos</w:t>
            </w:r>
            <w:r w:rsidR="00C130DA">
              <w:rPr>
                <w:noProof/>
                <w:webHidden/>
              </w:rPr>
              <w:tab/>
            </w:r>
            <w:r w:rsidR="00C130DA">
              <w:rPr>
                <w:noProof/>
                <w:webHidden/>
              </w:rPr>
              <w:fldChar w:fldCharType="begin"/>
            </w:r>
            <w:r w:rsidR="00C130DA">
              <w:rPr>
                <w:noProof/>
                <w:webHidden/>
              </w:rPr>
              <w:instrText xml:space="preserve"> PAGEREF _Toc42450947 \h </w:instrText>
            </w:r>
            <w:r w:rsidR="00C130DA">
              <w:rPr>
                <w:noProof/>
                <w:webHidden/>
              </w:rPr>
            </w:r>
            <w:r w:rsidR="00C130DA">
              <w:rPr>
                <w:noProof/>
                <w:webHidden/>
              </w:rPr>
              <w:fldChar w:fldCharType="separate"/>
            </w:r>
            <w:r>
              <w:rPr>
                <w:noProof/>
                <w:webHidden/>
              </w:rPr>
              <w:t>46</w:t>
            </w:r>
            <w:r w:rsidR="00C130DA">
              <w:rPr>
                <w:noProof/>
                <w:webHidden/>
              </w:rPr>
              <w:fldChar w:fldCharType="end"/>
            </w:r>
          </w:hyperlink>
        </w:p>
        <w:p w14:paraId="03BF8486" w14:textId="57CE1C22" w:rsidR="00C130DA" w:rsidRDefault="003954FE">
          <w:pPr>
            <w:pStyle w:val="TDC2"/>
            <w:tabs>
              <w:tab w:val="left" w:pos="1100"/>
              <w:tab w:val="right" w:leader="dot" w:pos="9394"/>
            </w:tabs>
            <w:rPr>
              <w:rFonts w:cstheme="minorBidi"/>
              <w:noProof/>
              <w:lang w:val="es-CO" w:eastAsia="es-CO"/>
            </w:rPr>
          </w:pPr>
          <w:hyperlink w:anchor="_Toc42450948" w:history="1">
            <w:r w:rsidR="00C130DA" w:rsidRPr="00A05937">
              <w:rPr>
                <w:rStyle w:val="Hipervnculo"/>
                <w:rFonts w:ascii="Times New Roman" w:hAnsi="Times New Roman"/>
                <w:b/>
                <w:noProof/>
              </w:rPr>
              <w:t>22.3.</w:t>
            </w:r>
            <w:r w:rsidR="00C130DA">
              <w:rPr>
                <w:rFonts w:cstheme="minorBidi"/>
                <w:noProof/>
                <w:lang w:val="es-CO" w:eastAsia="es-CO"/>
              </w:rPr>
              <w:tab/>
            </w:r>
            <w:r w:rsidR="00C130DA" w:rsidRPr="00A05937">
              <w:rPr>
                <w:rStyle w:val="Hipervnculo"/>
                <w:rFonts w:ascii="Times New Roman" w:hAnsi="Times New Roman"/>
                <w:b/>
                <w:noProof/>
              </w:rPr>
              <w:t>Inventario</w:t>
            </w:r>
            <w:r w:rsidR="00C130DA">
              <w:rPr>
                <w:noProof/>
                <w:webHidden/>
              </w:rPr>
              <w:tab/>
            </w:r>
            <w:r w:rsidR="00C130DA">
              <w:rPr>
                <w:noProof/>
                <w:webHidden/>
              </w:rPr>
              <w:fldChar w:fldCharType="begin"/>
            </w:r>
            <w:r w:rsidR="00C130DA">
              <w:rPr>
                <w:noProof/>
                <w:webHidden/>
              </w:rPr>
              <w:instrText xml:space="preserve"> PAGEREF _Toc42450948 \h </w:instrText>
            </w:r>
            <w:r w:rsidR="00C130DA">
              <w:rPr>
                <w:noProof/>
                <w:webHidden/>
              </w:rPr>
            </w:r>
            <w:r w:rsidR="00C130DA">
              <w:rPr>
                <w:noProof/>
                <w:webHidden/>
              </w:rPr>
              <w:fldChar w:fldCharType="separate"/>
            </w:r>
            <w:r>
              <w:rPr>
                <w:noProof/>
                <w:webHidden/>
              </w:rPr>
              <w:t>46</w:t>
            </w:r>
            <w:r w:rsidR="00C130DA">
              <w:rPr>
                <w:noProof/>
                <w:webHidden/>
              </w:rPr>
              <w:fldChar w:fldCharType="end"/>
            </w:r>
          </w:hyperlink>
        </w:p>
        <w:p w14:paraId="654BC7D8" w14:textId="1C7D7306" w:rsidR="00C130DA" w:rsidRDefault="003954FE">
          <w:pPr>
            <w:pStyle w:val="TDC2"/>
            <w:tabs>
              <w:tab w:val="left" w:pos="1100"/>
              <w:tab w:val="right" w:leader="dot" w:pos="9394"/>
            </w:tabs>
            <w:rPr>
              <w:rFonts w:cstheme="minorBidi"/>
              <w:noProof/>
              <w:lang w:val="es-CO" w:eastAsia="es-CO"/>
            </w:rPr>
          </w:pPr>
          <w:hyperlink w:anchor="_Toc42450949" w:history="1">
            <w:r w:rsidR="00C130DA" w:rsidRPr="00A05937">
              <w:rPr>
                <w:rStyle w:val="Hipervnculo"/>
                <w:rFonts w:ascii="Times New Roman" w:hAnsi="Times New Roman"/>
                <w:b/>
                <w:noProof/>
              </w:rPr>
              <w:t>22.4.</w:t>
            </w:r>
            <w:r w:rsidR="00C130DA">
              <w:rPr>
                <w:rFonts w:cstheme="minorBidi"/>
                <w:noProof/>
                <w:lang w:val="es-CO" w:eastAsia="es-CO"/>
              </w:rPr>
              <w:tab/>
            </w:r>
            <w:r w:rsidR="00C130DA" w:rsidRPr="00A05937">
              <w:rPr>
                <w:rStyle w:val="Hipervnculo"/>
                <w:rFonts w:ascii="Times New Roman" w:hAnsi="Times New Roman"/>
                <w:b/>
                <w:noProof/>
              </w:rPr>
              <w:t>Condiciones generales</w:t>
            </w:r>
            <w:r w:rsidR="00C130DA">
              <w:rPr>
                <w:noProof/>
                <w:webHidden/>
              </w:rPr>
              <w:tab/>
            </w:r>
            <w:r w:rsidR="00C130DA">
              <w:rPr>
                <w:noProof/>
                <w:webHidden/>
              </w:rPr>
              <w:fldChar w:fldCharType="begin"/>
            </w:r>
            <w:r w:rsidR="00C130DA">
              <w:rPr>
                <w:noProof/>
                <w:webHidden/>
              </w:rPr>
              <w:instrText xml:space="preserve"> PAGEREF _Toc42450949 \h </w:instrText>
            </w:r>
            <w:r w:rsidR="00C130DA">
              <w:rPr>
                <w:noProof/>
                <w:webHidden/>
              </w:rPr>
            </w:r>
            <w:r w:rsidR="00C130DA">
              <w:rPr>
                <w:noProof/>
                <w:webHidden/>
              </w:rPr>
              <w:fldChar w:fldCharType="separate"/>
            </w:r>
            <w:r>
              <w:rPr>
                <w:noProof/>
                <w:webHidden/>
              </w:rPr>
              <w:t>47</w:t>
            </w:r>
            <w:r w:rsidR="00C130DA">
              <w:rPr>
                <w:noProof/>
                <w:webHidden/>
              </w:rPr>
              <w:fldChar w:fldCharType="end"/>
            </w:r>
          </w:hyperlink>
        </w:p>
        <w:p w14:paraId="273E8808" w14:textId="3F3E072B" w:rsidR="00C130DA" w:rsidRDefault="003954FE">
          <w:pPr>
            <w:pStyle w:val="TDC1"/>
            <w:tabs>
              <w:tab w:val="left" w:pos="660"/>
              <w:tab w:val="right" w:leader="dot" w:pos="9394"/>
            </w:tabs>
            <w:rPr>
              <w:rFonts w:cstheme="minorBidi"/>
              <w:noProof/>
              <w:lang w:val="es-CO" w:eastAsia="es-CO"/>
            </w:rPr>
          </w:pPr>
          <w:hyperlink w:anchor="_Toc42450950" w:history="1">
            <w:r w:rsidR="00C130DA" w:rsidRPr="00A05937">
              <w:rPr>
                <w:rStyle w:val="Hipervnculo"/>
                <w:rFonts w:ascii="Times New Roman" w:hAnsi="Times New Roman"/>
                <w:b/>
                <w:noProof/>
              </w:rPr>
              <w:t>23.</w:t>
            </w:r>
            <w:r w:rsidR="00C130DA">
              <w:rPr>
                <w:rFonts w:cstheme="minorBidi"/>
                <w:noProof/>
                <w:lang w:val="es-CO" w:eastAsia="es-CO"/>
              </w:rPr>
              <w:tab/>
            </w:r>
            <w:r w:rsidR="00C130DA" w:rsidRPr="00A05937">
              <w:rPr>
                <w:rStyle w:val="Hipervnculo"/>
                <w:rFonts w:ascii="Times New Roman" w:hAnsi="Times New Roman"/>
                <w:b/>
                <w:noProof/>
              </w:rPr>
              <w:t>Glosario</w:t>
            </w:r>
            <w:r w:rsidR="00C130DA">
              <w:rPr>
                <w:noProof/>
                <w:webHidden/>
              </w:rPr>
              <w:tab/>
            </w:r>
            <w:r w:rsidR="00C130DA">
              <w:rPr>
                <w:noProof/>
                <w:webHidden/>
              </w:rPr>
              <w:fldChar w:fldCharType="begin"/>
            </w:r>
            <w:r w:rsidR="00C130DA">
              <w:rPr>
                <w:noProof/>
                <w:webHidden/>
              </w:rPr>
              <w:instrText xml:space="preserve"> PAGEREF _Toc42450950 \h </w:instrText>
            </w:r>
            <w:r w:rsidR="00C130DA">
              <w:rPr>
                <w:noProof/>
                <w:webHidden/>
              </w:rPr>
            </w:r>
            <w:r w:rsidR="00C130DA">
              <w:rPr>
                <w:noProof/>
                <w:webHidden/>
              </w:rPr>
              <w:fldChar w:fldCharType="separate"/>
            </w:r>
            <w:r>
              <w:rPr>
                <w:noProof/>
                <w:webHidden/>
              </w:rPr>
              <w:t>48</w:t>
            </w:r>
            <w:r w:rsidR="00C130DA">
              <w:rPr>
                <w:noProof/>
                <w:webHidden/>
              </w:rPr>
              <w:fldChar w:fldCharType="end"/>
            </w:r>
          </w:hyperlink>
        </w:p>
        <w:p w14:paraId="24F5573A" w14:textId="76E563C8" w:rsidR="00C130DA" w:rsidRDefault="003954FE">
          <w:pPr>
            <w:pStyle w:val="TDC1"/>
            <w:tabs>
              <w:tab w:val="right" w:leader="dot" w:pos="9394"/>
            </w:tabs>
            <w:rPr>
              <w:rFonts w:cstheme="minorBidi"/>
              <w:noProof/>
              <w:lang w:val="es-CO" w:eastAsia="es-CO"/>
            </w:rPr>
          </w:pPr>
          <w:hyperlink w:anchor="_Toc42450951" w:history="1">
            <w:r w:rsidR="00C130DA" w:rsidRPr="00A05937">
              <w:rPr>
                <w:rStyle w:val="Hipervnculo"/>
                <w:rFonts w:ascii="Times New Roman" w:hAnsi="Times New Roman"/>
                <w:b/>
                <w:bCs/>
                <w:noProof/>
                <w:lang w:val="es-ES"/>
              </w:rPr>
              <w:t>Referencias</w:t>
            </w:r>
            <w:r w:rsidR="00C130DA">
              <w:rPr>
                <w:noProof/>
                <w:webHidden/>
              </w:rPr>
              <w:tab/>
            </w:r>
            <w:r w:rsidR="00C130DA">
              <w:rPr>
                <w:noProof/>
                <w:webHidden/>
              </w:rPr>
              <w:fldChar w:fldCharType="begin"/>
            </w:r>
            <w:r w:rsidR="00C130DA">
              <w:rPr>
                <w:noProof/>
                <w:webHidden/>
              </w:rPr>
              <w:instrText xml:space="preserve"> PAGEREF _Toc42450951 \h </w:instrText>
            </w:r>
            <w:r w:rsidR="00C130DA">
              <w:rPr>
                <w:noProof/>
                <w:webHidden/>
              </w:rPr>
            </w:r>
            <w:r w:rsidR="00C130DA">
              <w:rPr>
                <w:noProof/>
                <w:webHidden/>
              </w:rPr>
              <w:fldChar w:fldCharType="separate"/>
            </w:r>
            <w:r>
              <w:rPr>
                <w:noProof/>
                <w:webHidden/>
              </w:rPr>
              <w:t>52</w:t>
            </w:r>
            <w:r w:rsidR="00C130DA">
              <w:rPr>
                <w:noProof/>
                <w:webHidden/>
              </w:rPr>
              <w:fldChar w:fldCharType="end"/>
            </w:r>
          </w:hyperlink>
        </w:p>
        <w:p w14:paraId="73200803" w14:textId="6B5E6195" w:rsidR="00C130DA" w:rsidRDefault="003954FE">
          <w:pPr>
            <w:pStyle w:val="TDC1"/>
            <w:tabs>
              <w:tab w:val="right" w:leader="dot" w:pos="9394"/>
            </w:tabs>
            <w:rPr>
              <w:rFonts w:cstheme="minorBidi"/>
              <w:noProof/>
              <w:lang w:val="es-CO" w:eastAsia="es-CO"/>
            </w:rPr>
          </w:pPr>
          <w:hyperlink w:anchor="_Toc42450952" w:history="1">
            <w:r w:rsidR="00C130DA" w:rsidRPr="00A05937">
              <w:rPr>
                <w:rStyle w:val="Hipervnculo"/>
                <w:rFonts w:ascii="Times New Roman" w:hAnsi="Times New Roman"/>
                <w:b/>
                <w:noProof/>
              </w:rPr>
              <w:t>Anexos</w:t>
            </w:r>
            <w:r w:rsidR="00C130DA">
              <w:rPr>
                <w:noProof/>
                <w:webHidden/>
              </w:rPr>
              <w:tab/>
            </w:r>
            <w:r w:rsidR="00C130DA">
              <w:rPr>
                <w:noProof/>
                <w:webHidden/>
              </w:rPr>
              <w:fldChar w:fldCharType="begin"/>
            </w:r>
            <w:r w:rsidR="00C130DA">
              <w:rPr>
                <w:noProof/>
                <w:webHidden/>
              </w:rPr>
              <w:instrText xml:space="preserve"> PAGEREF _Toc42450952 \h </w:instrText>
            </w:r>
            <w:r w:rsidR="00C130DA">
              <w:rPr>
                <w:noProof/>
                <w:webHidden/>
              </w:rPr>
            </w:r>
            <w:r w:rsidR="00C130DA">
              <w:rPr>
                <w:noProof/>
                <w:webHidden/>
              </w:rPr>
              <w:fldChar w:fldCharType="separate"/>
            </w:r>
            <w:r>
              <w:rPr>
                <w:noProof/>
                <w:webHidden/>
              </w:rPr>
              <w:t>53</w:t>
            </w:r>
            <w:r w:rsidR="00C130DA">
              <w:rPr>
                <w:noProof/>
                <w:webHidden/>
              </w:rPr>
              <w:fldChar w:fldCharType="end"/>
            </w:r>
          </w:hyperlink>
        </w:p>
        <w:p w14:paraId="22E1208E" w14:textId="2EE040EB" w:rsidR="005F5035" w:rsidRPr="000D6F7C" w:rsidRDefault="00552B16" w:rsidP="000D6F7C">
          <w:pPr>
            <w:spacing w:line="480" w:lineRule="auto"/>
            <w:rPr>
              <w:rFonts w:ascii="Times New Roman" w:hAnsi="Times New Roman" w:cs="Times New Roman"/>
              <w:b/>
              <w:bCs/>
              <w:sz w:val="24"/>
              <w:szCs w:val="24"/>
            </w:rPr>
          </w:pPr>
          <w:r w:rsidRPr="00BD7719">
            <w:rPr>
              <w:rFonts w:ascii="Times New Roman" w:hAnsi="Times New Roman" w:cs="Times New Roman"/>
              <w:b/>
              <w:bCs/>
              <w:sz w:val="24"/>
              <w:szCs w:val="24"/>
            </w:rPr>
            <w:fldChar w:fldCharType="end"/>
          </w:r>
        </w:p>
      </w:sdtContent>
    </w:sdt>
    <w:p w14:paraId="7BC50CA7" w14:textId="6AEB579A" w:rsidR="00D75796" w:rsidRDefault="00D75796" w:rsidP="00D75796">
      <w:pPr>
        <w:pStyle w:val="Ttulo1"/>
        <w:spacing w:line="480" w:lineRule="auto"/>
        <w:ind w:left="360"/>
        <w:rPr>
          <w:rFonts w:ascii="Times New Roman" w:hAnsi="Times New Roman" w:cs="Times New Roman"/>
          <w:b/>
          <w:color w:val="auto"/>
          <w:sz w:val="24"/>
          <w:szCs w:val="24"/>
        </w:rPr>
      </w:pPr>
    </w:p>
    <w:p w14:paraId="618CAF72" w14:textId="6D339608" w:rsidR="00A01BC5" w:rsidRDefault="00A01BC5" w:rsidP="00A01BC5"/>
    <w:p w14:paraId="6F0FA724" w14:textId="468C0232" w:rsidR="00A01BC5" w:rsidRDefault="00A01BC5" w:rsidP="00A01BC5"/>
    <w:p w14:paraId="043D0438" w14:textId="33D799D5" w:rsidR="00A01BC5" w:rsidRDefault="00A01BC5" w:rsidP="00A01BC5"/>
    <w:p w14:paraId="713550C6" w14:textId="2568B850" w:rsidR="00A01BC5" w:rsidRDefault="00A01BC5" w:rsidP="00A01BC5"/>
    <w:p w14:paraId="3D739C9F" w14:textId="174C4526" w:rsidR="00A01BC5" w:rsidRDefault="00A01BC5" w:rsidP="00A01BC5"/>
    <w:p w14:paraId="64057DEC" w14:textId="41BCACA3" w:rsidR="00A01BC5" w:rsidRDefault="00A01BC5" w:rsidP="00A01BC5"/>
    <w:p w14:paraId="7E37C440" w14:textId="3C70BFB0" w:rsidR="00A01BC5" w:rsidRDefault="00A01BC5" w:rsidP="00A01BC5"/>
    <w:p w14:paraId="4C76A744" w14:textId="7EFBBDDB" w:rsidR="00A01BC5" w:rsidRDefault="00A01BC5" w:rsidP="00A01BC5"/>
    <w:p w14:paraId="1AAF78D1" w14:textId="58BA9FF3" w:rsidR="00A01BC5" w:rsidRDefault="00A01BC5" w:rsidP="00A01BC5"/>
    <w:p w14:paraId="0A9705B2" w14:textId="5EC23E07" w:rsidR="00A01BC5" w:rsidRDefault="00A01BC5" w:rsidP="00A01BC5"/>
    <w:p w14:paraId="5CD26D81" w14:textId="0FBFDB56" w:rsidR="00A01BC5" w:rsidRDefault="00A01BC5" w:rsidP="00A01BC5"/>
    <w:p w14:paraId="4E4E342E" w14:textId="29349C8F" w:rsidR="00A01BC5" w:rsidRDefault="00A01BC5" w:rsidP="00A01BC5"/>
    <w:p w14:paraId="6266D73D" w14:textId="1E5C2F55" w:rsidR="00A01BC5" w:rsidRDefault="00A01BC5" w:rsidP="00A01BC5"/>
    <w:p w14:paraId="51908022" w14:textId="2F90714B" w:rsidR="00A01BC5" w:rsidRDefault="00A01BC5" w:rsidP="00A01BC5"/>
    <w:p w14:paraId="53571506" w14:textId="4ECE6BA8" w:rsidR="00A01BC5" w:rsidRDefault="00A01BC5" w:rsidP="00A01BC5"/>
    <w:p w14:paraId="6004FC1F" w14:textId="3A492746" w:rsidR="00A01BC5" w:rsidRDefault="00A01BC5" w:rsidP="00A01BC5"/>
    <w:p w14:paraId="2374857E" w14:textId="4831FD2D" w:rsidR="00A01BC5" w:rsidRDefault="00A01BC5" w:rsidP="00A01BC5"/>
    <w:p w14:paraId="40CA8F59" w14:textId="35EA27AB" w:rsidR="00A01BC5" w:rsidRDefault="00A01BC5" w:rsidP="00A01BC5"/>
    <w:p w14:paraId="730098E5" w14:textId="78F677DB" w:rsidR="00A01BC5" w:rsidRDefault="00A01BC5" w:rsidP="00A01BC5"/>
    <w:p w14:paraId="50DFFB1D" w14:textId="77777777" w:rsidR="002E3489" w:rsidRDefault="00A01BC5" w:rsidP="00A01BC5">
      <w:pPr>
        <w:rPr>
          <w:noProof/>
        </w:rPr>
      </w:pPr>
      <w:r w:rsidRPr="00A01BC5">
        <w:rPr>
          <w:b/>
          <w:bCs/>
        </w:rPr>
        <w:lastRenderedPageBreak/>
        <w:t>Tabla de ilustraciones</w:t>
      </w:r>
      <w:r w:rsidR="002E3489">
        <w:rPr>
          <w:b/>
          <w:bCs/>
        </w:rPr>
        <w:fldChar w:fldCharType="begin"/>
      </w:r>
      <w:r w:rsidR="002E3489">
        <w:rPr>
          <w:b/>
          <w:bCs/>
        </w:rPr>
        <w:instrText xml:space="preserve"> TOC \h \z \c "Figura" </w:instrText>
      </w:r>
      <w:r w:rsidR="002E3489">
        <w:rPr>
          <w:b/>
          <w:bCs/>
        </w:rPr>
        <w:fldChar w:fldCharType="separate"/>
      </w:r>
    </w:p>
    <w:p w14:paraId="3BB16379" w14:textId="0AD14D16" w:rsidR="002E3489" w:rsidRDefault="003954FE">
      <w:pPr>
        <w:pStyle w:val="Tabladeilustraciones"/>
        <w:tabs>
          <w:tab w:val="right" w:leader="dot" w:pos="9394"/>
        </w:tabs>
        <w:rPr>
          <w:rFonts w:eastAsiaTheme="minorEastAsia"/>
          <w:noProof/>
          <w:lang w:eastAsia="es-CO"/>
        </w:rPr>
      </w:pPr>
      <w:hyperlink r:id="rId8" w:anchor="_Toc42444607" w:history="1">
        <w:r w:rsidR="002E3489" w:rsidRPr="00072DB6">
          <w:rPr>
            <w:rStyle w:val="Hipervnculo"/>
            <w:rFonts w:ascii="Times New Roman" w:hAnsi="Times New Roman" w:cs="Times New Roman"/>
            <w:b/>
            <w:bCs/>
            <w:noProof/>
          </w:rPr>
          <w:t>Figura 1</w:t>
        </w:r>
        <w:r w:rsidR="002E3489" w:rsidRPr="00072DB6">
          <w:rPr>
            <w:rStyle w:val="Hipervnculo"/>
            <w:rFonts w:ascii="Times New Roman" w:hAnsi="Times New Roman" w:cs="Times New Roman"/>
            <w:noProof/>
          </w:rPr>
          <w:t xml:space="preserve"> Metodología PHV (ICONTEC Internacional, 2015)</w:t>
        </w:r>
        <w:r w:rsidR="002E3489">
          <w:rPr>
            <w:noProof/>
            <w:webHidden/>
          </w:rPr>
          <w:tab/>
        </w:r>
        <w:r w:rsidR="002E3489">
          <w:rPr>
            <w:noProof/>
            <w:webHidden/>
          </w:rPr>
          <w:fldChar w:fldCharType="begin"/>
        </w:r>
        <w:r w:rsidR="002E3489">
          <w:rPr>
            <w:noProof/>
            <w:webHidden/>
          </w:rPr>
          <w:instrText xml:space="preserve"> PAGEREF _Toc42444607 \h </w:instrText>
        </w:r>
        <w:r w:rsidR="002E3489">
          <w:rPr>
            <w:noProof/>
            <w:webHidden/>
          </w:rPr>
        </w:r>
        <w:r w:rsidR="002E3489">
          <w:rPr>
            <w:noProof/>
            <w:webHidden/>
          </w:rPr>
          <w:fldChar w:fldCharType="separate"/>
        </w:r>
        <w:r>
          <w:rPr>
            <w:noProof/>
            <w:webHidden/>
          </w:rPr>
          <w:t>9</w:t>
        </w:r>
        <w:r w:rsidR="002E3489">
          <w:rPr>
            <w:noProof/>
            <w:webHidden/>
          </w:rPr>
          <w:fldChar w:fldCharType="end"/>
        </w:r>
      </w:hyperlink>
    </w:p>
    <w:p w14:paraId="1F41EDEE" w14:textId="47B77C9A" w:rsidR="002E3489" w:rsidRDefault="003954FE">
      <w:pPr>
        <w:pStyle w:val="Tabladeilustraciones"/>
        <w:tabs>
          <w:tab w:val="right" w:leader="dot" w:pos="9394"/>
        </w:tabs>
        <w:rPr>
          <w:rFonts w:eastAsiaTheme="minorEastAsia"/>
          <w:noProof/>
          <w:lang w:eastAsia="es-CO"/>
        </w:rPr>
      </w:pPr>
      <w:hyperlink w:anchor="_Toc42444608" w:history="1">
        <w:r w:rsidR="002E3489" w:rsidRPr="00072DB6">
          <w:rPr>
            <w:rStyle w:val="Hipervnculo"/>
            <w:rFonts w:ascii="Times New Roman" w:hAnsi="Times New Roman" w:cs="Times New Roman"/>
            <w:b/>
            <w:bCs/>
            <w:noProof/>
          </w:rPr>
          <w:t>Figura 2</w:t>
        </w:r>
        <w:r w:rsidR="002E3489" w:rsidRPr="00072DB6">
          <w:rPr>
            <w:rStyle w:val="Hipervnculo"/>
            <w:rFonts w:ascii="Times New Roman" w:hAnsi="Times New Roman" w:cs="Times New Roman"/>
            <w:noProof/>
          </w:rPr>
          <w:t xml:space="preserve"> Fuente Google Maps Satelital</w:t>
        </w:r>
        <w:r w:rsidR="002E3489">
          <w:rPr>
            <w:rStyle w:val="Hipervnculo"/>
            <w:rFonts w:ascii="Times New Roman" w:hAnsi="Times New Roman" w:cs="Times New Roman"/>
            <w:noProof/>
          </w:rPr>
          <w:t>…………………………………………………………………...15</w:t>
        </w:r>
        <w:r w:rsidR="002E3489" w:rsidRPr="00072DB6">
          <w:rPr>
            <w:rStyle w:val="Hipervnculo"/>
            <w:rFonts w:ascii="Times New Roman" w:hAnsi="Times New Roman" w:cs="Times New Roman"/>
            <w:noProof/>
          </w:rPr>
          <w:t xml:space="preserve">                                      </w:t>
        </w:r>
        <w:r w:rsidR="002E3489">
          <w:rPr>
            <w:rStyle w:val="Hipervnculo"/>
            <w:rFonts w:ascii="Times New Roman" w:hAnsi="Times New Roman" w:cs="Times New Roman"/>
            <w:noProof/>
          </w:rPr>
          <w:t xml:space="preserve">                                                                   </w:t>
        </w:r>
        <w:r w:rsidR="002E3489" w:rsidRPr="00072DB6">
          <w:rPr>
            <w:rStyle w:val="Hipervnculo"/>
            <w:rFonts w:ascii="Times New Roman" w:hAnsi="Times New Roman" w:cs="Times New Roman"/>
            <w:noProof/>
          </w:rPr>
          <w:t xml:space="preserve"> </w:t>
        </w:r>
        <w:r w:rsidR="002E3489" w:rsidRPr="00072DB6">
          <w:rPr>
            <w:rStyle w:val="Hipervnculo"/>
            <w:rFonts w:ascii="Times New Roman" w:hAnsi="Times New Roman" w:cs="Times New Roman"/>
            <w:b/>
            <w:bCs/>
            <w:noProof/>
          </w:rPr>
          <w:t>Figura 3</w:t>
        </w:r>
        <w:r w:rsidR="002E3489" w:rsidRPr="00072DB6">
          <w:rPr>
            <w:rStyle w:val="Hipervnculo"/>
            <w:rFonts w:ascii="Times New Roman" w:hAnsi="Times New Roman" w:cs="Times New Roman"/>
            <w:noProof/>
          </w:rPr>
          <w:t xml:space="preserve"> Fuente Google Maps</w:t>
        </w:r>
        <w:r w:rsidR="002E3489">
          <w:rPr>
            <w:noProof/>
            <w:webHidden/>
          </w:rPr>
          <w:tab/>
        </w:r>
        <w:r w:rsidR="002E3489">
          <w:rPr>
            <w:noProof/>
            <w:webHidden/>
          </w:rPr>
          <w:fldChar w:fldCharType="begin"/>
        </w:r>
        <w:r w:rsidR="002E3489">
          <w:rPr>
            <w:noProof/>
            <w:webHidden/>
          </w:rPr>
          <w:instrText xml:space="preserve"> PAGEREF _Toc42444608 \h </w:instrText>
        </w:r>
        <w:r w:rsidR="002E3489">
          <w:rPr>
            <w:noProof/>
            <w:webHidden/>
          </w:rPr>
        </w:r>
        <w:r w:rsidR="002E3489">
          <w:rPr>
            <w:noProof/>
            <w:webHidden/>
          </w:rPr>
          <w:fldChar w:fldCharType="separate"/>
        </w:r>
        <w:r>
          <w:rPr>
            <w:noProof/>
            <w:webHidden/>
          </w:rPr>
          <w:t>15</w:t>
        </w:r>
        <w:r w:rsidR="002E3489">
          <w:rPr>
            <w:noProof/>
            <w:webHidden/>
          </w:rPr>
          <w:fldChar w:fldCharType="end"/>
        </w:r>
      </w:hyperlink>
    </w:p>
    <w:p w14:paraId="3F517630" w14:textId="14CED388" w:rsidR="002E3489" w:rsidRDefault="003954FE">
      <w:pPr>
        <w:pStyle w:val="Tabladeilustraciones"/>
        <w:tabs>
          <w:tab w:val="right" w:leader="dot" w:pos="9394"/>
        </w:tabs>
        <w:rPr>
          <w:rFonts w:eastAsiaTheme="minorEastAsia"/>
          <w:noProof/>
          <w:lang w:eastAsia="es-CO"/>
        </w:rPr>
      </w:pPr>
      <w:hyperlink w:anchor="_Toc42444609" w:history="1">
        <w:r w:rsidR="002E3489" w:rsidRPr="00072DB6">
          <w:rPr>
            <w:rStyle w:val="Hipervnculo"/>
            <w:rFonts w:ascii="Times New Roman" w:hAnsi="Times New Roman" w:cs="Times New Roman"/>
            <w:b/>
            <w:bCs/>
            <w:noProof/>
          </w:rPr>
          <w:t>Figura 4</w:t>
        </w:r>
        <w:r w:rsidR="002E3489" w:rsidRPr="00072DB6">
          <w:rPr>
            <w:rStyle w:val="Hipervnculo"/>
            <w:rFonts w:ascii="Times New Roman" w:hAnsi="Times New Roman" w:cs="Times New Roman"/>
            <w:noProof/>
          </w:rPr>
          <w:t xml:space="preserve"> Diagrama de flujo de proceso</w:t>
        </w:r>
        <w:r w:rsidR="002E3489" w:rsidRPr="00072DB6">
          <w:rPr>
            <w:rStyle w:val="Hipervnculo"/>
            <w:rFonts w:ascii="Times New Roman" w:hAnsi="Times New Roman" w:cs="Times New Roman"/>
            <w:b/>
            <w:bCs/>
            <w:noProof/>
          </w:rPr>
          <w:t xml:space="preserve"> </w:t>
        </w:r>
        <w:r w:rsidR="002E3489">
          <w:rPr>
            <w:noProof/>
            <w:webHidden/>
          </w:rPr>
          <w:tab/>
        </w:r>
        <w:r w:rsidR="002E3489">
          <w:rPr>
            <w:noProof/>
            <w:webHidden/>
          </w:rPr>
          <w:fldChar w:fldCharType="begin"/>
        </w:r>
        <w:r w:rsidR="002E3489">
          <w:rPr>
            <w:noProof/>
            <w:webHidden/>
          </w:rPr>
          <w:instrText xml:space="preserve"> PAGEREF _Toc42444609 \h </w:instrText>
        </w:r>
        <w:r w:rsidR="002E3489">
          <w:rPr>
            <w:noProof/>
            <w:webHidden/>
          </w:rPr>
        </w:r>
        <w:r w:rsidR="002E3489">
          <w:rPr>
            <w:noProof/>
            <w:webHidden/>
          </w:rPr>
          <w:fldChar w:fldCharType="separate"/>
        </w:r>
        <w:r>
          <w:rPr>
            <w:noProof/>
            <w:webHidden/>
          </w:rPr>
          <w:t>16</w:t>
        </w:r>
        <w:r w:rsidR="002E3489">
          <w:rPr>
            <w:noProof/>
            <w:webHidden/>
          </w:rPr>
          <w:fldChar w:fldCharType="end"/>
        </w:r>
      </w:hyperlink>
    </w:p>
    <w:p w14:paraId="332FE827" w14:textId="571B9ED4" w:rsidR="002E3489" w:rsidRDefault="003954FE">
      <w:pPr>
        <w:pStyle w:val="Tabladeilustraciones"/>
        <w:tabs>
          <w:tab w:val="right" w:leader="dot" w:pos="9394"/>
        </w:tabs>
        <w:rPr>
          <w:rFonts w:eastAsiaTheme="minorEastAsia"/>
          <w:noProof/>
          <w:lang w:eastAsia="es-CO"/>
        </w:rPr>
      </w:pPr>
      <w:hyperlink w:anchor="_Toc42444610" w:history="1">
        <w:r w:rsidR="002E3489" w:rsidRPr="00072DB6">
          <w:rPr>
            <w:rStyle w:val="Hipervnculo"/>
            <w:rFonts w:ascii="Times New Roman" w:hAnsi="Times New Roman" w:cs="Times New Roman"/>
            <w:b/>
            <w:bCs/>
            <w:noProof/>
          </w:rPr>
          <w:t xml:space="preserve">Figura 5 </w:t>
        </w:r>
        <w:r w:rsidR="002E3489" w:rsidRPr="00072DB6">
          <w:rPr>
            <w:rStyle w:val="Hipervnculo"/>
            <w:rFonts w:ascii="Times New Roman" w:hAnsi="Times New Roman" w:cs="Times New Roman"/>
            <w:noProof/>
          </w:rPr>
          <w:t>Clasificación de residuos (Autor)</w:t>
        </w:r>
        <w:r w:rsidR="002E3489">
          <w:rPr>
            <w:noProof/>
            <w:webHidden/>
          </w:rPr>
          <w:tab/>
        </w:r>
        <w:r w:rsidR="002E3489">
          <w:rPr>
            <w:noProof/>
            <w:webHidden/>
          </w:rPr>
          <w:fldChar w:fldCharType="begin"/>
        </w:r>
        <w:r w:rsidR="002E3489">
          <w:rPr>
            <w:noProof/>
            <w:webHidden/>
          </w:rPr>
          <w:instrText xml:space="preserve"> PAGEREF _Toc42444610 \h </w:instrText>
        </w:r>
        <w:r w:rsidR="002E3489">
          <w:rPr>
            <w:noProof/>
            <w:webHidden/>
          </w:rPr>
        </w:r>
        <w:r w:rsidR="002E3489">
          <w:rPr>
            <w:noProof/>
            <w:webHidden/>
          </w:rPr>
          <w:fldChar w:fldCharType="separate"/>
        </w:r>
        <w:r>
          <w:rPr>
            <w:noProof/>
            <w:webHidden/>
          </w:rPr>
          <w:t>19</w:t>
        </w:r>
        <w:r w:rsidR="002E3489">
          <w:rPr>
            <w:noProof/>
            <w:webHidden/>
          </w:rPr>
          <w:fldChar w:fldCharType="end"/>
        </w:r>
      </w:hyperlink>
    </w:p>
    <w:p w14:paraId="4FE9FC67" w14:textId="46C9D919" w:rsidR="002E3489" w:rsidRDefault="003954FE">
      <w:pPr>
        <w:pStyle w:val="Tabladeilustraciones"/>
        <w:tabs>
          <w:tab w:val="right" w:leader="dot" w:pos="9394"/>
        </w:tabs>
        <w:rPr>
          <w:rFonts w:eastAsiaTheme="minorEastAsia"/>
          <w:noProof/>
          <w:lang w:eastAsia="es-CO"/>
        </w:rPr>
      </w:pPr>
      <w:hyperlink w:anchor="_Toc42444611" w:history="1">
        <w:r w:rsidR="002E3489" w:rsidRPr="00072DB6">
          <w:rPr>
            <w:rStyle w:val="Hipervnculo"/>
            <w:rFonts w:ascii="Times New Roman" w:hAnsi="Times New Roman" w:cs="Times New Roman"/>
            <w:b/>
            <w:bCs/>
            <w:noProof/>
          </w:rPr>
          <w:t>Figura 6</w:t>
        </w:r>
        <w:r w:rsidR="002E3489" w:rsidRPr="00072DB6">
          <w:rPr>
            <w:rStyle w:val="Hipervnculo"/>
            <w:rFonts w:ascii="Times New Roman" w:hAnsi="Times New Roman" w:cs="Times New Roman"/>
            <w:noProof/>
          </w:rPr>
          <w:t xml:space="preserve"> Identificación de residuos peligrosos</w:t>
        </w:r>
        <w:r w:rsidR="002E3489">
          <w:rPr>
            <w:noProof/>
            <w:webHidden/>
          </w:rPr>
          <w:tab/>
        </w:r>
        <w:r w:rsidR="002E3489">
          <w:rPr>
            <w:noProof/>
            <w:webHidden/>
          </w:rPr>
          <w:fldChar w:fldCharType="begin"/>
        </w:r>
        <w:r w:rsidR="002E3489">
          <w:rPr>
            <w:noProof/>
            <w:webHidden/>
          </w:rPr>
          <w:instrText xml:space="preserve"> PAGEREF _Toc42444611 \h </w:instrText>
        </w:r>
        <w:r w:rsidR="002E3489">
          <w:rPr>
            <w:noProof/>
            <w:webHidden/>
          </w:rPr>
        </w:r>
        <w:r w:rsidR="002E3489">
          <w:rPr>
            <w:noProof/>
            <w:webHidden/>
          </w:rPr>
          <w:fldChar w:fldCharType="separate"/>
        </w:r>
        <w:r>
          <w:rPr>
            <w:noProof/>
            <w:webHidden/>
          </w:rPr>
          <w:t>23</w:t>
        </w:r>
        <w:r w:rsidR="002E3489">
          <w:rPr>
            <w:noProof/>
            <w:webHidden/>
          </w:rPr>
          <w:fldChar w:fldCharType="end"/>
        </w:r>
      </w:hyperlink>
    </w:p>
    <w:p w14:paraId="5E84EC42" w14:textId="673B6B1F" w:rsidR="002E3489" w:rsidRDefault="003954FE">
      <w:pPr>
        <w:pStyle w:val="Tabladeilustraciones"/>
        <w:tabs>
          <w:tab w:val="right" w:leader="dot" w:pos="9394"/>
        </w:tabs>
        <w:rPr>
          <w:rFonts w:eastAsiaTheme="minorEastAsia"/>
          <w:noProof/>
          <w:lang w:eastAsia="es-CO"/>
        </w:rPr>
      </w:pPr>
      <w:hyperlink w:anchor="_Toc42444612" w:history="1">
        <w:r w:rsidR="002E3489" w:rsidRPr="00072DB6">
          <w:rPr>
            <w:rStyle w:val="Hipervnculo"/>
            <w:rFonts w:ascii="Times New Roman" w:hAnsi="Times New Roman" w:cs="Times New Roman"/>
            <w:b/>
            <w:bCs/>
            <w:noProof/>
          </w:rPr>
          <w:t>Figura 7</w:t>
        </w:r>
        <w:r w:rsidR="002E3489" w:rsidRPr="00072DB6">
          <w:rPr>
            <w:rStyle w:val="Hipervnculo"/>
            <w:rFonts w:ascii="Times New Roman" w:hAnsi="Times New Roman" w:cs="Times New Roman"/>
            <w:noProof/>
          </w:rPr>
          <w:t xml:space="preserve"> Recolección de exteriores</w:t>
        </w:r>
        <w:r w:rsidR="002E3489">
          <w:rPr>
            <w:noProof/>
            <w:webHidden/>
          </w:rPr>
          <w:tab/>
        </w:r>
        <w:r w:rsidR="002E3489">
          <w:rPr>
            <w:noProof/>
            <w:webHidden/>
          </w:rPr>
          <w:fldChar w:fldCharType="begin"/>
        </w:r>
        <w:r w:rsidR="002E3489">
          <w:rPr>
            <w:noProof/>
            <w:webHidden/>
          </w:rPr>
          <w:instrText xml:space="preserve"> PAGEREF _Toc42444612 \h </w:instrText>
        </w:r>
        <w:r w:rsidR="002E3489">
          <w:rPr>
            <w:noProof/>
            <w:webHidden/>
          </w:rPr>
        </w:r>
        <w:r w:rsidR="002E3489">
          <w:rPr>
            <w:noProof/>
            <w:webHidden/>
          </w:rPr>
          <w:fldChar w:fldCharType="separate"/>
        </w:r>
        <w:r>
          <w:rPr>
            <w:noProof/>
            <w:webHidden/>
          </w:rPr>
          <w:t>26</w:t>
        </w:r>
        <w:r w:rsidR="002E3489">
          <w:rPr>
            <w:noProof/>
            <w:webHidden/>
          </w:rPr>
          <w:fldChar w:fldCharType="end"/>
        </w:r>
      </w:hyperlink>
    </w:p>
    <w:p w14:paraId="2C688EF2" w14:textId="4B532CF3" w:rsidR="002E3489" w:rsidRDefault="003954FE">
      <w:pPr>
        <w:pStyle w:val="Tabladeilustraciones"/>
        <w:tabs>
          <w:tab w:val="right" w:leader="dot" w:pos="9394"/>
        </w:tabs>
        <w:rPr>
          <w:rFonts w:eastAsiaTheme="minorEastAsia"/>
          <w:noProof/>
          <w:lang w:eastAsia="es-CO"/>
        </w:rPr>
      </w:pPr>
      <w:hyperlink w:anchor="_Toc42444613" w:history="1">
        <w:r w:rsidR="002E3489" w:rsidRPr="00072DB6">
          <w:rPr>
            <w:rStyle w:val="Hipervnculo"/>
            <w:rFonts w:ascii="Times New Roman" w:hAnsi="Times New Roman" w:cs="Times New Roman"/>
            <w:b/>
            <w:bCs/>
            <w:noProof/>
          </w:rPr>
          <w:t>Figura 8</w:t>
        </w:r>
        <w:r w:rsidR="002E3489" w:rsidRPr="00072DB6">
          <w:rPr>
            <w:rStyle w:val="Hipervnculo"/>
            <w:rFonts w:ascii="Times New Roman" w:hAnsi="Times New Roman" w:cs="Times New Roman"/>
            <w:noProof/>
          </w:rPr>
          <w:t xml:space="preserve"> Recolección oficinas y planta de producción</w:t>
        </w:r>
        <w:r w:rsidR="002E3489">
          <w:rPr>
            <w:noProof/>
            <w:webHidden/>
          </w:rPr>
          <w:tab/>
        </w:r>
        <w:r w:rsidR="002E3489">
          <w:rPr>
            <w:noProof/>
            <w:webHidden/>
          </w:rPr>
          <w:fldChar w:fldCharType="begin"/>
        </w:r>
        <w:r w:rsidR="002E3489">
          <w:rPr>
            <w:noProof/>
            <w:webHidden/>
          </w:rPr>
          <w:instrText xml:space="preserve"> PAGEREF _Toc42444613 \h </w:instrText>
        </w:r>
        <w:r w:rsidR="002E3489">
          <w:rPr>
            <w:noProof/>
            <w:webHidden/>
          </w:rPr>
        </w:r>
        <w:r w:rsidR="002E3489">
          <w:rPr>
            <w:noProof/>
            <w:webHidden/>
          </w:rPr>
          <w:fldChar w:fldCharType="separate"/>
        </w:r>
        <w:r>
          <w:rPr>
            <w:noProof/>
            <w:webHidden/>
          </w:rPr>
          <w:t>26</w:t>
        </w:r>
        <w:r w:rsidR="002E3489">
          <w:rPr>
            <w:noProof/>
            <w:webHidden/>
          </w:rPr>
          <w:fldChar w:fldCharType="end"/>
        </w:r>
      </w:hyperlink>
    </w:p>
    <w:p w14:paraId="4240B421" w14:textId="2F146B53" w:rsidR="002E3489" w:rsidRDefault="003954FE">
      <w:pPr>
        <w:pStyle w:val="Tabladeilustraciones"/>
        <w:tabs>
          <w:tab w:val="right" w:leader="dot" w:pos="9394"/>
        </w:tabs>
        <w:rPr>
          <w:rFonts w:eastAsiaTheme="minorEastAsia"/>
          <w:noProof/>
          <w:lang w:eastAsia="es-CO"/>
        </w:rPr>
      </w:pPr>
      <w:hyperlink w:anchor="_Toc42444614" w:history="1">
        <w:r w:rsidR="002E3489" w:rsidRPr="00072DB6">
          <w:rPr>
            <w:rStyle w:val="Hipervnculo"/>
            <w:rFonts w:ascii="Times New Roman" w:hAnsi="Times New Roman" w:cs="Times New Roman"/>
            <w:b/>
            <w:bCs/>
            <w:noProof/>
          </w:rPr>
          <w:t>Figura 9</w:t>
        </w:r>
        <w:r w:rsidR="002E3489" w:rsidRPr="00072DB6">
          <w:rPr>
            <w:rStyle w:val="Hipervnculo"/>
            <w:rFonts w:ascii="Times New Roman" w:hAnsi="Times New Roman" w:cs="Times New Roman"/>
            <w:noProof/>
          </w:rPr>
          <w:t xml:space="preserve"> Producción jugos</w:t>
        </w:r>
        <w:r w:rsidR="002E3489">
          <w:rPr>
            <w:noProof/>
            <w:webHidden/>
          </w:rPr>
          <w:tab/>
        </w:r>
        <w:r w:rsidR="002E3489">
          <w:rPr>
            <w:noProof/>
            <w:webHidden/>
          </w:rPr>
          <w:fldChar w:fldCharType="begin"/>
        </w:r>
        <w:r w:rsidR="002E3489">
          <w:rPr>
            <w:noProof/>
            <w:webHidden/>
          </w:rPr>
          <w:instrText xml:space="preserve"> PAGEREF _Toc42444614 \h </w:instrText>
        </w:r>
        <w:r w:rsidR="002E3489">
          <w:rPr>
            <w:noProof/>
            <w:webHidden/>
          </w:rPr>
        </w:r>
        <w:r w:rsidR="002E3489">
          <w:rPr>
            <w:noProof/>
            <w:webHidden/>
          </w:rPr>
          <w:fldChar w:fldCharType="separate"/>
        </w:r>
        <w:r>
          <w:rPr>
            <w:noProof/>
            <w:webHidden/>
          </w:rPr>
          <w:t>27</w:t>
        </w:r>
        <w:r w:rsidR="002E3489">
          <w:rPr>
            <w:noProof/>
            <w:webHidden/>
          </w:rPr>
          <w:fldChar w:fldCharType="end"/>
        </w:r>
      </w:hyperlink>
    </w:p>
    <w:p w14:paraId="474B2423" w14:textId="138A2696" w:rsidR="002E3489" w:rsidRDefault="003954FE">
      <w:pPr>
        <w:pStyle w:val="Tabladeilustraciones"/>
        <w:tabs>
          <w:tab w:val="right" w:leader="dot" w:pos="9394"/>
        </w:tabs>
        <w:rPr>
          <w:rFonts w:eastAsiaTheme="minorEastAsia"/>
          <w:noProof/>
          <w:lang w:eastAsia="es-CO"/>
        </w:rPr>
      </w:pPr>
      <w:hyperlink w:anchor="_Toc42444615" w:history="1">
        <w:r w:rsidR="002E3489" w:rsidRPr="00072DB6">
          <w:rPr>
            <w:rStyle w:val="Hipervnculo"/>
            <w:rFonts w:ascii="Times New Roman" w:hAnsi="Times New Roman" w:cs="Times New Roman"/>
            <w:b/>
            <w:bCs/>
            <w:noProof/>
          </w:rPr>
          <w:t xml:space="preserve">Figura 10 </w:t>
        </w:r>
        <w:r w:rsidR="002E3489" w:rsidRPr="00072DB6">
          <w:rPr>
            <w:rStyle w:val="Hipervnculo"/>
            <w:rFonts w:ascii="Times New Roman" w:hAnsi="Times New Roman" w:cs="Times New Roman"/>
            <w:noProof/>
          </w:rPr>
          <w:t>Oficinas área técnica, gerencia, laboratorios</w:t>
        </w:r>
        <w:r w:rsidR="002E3489">
          <w:rPr>
            <w:noProof/>
            <w:webHidden/>
          </w:rPr>
          <w:tab/>
        </w:r>
        <w:r w:rsidR="002E3489">
          <w:rPr>
            <w:noProof/>
            <w:webHidden/>
          </w:rPr>
          <w:fldChar w:fldCharType="begin"/>
        </w:r>
        <w:r w:rsidR="002E3489">
          <w:rPr>
            <w:noProof/>
            <w:webHidden/>
          </w:rPr>
          <w:instrText xml:space="preserve"> PAGEREF _Toc42444615 \h </w:instrText>
        </w:r>
        <w:r w:rsidR="002E3489">
          <w:rPr>
            <w:noProof/>
            <w:webHidden/>
          </w:rPr>
        </w:r>
        <w:r w:rsidR="002E3489">
          <w:rPr>
            <w:noProof/>
            <w:webHidden/>
          </w:rPr>
          <w:fldChar w:fldCharType="separate"/>
        </w:r>
        <w:r>
          <w:rPr>
            <w:noProof/>
            <w:webHidden/>
          </w:rPr>
          <w:t>27</w:t>
        </w:r>
        <w:r w:rsidR="002E3489">
          <w:rPr>
            <w:noProof/>
            <w:webHidden/>
          </w:rPr>
          <w:fldChar w:fldCharType="end"/>
        </w:r>
      </w:hyperlink>
    </w:p>
    <w:p w14:paraId="28B63DDD" w14:textId="604C9DD5" w:rsidR="002E3489" w:rsidRDefault="003954FE">
      <w:pPr>
        <w:pStyle w:val="Tabladeilustraciones"/>
        <w:tabs>
          <w:tab w:val="right" w:leader="dot" w:pos="9394"/>
        </w:tabs>
        <w:rPr>
          <w:rFonts w:eastAsiaTheme="minorEastAsia"/>
          <w:noProof/>
          <w:lang w:eastAsia="es-CO"/>
        </w:rPr>
      </w:pPr>
      <w:hyperlink w:anchor="_Toc42444616" w:history="1">
        <w:r w:rsidR="002E3489" w:rsidRPr="00072DB6">
          <w:rPr>
            <w:rStyle w:val="Hipervnculo"/>
            <w:rFonts w:ascii="Times New Roman" w:hAnsi="Times New Roman" w:cs="Times New Roman"/>
            <w:b/>
            <w:bCs/>
            <w:noProof/>
          </w:rPr>
          <w:t>Figura 11</w:t>
        </w:r>
        <w:r w:rsidR="002E3489" w:rsidRPr="00072DB6">
          <w:rPr>
            <w:rStyle w:val="Hipervnculo"/>
            <w:rFonts w:ascii="Times New Roman" w:hAnsi="Times New Roman" w:cs="Times New Roman"/>
            <w:noProof/>
          </w:rPr>
          <w:t xml:space="preserve"> Línea 1 a 4 producción</w:t>
        </w:r>
        <w:r w:rsidR="002E3489">
          <w:rPr>
            <w:noProof/>
            <w:webHidden/>
          </w:rPr>
          <w:tab/>
        </w:r>
        <w:r w:rsidR="002E3489">
          <w:rPr>
            <w:noProof/>
            <w:webHidden/>
          </w:rPr>
          <w:fldChar w:fldCharType="begin"/>
        </w:r>
        <w:r w:rsidR="002E3489">
          <w:rPr>
            <w:noProof/>
            <w:webHidden/>
          </w:rPr>
          <w:instrText xml:space="preserve"> PAGEREF _Toc42444616 \h </w:instrText>
        </w:r>
        <w:r w:rsidR="002E3489">
          <w:rPr>
            <w:noProof/>
            <w:webHidden/>
          </w:rPr>
        </w:r>
        <w:r w:rsidR="002E3489">
          <w:rPr>
            <w:noProof/>
            <w:webHidden/>
          </w:rPr>
          <w:fldChar w:fldCharType="separate"/>
        </w:r>
        <w:r>
          <w:rPr>
            <w:noProof/>
            <w:webHidden/>
          </w:rPr>
          <w:t>28</w:t>
        </w:r>
        <w:r w:rsidR="002E3489">
          <w:rPr>
            <w:noProof/>
            <w:webHidden/>
          </w:rPr>
          <w:fldChar w:fldCharType="end"/>
        </w:r>
      </w:hyperlink>
    </w:p>
    <w:p w14:paraId="72701761" w14:textId="70113BB8" w:rsidR="002E3489" w:rsidRDefault="003954FE">
      <w:pPr>
        <w:pStyle w:val="Tabladeilustraciones"/>
        <w:tabs>
          <w:tab w:val="right" w:leader="dot" w:pos="9394"/>
        </w:tabs>
        <w:rPr>
          <w:rFonts w:eastAsiaTheme="minorEastAsia"/>
          <w:noProof/>
          <w:lang w:eastAsia="es-CO"/>
        </w:rPr>
      </w:pPr>
      <w:hyperlink w:anchor="_Toc42444617" w:history="1">
        <w:r w:rsidR="002E3489" w:rsidRPr="00072DB6">
          <w:rPr>
            <w:rStyle w:val="Hipervnculo"/>
            <w:rFonts w:ascii="Times New Roman" w:hAnsi="Times New Roman" w:cs="Times New Roman"/>
            <w:b/>
            <w:bCs/>
            <w:noProof/>
          </w:rPr>
          <w:t>Figura 12</w:t>
        </w:r>
        <w:r w:rsidR="002E3489" w:rsidRPr="00072DB6">
          <w:rPr>
            <w:rStyle w:val="Hipervnculo"/>
            <w:rFonts w:ascii="Times New Roman" w:hAnsi="Times New Roman" w:cs="Times New Roman"/>
            <w:noProof/>
          </w:rPr>
          <w:t xml:space="preserve">  Casino, sala de jarabes y almacén de azúcar</w:t>
        </w:r>
        <w:r w:rsidR="002E3489">
          <w:rPr>
            <w:noProof/>
            <w:webHidden/>
          </w:rPr>
          <w:tab/>
        </w:r>
        <w:r w:rsidR="002E3489">
          <w:rPr>
            <w:noProof/>
            <w:webHidden/>
          </w:rPr>
          <w:fldChar w:fldCharType="begin"/>
        </w:r>
        <w:r w:rsidR="002E3489">
          <w:rPr>
            <w:noProof/>
            <w:webHidden/>
          </w:rPr>
          <w:instrText xml:space="preserve"> PAGEREF _Toc42444617 \h </w:instrText>
        </w:r>
        <w:r w:rsidR="002E3489">
          <w:rPr>
            <w:noProof/>
            <w:webHidden/>
          </w:rPr>
        </w:r>
        <w:r w:rsidR="002E3489">
          <w:rPr>
            <w:noProof/>
            <w:webHidden/>
          </w:rPr>
          <w:fldChar w:fldCharType="separate"/>
        </w:r>
        <w:r>
          <w:rPr>
            <w:noProof/>
            <w:webHidden/>
          </w:rPr>
          <w:t>28</w:t>
        </w:r>
        <w:r w:rsidR="002E3489">
          <w:rPr>
            <w:noProof/>
            <w:webHidden/>
          </w:rPr>
          <w:fldChar w:fldCharType="end"/>
        </w:r>
      </w:hyperlink>
    </w:p>
    <w:p w14:paraId="513DEB1C" w14:textId="368F7C51" w:rsidR="002E3489" w:rsidRDefault="003954FE">
      <w:pPr>
        <w:pStyle w:val="Tabladeilustraciones"/>
        <w:tabs>
          <w:tab w:val="right" w:leader="dot" w:pos="9394"/>
        </w:tabs>
        <w:rPr>
          <w:rFonts w:eastAsiaTheme="minorEastAsia"/>
          <w:noProof/>
          <w:lang w:eastAsia="es-CO"/>
        </w:rPr>
      </w:pPr>
      <w:hyperlink w:anchor="_Toc42444618" w:history="1">
        <w:r w:rsidR="002E3489" w:rsidRPr="00072DB6">
          <w:rPr>
            <w:rStyle w:val="Hipervnculo"/>
            <w:rFonts w:ascii="Times New Roman" w:hAnsi="Times New Roman" w:cs="Times New Roman"/>
            <w:b/>
            <w:bCs/>
            <w:noProof/>
          </w:rPr>
          <w:t>Figura 13</w:t>
        </w:r>
        <w:r w:rsidR="002E3489" w:rsidRPr="00072DB6">
          <w:rPr>
            <w:rStyle w:val="Hipervnculo"/>
            <w:rFonts w:ascii="Times New Roman" w:hAnsi="Times New Roman" w:cs="Times New Roman"/>
            <w:noProof/>
          </w:rPr>
          <w:t xml:space="preserve"> Taller mantenimiento, equipos auxiliares, PTAP</w:t>
        </w:r>
        <w:r w:rsidR="002E3489">
          <w:rPr>
            <w:noProof/>
            <w:webHidden/>
          </w:rPr>
          <w:tab/>
        </w:r>
        <w:r w:rsidR="002E3489">
          <w:rPr>
            <w:noProof/>
            <w:webHidden/>
          </w:rPr>
          <w:fldChar w:fldCharType="begin"/>
        </w:r>
        <w:r w:rsidR="002E3489">
          <w:rPr>
            <w:noProof/>
            <w:webHidden/>
          </w:rPr>
          <w:instrText xml:space="preserve"> PAGEREF _Toc42444618 \h </w:instrText>
        </w:r>
        <w:r w:rsidR="002E3489">
          <w:rPr>
            <w:noProof/>
            <w:webHidden/>
          </w:rPr>
        </w:r>
        <w:r w:rsidR="002E3489">
          <w:rPr>
            <w:noProof/>
            <w:webHidden/>
          </w:rPr>
          <w:fldChar w:fldCharType="separate"/>
        </w:r>
        <w:r>
          <w:rPr>
            <w:noProof/>
            <w:webHidden/>
          </w:rPr>
          <w:t>29</w:t>
        </w:r>
        <w:r w:rsidR="002E3489">
          <w:rPr>
            <w:noProof/>
            <w:webHidden/>
          </w:rPr>
          <w:fldChar w:fldCharType="end"/>
        </w:r>
      </w:hyperlink>
    </w:p>
    <w:p w14:paraId="4F716936" w14:textId="735A56F3" w:rsidR="002E3489" w:rsidRDefault="003954FE">
      <w:pPr>
        <w:pStyle w:val="Tabladeilustraciones"/>
        <w:tabs>
          <w:tab w:val="right" w:leader="dot" w:pos="9394"/>
        </w:tabs>
        <w:rPr>
          <w:rFonts w:eastAsiaTheme="minorEastAsia"/>
          <w:noProof/>
          <w:lang w:eastAsia="es-CO"/>
        </w:rPr>
      </w:pPr>
      <w:hyperlink w:anchor="_Toc42444619" w:history="1">
        <w:r w:rsidR="002E3489" w:rsidRPr="00072DB6">
          <w:rPr>
            <w:rStyle w:val="Hipervnculo"/>
            <w:rFonts w:ascii="Times New Roman" w:hAnsi="Times New Roman" w:cs="Times New Roman"/>
            <w:b/>
            <w:bCs/>
            <w:noProof/>
          </w:rPr>
          <w:t>Figura 14</w:t>
        </w:r>
        <w:r w:rsidR="002E3489" w:rsidRPr="00072DB6">
          <w:rPr>
            <w:rStyle w:val="Hipervnculo"/>
            <w:rFonts w:ascii="Times New Roman" w:hAnsi="Times New Roman" w:cs="Times New Roman"/>
            <w:noProof/>
          </w:rPr>
          <w:t xml:space="preserve">  Línea 5, maquila y racks</w:t>
        </w:r>
        <w:r w:rsidR="002E3489">
          <w:rPr>
            <w:noProof/>
            <w:webHidden/>
          </w:rPr>
          <w:tab/>
        </w:r>
        <w:r w:rsidR="002E3489">
          <w:rPr>
            <w:noProof/>
            <w:webHidden/>
          </w:rPr>
          <w:fldChar w:fldCharType="begin"/>
        </w:r>
        <w:r w:rsidR="002E3489">
          <w:rPr>
            <w:noProof/>
            <w:webHidden/>
          </w:rPr>
          <w:instrText xml:space="preserve"> PAGEREF _Toc42444619 \h </w:instrText>
        </w:r>
        <w:r w:rsidR="002E3489">
          <w:rPr>
            <w:noProof/>
            <w:webHidden/>
          </w:rPr>
        </w:r>
        <w:r w:rsidR="002E3489">
          <w:rPr>
            <w:noProof/>
            <w:webHidden/>
          </w:rPr>
          <w:fldChar w:fldCharType="separate"/>
        </w:r>
        <w:r>
          <w:rPr>
            <w:noProof/>
            <w:webHidden/>
          </w:rPr>
          <w:t>29</w:t>
        </w:r>
        <w:r w:rsidR="002E3489">
          <w:rPr>
            <w:noProof/>
            <w:webHidden/>
          </w:rPr>
          <w:fldChar w:fldCharType="end"/>
        </w:r>
      </w:hyperlink>
    </w:p>
    <w:p w14:paraId="4CDE26DD" w14:textId="3B7753AE" w:rsidR="002E3489" w:rsidRDefault="003954FE">
      <w:pPr>
        <w:pStyle w:val="Tabladeilustraciones"/>
        <w:tabs>
          <w:tab w:val="right" w:leader="dot" w:pos="9394"/>
        </w:tabs>
        <w:rPr>
          <w:rFonts w:eastAsiaTheme="minorEastAsia"/>
          <w:noProof/>
          <w:lang w:eastAsia="es-CO"/>
        </w:rPr>
      </w:pPr>
      <w:hyperlink w:anchor="_Toc42444620" w:history="1">
        <w:r w:rsidR="002E3489" w:rsidRPr="00072DB6">
          <w:rPr>
            <w:rStyle w:val="Hipervnculo"/>
            <w:rFonts w:ascii="Times New Roman" w:hAnsi="Times New Roman" w:cs="Times New Roman"/>
            <w:b/>
            <w:bCs/>
            <w:noProof/>
          </w:rPr>
          <w:t>Figura 15</w:t>
        </w:r>
        <w:r w:rsidR="002E3489" w:rsidRPr="00072DB6">
          <w:rPr>
            <w:rStyle w:val="Hipervnculo"/>
            <w:rFonts w:ascii="Times New Roman" w:hAnsi="Times New Roman" w:cs="Times New Roman"/>
            <w:noProof/>
          </w:rPr>
          <w:t xml:space="preserve"> Patio de vertederos, despachos y PTAR</w:t>
        </w:r>
        <w:r w:rsidR="002E3489">
          <w:rPr>
            <w:noProof/>
            <w:webHidden/>
          </w:rPr>
          <w:tab/>
        </w:r>
        <w:r w:rsidR="002E3489">
          <w:rPr>
            <w:noProof/>
            <w:webHidden/>
          </w:rPr>
          <w:fldChar w:fldCharType="begin"/>
        </w:r>
        <w:r w:rsidR="002E3489">
          <w:rPr>
            <w:noProof/>
            <w:webHidden/>
          </w:rPr>
          <w:instrText xml:space="preserve"> PAGEREF _Toc42444620 \h </w:instrText>
        </w:r>
        <w:r w:rsidR="002E3489">
          <w:rPr>
            <w:noProof/>
            <w:webHidden/>
          </w:rPr>
        </w:r>
        <w:r w:rsidR="002E3489">
          <w:rPr>
            <w:noProof/>
            <w:webHidden/>
          </w:rPr>
          <w:fldChar w:fldCharType="separate"/>
        </w:r>
        <w:r>
          <w:rPr>
            <w:noProof/>
            <w:webHidden/>
          </w:rPr>
          <w:t>30</w:t>
        </w:r>
        <w:r w:rsidR="002E3489">
          <w:rPr>
            <w:noProof/>
            <w:webHidden/>
          </w:rPr>
          <w:fldChar w:fldCharType="end"/>
        </w:r>
      </w:hyperlink>
    </w:p>
    <w:p w14:paraId="0185DBDC" w14:textId="753589F2" w:rsidR="002E3489" w:rsidRDefault="003954FE">
      <w:pPr>
        <w:pStyle w:val="Tabladeilustraciones"/>
        <w:tabs>
          <w:tab w:val="right" w:leader="dot" w:pos="9394"/>
        </w:tabs>
        <w:rPr>
          <w:rFonts w:eastAsiaTheme="minorEastAsia"/>
          <w:noProof/>
          <w:lang w:eastAsia="es-CO"/>
        </w:rPr>
      </w:pPr>
      <w:hyperlink w:anchor="_Toc42444621" w:history="1">
        <w:r w:rsidR="002E3489" w:rsidRPr="00072DB6">
          <w:rPr>
            <w:rStyle w:val="Hipervnculo"/>
            <w:rFonts w:ascii="Times New Roman" w:hAnsi="Times New Roman" w:cs="Times New Roman"/>
            <w:b/>
            <w:bCs/>
            <w:noProof/>
          </w:rPr>
          <w:t>Figura 16</w:t>
        </w:r>
        <w:r w:rsidR="002E3489" w:rsidRPr="00072DB6">
          <w:rPr>
            <w:rStyle w:val="Hipervnculo"/>
            <w:rFonts w:ascii="Times New Roman" w:hAnsi="Times New Roman" w:cs="Times New Roman"/>
            <w:noProof/>
          </w:rPr>
          <w:t xml:space="preserve"> Almacen general, archivo, estación de servicio, lavado de autos, servicios generales, portería 5, transportes, publicidad</w:t>
        </w:r>
        <w:r w:rsidR="002E3489">
          <w:rPr>
            <w:noProof/>
            <w:webHidden/>
          </w:rPr>
          <w:tab/>
        </w:r>
        <w:r w:rsidR="002E3489">
          <w:rPr>
            <w:noProof/>
            <w:webHidden/>
          </w:rPr>
          <w:fldChar w:fldCharType="begin"/>
        </w:r>
        <w:r w:rsidR="002E3489">
          <w:rPr>
            <w:noProof/>
            <w:webHidden/>
          </w:rPr>
          <w:instrText xml:space="preserve"> PAGEREF _Toc42444621 \h </w:instrText>
        </w:r>
        <w:r w:rsidR="002E3489">
          <w:rPr>
            <w:noProof/>
            <w:webHidden/>
          </w:rPr>
        </w:r>
        <w:r w:rsidR="002E3489">
          <w:rPr>
            <w:noProof/>
            <w:webHidden/>
          </w:rPr>
          <w:fldChar w:fldCharType="separate"/>
        </w:r>
        <w:r>
          <w:rPr>
            <w:noProof/>
            <w:webHidden/>
          </w:rPr>
          <w:t>30</w:t>
        </w:r>
        <w:r w:rsidR="002E3489">
          <w:rPr>
            <w:noProof/>
            <w:webHidden/>
          </w:rPr>
          <w:fldChar w:fldCharType="end"/>
        </w:r>
      </w:hyperlink>
    </w:p>
    <w:p w14:paraId="075025CC" w14:textId="0C1AC53E" w:rsidR="002E3489" w:rsidRDefault="003954FE">
      <w:pPr>
        <w:pStyle w:val="Tabladeilustraciones"/>
        <w:tabs>
          <w:tab w:val="right" w:leader="dot" w:pos="9394"/>
        </w:tabs>
        <w:rPr>
          <w:rFonts w:eastAsiaTheme="minorEastAsia"/>
          <w:noProof/>
          <w:lang w:eastAsia="es-CO"/>
        </w:rPr>
      </w:pPr>
      <w:hyperlink w:anchor="_Toc42444622" w:history="1">
        <w:r w:rsidR="002E3489" w:rsidRPr="00072DB6">
          <w:rPr>
            <w:rStyle w:val="Hipervnculo"/>
            <w:rFonts w:ascii="Times New Roman" w:hAnsi="Times New Roman" w:cs="Times New Roman"/>
            <w:b/>
            <w:bCs/>
            <w:noProof/>
          </w:rPr>
          <w:t>Figura 17</w:t>
        </w:r>
        <w:r w:rsidR="002E3489" w:rsidRPr="00072DB6">
          <w:rPr>
            <w:rStyle w:val="Hipervnculo"/>
            <w:rFonts w:ascii="Times New Roman" w:hAnsi="Times New Roman" w:cs="Times New Roman"/>
            <w:noProof/>
          </w:rPr>
          <w:t xml:space="preserve"> Centro de acopio planta Gaseosas Lux S.A.S</w:t>
        </w:r>
        <w:r w:rsidR="002E3489">
          <w:rPr>
            <w:noProof/>
            <w:webHidden/>
          </w:rPr>
          <w:tab/>
        </w:r>
        <w:r w:rsidR="002E3489">
          <w:rPr>
            <w:noProof/>
            <w:webHidden/>
          </w:rPr>
          <w:fldChar w:fldCharType="begin"/>
        </w:r>
        <w:r w:rsidR="002E3489">
          <w:rPr>
            <w:noProof/>
            <w:webHidden/>
          </w:rPr>
          <w:instrText xml:space="preserve"> PAGEREF _Toc42444622 \h </w:instrText>
        </w:r>
        <w:r w:rsidR="002E3489">
          <w:rPr>
            <w:noProof/>
            <w:webHidden/>
          </w:rPr>
        </w:r>
        <w:r w:rsidR="002E3489">
          <w:rPr>
            <w:noProof/>
            <w:webHidden/>
          </w:rPr>
          <w:fldChar w:fldCharType="separate"/>
        </w:r>
        <w:r>
          <w:rPr>
            <w:noProof/>
            <w:webHidden/>
          </w:rPr>
          <w:t>39</w:t>
        </w:r>
        <w:r w:rsidR="002E3489">
          <w:rPr>
            <w:noProof/>
            <w:webHidden/>
          </w:rPr>
          <w:fldChar w:fldCharType="end"/>
        </w:r>
      </w:hyperlink>
    </w:p>
    <w:p w14:paraId="28C6B04B" w14:textId="737BF875" w:rsidR="002E3489" w:rsidRDefault="003954FE">
      <w:pPr>
        <w:pStyle w:val="Tabladeilustraciones"/>
        <w:tabs>
          <w:tab w:val="right" w:leader="dot" w:pos="9394"/>
        </w:tabs>
        <w:rPr>
          <w:rFonts w:eastAsiaTheme="minorEastAsia"/>
          <w:noProof/>
          <w:lang w:eastAsia="es-CO"/>
        </w:rPr>
      </w:pPr>
      <w:hyperlink w:anchor="_Toc42444623" w:history="1">
        <w:r w:rsidR="002E3489" w:rsidRPr="00072DB6">
          <w:rPr>
            <w:rStyle w:val="Hipervnculo"/>
            <w:rFonts w:ascii="Times New Roman" w:hAnsi="Times New Roman" w:cs="Times New Roman"/>
            <w:b/>
            <w:bCs/>
            <w:noProof/>
          </w:rPr>
          <w:t>Figura 18</w:t>
        </w:r>
        <w:r w:rsidR="002E3489" w:rsidRPr="00072DB6">
          <w:rPr>
            <w:rStyle w:val="Hipervnculo"/>
            <w:rFonts w:ascii="Times New Roman" w:hAnsi="Times New Roman" w:cs="Times New Roman"/>
            <w:noProof/>
          </w:rPr>
          <w:t xml:space="preserve"> Tolva-caja de cargue residuos ordinarios</w:t>
        </w:r>
        <w:r w:rsidR="002E3489">
          <w:rPr>
            <w:noProof/>
            <w:webHidden/>
          </w:rPr>
          <w:tab/>
        </w:r>
        <w:r w:rsidR="002E3489">
          <w:rPr>
            <w:noProof/>
            <w:webHidden/>
          </w:rPr>
          <w:fldChar w:fldCharType="begin"/>
        </w:r>
        <w:r w:rsidR="002E3489">
          <w:rPr>
            <w:noProof/>
            <w:webHidden/>
          </w:rPr>
          <w:instrText xml:space="preserve"> PAGEREF _Toc42444623 \h </w:instrText>
        </w:r>
        <w:r w:rsidR="002E3489">
          <w:rPr>
            <w:noProof/>
            <w:webHidden/>
          </w:rPr>
        </w:r>
        <w:r w:rsidR="002E3489">
          <w:rPr>
            <w:noProof/>
            <w:webHidden/>
          </w:rPr>
          <w:fldChar w:fldCharType="separate"/>
        </w:r>
        <w:r>
          <w:rPr>
            <w:noProof/>
            <w:webHidden/>
          </w:rPr>
          <w:t>39</w:t>
        </w:r>
        <w:r w:rsidR="002E3489">
          <w:rPr>
            <w:noProof/>
            <w:webHidden/>
          </w:rPr>
          <w:fldChar w:fldCharType="end"/>
        </w:r>
      </w:hyperlink>
    </w:p>
    <w:p w14:paraId="69660087" w14:textId="348FF786" w:rsidR="002E3489" w:rsidRDefault="003954FE">
      <w:pPr>
        <w:pStyle w:val="Tabladeilustraciones"/>
        <w:tabs>
          <w:tab w:val="right" w:leader="dot" w:pos="9394"/>
        </w:tabs>
        <w:rPr>
          <w:rFonts w:eastAsiaTheme="minorEastAsia"/>
          <w:noProof/>
          <w:lang w:eastAsia="es-CO"/>
        </w:rPr>
      </w:pPr>
      <w:hyperlink w:anchor="_Toc42444624" w:history="1">
        <w:r w:rsidR="002E3489" w:rsidRPr="00072DB6">
          <w:rPr>
            <w:rStyle w:val="Hipervnculo"/>
            <w:rFonts w:ascii="Times New Roman" w:hAnsi="Times New Roman" w:cs="Times New Roman"/>
            <w:b/>
            <w:bCs/>
            <w:noProof/>
          </w:rPr>
          <w:t>Figura 19</w:t>
        </w:r>
        <w:r w:rsidR="002E3489" w:rsidRPr="00072DB6">
          <w:rPr>
            <w:rStyle w:val="Hipervnculo"/>
            <w:rFonts w:ascii="Times New Roman" w:hAnsi="Times New Roman" w:cs="Times New Roman"/>
            <w:noProof/>
          </w:rPr>
          <w:t xml:space="preserve"> Centro de acopio residuos peligrosos</w:t>
        </w:r>
        <w:r w:rsidR="002E3489">
          <w:rPr>
            <w:noProof/>
            <w:webHidden/>
          </w:rPr>
          <w:tab/>
        </w:r>
        <w:r w:rsidR="002E3489">
          <w:rPr>
            <w:noProof/>
            <w:webHidden/>
          </w:rPr>
          <w:fldChar w:fldCharType="begin"/>
        </w:r>
        <w:r w:rsidR="002E3489">
          <w:rPr>
            <w:noProof/>
            <w:webHidden/>
          </w:rPr>
          <w:instrText xml:space="preserve"> PAGEREF _Toc42444624 \h </w:instrText>
        </w:r>
        <w:r w:rsidR="002E3489">
          <w:rPr>
            <w:noProof/>
            <w:webHidden/>
          </w:rPr>
        </w:r>
        <w:r w:rsidR="002E3489">
          <w:rPr>
            <w:noProof/>
            <w:webHidden/>
          </w:rPr>
          <w:fldChar w:fldCharType="separate"/>
        </w:r>
        <w:r>
          <w:rPr>
            <w:noProof/>
            <w:webHidden/>
          </w:rPr>
          <w:t>40</w:t>
        </w:r>
        <w:r w:rsidR="002E3489">
          <w:rPr>
            <w:noProof/>
            <w:webHidden/>
          </w:rPr>
          <w:fldChar w:fldCharType="end"/>
        </w:r>
      </w:hyperlink>
    </w:p>
    <w:p w14:paraId="092F23FC" w14:textId="2F64F549" w:rsidR="002E3489" w:rsidRDefault="003954FE">
      <w:pPr>
        <w:pStyle w:val="Tabladeilustraciones"/>
        <w:tabs>
          <w:tab w:val="right" w:leader="dot" w:pos="9394"/>
        </w:tabs>
        <w:rPr>
          <w:rFonts w:eastAsiaTheme="minorEastAsia"/>
          <w:noProof/>
          <w:lang w:eastAsia="es-CO"/>
        </w:rPr>
      </w:pPr>
      <w:hyperlink r:id="rId9" w:anchor="_Toc42444625" w:history="1">
        <w:r w:rsidR="002E3489" w:rsidRPr="00072DB6">
          <w:rPr>
            <w:rStyle w:val="Hipervnculo"/>
            <w:rFonts w:ascii="Times New Roman" w:hAnsi="Times New Roman" w:cs="Times New Roman"/>
            <w:b/>
            <w:bCs/>
            <w:noProof/>
          </w:rPr>
          <w:t>Figura 20</w:t>
        </w:r>
        <w:r w:rsidR="002E3489" w:rsidRPr="00072DB6">
          <w:rPr>
            <w:rStyle w:val="Hipervnculo"/>
            <w:rFonts w:ascii="Times New Roman" w:hAnsi="Times New Roman" w:cs="Times New Roman"/>
            <w:noProof/>
          </w:rPr>
          <w:t xml:space="preserve"> Actividades de prevención y minimización de residuos (Autor)</w:t>
        </w:r>
        <w:r w:rsidR="002E3489">
          <w:rPr>
            <w:noProof/>
            <w:webHidden/>
          </w:rPr>
          <w:tab/>
        </w:r>
        <w:r w:rsidR="002E3489">
          <w:rPr>
            <w:noProof/>
            <w:webHidden/>
          </w:rPr>
          <w:fldChar w:fldCharType="begin"/>
        </w:r>
        <w:r w:rsidR="002E3489">
          <w:rPr>
            <w:noProof/>
            <w:webHidden/>
          </w:rPr>
          <w:instrText xml:space="preserve"> PAGEREF _Toc42444625 \h </w:instrText>
        </w:r>
        <w:r w:rsidR="002E3489">
          <w:rPr>
            <w:noProof/>
            <w:webHidden/>
          </w:rPr>
        </w:r>
        <w:r w:rsidR="002E3489">
          <w:rPr>
            <w:noProof/>
            <w:webHidden/>
          </w:rPr>
          <w:fldChar w:fldCharType="separate"/>
        </w:r>
        <w:r>
          <w:rPr>
            <w:noProof/>
            <w:webHidden/>
          </w:rPr>
          <w:t>42</w:t>
        </w:r>
        <w:r w:rsidR="002E3489">
          <w:rPr>
            <w:noProof/>
            <w:webHidden/>
          </w:rPr>
          <w:fldChar w:fldCharType="end"/>
        </w:r>
      </w:hyperlink>
    </w:p>
    <w:p w14:paraId="226117B4" w14:textId="08C035E3" w:rsidR="00A01BC5" w:rsidRPr="00A01BC5" w:rsidRDefault="002E3489" w:rsidP="00A01BC5">
      <w:pPr>
        <w:rPr>
          <w:b/>
          <w:bCs/>
        </w:rPr>
      </w:pPr>
      <w:r>
        <w:rPr>
          <w:b/>
          <w:bCs/>
        </w:rPr>
        <w:fldChar w:fldCharType="end"/>
      </w:r>
    </w:p>
    <w:p w14:paraId="40C81EED" w14:textId="0222F9A7" w:rsidR="00A01BC5" w:rsidRDefault="00A01BC5">
      <w:pPr>
        <w:pStyle w:val="Tabladeilustraciones"/>
        <w:tabs>
          <w:tab w:val="right" w:leader="dot" w:pos="9394"/>
        </w:tabs>
        <w:rPr>
          <w:rFonts w:eastAsiaTheme="minorEastAsia"/>
          <w:noProof/>
          <w:lang w:eastAsia="es-CO"/>
        </w:rPr>
      </w:pPr>
      <w:r>
        <w:fldChar w:fldCharType="begin"/>
      </w:r>
      <w:r>
        <w:instrText xml:space="preserve"> TOC \h \z \c "Figura" </w:instrText>
      </w:r>
      <w:r>
        <w:fldChar w:fldCharType="separate"/>
      </w:r>
      <w:hyperlink r:id="rId10" w:anchor="_Toc41230583" w:history="1">
        <w:r w:rsidRPr="00D7687E">
          <w:rPr>
            <w:rStyle w:val="Hipervnculo"/>
            <w:rFonts w:ascii="Times New Roman" w:hAnsi="Times New Roman" w:cs="Times New Roman"/>
            <w:b/>
            <w:bCs/>
            <w:noProof/>
          </w:rPr>
          <w:t>Figura 1</w:t>
        </w:r>
        <w:r w:rsidRPr="00D7687E">
          <w:rPr>
            <w:rStyle w:val="Hipervnculo"/>
            <w:rFonts w:ascii="Times New Roman" w:hAnsi="Times New Roman" w:cs="Times New Roman"/>
            <w:noProof/>
          </w:rPr>
          <w:t xml:space="preserve"> Metodología PHVA (NTC ISO 14001, 2015)</w:t>
        </w:r>
        <w:r>
          <w:rPr>
            <w:noProof/>
            <w:webHidden/>
          </w:rPr>
          <w:tab/>
        </w:r>
        <w:r>
          <w:rPr>
            <w:noProof/>
            <w:webHidden/>
          </w:rPr>
          <w:fldChar w:fldCharType="begin"/>
        </w:r>
        <w:r>
          <w:rPr>
            <w:noProof/>
            <w:webHidden/>
          </w:rPr>
          <w:instrText xml:space="preserve"> PAGEREF _Toc41230583 \h </w:instrText>
        </w:r>
        <w:r>
          <w:rPr>
            <w:noProof/>
            <w:webHidden/>
          </w:rPr>
        </w:r>
        <w:r>
          <w:rPr>
            <w:noProof/>
            <w:webHidden/>
          </w:rPr>
          <w:fldChar w:fldCharType="separate"/>
        </w:r>
        <w:r w:rsidR="003954FE">
          <w:rPr>
            <w:noProof/>
            <w:webHidden/>
          </w:rPr>
          <w:t>9</w:t>
        </w:r>
        <w:r>
          <w:rPr>
            <w:noProof/>
            <w:webHidden/>
          </w:rPr>
          <w:fldChar w:fldCharType="end"/>
        </w:r>
      </w:hyperlink>
    </w:p>
    <w:p w14:paraId="58573DF1" w14:textId="58D2A2EC" w:rsidR="00A01BC5" w:rsidRDefault="003954FE">
      <w:pPr>
        <w:pStyle w:val="Tabladeilustraciones"/>
        <w:tabs>
          <w:tab w:val="right" w:leader="dot" w:pos="9394"/>
        </w:tabs>
        <w:rPr>
          <w:rFonts w:eastAsiaTheme="minorEastAsia"/>
          <w:noProof/>
          <w:lang w:eastAsia="es-CO"/>
        </w:rPr>
      </w:pPr>
      <w:hyperlink w:anchor="_Toc41230584" w:history="1">
        <w:r w:rsidR="00A01BC5" w:rsidRPr="00D7687E">
          <w:rPr>
            <w:rStyle w:val="Hipervnculo"/>
            <w:rFonts w:ascii="Times New Roman" w:hAnsi="Times New Roman" w:cs="Times New Roman"/>
            <w:b/>
            <w:bCs/>
            <w:noProof/>
          </w:rPr>
          <w:t>Figura 2</w:t>
        </w:r>
        <w:r w:rsidR="00A01BC5" w:rsidRPr="00D7687E">
          <w:rPr>
            <w:rStyle w:val="Hipervnculo"/>
            <w:rFonts w:ascii="Times New Roman" w:hAnsi="Times New Roman" w:cs="Times New Roman"/>
            <w:noProof/>
          </w:rPr>
          <w:t xml:space="preserve"> Fuente Google Maps Satelital</w:t>
        </w:r>
        <w:r w:rsidR="00A01BC5">
          <w:rPr>
            <w:rStyle w:val="Hipervnculo"/>
            <w:rFonts w:ascii="Times New Roman" w:hAnsi="Times New Roman" w:cs="Times New Roman"/>
            <w:noProof/>
          </w:rPr>
          <w:t>…………………………………………………………………..15</w:t>
        </w:r>
        <w:r w:rsidR="00A01BC5" w:rsidRPr="00D7687E">
          <w:rPr>
            <w:rStyle w:val="Hipervnculo"/>
            <w:rFonts w:ascii="Times New Roman" w:hAnsi="Times New Roman" w:cs="Times New Roman"/>
            <w:noProof/>
          </w:rPr>
          <w:t xml:space="preserve">                                       </w:t>
        </w:r>
        <w:r w:rsidR="00A01BC5">
          <w:rPr>
            <w:rStyle w:val="Hipervnculo"/>
            <w:rFonts w:ascii="Times New Roman" w:hAnsi="Times New Roman" w:cs="Times New Roman"/>
            <w:noProof/>
          </w:rPr>
          <w:t xml:space="preserve">                                                               </w:t>
        </w:r>
        <w:r w:rsidR="00A01BC5" w:rsidRPr="00D7687E">
          <w:rPr>
            <w:rStyle w:val="Hipervnculo"/>
            <w:rFonts w:ascii="Times New Roman" w:hAnsi="Times New Roman" w:cs="Times New Roman"/>
            <w:b/>
            <w:bCs/>
            <w:noProof/>
          </w:rPr>
          <w:t>Figura 3</w:t>
        </w:r>
        <w:r w:rsidR="00A01BC5" w:rsidRPr="00D7687E">
          <w:rPr>
            <w:rStyle w:val="Hipervnculo"/>
            <w:rFonts w:ascii="Times New Roman" w:hAnsi="Times New Roman" w:cs="Times New Roman"/>
            <w:noProof/>
          </w:rPr>
          <w:t xml:space="preserve"> Fuente Google Maps</w:t>
        </w:r>
        <w:r w:rsidR="00A01BC5">
          <w:rPr>
            <w:noProof/>
            <w:webHidden/>
          </w:rPr>
          <w:tab/>
        </w:r>
        <w:r w:rsidR="00A01BC5">
          <w:rPr>
            <w:noProof/>
            <w:webHidden/>
          </w:rPr>
          <w:fldChar w:fldCharType="begin"/>
        </w:r>
        <w:r w:rsidR="00A01BC5">
          <w:rPr>
            <w:noProof/>
            <w:webHidden/>
          </w:rPr>
          <w:instrText xml:space="preserve"> PAGEREF _Toc41230584 \h </w:instrText>
        </w:r>
        <w:r w:rsidR="00A01BC5">
          <w:rPr>
            <w:noProof/>
            <w:webHidden/>
          </w:rPr>
        </w:r>
        <w:r w:rsidR="00A01BC5">
          <w:rPr>
            <w:noProof/>
            <w:webHidden/>
          </w:rPr>
          <w:fldChar w:fldCharType="separate"/>
        </w:r>
        <w:r>
          <w:rPr>
            <w:noProof/>
            <w:webHidden/>
          </w:rPr>
          <w:t>15</w:t>
        </w:r>
        <w:r w:rsidR="00A01BC5">
          <w:rPr>
            <w:noProof/>
            <w:webHidden/>
          </w:rPr>
          <w:fldChar w:fldCharType="end"/>
        </w:r>
      </w:hyperlink>
    </w:p>
    <w:p w14:paraId="25F02A35" w14:textId="446C7C4D" w:rsidR="00A01BC5" w:rsidRDefault="003954FE">
      <w:pPr>
        <w:pStyle w:val="Tabladeilustraciones"/>
        <w:tabs>
          <w:tab w:val="right" w:leader="dot" w:pos="9394"/>
        </w:tabs>
        <w:rPr>
          <w:rFonts w:eastAsiaTheme="minorEastAsia"/>
          <w:noProof/>
          <w:lang w:eastAsia="es-CO"/>
        </w:rPr>
      </w:pPr>
      <w:hyperlink w:anchor="_Toc41230585" w:history="1">
        <w:r w:rsidR="00A01BC5" w:rsidRPr="00D7687E">
          <w:rPr>
            <w:rStyle w:val="Hipervnculo"/>
            <w:rFonts w:ascii="Times New Roman" w:hAnsi="Times New Roman" w:cs="Times New Roman"/>
            <w:b/>
            <w:bCs/>
            <w:noProof/>
          </w:rPr>
          <w:t>Figura 4</w:t>
        </w:r>
        <w:r w:rsidR="00A01BC5" w:rsidRPr="00D7687E">
          <w:rPr>
            <w:rStyle w:val="Hipervnculo"/>
            <w:rFonts w:ascii="Times New Roman" w:hAnsi="Times New Roman" w:cs="Times New Roman"/>
            <w:noProof/>
          </w:rPr>
          <w:t xml:space="preserve"> Diagrama de flujo de proceso</w:t>
        </w:r>
        <w:r w:rsidR="00A01BC5" w:rsidRPr="00D7687E">
          <w:rPr>
            <w:rStyle w:val="Hipervnculo"/>
            <w:rFonts w:ascii="Times New Roman" w:hAnsi="Times New Roman" w:cs="Times New Roman"/>
            <w:b/>
            <w:bCs/>
            <w:noProof/>
          </w:rPr>
          <w:t xml:space="preserve"> </w:t>
        </w:r>
        <w:r w:rsidR="00A01BC5">
          <w:rPr>
            <w:noProof/>
            <w:webHidden/>
          </w:rPr>
          <w:tab/>
        </w:r>
        <w:r w:rsidR="00A01BC5">
          <w:rPr>
            <w:noProof/>
            <w:webHidden/>
          </w:rPr>
          <w:fldChar w:fldCharType="begin"/>
        </w:r>
        <w:r w:rsidR="00A01BC5">
          <w:rPr>
            <w:noProof/>
            <w:webHidden/>
          </w:rPr>
          <w:instrText xml:space="preserve"> PAGEREF _Toc41230585 \h </w:instrText>
        </w:r>
        <w:r w:rsidR="00A01BC5">
          <w:rPr>
            <w:noProof/>
            <w:webHidden/>
          </w:rPr>
        </w:r>
        <w:r w:rsidR="00A01BC5">
          <w:rPr>
            <w:noProof/>
            <w:webHidden/>
          </w:rPr>
          <w:fldChar w:fldCharType="separate"/>
        </w:r>
        <w:r>
          <w:rPr>
            <w:noProof/>
            <w:webHidden/>
          </w:rPr>
          <w:t>16</w:t>
        </w:r>
        <w:r w:rsidR="00A01BC5">
          <w:rPr>
            <w:noProof/>
            <w:webHidden/>
          </w:rPr>
          <w:fldChar w:fldCharType="end"/>
        </w:r>
      </w:hyperlink>
    </w:p>
    <w:p w14:paraId="098FFD10" w14:textId="681F9CF6" w:rsidR="00A01BC5" w:rsidRDefault="003954FE">
      <w:pPr>
        <w:pStyle w:val="Tabladeilustraciones"/>
        <w:tabs>
          <w:tab w:val="right" w:leader="dot" w:pos="9394"/>
        </w:tabs>
        <w:rPr>
          <w:rFonts w:eastAsiaTheme="minorEastAsia"/>
          <w:noProof/>
          <w:lang w:eastAsia="es-CO"/>
        </w:rPr>
      </w:pPr>
      <w:hyperlink w:anchor="_Toc41230586" w:history="1">
        <w:r w:rsidR="00A01BC5" w:rsidRPr="00D7687E">
          <w:rPr>
            <w:rStyle w:val="Hipervnculo"/>
            <w:rFonts w:ascii="Times New Roman" w:hAnsi="Times New Roman" w:cs="Times New Roman"/>
            <w:b/>
            <w:bCs/>
            <w:noProof/>
          </w:rPr>
          <w:t xml:space="preserve">Figura 5 </w:t>
        </w:r>
        <w:r w:rsidR="00A01BC5" w:rsidRPr="00D7687E">
          <w:rPr>
            <w:rStyle w:val="Hipervnculo"/>
            <w:rFonts w:ascii="Times New Roman" w:hAnsi="Times New Roman" w:cs="Times New Roman"/>
            <w:noProof/>
          </w:rPr>
          <w:t>Clasificación de residuos (Autor)</w:t>
        </w:r>
        <w:r w:rsidR="00A01BC5">
          <w:rPr>
            <w:noProof/>
            <w:webHidden/>
          </w:rPr>
          <w:tab/>
        </w:r>
        <w:r w:rsidR="00A01BC5">
          <w:rPr>
            <w:noProof/>
            <w:webHidden/>
          </w:rPr>
          <w:fldChar w:fldCharType="begin"/>
        </w:r>
        <w:r w:rsidR="00A01BC5">
          <w:rPr>
            <w:noProof/>
            <w:webHidden/>
          </w:rPr>
          <w:instrText xml:space="preserve"> PAGEREF _Toc41230586 \h </w:instrText>
        </w:r>
        <w:r w:rsidR="00A01BC5">
          <w:rPr>
            <w:noProof/>
            <w:webHidden/>
          </w:rPr>
        </w:r>
        <w:r w:rsidR="00A01BC5">
          <w:rPr>
            <w:noProof/>
            <w:webHidden/>
          </w:rPr>
          <w:fldChar w:fldCharType="separate"/>
        </w:r>
        <w:r>
          <w:rPr>
            <w:noProof/>
            <w:webHidden/>
          </w:rPr>
          <w:t>19</w:t>
        </w:r>
        <w:r w:rsidR="00A01BC5">
          <w:rPr>
            <w:noProof/>
            <w:webHidden/>
          </w:rPr>
          <w:fldChar w:fldCharType="end"/>
        </w:r>
      </w:hyperlink>
    </w:p>
    <w:p w14:paraId="73EBFF10" w14:textId="5DF198E0" w:rsidR="00A01BC5" w:rsidRDefault="003954FE">
      <w:pPr>
        <w:pStyle w:val="Tabladeilustraciones"/>
        <w:tabs>
          <w:tab w:val="right" w:leader="dot" w:pos="9394"/>
        </w:tabs>
        <w:rPr>
          <w:rFonts w:eastAsiaTheme="minorEastAsia"/>
          <w:noProof/>
          <w:lang w:eastAsia="es-CO"/>
        </w:rPr>
      </w:pPr>
      <w:hyperlink w:anchor="_Toc41230587" w:history="1">
        <w:r w:rsidR="00A01BC5" w:rsidRPr="00D7687E">
          <w:rPr>
            <w:rStyle w:val="Hipervnculo"/>
            <w:rFonts w:ascii="Times New Roman" w:hAnsi="Times New Roman" w:cs="Times New Roman"/>
            <w:b/>
            <w:bCs/>
            <w:noProof/>
          </w:rPr>
          <w:t>Figura 6</w:t>
        </w:r>
        <w:r w:rsidR="00A01BC5" w:rsidRPr="00D7687E">
          <w:rPr>
            <w:rStyle w:val="Hipervnculo"/>
            <w:rFonts w:ascii="Times New Roman" w:hAnsi="Times New Roman" w:cs="Times New Roman"/>
            <w:noProof/>
          </w:rPr>
          <w:t xml:space="preserve"> Identificación de residuos peligrosos</w:t>
        </w:r>
        <w:r w:rsidR="00A01BC5">
          <w:rPr>
            <w:noProof/>
            <w:webHidden/>
          </w:rPr>
          <w:tab/>
        </w:r>
        <w:r w:rsidR="00A01BC5">
          <w:rPr>
            <w:noProof/>
            <w:webHidden/>
          </w:rPr>
          <w:fldChar w:fldCharType="begin"/>
        </w:r>
        <w:r w:rsidR="00A01BC5">
          <w:rPr>
            <w:noProof/>
            <w:webHidden/>
          </w:rPr>
          <w:instrText xml:space="preserve"> PAGEREF _Toc41230587 \h </w:instrText>
        </w:r>
        <w:r w:rsidR="00A01BC5">
          <w:rPr>
            <w:noProof/>
            <w:webHidden/>
          </w:rPr>
        </w:r>
        <w:r w:rsidR="00A01BC5">
          <w:rPr>
            <w:noProof/>
            <w:webHidden/>
          </w:rPr>
          <w:fldChar w:fldCharType="separate"/>
        </w:r>
        <w:r>
          <w:rPr>
            <w:noProof/>
            <w:webHidden/>
          </w:rPr>
          <w:t>23</w:t>
        </w:r>
        <w:r w:rsidR="00A01BC5">
          <w:rPr>
            <w:noProof/>
            <w:webHidden/>
          </w:rPr>
          <w:fldChar w:fldCharType="end"/>
        </w:r>
      </w:hyperlink>
    </w:p>
    <w:p w14:paraId="3FA5081E" w14:textId="667A29A0" w:rsidR="00A01BC5" w:rsidRDefault="003954FE">
      <w:pPr>
        <w:pStyle w:val="Tabladeilustraciones"/>
        <w:tabs>
          <w:tab w:val="right" w:leader="dot" w:pos="9394"/>
        </w:tabs>
        <w:rPr>
          <w:rFonts w:eastAsiaTheme="minorEastAsia"/>
          <w:noProof/>
          <w:lang w:eastAsia="es-CO"/>
        </w:rPr>
      </w:pPr>
      <w:hyperlink w:anchor="_Toc41230588" w:history="1">
        <w:r w:rsidR="00A01BC5" w:rsidRPr="00D7687E">
          <w:rPr>
            <w:rStyle w:val="Hipervnculo"/>
            <w:rFonts w:ascii="Times New Roman" w:hAnsi="Times New Roman" w:cs="Times New Roman"/>
            <w:b/>
            <w:bCs/>
            <w:noProof/>
          </w:rPr>
          <w:t>Figura 7</w:t>
        </w:r>
        <w:r w:rsidR="00A01BC5" w:rsidRPr="00D7687E">
          <w:rPr>
            <w:rStyle w:val="Hipervnculo"/>
            <w:rFonts w:ascii="Times New Roman" w:hAnsi="Times New Roman" w:cs="Times New Roman"/>
            <w:noProof/>
          </w:rPr>
          <w:t xml:space="preserve"> Recolección de exteriores</w:t>
        </w:r>
        <w:r w:rsidR="00A01BC5">
          <w:rPr>
            <w:noProof/>
            <w:webHidden/>
          </w:rPr>
          <w:tab/>
        </w:r>
        <w:r w:rsidR="00A01BC5">
          <w:rPr>
            <w:noProof/>
            <w:webHidden/>
          </w:rPr>
          <w:fldChar w:fldCharType="begin"/>
        </w:r>
        <w:r w:rsidR="00A01BC5">
          <w:rPr>
            <w:noProof/>
            <w:webHidden/>
          </w:rPr>
          <w:instrText xml:space="preserve"> PAGEREF _Toc41230588 \h </w:instrText>
        </w:r>
        <w:r w:rsidR="00A01BC5">
          <w:rPr>
            <w:noProof/>
            <w:webHidden/>
          </w:rPr>
        </w:r>
        <w:r w:rsidR="00A01BC5">
          <w:rPr>
            <w:noProof/>
            <w:webHidden/>
          </w:rPr>
          <w:fldChar w:fldCharType="separate"/>
        </w:r>
        <w:r>
          <w:rPr>
            <w:noProof/>
            <w:webHidden/>
          </w:rPr>
          <w:t>26</w:t>
        </w:r>
        <w:r w:rsidR="00A01BC5">
          <w:rPr>
            <w:noProof/>
            <w:webHidden/>
          </w:rPr>
          <w:fldChar w:fldCharType="end"/>
        </w:r>
      </w:hyperlink>
    </w:p>
    <w:p w14:paraId="393531C1" w14:textId="2EB72F03" w:rsidR="00A01BC5" w:rsidRDefault="003954FE">
      <w:pPr>
        <w:pStyle w:val="Tabladeilustraciones"/>
        <w:tabs>
          <w:tab w:val="right" w:leader="dot" w:pos="9394"/>
        </w:tabs>
        <w:rPr>
          <w:rFonts w:eastAsiaTheme="minorEastAsia"/>
          <w:noProof/>
          <w:lang w:eastAsia="es-CO"/>
        </w:rPr>
      </w:pPr>
      <w:hyperlink w:anchor="_Toc41230589" w:history="1">
        <w:r w:rsidR="00A01BC5" w:rsidRPr="00D7687E">
          <w:rPr>
            <w:rStyle w:val="Hipervnculo"/>
            <w:rFonts w:ascii="Times New Roman" w:hAnsi="Times New Roman" w:cs="Times New Roman"/>
            <w:b/>
            <w:bCs/>
            <w:noProof/>
          </w:rPr>
          <w:t>Figura 8</w:t>
        </w:r>
        <w:r w:rsidR="00A01BC5" w:rsidRPr="00D7687E">
          <w:rPr>
            <w:rStyle w:val="Hipervnculo"/>
            <w:rFonts w:ascii="Times New Roman" w:hAnsi="Times New Roman" w:cs="Times New Roman"/>
            <w:noProof/>
          </w:rPr>
          <w:t xml:space="preserve"> Recolección oficinas y planta de producción</w:t>
        </w:r>
        <w:r w:rsidR="00A01BC5">
          <w:rPr>
            <w:noProof/>
            <w:webHidden/>
          </w:rPr>
          <w:tab/>
        </w:r>
        <w:r w:rsidR="00A01BC5">
          <w:rPr>
            <w:noProof/>
            <w:webHidden/>
          </w:rPr>
          <w:fldChar w:fldCharType="begin"/>
        </w:r>
        <w:r w:rsidR="00A01BC5">
          <w:rPr>
            <w:noProof/>
            <w:webHidden/>
          </w:rPr>
          <w:instrText xml:space="preserve"> PAGEREF _Toc41230589 \h </w:instrText>
        </w:r>
        <w:r w:rsidR="00A01BC5">
          <w:rPr>
            <w:noProof/>
            <w:webHidden/>
          </w:rPr>
        </w:r>
        <w:r w:rsidR="00A01BC5">
          <w:rPr>
            <w:noProof/>
            <w:webHidden/>
          </w:rPr>
          <w:fldChar w:fldCharType="separate"/>
        </w:r>
        <w:r>
          <w:rPr>
            <w:noProof/>
            <w:webHidden/>
          </w:rPr>
          <w:t>26</w:t>
        </w:r>
        <w:r w:rsidR="00A01BC5">
          <w:rPr>
            <w:noProof/>
            <w:webHidden/>
          </w:rPr>
          <w:fldChar w:fldCharType="end"/>
        </w:r>
      </w:hyperlink>
    </w:p>
    <w:p w14:paraId="48C27E32" w14:textId="635E4FF1" w:rsidR="00A01BC5" w:rsidRDefault="003954FE">
      <w:pPr>
        <w:pStyle w:val="Tabladeilustraciones"/>
        <w:tabs>
          <w:tab w:val="right" w:leader="dot" w:pos="9394"/>
        </w:tabs>
        <w:rPr>
          <w:rFonts w:eastAsiaTheme="minorEastAsia"/>
          <w:noProof/>
          <w:lang w:eastAsia="es-CO"/>
        </w:rPr>
      </w:pPr>
      <w:hyperlink w:anchor="_Toc41230590" w:history="1">
        <w:r w:rsidR="00A01BC5" w:rsidRPr="00D7687E">
          <w:rPr>
            <w:rStyle w:val="Hipervnculo"/>
            <w:rFonts w:ascii="Times New Roman" w:hAnsi="Times New Roman" w:cs="Times New Roman"/>
            <w:b/>
            <w:bCs/>
            <w:noProof/>
          </w:rPr>
          <w:t>Figura 9</w:t>
        </w:r>
        <w:r w:rsidR="00A01BC5" w:rsidRPr="00D7687E">
          <w:rPr>
            <w:rStyle w:val="Hipervnculo"/>
            <w:rFonts w:ascii="Times New Roman" w:hAnsi="Times New Roman" w:cs="Times New Roman"/>
            <w:noProof/>
          </w:rPr>
          <w:t xml:space="preserve"> Producción jugos</w:t>
        </w:r>
        <w:r w:rsidR="00A01BC5">
          <w:rPr>
            <w:noProof/>
            <w:webHidden/>
          </w:rPr>
          <w:tab/>
        </w:r>
        <w:r w:rsidR="00A01BC5">
          <w:rPr>
            <w:noProof/>
            <w:webHidden/>
          </w:rPr>
          <w:fldChar w:fldCharType="begin"/>
        </w:r>
        <w:r w:rsidR="00A01BC5">
          <w:rPr>
            <w:noProof/>
            <w:webHidden/>
          </w:rPr>
          <w:instrText xml:space="preserve"> PAGEREF _Toc41230590 \h </w:instrText>
        </w:r>
        <w:r w:rsidR="00A01BC5">
          <w:rPr>
            <w:noProof/>
            <w:webHidden/>
          </w:rPr>
        </w:r>
        <w:r w:rsidR="00A01BC5">
          <w:rPr>
            <w:noProof/>
            <w:webHidden/>
          </w:rPr>
          <w:fldChar w:fldCharType="separate"/>
        </w:r>
        <w:r>
          <w:rPr>
            <w:noProof/>
            <w:webHidden/>
          </w:rPr>
          <w:t>27</w:t>
        </w:r>
        <w:r w:rsidR="00A01BC5">
          <w:rPr>
            <w:noProof/>
            <w:webHidden/>
          </w:rPr>
          <w:fldChar w:fldCharType="end"/>
        </w:r>
      </w:hyperlink>
    </w:p>
    <w:p w14:paraId="68703022" w14:textId="5C6950E3" w:rsidR="00A01BC5" w:rsidRDefault="003954FE">
      <w:pPr>
        <w:pStyle w:val="Tabladeilustraciones"/>
        <w:tabs>
          <w:tab w:val="right" w:leader="dot" w:pos="9394"/>
        </w:tabs>
        <w:rPr>
          <w:rFonts w:eastAsiaTheme="minorEastAsia"/>
          <w:noProof/>
          <w:lang w:eastAsia="es-CO"/>
        </w:rPr>
      </w:pPr>
      <w:hyperlink w:anchor="_Toc41230591" w:history="1">
        <w:r w:rsidR="00A01BC5" w:rsidRPr="00D7687E">
          <w:rPr>
            <w:rStyle w:val="Hipervnculo"/>
            <w:rFonts w:ascii="Times New Roman" w:hAnsi="Times New Roman" w:cs="Times New Roman"/>
            <w:b/>
            <w:bCs/>
            <w:noProof/>
          </w:rPr>
          <w:t xml:space="preserve">Figura 10 </w:t>
        </w:r>
        <w:r w:rsidR="00A01BC5" w:rsidRPr="00D7687E">
          <w:rPr>
            <w:rStyle w:val="Hipervnculo"/>
            <w:rFonts w:ascii="Times New Roman" w:hAnsi="Times New Roman" w:cs="Times New Roman"/>
            <w:noProof/>
          </w:rPr>
          <w:t>Oficinas área técnica, gerencia, laboratorios</w:t>
        </w:r>
        <w:r w:rsidR="00A01BC5">
          <w:rPr>
            <w:noProof/>
            <w:webHidden/>
          </w:rPr>
          <w:tab/>
        </w:r>
        <w:r w:rsidR="00A01BC5">
          <w:rPr>
            <w:noProof/>
            <w:webHidden/>
          </w:rPr>
          <w:fldChar w:fldCharType="begin"/>
        </w:r>
        <w:r w:rsidR="00A01BC5">
          <w:rPr>
            <w:noProof/>
            <w:webHidden/>
          </w:rPr>
          <w:instrText xml:space="preserve"> PAGEREF _Toc41230591 \h </w:instrText>
        </w:r>
        <w:r w:rsidR="00A01BC5">
          <w:rPr>
            <w:noProof/>
            <w:webHidden/>
          </w:rPr>
        </w:r>
        <w:r w:rsidR="00A01BC5">
          <w:rPr>
            <w:noProof/>
            <w:webHidden/>
          </w:rPr>
          <w:fldChar w:fldCharType="separate"/>
        </w:r>
        <w:r>
          <w:rPr>
            <w:noProof/>
            <w:webHidden/>
          </w:rPr>
          <w:t>27</w:t>
        </w:r>
        <w:r w:rsidR="00A01BC5">
          <w:rPr>
            <w:noProof/>
            <w:webHidden/>
          </w:rPr>
          <w:fldChar w:fldCharType="end"/>
        </w:r>
      </w:hyperlink>
    </w:p>
    <w:p w14:paraId="32F37EBD" w14:textId="72149280" w:rsidR="00A01BC5" w:rsidRDefault="003954FE">
      <w:pPr>
        <w:pStyle w:val="Tabladeilustraciones"/>
        <w:tabs>
          <w:tab w:val="right" w:leader="dot" w:pos="9394"/>
        </w:tabs>
        <w:rPr>
          <w:rFonts w:eastAsiaTheme="minorEastAsia"/>
          <w:noProof/>
          <w:lang w:eastAsia="es-CO"/>
        </w:rPr>
      </w:pPr>
      <w:hyperlink w:anchor="_Toc41230592" w:history="1">
        <w:r w:rsidR="00A01BC5" w:rsidRPr="00D7687E">
          <w:rPr>
            <w:rStyle w:val="Hipervnculo"/>
            <w:rFonts w:ascii="Times New Roman" w:hAnsi="Times New Roman" w:cs="Times New Roman"/>
            <w:b/>
            <w:bCs/>
            <w:noProof/>
          </w:rPr>
          <w:t>Figura 11</w:t>
        </w:r>
        <w:r w:rsidR="00A01BC5" w:rsidRPr="00D7687E">
          <w:rPr>
            <w:rStyle w:val="Hipervnculo"/>
            <w:rFonts w:ascii="Times New Roman" w:hAnsi="Times New Roman" w:cs="Times New Roman"/>
            <w:noProof/>
          </w:rPr>
          <w:t xml:space="preserve"> Línea 1 a 4 producción</w:t>
        </w:r>
        <w:r w:rsidR="00A01BC5">
          <w:rPr>
            <w:noProof/>
            <w:webHidden/>
          </w:rPr>
          <w:tab/>
        </w:r>
        <w:r w:rsidR="00A01BC5">
          <w:rPr>
            <w:noProof/>
            <w:webHidden/>
          </w:rPr>
          <w:fldChar w:fldCharType="begin"/>
        </w:r>
        <w:r w:rsidR="00A01BC5">
          <w:rPr>
            <w:noProof/>
            <w:webHidden/>
          </w:rPr>
          <w:instrText xml:space="preserve"> PAGEREF _Toc41230592 \h </w:instrText>
        </w:r>
        <w:r w:rsidR="00A01BC5">
          <w:rPr>
            <w:noProof/>
            <w:webHidden/>
          </w:rPr>
        </w:r>
        <w:r w:rsidR="00A01BC5">
          <w:rPr>
            <w:noProof/>
            <w:webHidden/>
          </w:rPr>
          <w:fldChar w:fldCharType="separate"/>
        </w:r>
        <w:r>
          <w:rPr>
            <w:noProof/>
            <w:webHidden/>
          </w:rPr>
          <w:t>28</w:t>
        </w:r>
        <w:r w:rsidR="00A01BC5">
          <w:rPr>
            <w:noProof/>
            <w:webHidden/>
          </w:rPr>
          <w:fldChar w:fldCharType="end"/>
        </w:r>
      </w:hyperlink>
    </w:p>
    <w:p w14:paraId="4251F233" w14:textId="6BABAE00" w:rsidR="00A01BC5" w:rsidRDefault="003954FE">
      <w:pPr>
        <w:pStyle w:val="Tabladeilustraciones"/>
        <w:tabs>
          <w:tab w:val="right" w:leader="dot" w:pos="9394"/>
        </w:tabs>
        <w:rPr>
          <w:rFonts w:eastAsiaTheme="minorEastAsia"/>
          <w:noProof/>
          <w:lang w:eastAsia="es-CO"/>
        </w:rPr>
      </w:pPr>
      <w:hyperlink w:anchor="_Toc41230593" w:history="1">
        <w:r w:rsidR="00A01BC5" w:rsidRPr="00D7687E">
          <w:rPr>
            <w:rStyle w:val="Hipervnculo"/>
            <w:rFonts w:ascii="Times New Roman" w:hAnsi="Times New Roman" w:cs="Times New Roman"/>
            <w:b/>
            <w:bCs/>
            <w:noProof/>
          </w:rPr>
          <w:t>Figura 12</w:t>
        </w:r>
        <w:r w:rsidR="00A01BC5" w:rsidRPr="00D7687E">
          <w:rPr>
            <w:rStyle w:val="Hipervnculo"/>
            <w:rFonts w:ascii="Times New Roman" w:hAnsi="Times New Roman" w:cs="Times New Roman"/>
            <w:noProof/>
          </w:rPr>
          <w:t xml:space="preserve">  Casino, sala de jarabes y almacén de azúcar</w:t>
        </w:r>
        <w:r w:rsidR="00A01BC5">
          <w:rPr>
            <w:noProof/>
            <w:webHidden/>
          </w:rPr>
          <w:tab/>
        </w:r>
        <w:r w:rsidR="00A01BC5">
          <w:rPr>
            <w:noProof/>
            <w:webHidden/>
          </w:rPr>
          <w:fldChar w:fldCharType="begin"/>
        </w:r>
        <w:r w:rsidR="00A01BC5">
          <w:rPr>
            <w:noProof/>
            <w:webHidden/>
          </w:rPr>
          <w:instrText xml:space="preserve"> PAGEREF _Toc41230593 \h </w:instrText>
        </w:r>
        <w:r w:rsidR="00A01BC5">
          <w:rPr>
            <w:noProof/>
            <w:webHidden/>
          </w:rPr>
        </w:r>
        <w:r w:rsidR="00A01BC5">
          <w:rPr>
            <w:noProof/>
            <w:webHidden/>
          </w:rPr>
          <w:fldChar w:fldCharType="separate"/>
        </w:r>
        <w:r>
          <w:rPr>
            <w:noProof/>
            <w:webHidden/>
          </w:rPr>
          <w:t>28</w:t>
        </w:r>
        <w:r w:rsidR="00A01BC5">
          <w:rPr>
            <w:noProof/>
            <w:webHidden/>
          </w:rPr>
          <w:fldChar w:fldCharType="end"/>
        </w:r>
      </w:hyperlink>
    </w:p>
    <w:p w14:paraId="5CC56AB0" w14:textId="736C101F" w:rsidR="00A01BC5" w:rsidRDefault="003954FE">
      <w:pPr>
        <w:pStyle w:val="Tabladeilustraciones"/>
        <w:tabs>
          <w:tab w:val="right" w:leader="dot" w:pos="9394"/>
        </w:tabs>
        <w:rPr>
          <w:rFonts w:eastAsiaTheme="minorEastAsia"/>
          <w:noProof/>
          <w:lang w:eastAsia="es-CO"/>
        </w:rPr>
      </w:pPr>
      <w:hyperlink w:anchor="_Toc41230594" w:history="1">
        <w:r w:rsidR="00A01BC5" w:rsidRPr="00D7687E">
          <w:rPr>
            <w:rStyle w:val="Hipervnculo"/>
            <w:rFonts w:ascii="Times New Roman" w:hAnsi="Times New Roman" w:cs="Times New Roman"/>
            <w:b/>
            <w:bCs/>
            <w:noProof/>
          </w:rPr>
          <w:t>Figura 13</w:t>
        </w:r>
        <w:r w:rsidR="00A01BC5" w:rsidRPr="00D7687E">
          <w:rPr>
            <w:rStyle w:val="Hipervnculo"/>
            <w:rFonts w:ascii="Times New Roman" w:hAnsi="Times New Roman" w:cs="Times New Roman"/>
            <w:noProof/>
          </w:rPr>
          <w:t xml:space="preserve"> Taller mantenimiento, equipos auxiliares, PTAP</w:t>
        </w:r>
        <w:r w:rsidR="00A01BC5">
          <w:rPr>
            <w:noProof/>
            <w:webHidden/>
          </w:rPr>
          <w:tab/>
        </w:r>
        <w:r w:rsidR="00A01BC5">
          <w:rPr>
            <w:noProof/>
            <w:webHidden/>
          </w:rPr>
          <w:fldChar w:fldCharType="begin"/>
        </w:r>
        <w:r w:rsidR="00A01BC5">
          <w:rPr>
            <w:noProof/>
            <w:webHidden/>
          </w:rPr>
          <w:instrText xml:space="preserve"> PAGEREF _Toc41230594 \h </w:instrText>
        </w:r>
        <w:r w:rsidR="00A01BC5">
          <w:rPr>
            <w:noProof/>
            <w:webHidden/>
          </w:rPr>
        </w:r>
        <w:r w:rsidR="00A01BC5">
          <w:rPr>
            <w:noProof/>
            <w:webHidden/>
          </w:rPr>
          <w:fldChar w:fldCharType="separate"/>
        </w:r>
        <w:r>
          <w:rPr>
            <w:noProof/>
            <w:webHidden/>
          </w:rPr>
          <w:t>29</w:t>
        </w:r>
        <w:r w:rsidR="00A01BC5">
          <w:rPr>
            <w:noProof/>
            <w:webHidden/>
          </w:rPr>
          <w:fldChar w:fldCharType="end"/>
        </w:r>
      </w:hyperlink>
    </w:p>
    <w:p w14:paraId="1C9ACBD0" w14:textId="650D5ACD" w:rsidR="00A01BC5" w:rsidRDefault="003954FE">
      <w:pPr>
        <w:pStyle w:val="Tabladeilustraciones"/>
        <w:tabs>
          <w:tab w:val="right" w:leader="dot" w:pos="9394"/>
        </w:tabs>
        <w:rPr>
          <w:rFonts w:eastAsiaTheme="minorEastAsia"/>
          <w:noProof/>
          <w:lang w:eastAsia="es-CO"/>
        </w:rPr>
      </w:pPr>
      <w:hyperlink w:anchor="_Toc41230595" w:history="1">
        <w:r w:rsidR="00A01BC5" w:rsidRPr="00D7687E">
          <w:rPr>
            <w:rStyle w:val="Hipervnculo"/>
            <w:rFonts w:ascii="Times New Roman" w:hAnsi="Times New Roman" w:cs="Times New Roman"/>
            <w:b/>
            <w:bCs/>
            <w:noProof/>
          </w:rPr>
          <w:t>Figura 14</w:t>
        </w:r>
        <w:r w:rsidR="00A01BC5" w:rsidRPr="00D7687E">
          <w:rPr>
            <w:rStyle w:val="Hipervnculo"/>
            <w:rFonts w:ascii="Times New Roman" w:hAnsi="Times New Roman" w:cs="Times New Roman"/>
            <w:noProof/>
          </w:rPr>
          <w:t xml:space="preserve">  Línea 5, maquila y racks</w:t>
        </w:r>
        <w:r w:rsidR="00A01BC5">
          <w:rPr>
            <w:noProof/>
            <w:webHidden/>
          </w:rPr>
          <w:tab/>
        </w:r>
        <w:r w:rsidR="00A01BC5">
          <w:rPr>
            <w:noProof/>
            <w:webHidden/>
          </w:rPr>
          <w:fldChar w:fldCharType="begin"/>
        </w:r>
        <w:r w:rsidR="00A01BC5">
          <w:rPr>
            <w:noProof/>
            <w:webHidden/>
          </w:rPr>
          <w:instrText xml:space="preserve"> PAGEREF _Toc41230595 \h </w:instrText>
        </w:r>
        <w:r w:rsidR="00A01BC5">
          <w:rPr>
            <w:noProof/>
            <w:webHidden/>
          </w:rPr>
        </w:r>
        <w:r w:rsidR="00A01BC5">
          <w:rPr>
            <w:noProof/>
            <w:webHidden/>
          </w:rPr>
          <w:fldChar w:fldCharType="separate"/>
        </w:r>
        <w:r>
          <w:rPr>
            <w:noProof/>
            <w:webHidden/>
          </w:rPr>
          <w:t>29</w:t>
        </w:r>
        <w:r w:rsidR="00A01BC5">
          <w:rPr>
            <w:noProof/>
            <w:webHidden/>
          </w:rPr>
          <w:fldChar w:fldCharType="end"/>
        </w:r>
      </w:hyperlink>
    </w:p>
    <w:p w14:paraId="7989B749" w14:textId="4FDBE54E" w:rsidR="00A01BC5" w:rsidRDefault="003954FE">
      <w:pPr>
        <w:pStyle w:val="Tabladeilustraciones"/>
        <w:tabs>
          <w:tab w:val="right" w:leader="dot" w:pos="9394"/>
        </w:tabs>
        <w:rPr>
          <w:rFonts w:eastAsiaTheme="minorEastAsia"/>
          <w:noProof/>
          <w:lang w:eastAsia="es-CO"/>
        </w:rPr>
      </w:pPr>
      <w:hyperlink w:anchor="_Toc41230596" w:history="1">
        <w:r w:rsidR="00A01BC5" w:rsidRPr="00D7687E">
          <w:rPr>
            <w:rStyle w:val="Hipervnculo"/>
            <w:rFonts w:ascii="Times New Roman" w:hAnsi="Times New Roman" w:cs="Times New Roman"/>
            <w:b/>
            <w:bCs/>
            <w:noProof/>
          </w:rPr>
          <w:t>Figura 15</w:t>
        </w:r>
        <w:r w:rsidR="00A01BC5" w:rsidRPr="00D7687E">
          <w:rPr>
            <w:rStyle w:val="Hipervnculo"/>
            <w:rFonts w:ascii="Times New Roman" w:hAnsi="Times New Roman" w:cs="Times New Roman"/>
            <w:noProof/>
          </w:rPr>
          <w:t xml:space="preserve"> Patio de vertederos, despachos y PTAR</w:t>
        </w:r>
        <w:r w:rsidR="00A01BC5">
          <w:rPr>
            <w:noProof/>
            <w:webHidden/>
          </w:rPr>
          <w:tab/>
        </w:r>
        <w:r w:rsidR="00A01BC5">
          <w:rPr>
            <w:noProof/>
            <w:webHidden/>
          </w:rPr>
          <w:fldChar w:fldCharType="begin"/>
        </w:r>
        <w:r w:rsidR="00A01BC5">
          <w:rPr>
            <w:noProof/>
            <w:webHidden/>
          </w:rPr>
          <w:instrText xml:space="preserve"> PAGEREF _Toc41230596 \h </w:instrText>
        </w:r>
        <w:r w:rsidR="00A01BC5">
          <w:rPr>
            <w:noProof/>
            <w:webHidden/>
          </w:rPr>
        </w:r>
        <w:r w:rsidR="00A01BC5">
          <w:rPr>
            <w:noProof/>
            <w:webHidden/>
          </w:rPr>
          <w:fldChar w:fldCharType="separate"/>
        </w:r>
        <w:r>
          <w:rPr>
            <w:noProof/>
            <w:webHidden/>
          </w:rPr>
          <w:t>30</w:t>
        </w:r>
        <w:r w:rsidR="00A01BC5">
          <w:rPr>
            <w:noProof/>
            <w:webHidden/>
          </w:rPr>
          <w:fldChar w:fldCharType="end"/>
        </w:r>
      </w:hyperlink>
    </w:p>
    <w:p w14:paraId="33496BB9" w14:textId="7DFAE179" w:rsidR="00A01BC5" w:rsidRDefault="003954FE">
      <w:pPr>
        <w:pStyle w:val="Tabladeilustraciones"/>
        <w:tabs>
          <w:tab w:val="right" w:leader="dot" w:pos="9394"/>
        </w:tabs>
        <w:rPr>
          <w:rFonts w:eastAsiaTheme="minorEastAsia"/>
          <w:noProof/>
          <w:lang w:eastAsia="es-CO"/>
        </w:rPr>
      </w:pPr>
      <w:hyperlink w:anchor="_Toc41230597" w:history="1">
        <w:r w:rsidR="00A01BC5" w:rsidRPr="00D7687E">
          <w:rPr>
            <w:rStyle w:val="Hipervnculo"/>
            <w:rFonts w:ascii="Times New Roman" w:hAnsi="Times New Roman" w:cs="Times New Roman"/>
            <w:b/>
            <w:bCs/>
            <w:noProof/>
          </w:rPr>
          <w:t>Figura 16</w:t>
        </w:r>
        <w:r w:rsidR="00A01BC5" w:rsidRPr="00D7687E">
          <w:rPr>
            <w:rStyle w:val="Hipervnculo"/>
            <w:rFonts w:ascii="Times New Roman" w:hAnsi="Times New Roman" w:cs="Times New Roman"/>
            <w:noProof/>
          </w:rPr>
          <w:t xml:space="preserve"> Almacen general, archivo, estación de servicio, lavado de autos, servicios generales, portería 5, transportes, publicidad</w:t>
        </w:r>
        <w:r w:rsidR="00A01BC5">
          <w:rPr>
            <w:noProof/>
            <w:webHidden/>
          </w:rPr>
          <w:tab/>
        </w:r>
        <w:r w:rsidR="00A01BC5">
          <w:rPr>
            <w:noProof/>
            <w:webHidden/>
          </w:rPr>
          <w:fldChar w:fldCharType="begin"/>
        </w:r>
        <w:r w:rsidR="00A01BC5">
          <w:rPr>
            <w:noProof/>
            <w:webHidden/>
          </w:rPr>
          <w:instrText xml:space="preserve"> PAGEREF _Toc41230597 \h </w:instrText>
        </w:r>
        <w:r w:rsidR="00A01BC5">
          <w:rPr>
            <w:noProof/>
            <w:webHidden/>
          </w:rPr>
        </w:r>
        <w:r w:rsidR="00A01BC5">
          <w:rPr>
            <w:noProof/>
            <w:webHidden/>
          </w:rPr>
          <w:fldChar w:fldCharType="separate"/>
        </w:r>
        <w:r>
          <w:rPr>
            <w:noProof/>
            <w:webHidden/>
          </w:rPr>
          <w:t>30</w:t>
        </w:r>
        <w:r w:rsidR="00A01BC5">
          <w:rPr>
            <w:noProof/>
            <w:webHidden/>
          </w:rPr>
          <w:fldChar w:fldCharType="end"/>
        </w:r>
      </w:hyperlink>
    </w:p>
    <w:p w14:paraId="22B669F5" w14:textId="15B117C7" w:rsidR="00A01BC5" w:rsidRDefault="003954FE">
      <w:pPr>
        <w:pStyle w:val="Tabladeilustraciones"/>
        <w:tabs>
          <w:tab w:val="right" w:leader="dot" w:pos="9394"/>
        </w:tabs>
        <w:rPr>
          <w:rFonts w:eastAsiaTheme="minorEastAsia"/>
          <w:noProof/>
          <w:lang w:eastAsia="es-CO"/>
        </w:rPr>
      </w:pPr>
      <w:hyperlink w:anchor="_Toc41230598" w:history="1">
        <w:r w:rsidR="00A01BC5" w:rsidRPr="00D7687E">
          <w:rPr>
            <w:rStyle w:val="Hipervnculo"/>
            <w:rFonts w:ascii="Times New Roman" w:hAnsi="Times New Roman" w:cs="Times New Roman"/>
            <w:b/>
            <w:bCs/>
            <w:noProof/>
          </w:rPr>
          <w:t>Figura 17</w:t>
        </w:r>
        <w:r w:rsidR="00A01BC5" w:rsidRPr="00D7687E">
          <w:rPr>
            <w:rStyle w:val="Hipervnculo"/>
            <w:rFonts w:ascii="Times New Roman" w:hAnsi="Times New Roman" w:cs="Times New Roman"/>
            <w:noProof/>
          </w:rPr>
          <w:t xml:space="preserve"> Centro de acopio planta Gaseosas Lux S.A.S</w:t>
        </w:r>
        <w:r w:rsidR="00A01BC5">
          <w:rPr>
            <w:noProof/>
            <w:webHidden/>
          </w:rPr>
          <w:tab/>
        </w:r>
        <w:r w:rsidR="00A01BC5">
          <w:rPr>
            <w:noProof/>
            <w:webHidden/>
          </w:rPr>
          <w:fldChar w:fldCharType="begin"/>
        </w:r>
        <w:r w:rsidR="00A01BC5">
          <w:rPr>
            <w:noProof/>
            <w:webHidden/>
          </w:rPr>
          <w:instrText xml:space="preserve"> PAGEREF _Toc41230598 \h </w:instrText>
        </w:r>
        <w:r w:rsidR="00A01BC5">
          <w:rPr>
            <w:noProof/>
            <w:webHidden/>
          </w:rPr>
        </w:r>
        <w:r w:rsidR="00A01BC5">
          <w:rPr>
            <w:noProof/>
            <w:webHidden/>
          </w:rPr>
          <w:fldChar w:fldCharType="separate"/>
        </w:r>
        <w:r>
          <w:rPr>
            <w:noProof/>
            <w:webHidden/>
          </w:rPr>
          <w:t>39</w:t>
        </w:r>
        <w:r w:rsidR="00A01BC5">
          <w:rPr>
            <w:noProof/>
            <w:webHidden/>
          </w:rPr>
          <w:fldChar w:fldCharType="end"/>
        </w:r>
      </w:hyperlink>
    </w:p>
    <w:p w14:paraId="4B0B9600" w14:textId="3CA22639" w:rsidR="00A01BC5" w:rsidRDefault="003954FE">
      <w:pPr>
        <w:pStyle w:val="Tabladeilustraciones"/>
        <w:tabs>
          <w:tab w:val="right" w:leader="dot" w:pos="9394"/>
        </w:tabs>
        <w:rPr>
          <w:rFonts w:eastAsiaTheme="minorEastAsia"/>
          <w:noProof/>
          <w:lang w:eastAsia="es-CO"/>
        </w:rPr>
      </w:pPr>
      <w:hyperlink w:anchor="_Toc41230599" w:history="1">
        <w:r w:rsidR="00A01BC5" w:rsidRPr="00D7687E">
          <w:rPr>
            <w:rStyle w:val="Hipervnculo"/>
            <w:rFonts w:ascii="Times New Roman" w:hAnsi="Times New Roman" w:cs="Times New Roman"/>
            <w:b/>
            <w:bCs/>
            <w:noProof/>
          </w:rPr>
          <w:t>Figura 18</w:t>
        </w:r>
        <w:r w:rsidR="00A01BC5" w:rsidRPr="00D7687E">
          <w:rPr>
            <w:rStyle w:val="Hipervnculo"/>
            <w:rFonts w:ascii="Times New Roman" w:hAnsi="Times New Roman" w:cs="Times New Roman"/>
            <w:noProof/>
          </w:rPr>
          <w:t xml:space="preserve"> Tolva-caja de cargue residuos ordinarios</w:t>
        </w:r>
        <w:r w:rsidR="00A01BC5">
          <w:rPr>
            <w:noProof/>
            <w:webHidden/>
          </w:rPr>
          <w:tab/>
        </w:r>
        <w:r w:rsidR="00A01BC5">
          <w:rPr>
            <w:noProof/>
            <w:webHidden/>
          </w:rPr>
          <w:fldChar w:fldCharType="begin"/>
        </w:r>
        <w:r w:rsidR="00A01BC5">
          <w:rPr>
            <w:noProof/>
            <w:webHidden/>
          </w:rPr>
          <w:instrText xml:space="preserve"> PAGEREF _Toc41230599 \h </w:instrText>
        </w:r>
        <w:r w:rsidR="00A01BC5">
          <w:rPr>
            <w:noProof/>
            <w:webHidden/>
          </w:rPr>
        </w:r>
        <w:r w:rsidR="00A01BC5">
          <w:rPr>
            <w:noProof/>
            <w:webHidden/>
          </w:rPr>
          <w:fldChar w:fldCharType="separate"/>
        </w:r>
        <w:r>
          <w:rPr>
            <w:noProof/>
            <w:webHidden/>
          </w:rPr>
          <w:t>39</w:t>
        </w:r>
        <w:r w:rsidR="00A01BC5">
          <w:rPr>
            <w:noProof/>
            <w:webHidden/>
          </w:rPr>
          <w:fldChar w:fldCharType="end"/>
        </w:r>
      </w:hyperlink>
    </w:p>
    <w:p w14:paraId="1686481B" w14:textId="4BB2444C" w:rsidR="00A01BC5" w:rsidRDefault="003954FE">
      <w:pPr>
        <w:pStyle w:val="Tabladeilustraciones"/>
        <w:tabs>
          <w:tab w:val="right" w:leader="dot" w:pos="9394"/>
        </w:tabs>
        <w:rPr>
          <w:rFonts w:eastAsiaTheme="minorEastAsia"/>
          <w:noProof/>
          <w:lang w:eastAsia="es-CO"/>
        </w:rPr>
      </w:pPr>
      <w:hyperlink w:anchor="_Toc41230600" w:history="1">
        <w:r w:rsidR="00A01BC5" w:rsidRPr="00D7687E">
          <w:rPr>
            <w:rStyle w:val="Hipervnculo"/>
            <w:rFonts w:ascii="Times New Roman" w:hAnsi="Times New Roman" w:cs="Times New Roman"/>
            <w:b/>
            <w:bCs/>
            <w:noProof/>
          </w:rPr>
          <w:t>Figura 19</w:t>
        </w:r>
        <w:r w:rsidR="00A01BC5" w:rsidRPr="00D7687E">
          <w:rPr>
            <w:rStyle w:val="Hipervnculo"/>
            <w:rFonts w:ascii="Times New Roman" w:hAnsi="Times New Roman" w:cs="Times New Roman"/>
            <w:noProof/>
          </w:rPr>
          <w:t xml:space="preserve"> Centro de acopio residuos peligrosos</w:t>
        </w:r>
        <w:r w:rsidR="00A01BC5">
          <w:rPr>
            <w:noProof/>
            <w:webHidden/>
          </w:rPr>
          <w:tab/>
        </w:r>
        <w:r w:rsidR="00A01BC5">
          <w:rPr>
            <w:noProof/>
            <w:webHidden/>
          </w:rPr>
          <w:fldChar w:fldCharType="begin"/>
        </w:r>
        <w:r w:rsidR="00A01BC5">
          <w:rPr>
            <w:noProof/>
            <w:webHidden/>
          </w:rPr>
          <w:instrText xml:space="preserve"> PAGEREF _Toc41230600 \h </w:instrText>
        </w:r>
        <w:r w:rsidR="00A01BC5">
          <w:rPr>
            <w:noProof/>
            <w:webHidden/>
          </w:rPr>
        </w:r>
        <w:r w:rsidR="00A01BC5">
          <w:rPr>
            <w:noProof/>
            <w:webHidden/>
          </w:rPr>
          <w:fldChar w:fldCharType="separate"/>
        </w:r>
        <w:r>
          <w:rPr>
            <w:noProof/>
            <w:webHidden/>
          </w:rPr>
          <w:t>40</w:t>
        </w:r>
        <w:r w:rsidR="00A01BC5">
          <w:rPr>
            <w:noProof/>
            <w:webHidden/>
          </w:rPr>
          <w:fldChar w:fldCharType="end"/>
        </w:r>
      </w:hyperlink>
    </w:p>
    <w:p w14:paraId="3888FFF0" w14:textId="523CC4EC" w:rsidR="00A01BC5" w:rsidRDefault="003954FE">
      <w:pPr>
        <w:pStyle w:val="Tabladeilustraciones"/>
        <w:tabs>
          <w:tab w:val="right" w:leader="dot" w:pos="9394"/>
        </w:tabs>
        <w:rPr>
          <w:rFonts w:eastAsiaTheme="minorEastAsia"/>
          <w:noProof/>
          <w:lang w:eastAsia="es-CO"/>
        </w:rPr>
      </w:pPr>
      <w:hyperlink r:id="rId11" w:anchor="_Toc41230601" w:history="1">
        <w:r w:rsidR="00A01BC5" w:rsidRPr="00D7687E">
          <w:rPr>
            <w:rStyle w:val="Hipervnculo"/>
            <w:rFonts w:ascii="Times New Roman" w:hAnsi="Times New Roman" w:cs="Times New Roman"/>
            <w:b/>
            <w:bCs/>
            <w:noProof/>
          </w:rPr>
          <w:t>Figura 20</w:t>
        </w:r>
        <w:r w:rsidR="00A01BC5" w:rsidRPr="00D7687E">
          <w:rPr>
            <w:rStyle w:val="Hipervnculo"/>
            <w:rFonts w:ascii="Times New Roman" w:hAnsi="Times New Roman" w:cs="Times New Roman"/>
            <w:noProof/>
          </w:rPr>
          <w:t xml:space="preserve"> Actividades de prevención y minimización de residuos (Autor)</w:t>
        </w:r>
        <w:r w:rsidR="00A01BC5">
          <w:rPr>
            <w:noProof/>
            <w:webHidden/>
          </w:rPr>
          <w:tab/>
        </w:r>
        <w:r w:rsidR="00A01BC5">
          <w:rPr>
            <w:noProof/>
            <w:webHidden/>
          </w:rPr>
          <w:fldChar w:fldCharType="begin"/>
        </w:r>
        <w:r w:rsidR="00A01BC5">
          <w:rPr>
            <w:noProof/>
            <w:webHidden/>
          </w:rPr>
          <w:instrText xml:space="preserve"> PAGEREF _Toc41230601 \h </w:instrText>
        </w:r>
        <w:r w:rsidR="00A01BC5">
          <w:rPr>
            <w:noProof/>
            <w:webHidden/>
          </w:rPr>
        </w:r>
        <w:r w:rsidR="00A01BC5">
          <w:rPr>
            <w:noProof/>
            <w:webHidden/>
          </w:rPr>
          <w:fldChar w:fldCharType="separate"/>
        </w:r>
        <w:r>
          <w:rPr>
            <w:noProof/>
            <w:webHidden/>
          </w:rPr>
          <w:t>42</w:t>
        </w:r>
        <w:r w:rsidR="00A01BC5">
          <w:rPr>
            <w:noProof/>
            <w:webHidden/>
          </w:rPr>
          <w:fldChar w:fldCharType="end"/>
        </w:r>
      </w:hyperlink>
    </w:p>
    <w:p w14:paraId="48FF9480" w14:textId="7A1DF921" w:rsidR="00D75796" w:rsidRDefault="00A01BC5" w:rsidP="00D75796">
      <w:r>
        <w:fldChar w:fldCharType="end"/>
      </w:r>
    </w:p>
    <w:p w14:paraId="6CD7EBB5" w14:textId="52316A6C" w:rsidR="00A01BC5" w:rsidRDefault="00A01BC5">
      <w:pPr>
        <w:pStyle w:val="Tabladeilustraciones"/>
        <w:tabs>
          <w:tab w:val="right" w:leader="dot" w:pos="9394"/>
        </w:tabs>
        <w:rPr>
          <w:rFonts w:eastAsiaTheme="minorEastAsia"/>
          <w:noProof/>
          <w:lang w:eastAsia="es-CO"/>
        </w:rPr>
      </w:pPr>
      <w:r>
        <w:fldChar w:fldCharType="begin"/>
      </w:r>
      <w:r>
        <w:instrText xml:space="preserve"> TOC \h \z \c "Tabla" </w:instrText>
      </w:r>
      <w:r>
        <w:fldChar w:fldCharType="separate"/>
      </w:r>
      <w:hyperlink w:anchor="_Toc41230539" w:history="1">
        <w:r w:rsidRPr="00D4317D">
          <w:rPr>
            <w:rStyle w:val="Hipervnculo"/>
            <w:rFonts w:ascii="Times New Roman" w:hAnsi="Times New Roman" w:cs="Times New Roman"/>
            <w:b/>
            <w:bCs/>
            <w:noProof/>
          </w:rPr>
          <w:t>Tabla 1</w:t>
        </w:r>
        <w:r w:rsidRPr="00D4317D">
          <w:rPr>
            <w:rStyle w:val="Hipervnculo"/>
            <w:rFonts w:ascii="Times New Roman" w:hAnsi="Times New Roman" w:cs="Times New Roman"/>
            <w:noProof/>
          </w:rPr>
          <w:t xml:space="preserve"> Etapa Planear Metodología PHVA Gaseosas Lux S.A.S</w:t>
        </w:r>
        <w:r>
          <w:rPr>
            <w:noProof/>
            <w:webHidden/>
          </w:rPr>
          <w:tab/>
        </w:r>
        <w:r>
          <w:rPr>
            <w:noProof/>
            <w:webHidden/>
          </w:rPr>
          <w:fldChar w:fldCharType="begin"/>
        </w:r>
        <w:r>
          <w:rPr>
            <w:noProof/>
            <w:webHidden/>
          </w:rPr>
          <w:instrText xml:space="preserve"> PAGEREF _Toc41230539 \h </w:instrText>
        </w:r>
        <w:r>
          <w:rPr>
            <w:noProof/>
            <w:webHidden/>
          </w:rPr>
        </w:r>
        <w:r>
          <w:rPr>
            <w:noProof/>
            <w:webHidden/>
          </w:rPr>
          <w:fldChar w:fldCharType="separate"/>
        </w:r>
        <w:r w:rsidR="003954FE">
          <w:rPr>
            <w:noProof/>
            <w:webHidden/>
          </w:rPr>
          <w:t>10</w:t>
        </w:r>
        <w:r>
          <w:rPr>
            <w:noProof/>
            <w:webHidden/>
          </w:rPr>
          <w:fldChar w:fldCharType="end"/>
        </w:r>
      </w:hyperlink>
    </w:p>
    <w:p w14:paraId="327A6BB3" w14:textId="5E64D36F" w:rsidR="00A01BC5" w:rsidRDefault="003954FE">
      <w:pPr>
        <w:pStyle w:val="Tabladeilustraciones"/>
        <w:tabs>
          <w:tab w:val="right" w:leader="dot" w:pos="9394"/>
        </w:tabs>
        <w:rPr>
          <w:rFonts w:eastAsiaTheme="minorEastAsia"/>
          <w:noProof/>
          <w:lang w:eastAsia="es-CO"/>
        </w:rPr>
      </w:pPr>
      <w:hyperlink w:anchor="_Toc41230540" w:history="1">
        <w:r w:rsidR="00A01BC5" w:rsidRPr="00D4317D">
          <w:rPr>
            <w:rStyle w:val="Hipervnculo"/>
            <w:rFonts w:ascii="Times New Roman" w:hAnsi="Times New Roman" w:cs="Times New Roman"/>
            <w:b/>
            <w:bCs/>
            <w:noProof/>
          </w:rPr>
          <w:t>Tabla 2</w:t>
        </w:r>
        <w:r w:rsidR="00A01BC5" w:rsidRPr="00D4317D">
          <w:rPr>
            <w:rStyle w:val="Hipervnculo"/>
            <w:rFonts w:ascii="Times New Roman" w:hAnsi="Times New Roman" w:cs="Times New Roman"/>
            <w:noProof/>
          </w:rPr>
          <w:t xml:space="preserve"> Etapa Hacer Metodología PHVA Gaseosas Lux S.A.S</w:t>
        </w:r>
        <w:r w:rsidR="00A01BC5">
          <w:rPr>
            <w:noProof/>
            <w:webHidden/>
          </w:rPr>
          <w:tab/>
        </w:r>
        <w:r w:rsidR="00A01BC5">
          <w:rPr>
            <w:noProof/>
            <w:webHidden/>
          </w:rPr>
          <w:fldChar w:fldCharType="begin"/>
        </w:r>
        <w:r w:rsidR="00A01BC5">
          <w:rPr>
            <w:noProof/>
            <w:webHidden/>
          </w:rPr>
          <w:instrText xml:space="preserve"> PAGEREF _Toc41230540 \h </w:instrText>
        </w:r>
        <w:r w:rsidR="00A01BC5">
          <w:rPr>
            <w:noProof/>
            <w:webHidden/>
          </w:rPr>
        </w:r>
        <w:r w:rsidR="00A01BC5">
          <w:rPr>
            <w:noProof/>
            <w:webHidden/>
          </w:rPr>
          <w:fldChar w:fldCharType="separate"/>
        </w:r>
        <w:r>
          <w:rPr>
            <w:noProof/>
            <w:webHidden/>
          </w:rPr>
          <w:t>11</w:t>
        </w:r>
        <w:r w:rsidR="00A01BC5">
          <w:rPr>
            <w:noProof/>
            <w:webHidden/>
          </w:rPr>
          <w:fldChar w:fldCharType="end"/>
        </w:r>
      </w:hyperlink>
    </w:p>
    <w:p w14:paraId="1D829011" w14:textId="4FBA2D13" w:rsidR="00A01BC5" w:rsidRDefault="003954FE">
      <w:pPr>
        <w:pStyle w:val="Tabladeilustraciones"/>
        <w:tabs>
          <w:tab w:val="right" w:leader="dot" w:pos="9394"/>
        </w:tabs>
        <w:rPr>
          <w:rFonts w:eastAsiaTheme="minorEastAsia"/>
          <w:noProof/>
          <w:lang w:eastAsia="es-CO"/>
        </w:rPr>
      </w:pPr>
      <w:hyperlink w:anchor="_Toc41230541" w:history="1">
        <w:r w:rsidR="00A01BC5" w:rsidRPr="00D4317D">
          <w:rPr>
            <w:rStyle w:val="Hipervnculo"/>
            <w:rFonts w:ascii="Times New Roman" w:hAnsi="Times New Roman" w:cs="Times New Roman"/>
            <w:b/>
            <w:bCs/>
            <w:noProof/>
          </w:rPr>
          <w:t>Tabla 3</w:t>
        </w:r>
        <w:r w:rsidR="00A01BC5" w:rsidRPr="00D4317D">
          <w:rPr>
            <w:rStyle w:val="Hipervnculo"/>
            <w:rFonts w:ascii="Times New Roman" w:hAnsi="Times New Roman" w:cs="Times New Roman"/>
            <w:noProof/>
          </w:rPr>
          <w:t xml:space="preserve"> Etapa Verificar Metodología PHVA Gaseosas Lux S.A.S</w:t>
        </w:r>
        <w:r w:rsidR="00A01BC5">
          <w:rPr>
            <w:noProof/>
            <w:webHidden/>
          </w:rPr>
          <w:tab/>
        </w:r>
        <w:r w:rsidR="00A01BC5">
          <w:rPr>
            <w:noProof/>
            <w:webHidden/>
          </w:rPr>
          <w:fldChar w:fldCharType="begin"/>
        </w:r>
        <w:r w:rsidR="00A01BC5">
          <w:rPr>
            <w:noProof/>
            <w:webHidden/>
          </w:rPr>
          <w:instrText xml:space="preserve"> PAGEREF _Toc41230541 \h </w:instrText>
        </w:r>
        <w:r w:rsidR="00A01BC5">
          <w:rPr>
            <w:noProof/>
            <w:webHidden/>
          </w:rPr>
        </w:r>
        <w:r w:rsidR="00A01BC5">
          <w:rPr>
            <w:noProof/>
            <w:webHidden/>
          </w:rPr>
          <w:fldChar w:fldCharType="separate"/>
        </w:r>
        <w:r>
          <w:rPr>
            <w:noProof/>
            <w:webHidden/>
          </w:rPr>
          <w:t>12</w:t>
        </w:r>
        <w:r w:rsidR="00A01BC5">
          <w:rPr>
            <w:noProof/>
            <w:webHidden/>
          </w:rPr>
          <w:fldChar w:fldCharType="end"/>
        </w:r>
      </w:hyperlink>
    </w:p>
    <w:p w14:paraId="34DD8E14" w14:textId="6561562A" w:rsidR="00A01BC5" w:rsidRDefault="003954FE">
      <w:pPr>
        <w:pStyle w:val="Tabladeilustraciones"/>
        <w:tabs>
          <w:tab w:val="right" w:leader="dot" w:pos="9394"/>
        </w:tabs>
        <w:rPr>
          <w:rFonts w:eastAsiaTheme="minorEastAsia"/>
          <w:noProof/>
          <w:lang w:eastAsia="es-CO"/>
        </w:rPr>
      </w:pPr>
      <w:hyperlink w:anchor="_Toc41230542" w:history="1">
        <w:r w:rsidR="00A01BC5" w:rsidRPr="00D4317D">
          <w:rPr>
            <w:rStyle w:val="Hipervnculo"/>
            <w:rFonts w:ascii="Times New Roman" w:hAnsi="Times New Roman" w:cs="Times New Roman"/>
            <w:b/>
            <w:bCs/>
            <w:noProof/>
          </w:rPr>
          <w:t>Tabla 4</w:t>
        </w:r>
        <w:r w:rsidR="00A01BC5" w:rsidRPr="00D4317D">
          <w:rPr>
            <w:rStyle w:val="Hipervnculo"/>
            <w:rFonts w:ascii="Times New Roman" w:hAnsi="Times New Roman" w:cs="Times New Roman"/>
            <w:noProof/>
          </w:rPr>
          <w:t xml:space="preserve"> Etapa Ajustar metodología PHVA Gaseosas Lux S.A.S</w:t>
        </w:r>
        <w:r w:rsidR="00A01BC5">
          <w:rPr>
            <w:noProof/>
            <w:webHidden/>
          </w:rPr>
          <w:tab/>
        </w:r>
        <w:r w:rsidR="00A01BC5">
          <w:rPr>
            <w:noProof/>
            <w:webHidden/>
          </w:rPr>
          <w:fldChar w:fldCharType="begin"/>
        </w:r>
        <w:r w:rsidR="00A01BC5">
          <w:rPr>
            <w:noProof/>
            <w:webHidden/>
          </w:rPr>
          <w:instrText xml:space="preserve"> PAGEREF _Toc41230542 \h </w:instrText>
        </w:r>
        <w:r w:rsidR="00A01BC5">
          <w:rPr>
            <w:noProof/>
            <w:webHidden/>
          </w:rPr>
        </w:r>
        <w:r w:rsidR="00A01BC5">
          <w:rPr>
            <w:noProof/>
            <w:webHidden/>
          </w:rPr>
          <w:fldChar w:fldCharType="separate"/>
        </w:r>
        <w:r>
          <w:rPr>
            <w:noProof/>
            <w:webHidden/>
          </w:rPr>
          <w:t>12</w:t>
        </w:r>
        <w:r w:rsidR="00A01BC5">
          <w:rPr>
            <w:noProof/>
            <w:webHidden/>
          </w:rPr>
          <w:fldChar w:fldCharType="end"/>
        </w:r>
      </w:hyperlink>
    </w:p>
    <w:p w14:paraId="32A06E0F" w14:textId="6CD734ED" w:rsidR="00A01BC5" w:rsidRDefault="003954FE">
      <w:pPr>
        <w:pStyle w:val="Tabladeilustraciones"/>
        <w:tabs>
          <w:tab w:val="right" w:leader="dot" w:pos="9394"/>
        </w:tabs>
        <w:rPr>
          <w:rFonts w:eastAsiaTheme="minorEastAsia"/>
          <w:noProof/>
          <w:lang w:eastAsia="es-CO"/>
        </w:rPr>
      </w:pPr>
      <w:hyperlink w:anchor="_Toc41230543" w:history="1">
        <w:r w:rsidR="00A01BC5" w:rsidRPr="00D4317D">
          <w:rPr>
            <w:rStyle w:val="Hipervnculo"/>
            <w:rFonts w:ascii="Times New Roman" w:hAnsi="Times New Roman" w:cs="Times New Roman"/>
            <w:b/>
            <w:bCs/>
            <w:noProof/>
          </w:rPr>
          <w:t>Tabla 5</w:t>
        </w:r>
        <w:r w:rsidR="00A01BC5" w:rsidRPr="00D4317D">
          <w:rPr>
            <w:rStyle w:val="Hipervnculo"/>
            <w:rFonts w:ascii="Times New Roman" w:hAnsi="Times New Roman" w:cs="Times New Roman"/>
            <w:noProof/>
          </w:rPr>
          <w:t xml:space="preserve"> Cuadro normativo</w:t>
        </w:r>
        <w:r w:rsidR="00A01BC5">
          <w:rPr>
            <w:noProof/>
            <w:webHidden/>
          </w:rPr>
          <w:tab/>
        </w:r>
        <w:r w:rsidR="00A01BC5">
          <w:rPr>
            <w:noProof/>
            <w:webHidden/>
          </w:rPr>
          <w:fldChar w:fldCharType="begin"/>
        </w:r>
        <w:r w:rsidR="00A01BC5">
          <w:rPr>
            <w:noProof/>
            <w:webHidden/>
          </w:rPr>
          <w:instrText xml:space="preserve"> PAGEREF _Toc41230543 \h </w:instrText>
        </w:r>
        <w:r w:rsidR="00A01BC5">
          <w:rPr>
            <w:noProof/>
            <w:webHidden/>
          </w:rPr>
        </w:r>
        <w:r w:rsidR="00A01BC5">
          <w:rPr>
            <w:noProof/>
            <w:webHidden/>
          </w:rPr>
          <w:fldChar w:fldCharType="separate"/>
        </w:r>
        <w:r>
          <w:rPr>
            <w:noProof/>
            <w:webHidden/>
          </w:rPr>
          <w:t>14</w:t>
        </w:r>
        <w:r w:rsidR="00A01BC5">
          <w:rPr>
            <w:noProof/>
            <w:webHidden/>
          </w:rPr>
          <w:fldChar w:fldCharType="end"/>
        </w:r>
      </w:hyperlink>
    </w:p>
    <w:p w14:paraId="4FAAF24A" w14:textId="505BD2ED" w:rsidR="00A01BC5" w:rsidRDefault="003954FE">
      <w:pPr>
        <w:pStyle w:val="Tabladeilustraciones"/>
        <w:tabs>
          <w:tab w:val="right" w:leader="dot" w:pos="9394"/>
        </w:tabs>
        <w:rPr>
          <w:rFonts w:eastAsiaTheme="minorEastAsia"/>
          <w:noProof/>
          <w:lang w:eastAsia="es-CO"/>
        </w:rPr>
      </w:pPr>
      <w:hyperlink w:anchor="_Toc41230544" w:history="1">
        <w:r w:rsidR="00A01BC5" w:rsidRPr="00D4317D">
          <w:rPr>
            <w:rStyle w:val="Hipervnculo"/>
            <w:rFonts w:ascii="Times New Roman" w:hAnsi="Times New Roman" w:cs="Times New Roman"/>
            <w:b/>
            <w:bCs/>
            <w:noProof/>
          </w:rPr>
          <w:t>Tabla 6</w:t>
        </w:r>
        <w:r w:rsidR="00A01BC5" w:rsidRPr="00D4317D">
          <w:rPr>
            <w:rStyle w:val="Hipervnculo"/>
            <w:rFonts w:ascii="Times New Roman" w:hAnsi="Times New Roman" w:cs="Times New Roman"/>
            <w:noProof/>
          </w:rPr>
          <w:t xml:space="preserve"> Clasificación de residuos y código de colores Gaseosas Lux S.A.S</w:t>
        </w:r>
        <w:r w:rsidR="00A01BC5">
          <w:rPr>
            <w:noProof/>
            <w:webHidden/>
          </w:rPr>
          <w:tab/>
        </w:r>
        <w:r w:rsidR="00A01BC5">
          <w:rPr>
            <w:noProof/>
            <w:webHidden/>
          </w:rPr>
          <w:fldChar w:fldCharType="begin"/>
        </w:r>
        <w:r w:rsidR="00A01BC5">
          <w:rPr>
            <w:noProof/>
            <w:webHidden/>
          </w:rPr>
          <w:instrText xml:space="preserve"> PAGEREF _Toc41230544 \h </w:instrText>
        </w:r>
        <w:r w:rsidR="00A01BC5">
          <w:rPr>
            <w:noProof/>
            <w:webHidden/>
          </w:rPr>
        </w:r>
        <w:r w:rsidR="00A01BC5">
          <w:rPr>
            <w:noProof/>
            <w:webHidden/>
          </w:rPr>
          <w:fldChar w:fldCharType="separate"/>
        </w:r>
        <w:r>
          <w:rPr>
            <w:noProof/>
            <w:webHidden/>
          </w:rPr>
          <w:t>21</w:t>
        </w:r>
        <w:r w:rsidR="00A01BC5">
          <w:rPr>
            <w:noProof/>
            <w:webHidden/>
          </w:rPr>
          <w:fldChar w:fldCharType="end"/>
        </w:r>
      </w:hyperlink>
    </w:p>
    <w:p w14:paraId="6C1DED9A" w14:textId="393C992A" w:rsidR="00A01BC5" w:rsidRDefault="003954FE">
      <w:pPr>
        <w:pStyle w:val="Tabladeilustraciones"/>
        <w:tabs>
          <w:tab w:val="right" w:leader="dot" w:pos="9394"/>
        </w:tabs>
        <w:rPr>
          <w:rFonts w:eastAsiaTheme="minorEastAsia"/>
          <w:noProof/>
          <w:lang w:eastAsia="es-CO"/>
        </w:rPr>
      </w:pPr>
      <w:hyperlink w:anchor="_Toc41230545" w:history="1">
        <w:r w:rsidR="00A01BC5" w:rsidRPr="00D4317D">
          <w:rPr>
            <w:rStyle w:val="Hipervnculo"/>
            <w:rFonts w:ascii="Times New Roman" w:hAnsi="Times New Roman" w:cs="Times New Roman"/>
            <w:b/>
            <w:bCs/>
            <w:noProof/>
          </w:rPr>
          <w:t>Tabla 7</w:t>
        </w:r>
        <w:r w:rsidR="00A01BC5" w:rsidRPr="00D4317D">
          <w:rPr>
            <w:rStyle w:val="Hipervnculo"/>
            <w:rFonts w:ascii="Times New Roman" w:hAnsi="Times New Roman" w:cs="Times New Roman"/>
            <w:noProof/>
          </w:rPr>
          <w:t xml:space="preserve"> Guía recolección interna de residuos</w:t>
        </w:r>
        <w:r w:rsidR="00A01BC5">
          <w:rPr>
            <w:noProof/>
            <w:webHidden/>
          </w:rPr>
          <w:tab/>
        </w:r>
        <w:r w:rsidR="00A01BC5">
          <w:rPr>
            <w:noProof/>
            <w:webHidden/>
          </w:rPr>
          <w:fldChar w:fldCharType="begin"/>
        </w:r>
        <w:r w:rsidR="00A01BC5">
          <w:rPr>
            <w:noProof/>
            <w:webHidden/>
          </w:rPr>
          <w:instrText xml:space="preserve"> PAGEREF _Toc41230545 \h </w:instrText>
        </w:r>
        <w:r w:rsidR="00A01BC5">
          <w:rPr>
            <w:noProof/>
            <w:webHidden/>
          </w:rPr>
        </w:r>
        <w:r w:rsidR="00A01BC5">
          <w:rPr>
            <w:noProof/>
            <w:webHidden/>
          </w:rPr>
          <w:fldChar w:fldCharType="separate"/>
        </w:r>
        <w:r>
          <w:rPr>
            <w:noProof/>
            <w:webHidden/>
          </w:rPr>
          <w:t>25</w:t>
        </w:r>
        <w:r w:rsidR="00A01BC5">
          <w:rPr>
            <w:noProof/>
            <w:webHidden/>
          </w:rPr>
          <w:fldChar w:fldCharType="end"/>
        </w:r>
      </w:hyperlink>
    </w:p>
    <w:p w14:paraId="53311C4A" w14:textId="19910AD9" w:rsidR="00A01BC5" w:rsidRDefault="003954FE">
      <w:pPr>
        <w:pStyle w:val="Tabladeilustraciones"/>
        <w:tabs>
          <w:tab w:val="right" w:leader="dot" w:pos="9394"/>
        </w:tabs>
        <w:rPr>
          <w:rFonts w:eastAsiaTheme="minorEastAsia"/>
          <w:noProof/>
          <w:lang w:eastAsia="es-CO"/>
        </w:rPr>
      </w:pPr>
      <w:hyperlink w:anchor="_Toc41230546" w:history="1">
        <w:r w:rsidR="00A01BC5" w:rsidRPr="00D4317D">
          <w:rPr>
            <w:rStyle w:val="Hipervnculo"/>
            <w:rFonts w:ascii="Times New Roman" w:hAnsi="Times New Roman" w:cs="Times New Roman"/>
            <w:b/>
            <w:bCs/>
            <w:noProof/>
          </w:rPr>
          <w:t>Tabla 8</w:t>
        </w:r>
        <w:r w:rsidR="00A01BC5" w:rsidRPr="00D4317D">
          <w:rPr>
            <w:rStyle w:val="Hipervnculo"/>
            <w:rFonts w:ascii="Times New Roman" w:hAnsi="Times New Roman" w:cs="Times New Roman"/>
            <w:noProof/>
          </w:rPr>
          <w:t xml:space="preserve"> Matriz Disposición de residuos</w:t>
        </w:r>
        <w:r w:rsidR="00A01BC5">
          <w:rPr>
            <w:noProof/>
            <w:webHidden/>
          </w:rPr>
          <w:tab/>
        </w:r>
        <w:r w:rsidR="00A01BC5">
          <w:rPr>
            <w:noProof/>
            <w:webHidden/>
          </w:rPr>
          <w:fldChar w:fldCharType="begin"/>
        </w:r>
        <w:r w:rsidR="00A01BC5">
          <w:rPr>
            <w:noProof/>
            <w:webHidden/>
          </w:rPr>
          <w:instrText xml:space="preserve"> PAGEREF _Toc41230546 \h </w:instrText>
        </w:r>
        <w:r w:rsidR="00A01BC5">
          <w:rPr>
            <w:noProof/>
            <w:webHidden/>
          </w:rPr>
        </w:r>
        <w:r w:rsidR="00A01BC5">
          <w:rPr>
            <w:noProof/>
            <w:webHidden/>
          </w:rPr>
          <w:fldChar w:fldCharType="separate"/>
        </w:r>
        <w:r>
          <w:rPr>
            <w:noProof/>
            <w:webHidden/>
          </w:rPr>
          <w:t>44</w:t>
        </w:r>
        <w:r w:rsidR="00A01BC5">
          <w:rPr>
            <w:noProof/>
            <w:webHidden/>
          </w:rPr>
          <w:fldChar w:fldCharType="end"/>
        </w:r>
      </w:hyperlink>
    </w:p>
    <w:p w14:paraId="1E1719BA" w14:textId="4FC2473B" w:rsidR="00A01BC5" w:rsidRDefault="003954FE">
      <w:pPr>
        <w:pStyle w:val="Tabladeilustraciones"/>
        <w:tabs>
          <w:tab w:val="right" w:leader="dot" w:pos="9394"/>
        </w:tabs>
        <w:rPr>
          <w:rFonts w:eastAsiaTheme="minorEastAsia"/>
          <w:noProof/>
          <w:lang w:eastAsia="es-CO"/>
        </w:rPr>
      </w:pPr>
      <w:hyperlink w:anchor="_Toc41230547" w:history="1">
        <w:r w:rsidR="00A01BC5" w:rsidRPr="00D4317D">
          <w:rPr>
            <w:rStyle w:val="Hipervnculo"/>
            <w:rFonts w:ascii="Times New Roman" w:hAnsi="Times New Roman" w:cs="Times New Roman"/>
            <w:b/>
            <w:bCs/>
            <w:noProof/>
          </w:rPr>
          <w:t>Tabla 9</w:t>
        </w:r>
        <w:r w:rsidR="00A01BC5" w:rsidRPr="00D4317D">
          <w:rPr>
            <w:rStyle w:val="Hipervnculo"/>
            <w:rFonts w:ascii="Times New Roman" w:hAnsi="Times New Roman" w:cs="Times New Roman"/>
            <w:noProof/>
          </w:rPr>
          <w:t xml:space="preserve"> Criterios de Calificación evaluación de Gestor Ambiental</w:t>
        </w:r>
        <w:r w:rsidR="00A01BC5">
          <w:rPr>
            <w:noProof/>
            <w:webHidden/>
          </w:rPr>
          <w:tab/>
        </w:r>
        <w:r w:rsidR="00A01BC5">
          <w:rPr>
            <w:noProof/>
            <w:webHidden/>
          </w:rPr>
          <w:fldChar w:fldCharType="begin"/>
        </w:r>
        <w:r w:rsidR="00A01BC5">
          <w:rPr>
            <w:noProof/>
            <w:webHidden/>
          </w:rPr>
          <w:instrText xml:space="preserve"> PAGEREF _Toc41230547 \h </w:instrText>
        </w:r>
        <w:r w:rsidR="00A01BC5">
          <w:rPr>
            <w:noProof/>
            <w:webHidden/>
          </w:rPr>
        </w:r>
        <w:r w:rsidR="00A01BC5">
          <w:rPr>
            <w:noProof/>
            <w:webHidden/>
          </w:rPr>
          <w:fldChar w:fldCharType="separate"/>
        </w:r>
        <w:r>
          <w:rPr>
            <w:noProof/>
            <w:webHidden/>
          </w:rPr>
          <w:t>44</w:t>
        </w:r>
        <w:r w:rsidR="00A01BC5">
          <w:rPr>
            <w:noProof/>
            <w:webHidden/>
          </w:rPr>
          <w:fldChar w:fldCharType="end"/>
        </w:r>
      </w:hyperlink>
    </w:p>
    <w:p w14:paraId="7742BC0D" w14:textId="31BD54E5" w:rsidR="00A01BC5" w:rsidRDefault="003954FE">
      <w:pPr>
        <w:pStyle w:val="Tabladeilustraciones"/>
        <w:tabs>
          <w:tab w:val="right" w:leader="dot" w:pos="9394"/>
        </w:tabs>
        <w:rPr>
          <w:rFonts w:eastAsiaTheme="minorEastAsia"/>
          <w:noProof/>
          <w:lang w:eastAsia="es-CO"/>
        </w:rPr>
      </w:pPr>
      <w:hyperlink w:anchor="_Toc41230548" w:history="1">
        <w:r w:rsidR="00A01BC5" w:rsidRPr="00D4317D">
          <w:rPr>
            <w:rStyle w:val="Hipervnculo"/>
            <w:rFonts w:ascii="Times New Roman" w:hAnsi="Times New Roman" w:cs="Times New Roman"/>
            <w:b/>
            <w:bCs/>
            <w:noProof/>
          </w:rPr>
          <w:t>Tabla 10</w:t>
        </w:r>
        <w:r w:rsidR="00A01BC5" w:rsidRPr="00D4317D">
          <w:rPr>
            <w:rStyle w:val="Hipervnculo"/>
            <w:rFonts w:ascii="Times New Roman" w:hAnsi="Times New Roman" w:cs="Times New Roman"/>
            <w:noProof/>
          </w:rPr>
          <w:t xml:space="preserve"> Calificación según puntaje evaluación de Gestor Ambiental</w:t>
        </w:r>
        <w:r w:rsidR="00A01BC5">
          <w:rPr>
            <w:noProof/>
            <w:webHidden/>
          </w:rPr>
          <w:tab/>
        </w:r>
        <w:r w:rsidR="00A01BC5">
          <w:rPr>
            <w:noProof/>
            <w:webHidden/>
          </w:rPr>
          <w:fldChar w:fldCharType="begin"/>
        </w:r>
        <w:r w:rsidR="00A01BC5">
          <w:rPr>
            <w:noProof/>
            <w:webHidden/>
          </w:rPr>
          <w:instrText xml:space="preserve"> PAGEREF _Toc41230548 \h </w:instrText>
        </w:r>
        <w:r w:rsidR="00A01BC5">
          <w:rPr>
            <w:noProof/>
            <w:webHidden/>
          </w:rPr>
        </w:r>
        <w:r w:rsidR="00A01BC5">
          <w:rPr>
            <w:noProof/>
            <w:webHidden/>
          </w:rPr>
          <w:fldChar w:fldCharType="separate"/>
        </w:r>
        <w:r>
          <w:rPr>
            <w:noProof/>
            <w:webHidden/>
          </w:rPr>
          <w:t>44</w:t>
        </w:r>
        <w:r w:rsidR="00A01BC5">
          <w:rPr>
            <w:noProof/>
            <w:webHidden/>
          </w:rPr>
          <w:fldChar w:fldCharType="end"/>
        </w:r>
      </w:hyperlink>
    </w:p>
    <w:p w14:paraId="56352380" w14:textId="7B4C2270" w:rsidR="00A01BC5" w:rsidRDefault="003954FE">
      <w:pPr>
        <w:pStyle w:val="Tabladeilustraciones"/>
        <w:tabs>
          <w:tab w:val="right" w:leader="dot" w:pos="9394"/>
        </w:tabs>
        <w:rPr>
          <w:rFonts w:eastAsiaTheme="minorEastAsia"/>
          <w:noProof/>
          <w:lang w:eastAsia="es-CO"/>
        </w:rPr>
      </w:pPr>
      <w:hyperlink w:anchor="_Toc41230549" w:history="1">
        <w:r w:rsidR="00A01BC5" w:rsidRPr="00D4317D">
          <w:rPr>
            <w:rStyle w:val="Hipervnculo"/>
            <w:rFonts w:ascii="Times New Roman" w:hAnsi="Times New Roman" w:cs="Times New Roman"/>
            <w:b/>
            <w:bCs/>
            <w:noProof/>
          </w:rPr>
          <w:t>Tabla 11 :</w:t>
        </w:r>
        <w:r w:rsidR="00A01BC5" w:rsidRPr="00D4317D">
          <w:rPr>
            <w:rStyle w:val="Hipervnculo"/>
            <w:rFonts w:ascii="Times New Roman" w:hAnsi="Times New Roman" w:cs="Times New Roman"/>
            <w:noProof/>
          </w:rPr>
          <w:t xml:space="preserve"> Inventario plan de contingencia</w:t>
        </w:r>
        <w:r w:rsidR="00A01BC5">
          <w:rPr>
            <w:noProof/>
            <w:webHidden/>
          </w:rPr>
          <w:tab/>
        </w:r>
        <w:r w:rsidR="00A01BC5">
          <w:rPr>
            <w:noProof/>
            <w:webHidden/>
          </w:rPr>
          <w:fldChar w:fldCharType="begin"/>
        </w:r>
        <w:r w:rsidR="00A01BC5">
          <w:rPr>
            <w:noProof/>
            <w:webHidden/>
          </w:rPr>
          <w:instrText xml:space="preserve"> PAGEREF _Toc41230549 \h </w:instrText>
        </w:r>
        <w:r w:rsidR="00A01BC5">
          <w:rPr>
            <w:noProof/>
            <w:webHidden/>
          </w:rPr>
        </w:r>
        <w:r w:rsidR="00A01BC5">
          <w:rPr>
            <w:noProof/>
            <w:webHidden/>
          </w:rPr>
          <w:fldChar w:fldCharType="separate"/>
        </w:r>
        <w:r>
          <w:rPr>
            <w:noProof/>
            <w:webHidden/>
          </w:rPr>
          <w:t>47</w:t>
        </w:r>
        <w:r w:rsidR="00A01BC5">
          <w:rPr>
            <w:noProof/>
            <w:webHidden/>
          </w:rPr>
          <w:fldChar w:fldCharType="end"/>
        </w:r>
      </w:hyperlink>
    </w:p>
    <w:p w14:paraId="4F9FCB2D" w14:textId="42A295CD" w:rsidR="00A01BC5" w:rsidRDefault="003954FE">
      <w:pPr>
        <w:pStyle w:val="Tabladeilustraciones"/>
        <w:tabs>
          <w:tab w:val="right" w:leader="dot" w:pos="9394"/>
        </w:tabs>
        <w:rPr>
          <w:rFonts w:eastAsiaTheme="minorEastAsia"/>
          <w:noProof/>
          <w:lang w:eastAsia="es-CO"/>
        </w:rPr>
      </w:pPr>
      <w:hyperlink w:anchor="_Toc41230550" w:history="1">
        <w:r w:rsidR="00A01BC5" w:rsidRPr="00D4317D">
          <w:rPr>
            <w:rStyle w:val="Hipervnculo"/>
            <w:rFonts w:ascii="Times New Roman" w:hAnsi="Times New Roman" w:cs="Times New Roman"/>
            <w:b/>
            <w:bCs/>
            <w:noProof/>
          </w:rPr>
          <w:t>Tabla 12</w:t>
        </w:r>
        <w:r w:rsidR="00A01BC5" w:rsidRPr="00D4317D">
          <w:rPr>
            <w:rStyle w:val="Hipervnculo"/>
            <w:rFonts w:ascii="Times New Roman" w:hAnsi="Times New Roman" w:cs="Times New Roman"/>
            <w:noProof/>
          </w:rPr>
          <w:t xml:space="preserve"> Inventario plan de contingencia</w:t>
        </w:r>
        <w:r w:rsidR="00A01BC5">
          <w:rPr>
            <w:noProof/>
            <w:webHidden/>
          </w:rPr>
          <w:tab/>
        </w:r>
        <w:r w:rsidR="00A01BC5">
          <w:rPr>
            <w:noProof/>
            <w:webHidden/>
          </w:rPr>
          <w:fldChar w:fldCharType="begin"/>
        </w:r>
        <w:r w:rsidR="00A01BC5">
          <w:rPr>
            <w:noProof/>
            <w:webHidden/>
          </w:rPr>
          <w:instrText xml:space="preserve"> PAGEREF _Toc41230550 \h </w:instrText>
        </w:r>
        <w:r w:rsidR="00A01BC5">
          <w:rPr>
            <w:noProof/>
            <w:webHidden/>
          </w:rPr>
        </w:r>
        <w:r w:rsidR="00A01BC5">
          <w:rPr>
            <w:noProof/>
            <w:webHidden/>
          </w:rPr>
          <w:fldChar w:fldCharType="separate"/>
        </w:r>
        <w:r>
          <w:rPr>
            <w:noProof/>
            <w:webHidden/>
          </w:rPr>
          <w:t>47</w:t>
        </w:r>
        <w:r w:rsidR="00A01BC5">
          <w:rPr>
            <w:noProof/>
            <w:webHidden/>
          </w:rPr>
          <w:fldChar w:fldCharType="end"/>
        </w:r>
      </w:hyperlink>
    </w:p>
    <w:p w14:paraId="5FEB2903" w14:textId="6F8C249A" w:rsidR="008F3054" w:rsidRDefault="00A01BC5" w:rsidP="00DD1367">
      <w:pPr>
        <w:sectPr w:rsidR="008F3054" w:rsidSect="00533DD4">
          <w:pgSz w:w="12240" w:h="15840" w:code="1"/>
          <w:pgMar w:top="1418" w:right="1418" w:bottom="1418" w:left="1418" w:header="709" w:footer="709" w:gutter="0"/>
          <w:cols w:space="708"/>
          <w:docGrid w:linePitch="360"/>
        </w:sectPr>
      </w:pPr>
      <w:r>
        <w:fldChar w:fldCharType="end"/>
      </w:r>
    </w:p>
    <w:p w14:paraId="694AEFEF" w14:textId="217AB6D7" w:rsidR="00665FCE" w:rsidRPr="00BD7719" w:rsidRDefault="002E5E12" w:rsidP="00C64164">
      <w:pPr>
        <w:pStyle w:val="Ttulo1"/>
        <w:numPr>
          <w:ilvl w:val="0"/>
          <w:numId w:val="4"/>
        </w:numPr>
        <w:spacing w:line="480" w:lineRule="auto"/>
        <w:jc w:val="center"/>
        <w:rPr>
          <w:rFonts w:ascii="Times New Roman" w:hAnsi="Times New Roman" w:cs="Times New Roman"/>
          <w:b/>
          <w:color w:val="auto"/>
          <w:sz w:val="24"/>
          <w:szCs w:val="24"/>
        </w:rPr>
      </w:pPr>
      <w:bookmarkStart w:id="0" w:name="_Toc42450916"/>
      <w:r w:rsidRPr="00BD7719">
        <w:rPr>
          <w:rFonts w:ascii="Times New Roman" w:hAnsi="Times New Roman" w:cs="Times New Roman"/>
          <w:b/>
          <w:color w:val="auto"/>
          <w:sz w:val="24"/>
          <w:szCs w:val="24"/>
        </w:rPr>
        <w:lastRenderedPageBreak/>
        <w:t>I</w:t>
      </w:r>
      <w:r w:rsidR="00EC1BA0" w:rsidRPr="00BD7719">
        <w:rPr>
          <w:rFonts w:ascii="Times New Roman" w:hAnsi="Times New Roman" w:cs="Times New Roman"/>
          <w:b/>
          <w:color w:val="auto"/>
          <w:sz w:val="24"/>
          <w:szCs w:val="24"/>
        </w:rPr>
        <w:t>ntroducción</w:t>
      </w:r>
      <w:bookmarkEnd w:id="0"/>
    </w:p>
    <w:p w14:paraId="41FE851B" w14:textId="1944AA45" w:rsidR="00A47102" w:rsidRDefault="001A4C3C" w:rsidP="0030251E">
      <w:pPr>
        <w:pStyle w:val="Default"/>
        <w:spacing w:line="480" w:lineRule="auto"/>
        <w:jc w:val="both"/>
        <w:rPr>
          <w:rFonts w:ascii="Times New Roman" w:hAnsi="Times New Roman" w:cs="Times New Roman"/>
          <w:lang w:val="es-CO"/>
        </w:rPr>
      </w:pPr>
      <w:r w:rsidRPr="00BD7719">
        <w:rPr>
          <w:rFonts w:ascii="Times New Roman" w:hAnsi="Times New Roman" w:cs="Times New Roman"/>
          <w:szCs w:val="23"/>
          <w:lang w:val="es-CO"/>
        </w:rPr>
        <w:t>El crecimiento poblacional del mundo, trae consigo una serie de usos indiscriminados de los recursos naturales, energéticos, tecnológicos, minera</w:t>
      </w:r>
      <w:r w:rsidR="00612FA8">
        <w:rPr>
          <w:rFonts w:ascii="Times New Roman" w:hAnsi="Times New Roman" w:cs="Times New Roman"/>
          <w:szCs w:val="23"/>
          <w:lang w:val="es-CO"/>
        </w:rPr>
        <w:t>les, industriales, entre otros; l</w:t>
      </w:r>
      <w:r w:rsidRPr="00BD7719">
        <w:rPr>
          <w:rFonts w:ascii="Times New Roman" w:hAnsi="Times New Roman" w:cs="Times New Roman"/>
          <w:szCs w:val="23"/>
          <w:lang w:val="es-CO"/>
        </w:rPr>
        <w:t>os cuales con el transcurrir de los años</w:t>
      </w:r>
      <w:r w:rsidR="00612FA8">
        <w:rPr>
          <w:rFonts w:ascii="Times New Roman" w:hAnsi="Times New Roman" w:cs="Times New Roman"/>
          <w:szCs w:val="23"/>
          <w:lang w:val="es-CO"/>
        </w:rPr>
        <w:t>,</w:t>
      </w:r>
      <w:r w:rsidRPr="00BD7719">
        <w:rPr>
          <w:rFonts w:ascii="Times New Roman" w:hAnsi="Times New Roman" w:cs="Times New Roman"/>
          <w:szCs w:val="23"/>
          <w:lang w:val="es-CO"/>
        </w:rPr>
        <w:t xml:space="preserve"> inician a presentarse una serie</w:t>
      </w:r>
      <w:r w:rsidR="00A47102">
        <w:rPr>
          <w:rFonts w:ascii="Times New Roman" w:hAnsi="Times New Roman" w:cs="Times New Roman"/>
          <w:szCs w:val="23"/>
          <w:lang w:val="es-CO"/>
        </w:rPr>
        <w:t xml:space="preserve"> de impactos negativos como: el agotamiento </w:t>
      </w:r>
      <w:r w:rsidRPr="00BD7719">
        <w:rPr>
          <w:rFonts w:ascii="Times New Roman" w:hAnsi="Times New Roman" w:cs="Times New Roman"/>
          <w:szCs w:val="23"/>
          <w:lang w:val="es-CO"/>
        </w:rPr>
        <w:t>de los recursos “renovables”, la</w:t>
      </w:r>
      <w:r w:rsidR="00A47102">
        <w:rPr>
          <w:rFonts w:ascii="Times New Roman" w:hAnsi="Times New Roman" w:cs="Times New Roman"/>
          <w:szCs w:val="23"/>
          <w:lang w:val="es-CO"/>
        </w:rPr>
        <w:t xml:space="preserve"> contaminación de suelos, aire, </w:t>
      </w:r>
      <w:r w:rsidRPr="00BD7719">
        <w:rPr>
          <w:rFonts w:ascii="Times New Roman" w:hAnsi="Times New Roman" w:cs="Times New Roman"/>
          <w:szCs w:val="23"/>
          <w:lang w:val="es-CO"/>
        </w:rPr>
        <w:t>recurso hídrico y finalmente la colmatación de espacios de destinación final de residuos sólidos</w:t>
      </w:r>
      <w:r w:rsidR="00DA1335">
        <w:rPr>
          <w:rFonts w:ascii="Times New Roman" w:hAnsi="Times New Roman" w:cs="Times New Roman"/>
          <w:szCs w:val="23"/>
          <w:lang w:val="es-CO"/>
        </w:rPr>
        <w:t>; l</w:t>
      </w:r>
      <w:r w:rsidR="00A47102" w:rsidRPr="00A47102">
        <w:rPr>
          <w:rFonts w:ascii="Times New Roman" w:hAnsi="Times New Roman" w:cs="Times New Roman"/>
          <w:lang w:val="es-CO"/>
        </w:rPr>
        <w:t>as organizaciones están cada vez más interesadas en alcanzar y demostrar un sólido desempeño ambiental mediante el control de los impactos de sus actividades, productos y servicios sobre el medio ambiente, acorde con su política y objetivos ambientales. Lo hacen en el contexto de una legislación cada vez más exigente, del desarrollo de políticas económicas y otras medidas para fomentar la protección ambiental y de un aumento de la preocupación expresada por las partes interesadas en los temas ambientales, incluido el desarrollo sostenible</w:t>
      </w:r>
      <w:r w:rsidR="00DA1335">
        <w:rPr>
          <w:rFonts w:ascii="Times New Roman" w:hAnsi="Times New Roman" w:cs="Times New Roman"/>
          <w:lang w:val="es-CO"/>
        </w:rPr>
        <w:t>.</w:t>
      </w:r>
      <w:r w:rsidR="00DD5680">
        <w:rPr>
          <w:rStyle w:val="Refdenotaalpie"/>
          <w:rFonts w:ascii="Times New Roman" w:hAnsi="Times New Roman" w:cs="Times New Roman"/>
          <w:lang w:val="es-CO"/>
        </w:rPr>
        <w:footnoteReference w:id="1"/>
      </w:r>
    </w:p>
    <w:p w14:paraId="52A2C2D6" w14:textId="77777777" w:rsidR="00DD5680" w:rsidRPr="00BD7719" w:rsidRDefault="00DD5680" w:rsidP="0030251E">
      <w:pPr>
        <w:pStyle w:val="Default"/>
        <w:spacing w:line="480" w:lineRule="auto"/>
        <w:jc w:val="both"/>
        <w:rPr>
          <w:rFonts w:ascii="Times New Roman" w:hAnsi="Times New Roman" w:cs="Times New Roman"/>
          <w:szCs w:val="23"/>
          <w:lang w:val="es-CO"/>
        </w:rPr>
      </w:pPr>
    </w:p>
    <w:p w14:paraId="3C607E15" w14:textId="4A3AAFBE" w:rsidR="006B03ED" w:rsidRDefault="006B03ED" w:rsidP="00DA1335">
      <w:pPr>
        <w:pStyle w:val="Default"/>
        <w:spacing w:line="480" w:lineRule="auto"/>
        <w:jc w:val="both"/>
        <w:rPr>
          <w:rFonts w:ascii="Times New Roman" w:hAnsi="Times New Roman" w:cs="Times New Roman"/>
          <w:szCs w:val="23"/>
          <w:lang w:val="es-CO"/>
        </w:rPr>
      </w:pPr>
      <w:r w:rsidRPr="00BD7719">
        <w:rPr>
          <w:rFonts w:ascii="Times New Roman" w:hAnsi="Times New Roman" w:cs="Times New Roman"/>
          <w:szCs w:val="23"/>
          <w:lang w:val="es-CO"/>
        </w:rPr>
        <w:t>Gaseosas Lux S.A.S, consiente del impacto</w:t>
      </w:r>
      <w:r w:rsidR="001F1855" w:rsidRPr="00BD7719">
        <w:rPr>
          <w:rFonts w:ascii="Times New Roman" w:hAnsi="Times New Roman" w:cs="Times New Roman"/>
          <w:szCs w:val="23"/>
          <w:lang w:val="es-CO"/>
        </w:rPr>
        <w:t xml:space="preserve"> que generan sus actividades y proceso productivo al medio ambiente y salud de las personas</w:t>
      </w:r>
      <w:r w:rsidR="00C26C37" w:rsidRPr="00BD7719">
        <w:rPr>
          <w:rFonts w:ascii="Times New Roman" w:hAnsi="Times New Roman" w:cs="Times New Roman"/>
          <w:szCs w:val="23"/>
          <w:lang w:val="es-CO"/>
        </w:rPr>
        <w:t>; ha</w:t>
      </w:r>
      <w:r w:rsidR="001F1855" w:rsidRPr="00BD7719">
        <w:rPr>
          <w:rFonts w:ascii="Times New Roman" w:hAnsi="Times New Roman" w:cs="Times New Roman"/>
          <w:szCs w:val="23"/>
          <w:lang w:val="es-CO"/>
        </w:rPr>
        <w:t xml:space="preserve"> </w:t>
      </w:r>
      <w:r w:rsidR="00DA1335">
        <w:rPr>
          <w:rFonts w:ascii="Times New Roman" w:hAnsi="Times New Roman" w:cs="Times New Roman"/>
          <w:szCs w:val="23"/>
          <w:lang w:val="es-CO"/>
        </w:rPr>
        <w:t>actualizado el</w:t>
      </w:r>
      <w:r w:rsidR="00C26C37" w:rsidRPr="00BD7719">
        <w:rPr>
          <w:rFonts w:ascii="Times New Roman" w:hAnsi="Times New Roman" w:cs="Times New Roman"/>
          <w:szCs w:val="23"/>
          <w:lang w:val="es-CO"/>
        </w:rPr>
        <w:t xml:space="preserve"> Plan</w:t>
      </w:r>
      <w:r w:rsidR="001F1855" w:rsidRPr="00BD7719">
        <w:rPr>
          <w:rFonts w:ascii="Times New Roman" w:hAnsi="Times New Roman" w:cs="Times New Roman"/>
          <w:szCs w:val="23"/>
          <w:lang w:val="es-CO"/>
        </w:rPr>
        <w:t xml:space="preserve"> de Gestión Integral de Residuos Sólidos</w:t>
      </w:r>
      <w:r w:rsidR="00DD5680">
        <w:rPr>
          <w:rFonts w:ascii="Times New Roman" w:hAnsi="Times New Roman" w:cs="Times New Roman"/>
          <w:szCs w:val="23"/>
          <w:lang w:val="es-CO"/>
        </w:rPr>
        <w:t xml:space="preserve">, para </w:t>
      </w:r>
      <w:r w:rsidR="00F30FE8">
        <w:rPr>
          <w:rFonts w:ascii="Times New Roman" w:hAnsi="Times New Roman" w:cs="Times New Roman"/>
          <w:szCs w:val="23"/>
          <w:lang w:val="es-CO"/>
        </w:rPr>
        <w:t xml:space="preserve">contar con </w:t>
      </w:r>
      <w:r w:rsidR="00AB22B9">
        <w:rPr>
          <w:rFonts w:ascii="Times New Roman" w:hAnsi="Times New Roman" w:cs="Times New Roman"/>
          <w:szCs w:val="23"/>
          <w:lang w:val="es-CO"/>
        </w:rPr>
        <w:t xml:space="preserve">una herramienta </w:t>
      </w:r>
      <w:r w:rsidR="00DD5680">
        <w:rPr>
          <w:rFonts w:ascii="Times New Roman" w:hAnsi="Times New Roman" w:cs="Times New Roman"/>
          <w:szCs w:val="23"/>
          <w:lang w:val="es-CO"/>
        </w:rPr>
        <w:t xml:space="preserve">basada en </w:t>
      </w:r>
      <w:r w:rsidR="00AB22B9">
        <w:rPr>
          <w:rFonts w:ascii="Times New Roman" w:hAnsi="Times New Roman" w:cs="Times New Roman"/>
          <w:szCs w:val="23"/>
          <w:lang w:val="es-CO"/>
        </w:rPr>
        <w:t>la no</w:t>
      </w:r>
      <w:r w:rsidR="00DD5680">
        <w:rPr>
          <w:rFonts w:ascii="Times New Roman" w:hAnsi="Times New Roman" w:cs="Times New Roman"/>
          <w:szCs w:val="23"/>
          <w:lang w:val="es-CO"/>
        </w:rPr>
        <w:t xml:space="preserve">rmativa actual, con esto </w:t>
      </w:r>
      <w:r w:rsidR="00AB22B9">
        <w:rPr>
          <w:rFonts w:ascii="Times New Roman" w:hAnsi="Times New Roman" w:cs="Times New Roman"/>
          <w:szCs w:val="23"/>
          <w:lang w:val="es-CO"/>
        </w:rPr>
        <w:t xml:space="preserve">contribuir </w:t>
      </w:r>
      <w:r w:rsidR="00DD5680">
        <w:rPr>
          <w:rFonts w:ascii="Times New Roman" w:hAnsi="Times New Roman" w:cs="Times New Roman"/>
          <w:szCs w:val="23"/>
          <w:lang w:val="es-CO"/>
        </w:rPr>
        <w:t xml:space="preserve">a la minimización, </w:t>
      </w:r>
      <w:r w:rsidR="00C64164" w:rsidRPr="00BD7719">
        <w:rPr>
          <w:rFonts w:ascii="Times New Roman" w:hAnsi="Times New Roman" w:cs="Times New Roman"/>
          <w:szCs w:val="23"/>
          <w:lang w:val="es-CO"/>
        </w:rPr>
        <w:t>reducción</w:t>
      </w:r>
      <w:r w:rsidR="00DD5680">
        <w:rPr>
          <w:rFonts w:ascii="Times New Roman" w:hAnsi="Times New Roman" w:cs="Times New Roman"/>
          <w:szCs w:val="23"/>
          <w:lang w:val="es-CO"/>
        </w:rPr>
        <w:t xml:space="preserve"> y reutilización </w:t>
      </w:r>
      <w:r w:rsidR="00C64164" w:rsidRPr="00BD7719">
        <w:rPr>
          <w:rFonts w:ascii="Times New Roman" w:hAnsi="Times New Roman" w:cs="Times New Roman"/>
          <w:szCs w:val="23"/>
          <w:lang w:val="es-CO"/>
        </w:rPr>
        <w:t>de residuo</w:t>
      </w:r>
      <w:r w:rsidR="00DD5680">
        <w:rPr>
          <w:rFonts w:ascii="Times New Roman" w:hAnsi="Times New Roman" w:cs="Times New Roman"/>
          <w:szCs w:val="23"/>
          <w:lang w:val="es-CO"/>
        </w:rPr>
        <w:t xml:space="preserve">s sólidos generados, mitigando los impactos ambientales y ejecutando la mejora continua en la organización. </w:t>
      </w:r>
    </w:p>
    <w:p w14:paraId="2D7601BA" w14:textId="73C76CB2" w:rsidR="00DD5680" w:rsidRDefault="00DD5680" w:rsidP="00DA1335">
      <w:pPr>
        <w:pStyle w:val="Default"/>
        <w:spacing w:line="480" w:lineRule="auto"/>
        <w:jc w:val="both"/>
        <w:rPr>
          <w:rFonts w:ascii="Times New Roman" w:hAnsi="Times New Roman" w:cs="Times New Roman"/>
          <w:szCs w:val="23"/>
          <w:lang w:val="es-CO"/>
        </w:rPr>
      </w:pPr>
    </w:p>
    <w:p w14:paraId="44A1D66F" w14:textId="0FAC3E36" w:rsidR="00DD5680" w:rsidRDefault="00DD5680" w:rsidP="00DA1335">
      <w:pPr>
        <w:pStyle w:val="Default"/>
        <w:spacing w:line="480" w:lineRule="auto"/>
        <w:jc w:val="both"/>
        <w:rPr>
          <w:rFonts w:ascii="Times New Roman" w:hAnsi="Times New Roman" w:cs="Times New Roman"/>
          <w:szCs w:val="23"/>
          <w:lang w:val="es-CO"/>
        </w:rPr>
      </w:pPr>
    </w:p>
    <w:p w14:paraId="5DDB67F2" w14:textId="452F8FF2" w:rsidR="00DD5680" w:rsidRDefault="00DD5680" w:rsidP="00DA1335">
      <w:pPr>
        <w:pStyle w:val="Default"/>
        <w:spacing w:line="480" w:lineRule="auto"/>
        <w:jc w:val="both"/>
        <w:rPr>
          <w:rFonts w:ascii="Times New Roman" w:hAnsi="Times New Roman" w:cs="Times New Roman"/>
          <w:szCs w:val="23"/>
          <w:lang w:val="es-CO"/>
        </w:rPr>
      </w:pPr>
    </w:p>
    <w:p w14:paraId="4CB2195F" w14:textId="77777777" w:rsidR="00DD5680" w:rsidRDefault="00DD5680" w:rsidP="00DA1335">
      <w:pPr>
        <w:pStyle w:val="Default"/>
        <w:spacing w:line="480" w:lineRule="auto"/>
        <w:jc w:val="both"/>
        <w:rPr>
          <w:rFonts w:ascii="Times New Roman" w:hAnsi="Times New Roman" w:cs="Times New Roman"/>
          <w:szCs w:val="23"/>
          <w:lang w:val="es-CO"/>
        </w:rPr>
      </w:pPr>
    </w:p>
    <w:p w14:paraId="13C82A68" w14:textId="43A8378E" w:rsidR="004029B3" w:rsidRPr="00BD7719" w:rsidRDefault="004029B3" w:rsidP="00C64164">
      <w:pPr>
        <w:pStyle w:val="Ttulo1"/>
        <w:numPr>
          <w:ilvl w:val="0"/>
          <w:numId w:val="4"/>
        </w:numPr>
        <w:spacing w:line="480" w:lineRule="auto"/>
        <w:jc w:val="center"/>
        <w:rPr>
          <w:rFonts w:ascii="Times New Roman" w:hAnsi="Times New Roman" w:cs="Times New Roman"/>
          <w:b/>
          <w:color w:val="auto"/>
          <w:sz w:val="24"/>
          <w:szCs w:val="24"/>
        </w:rPr>
      </w:pPr>
      <w:bookmarkStart w:id="1" w:name="_Toc42450917"/>
      <w:r w:rsidRPr="00BD7719">
        <w:rPr>
          <w:rFonts w:ascii="Times New Roman" w:hAnsi="Times New Roman" w:cs="Times New Roman"/>
          <w:b/>
          <w:color w:val="auto"/>
          <w:sz w:val="24"/>
          <w:szCs w:val="24"/>
        </w:rPr>
        <w:lastRenderedPageBreak/>
        <w:t>J</w:t>
      </w:r>
      <w:r w:rsidR="00EC1BA0" w:rsidRPr="00BD7719">
        <w:rPr>
          <w:rFonts w:ascii="Times New Roman" w:hAnsi="Times New Roman" w:cs="Times New Roman"/>
          <w:b/>
          <w:color w:val="auto"/>
          <w:sz w:val="24"/>
          <w:szCs w:val="24"/>
        </w:rPr>
        <w:t>ustificación</w:t>
      </w:r>
      <w:bookmarkEnd w:id="1"/>
    </w:p>
    <w:p w14:paraId="010F8FC2" w14:textId="08B799AD" w:rsidR="004029B3" w:rsidRPr="00BD7719" w:rsidRDefault="004029B3" w:rsidP="004029B3">
      <w:pPr>
        <w:spacing w:line="480" w:lineRule="auto"/>
        <w:jc w:val="both"/>
      </w:pPr>
      <w:r w:rsidRPr="00BD7719">
        <w:rPr>
          <w:rFonts w:ascii="Times New Roman" w:eastAsiaTheme="minorEastAsia" w:hAnsi="Times New Roman" w:cs="Times New Roman"/>
          <w:sz w:val="24"/>
          <w:szCs w:val="24"/>
        </w:rPr>
        <w:t>Se quiere realizar la actualización del Plan de Gestión Integral de Residuos Sólidos (PGIRS) para Gaseosas Lux S.A.S, ya que la normatividad</w:t>
      </w:r>
      <w:r w:rsidR="008376A3">
        <w:rPr>
          <w:rFonts w:ascii="Times New Roman" w:eastAsiaTheme="minorEastAsia" w:hAnsi="Times New Roman" w:cs="Times New Roman"/>
          <w:sz w:val="24"/>
          <w:szCs w:val="24"/>
        </w:rPr>
        <w:t xml:space="preserve"> BE</w:t>
      </w:r>
      <w:r w:rsidR="00EC1BA0">
        <w:rPr>
          <w:rFonts w:ascii="Times New Roman" w:eastAsiaTheme="minorEastAsia" w:hAnsi="Times New Roman" w:cs="Times New Roman"/>
          <w:sz w:val="24"/>
          <w:szCs w:val="24"/>
        </w:rPr>
        <w:t xml:space="preserve">10476 </w:t>
      </w:r>
      <w:r w:rsidR="00EC1BA0" w:rsidRPr="00BD7719">
        <w:rPr>
          <w:rFonts w:ascii="Times New Roman" w:eastAsiaTheme="minorEastAsia" w:hAnsi="Times New Roman" w:cs="Times New Roman"/>
          <w:sz w:val="24"/>
          <w:szCs w:val="24"/>
        </w:rPr>
        <w:t>por</w:t>
      </w:r>
      <w:r w:rsidRPr="00BD7719">
        <w:rPr>
          <w:rFonts w:ascii="Times New Roman" w:eastAsiaTheme="minorEastAsia" w:hAnsi="Times New Roman" w:cs="Times New Roman"/>
          <w:sz w:val="24"/>
          <w:szCs w:val="24"/>
        </w:rPr>
        <w:t xml:space="preserve"> la cual se rige actualmente se encuentra desactualizada. S</w:t>
      </w:r>
      <w:r w:rsidR="0051755F">
        <w:rPr>
          <w:rFonts w:ascii="Times New Roman" w:eastAsiaTheme="minorEastAsia" w:hAnsi="Times New Roman" w:cs="Times New Roman"/>
          <w:sz w:val="24"/>
          <w:szCs w:val="24"/>
        </w:rPr>
        <w:t>e lleva a cabo la actualización del</w:t>
      </w:r>
      <w:r w:rsidRPr="00BD7719">
        <w:rPr>
          <w:rFonts w:ascii="Times New Roman" w:eastAsiaTheme="minorEastAsia" w:hAnsi="Times New Roman" w:cs="Times New Roman"/>
          <w:sz w:val="24"/>
          <w:szCs w:val="24"/>
        </w:rPr>
        <w:t xml:space="preserve"> PGIR para dar cumplimiento </w:t>
      </w:r>
      <w:r w:rsidR="0051755F">
        <w:rPr>
          <w:rFonts w:ascii="Times New Roman" w:eastAsiaTheme="minorEastAsia" w:hAnsi="Times New Roman" w:cs="Times New Roman"/>
          <w:sz w:val="24"/>
          <w:szCs w:val="24"/>
        </w:rPr>
        <w:t xml:space="preserve">a </w:t>
      </w:r>
      <w:r w:rsidRPr="00BD7719">
        <w:rPr>
          <w:rFonts w:ascii="Times New Roman" w:eastAsiaTheme="minorEastAsia" w:hAnsi="Times New Roman" w:cs="Times New Roman"/>
          <w:sz w:val="24"/>
          <w:szCs w:val="24"/>
        </w:rPr>
        <w:t>las metas y requisitos establecidos en la normatividad interna manejo integral de los residuos o desechos peligrosos y no peligros BE10476 y el decreto 1076 de 2015, incluyendo todas las áreas; ya sean propias Gaseosas Lux S.A.S, contratistas y/o proveedores, para así lograr minimizar significativamente la generación de residuos sólidos, siempre enfocándose en la mejora continua y responsabilidad ambiental.</w:t>
      </w:r>
    </w:p>
    <w:p w14:paraId="4D0AACE3" w14:textId="3C90D94E" w:rsidR="004029B3" w:rsidRPr="00BD7719" w:rsidRDefault="004029B3" w:rsidP="00C64164">
      <w:pPr>
        <w:pStyle w:val="Ttulo1"/>
        <w:numPr>
          <w:ilvl w:val="0"/>
          <w:numId w:val="4"/>
        </w:numPr>
        <w:spacing w:line="480" w:lineRule="auto"/>
        <w:jc w:val="center"/>
        <w:rPr>
          <w:rFonts w:ascii="Times New Roman" w:hAnsi="Times New Roman" w:cs="Times New Roman"/>
          <w:b/>
          <w:color w:val="auto"/>
          <w:sz w:val="24"/>
          <w:szCs w:val="24"/>
        </w:rPr>
      </w:pPr>
      <w:bookmarkStart w:id="2" w:name="_Toc42450918"/>
      <w:r w:rsidRPr="00BD7719">
        <w:rPr>
          <w:rFonts w:ascii="Times New Roman" w:hAnsi="Times New Roman" w:cs="Times New Roman"/>
          <w:b/>
          <w:color w:val="auto"/>
          <w:sz w:val="24"/>
          <w:szCs w:val="24"/>
        </w:rPr>
        <w:t>O</w:t>
      </w:r>
      <w:r w:rsidR="00EC1BA0" w:rsidRPr="00BD7719">
        <w:rPr>
          <w:rFonts w:ascii="Times New Roman" w:hAnsi="Times New Roman" w:cs="Times New Roman"/>
          <w:b/>
          <w:color w:val="auto"/>
          <w:sz w:val="24"/>
          <w:szCs w:val="24"/>
        </w:rPr>
        <w:t>bjetivos</w:t>
      </w:r>
      <w:bookmarkEnd w:id="2"/>
    </w:p>
    <w:p w14:paraId="2D976F23" w14:textId="42D27B38" w:rsidR="004029B3" w:rsidRPr="00BD7719" w:rsidRDefault="004029B3" w:rsidP="00C64164">
      <w:pPr>
        <w:pStyle w:val="Ttulo2"/>
        <w:numPr>
          <w:ilvl w:val="1"/>
          <w:numId w:val="4"/>
        </w:numPr>
        <w:spacing w:line="480" w:lineRule="auto"/>
        <w:rPr>
          <w:rFonts w:ascii="Times New Roman" w:hAnsi="Times New Roman" w:cs="Times New Roman"/>
          <w:b/>
          <w:color w:val="auto"/>
          <w:sz w:val="24"/>
          <w:szCs w:val="24"/>
        </w:rPr>
      </w:pPr>
      <w:bookmarkStart w:id="3" w:name="_Toc42450919"/>
      <w:r w:rsidRPr="00BD7719">
        <w:rPr>
          <w:rFonts w:ascii="Times New Roman" w:hAnsi="Times New Roman" w:cs="Times New Roman"/>
          <w:b/>
          <w:color w:val="auto"/>
          <w:sz w:val="24"/>
          <w:szCs w:val="24"/>
        </w:rPr>
        <w:t>O</w:t>
      </w:r>
      <w:r w:rsidR="00EC1BA0" w:rsidRPr="00BD7719">
        <w:rPr>
          <w:rFonts w:ascii="Times New Roman" w:hAnsi="Times New Roman" w:cs="Times New Roman"/>
          <w:b/>
          <w:color w:val="auto"/>
          <w:sz w:val="24"/>
          <w:szCs w:val="24"/>
        </w:rPr>
        <w:t>bjetivo general</w:t>
      </w:r>
      <w:bookmarkEnd w:id="3"/>
      <w:r w:rsidR="00EC1BA0" w:rsidRPr="00BD7719">
        <w:rPr>
          <w:rFonts w:ascii="Times New Roman" w:hAnsi="Times New Roman" w:cs="Times New Roman"/>
          <w:b/>
          <w:color w:val="auto"/>
          <w:sz w:val="24"/>
          <w:szCs w:val="24"/>
        </w:rPr>
        <w:t xml:space="preserve"> </w:t>
      </w:r>
    </w:p>
    <w:p w14:paraId="07B6D3F0" w14:textId="15CB127C" w:rsidR="004029B3" w:rsidRPr="00BD7719" w:rsidRDefault="004029B3" w:rsidP="005F354B">
      <w:pPr>
        <w:shd w:val="clear" w:color="auto" w:fill="FFFFFF"/>
        <w:spacing w:after="0" w:line="480" w:lineRule="auto"/>
        <w:jc w:val="both"/>
        <w:rPr>
          <w:rFonts w:ascii="Times New Roman" w:hAnsi="Times New Roman" w:cs="Times New Roman"/>
          <w:sz w:val="24"/>
          <w:szCs w:val="24"/>
        </w:rPr>
      </w:pPr>
      <w:r w:rsidRPr="00BD7719">
        <w:rPr>
          <w:rFonts w:ascii="Times New Roman" w:eastAsia="Times New Roman" w:hAnsi="Times New Roman" w:cs="Times New Roman"/>
          <w:sz w:val="24"/>
          <w:szCs w:val="24"/>
        </w:rPr>
        <w:t xml:space="preserve">Actualizar el Plan de Gestión Integral de Residuos Sólidos para Gaseosas Lux S.A.S, estableciendo actividades, procesos y procedimientos para dar un manejo integral a los residuos sólidos en la organización, garantizando </w:t>
      </w:r>
      <w:r w:rsidRPr="00BD7719">
        <w:rPr>
          <w:rFonts w:ascii="Times New Roman" w:hAnsi="Times New Roman" w:cs="Times New Roman"/>
          <w:sz w:val="24"/>
          <w:szCs w:val="24"/>
        </w:rPr>
        <w:t>el aprovechamiento, reutilizac</w:t>
      </w:r>
      <w:r w:rsidR="005F354B" w:rsidRPr="00BD7719">
        <w:rPr>
          <w:rFonts w:ascii="Times New Roman" w:hAnsi="Times New Roman" w:cs="Times New Roman"/>
          <w:sz w:val="24"/>
          <w:szCs w:val="24"/>
        </w:rPr>
        <w:t>ión</w:t>
      </w:r>
      <w:r w:rsidR="00F47787">
        <w:rPr>
          <w:rFonts w:ascii="Times New Roman" w:hAnsi="Times New Roman" w:cs="Times New Roman"/>
          <w:sz w:val="24"/>
          <w:szCs w:val="24"/>
        </w:rPr>
        <w:t xml:space="preserve">, reciclaje, </w:t>
      </w:r>
      <w:r w:rsidR="001323CB">
        <w:rPr>
          <w:rFonts w:ascii="Times New Roman" w:hAnsi="Times New Roman" w:cs="Times New Roman"/>
          <w:sz w:val="24"/>
          <w:szCs w:val="24"/>
        </w:rPr>
        <w:t xml:space="preserve">recuperación </w:t>
      </w:r>
      <w:r w:rsidR="001323CB" w:rsidRPr="00BD7719">
        <w:rPr>
          <w:rFonts w:ascii="Times New Roman" w:hAnsi="Times New Roman" w:cs="Times New Roman"/>
          <w:sz w:val="24"/>
          <w:szCs w:val="24"/>
        </w:rPr>
        <w:t>y</w:t>
      </w:r>
      <w:r w:rsidR="001D6503">
        <w:rPr>
          <w:rFonts w:ascii="Times New Roman" w:hAnsi="Times New Roman" w:cs="Times New Roman"/>
          <w:sz w:val="24"/>
          <w:szCs w:val="24"/>
        </w:rPr>
        <w:t xml:space="preserve"> reincorporación.</w:t>
      </w:r>
    </w:p>
    <w:p w14:paraId="1887DC2C" w14:textId="0690F082" w:rsidR="00413356" w:rsidRPr="00413356" w:rsidRDefault="004029B3" w:rsidP="00D75796">
      <w:pPr>
        <w:pStyle w:val="Ttulo3"/>
        <w:numPr>
          <w:ilvl w:val="2"/>
          <w:numId w:val="14"/>
        </w:numPr>
        <w:spacing w:after="240"/>
        <w:rPr>
          <w:rFonts w:ascii="Times New Roman" w:hAnsi="Times New Roman" w:cs="Times New Roman"/>
          <w:b/>
          <w:color w:val="000000" w:themeColor="text1"/>
        </w:rPr>
      </w:pPr>
      <w:bookmarkStart w:id="4" w:name="_Toc42450920"/>
      <w:r w:rsidRPr="00413356">
        <w:rPr>
          <w:rFonts w:ascii="Times New Roman" w:hAnsi="Times New Roman" w:cs="Times New Roman"/>
          <w:b/>
          <w:color w:val="000000" w:themeColor="text1"/>
        </w:rPr>
        <w:t>O</w:t>
      </w:r>
      <w:r w:rsidR="00EC1BA0" w:rsidRPr="00413356">
        <w:rPr>
          <w:rFonts w:ascii="Times New Roman" w:hAnsi="Times New Roman" w:cs="Times New Roman"/>
          <w:b/>
          <w:color w:val="000000" w:themeColor="text1"/>
        </w:rPr>
        <w:t>bjetivos específicos</w:t>
      </w:r>
      <w:bookmarkEnd w:id="4"/>
    </w:p>
    <w:p w14:paraId="75A6F624" w14:textId="197939BF" w:rsidR="002C4CB8" w:rsidRPr="00BD7719" w:rsidRDefault="004029B3" w:rsidP="00413356">
      <w:pPr>
        <w:pStyle w:val="Prrafodelista"/>
        <w:numPr>
          <w:ilvl w:val="0"/>
          <w:numId w:val="1"/>
        </w:numPr>
        <w:spacing w:after="240" w:line="480" w:lineRule="auto"/>
        <w:jc w:val="both"/>
        <w:rPr>
          <w:rFonts w:ascii="Times New Roman" w:hAnsi="Times New Roman" w:cs="Times New Roman"/>
          <w:iCs/>
          <w:sz w:val="24"/>
          <w:szCs w:val="24"/>
        </w:rPr>
      </w:pPr>
      <w:r w:rsidRPr="00BD7719">
        <w:rPr>
          <w:rFonts w:ascii="Times New Roman" w:hAnsi="Times New Roman" w:cs="Times New Roman"/>
          <w:sz w:val="24"/>
          <w:szCs w:val="24"/>
        </w:rPr>
        <w:t>Establecer estrategias de prevención y minimización de residuos sólidos que son generados en Gaseosas Lux.</w:t>
      </w:r>
    </w:p>
    <w:p w14:paraId="5AA90BC2" w14:textId="12F9C040" w:rsidR="003D58E9" w:rsidRPr="00E77B2E" w:rsidRDefault="00E77B2E" w:rsidP="002A5CDE">
      <w:pPr>
        <w:pStyle w:val="Prrafodelista"/>
        <w:numPr>
          <w:ilvl w:val="0"/>
          <w:numId w:val="1"/>
        </w:numPr>
        <w:spacing w:line="480" w:lineRule="auto"/>
        <w:jc w:val="both"/>
        <w:rPr>
          <w:rFonts w:ascii="Times New Roman" w:hAnsi="Times New Roman" w:cs="Times New Roman"/>
          <w:iCs/>
          <w:sz w:val="24"/>
          <w:szCs w:val="24"/>
        </w:rPr>
      </w:pPr>
      <w:r>
        <w:rPr>
          <w:rFonts w:ascii="Times New Roman" w:hAnsi="Times New Roman" w:cs="Times New Roman"/>
          <w:sz w:val="24"/>
        </w:rPr>
        <w:t>Formulación e implementación de indicadores de desempeño ambiental.</w:t>
      </w:r>
    </w:p>
    <w:p w14:paraId="6FBE25B0" w14:textId="6491F5AA" w:rsidR="00E77B2E" w:rsidRPr="005B26D2" w:rsidRDefault="00E77B2E" w:rsidP="002A5CDE">
      <w:pPr>
        <w:pStyle w:val="Prrafodelista"/>
        <w:numPr>
          <w:ilvl w:val="0"/>
          <w:numId w:val="1"/>
        </w:numPr>
        <w:spacing w:line="480" w:lineRule="auto"/>
        <w:jc w:val="both"/>
        <w:rPr>
          <w:rFonts w:ascii="Times New Roman" w:hAnsi="Times New Roman" w:cs="Times New Roman"/>
          <w:iCs/>
          <w:sz w:val="24"/>
          <w:szCs w:val="24"/>
        </w:rPr>
      </w:pPr>
      <w:r>
        <w:rPr>
          <w:rFonts w:ascii="Times New Roman" w:hAnsi="Times New Roman" w:cs="Times New Roman"/>
          <w:sz w:val="24"/>
          <w:szCs w:val="24"/>
        </w:rPr>
        <w:t>Cumplimiento de normatividad vigente por medio de la formulación y ejecución del Plan de Gestión Integral de Residuos Solidos</w:t>
      </w:r>
    </w:p>
    <w:p w14:paraId="1CDAB674" w14:textId="06B42AC4" w:rsidR="002A5CDE" w:rsidRPr="005B26D2" w:rsidRDefault="00722C35" w:rsidP="005B26D2">
      <w:pPr>
        <w:pStyle w:val="Prrafodelista"/>
        <w:numPr>
          <w:ilvl w:val="0"/>
          <w:numId w:val="1"/>
        </w:numPr>
        <w:spacing w:line="480" w:lineRule="auto"/>
        <w:jc w:val="both"/>
        <w:rPr>
          <w:rFonts w:ascii="Times New Roman" w:hAnsi="Times New Roman" w:cs="Times New Roman"/>
          <w:iCs/>
          <w:sz w:val="24"/>
          <w:szCs w:val="24"/>
        </w:rPr>
      </w:pPr>
      <w:r>
        <w:rPr>
          <w:rFonts w:ascii="Times New Roman" w:hAnsi="Times New Roman" w:cs="Times New Roman"/>
          <w:sz w:val="24"/>
          <w:szCs w:val="24"/>
        </w:rPr>
        <w:t>I</w:t>
      </w:r>
      <w:r w:rsidR="005B26D2" w:rsidRPr="005B26D2">
        <w:rPr>
          <w:rFonts w:ascii="Times New Roman" w:hAnsi="Times New Roman" w:cs="Times New Roman"/>
          <w:sz w:val="24"/>
          <w:szCs w:val="24"/>
        </w:rPr>
        <w:t xml:space="preserve">mplementar </w:t>
      </w:r>
      <w:r>
        <w:rPr>
          <w:rFonts w:ascii="Times New Roman" w:hAnsi="Times New Roman" w:cs="Times New Roman"/>
          <w:sz w:val="24"/>
          <w:szCs w:val="24"/>
        </w:rPr>
        <w:t>plan de contingencia para la prevención y previa actuación ante emergencia del Plan de Gestión Integral de Residuos Sólidos.</w:t>
      </w:r>
    </w:p>
    <w:p w14:paraId="48B31FFE" w14:textId="4BB94359" w:rsidR="004029B3" w:rsidRPr="00BD7719" w:rsidRDefault="004029B3" w:rsidP="00D75796">
      <w:pPr>
        <w:pStyle w:val="Ttulo1"/>
        <w:numPr>
          <w:ilvl w:val="0"/>
          <w:numId w:val="14"/>
        </w:numPr>
        <w:spacing w:line="480" w:lineRule="auto"/>
        <w:jc w:val="center"/>
        <w:rPr>
          <w:rFonts w:ascii="Times New Roman" w:hAnsi="Times New Roman" w:cs="Times New Roman"/>
          <w:b/>
          <w:color w:val="auto"/>
          <w:sz w:val="24"/>
          <w:szCs w:val="24"/>
        </w:rPr>
      </w:pPr>
      <w:bookmarkStart w:id="5" w:name="_Toc42450921"/>
      <w:r w:rsidRPr="00BD7719">
        <w:rPr>
          <w:rFonts w:ascii="Times New Roman" w:hAnsi="Times New Roman" w:cs="Times New Roman"/>
          <w:b/>
          <w:color w:val="auto"/>
          <w:sz w:val="24"/>
          <w:szCs w:val="24"/>
        </w:rPr>
        <w:lastRenderedPageBreak/>
        <w:t>A</w:t>
      </w:r>
      <w:r w:rsidR="00EC1BA0" w:rsidRPr="00BD7719">
        <w:rPr>
          <w:rFonts w:ascii="Times New Roman" w:hAnsi="Times New Roman" w:cs="Times New Roman"/>
          <w:b/>
          <w:color w:val="auto"/>
          <w:sz w:val="24"/>
          <w:szCs w:val="24"/>
        </w:rPr>
        <w:t>lcance</w:t>
      </w:r>
      <w:bookmarkEnd w:id="5"/>
    </w:p>
    <w:p w14:paraId="1ADF3B5A" w14:textId="6199F4D5" w:rsidR="004029B3" w:rsidRPr="00BD7719" w:rsidRDefault="004029B3" w:rsidP="004029B3">
      <w:pPr>
        <w:spacing w:after="0" w:line="480" w:lineRule="auto"/>
        <w:jc w:val="both"/>
        <w:rPr>
          <w:rFonts w:ascii="Times New Roman" w:eastAsiaTheme="minorEastAsia" w:hAnsi="Times New Roman" w:cs="Times New Roman"/>
          <w:bCs/>
          <w:iCs/>
          <w:sz w:val="24"/>
          <w:szCs w:val="24"/>
        </w:rPr>
      </w:pPr>
      <w:r w:rsidRPr="00BD7719">
        <w:rPr>
          <w:rFonts w:ascii="Times New Roman" w:eastAsiaTheme="minorEastAsia" w:hAnsi="Times New Roman" w:cs="Times New Roman"/>
          <w:bCs/>
          <w:iCs/>
          <w:sz w:val="24"/>
          <w:szCs w:val="24"/>
        </w:rPr>
        <w:t>Con la actualización del Plan de Gestión Integral de Residuos Sólidos se busca minimizar la generación y el buen manejo de residuos generados en todas las áreas que hacen parte del proceso productivo y actividades de Gaseosas Lux S.A.S tales como: áreas administrativas, áreas de producción, mantenimiento, casino, porterías, calidad, transporte, gestión ambiental, almacén, empaque y producto, servicios generales, centros de distribución, contratistas y proveedores.</w:t>
      </w:r>
    </w:p>
    <w:p w14:paraId="76A102E1" w14:textId="1C19A559" w:rsidR="004029B3" w:rsidRPr="00BD7719" w:rsidRDefault="00EC1BA0" w:rsidP="00D75796">
      <w:pPr>
        <w:pStyle w:val="Ttulo1"/>
        <w:numPr>
          <w:ilvl w:val="0"/>
          <w:numId w:val="14"/>
        </w:numPr>
        <w:spacing w:line="480" w:lineRule="auto"/>
        <w:jc w:val="center"/>
        <w:rPr>
          <w:rFonts w:ascii="Times New Roman" w:hAnsi="Times New Roman" w:cs="Times New Roman"/>
          <w:b/>
          <w:color w:val="auto"/>
          <w:sz w:val="24"/>
          <w:szCs w:val="24"/>
        </w:rPr>
      </w:pPr>
      <w:bookmarkStart w:id="6" w:name="_Toc42450922"/>
      <w:r w:rsidRPr="00BD7719">
        <w:rPr>
          <w:rFonts w:ascii="Times New Roman" w:hAnsi="Times New Roman" w:cs="Times New Roman"/>
          <w:b/>
          <w:color w:val="auto"/>
          <w:sz w:val="24"/>
          <w:szCs w:val="24"/>
        </w:rPr>
        <w:t xml:space="preserve">Metodología </w:t>
      </w:r>
      <w:r>
        <w:rPr>
          <w:rFonts w:ascii="Times New Roman" w:hAnsi="Times New Roman" w:cs="Times New Roman"/>
          <w:b/>
          <w:color w:val="auto"/>
          <w:sz w:val="24"/>
          <w:szCs w:val="24"/>
        </w:rPr>
        <w:t>PHVA</w:t>
      </w:r>
      <w:bookmarkEnd w:id="6"/>
    </w:p>
    <w:p w14:paraId="19F86116" w14:textId="015D70A2" w:rsidR="004029B3" w:rsidRPr="00BD7719" w:rsidRDefault="004029B3" w:rsidP="0030251E">
      <w:pPr>
        <w:spacing w:line="480" w:lineRule="auto"/>
        <w:jc w:val="both"/>
        <w:rPr>
          <w:rFonts w:ascii="Times New Roman" w:hAnsi="Times New Roman" w:cs="Times New Roman"/>
          <w:sz w:val="24"/>
          <w:szCs w:val="24"/>
        </w:rPr>
      </w:pPr>
      <w:r w:rsidRPr="00BD7719">
        <w:rPr>
          <w:rFonts w:ascii="Times New Roman" w:hAnsi="Times New Roman" w:cs="Times New Roman"/>
          <w:sz w:val="24"/>
          <w:szCs w:val="24"/>
        </w:rPr>
        <w:t>El modelo PHVA proporciona un proceso iterativo usado por las organizaciones para lograr la mejora continua. Se puede aplicar a un sistema de gestión ambiental y a cada uno de sus elementos individuales, y se puede describir brevemente así:</w:t>
      </w:r>
      <w:r w:rsidRPr="00BD7719">
        <w:rPr>
          <w:rStyle w:val="Refdenotaalpie"/>
          <w:rFonts w:ascii="Times New Roman" w:hAnsi="Times New Roman" w:cs="Times New Roman"/>
          <w:sz w:val="24"/>
          <w:szCs w:val="24"/>
        </w:rPr>
        <w:footnoteReference w:id="2"/>
      </w:r>
    </w:p>
    <w:p w14:paraId="68B13978" w14:textId="77777777" w:rsidR="004029B3" w:rsidRPr="00BD7719" w:rsidRDefault="004029B3" w:rsidP="0030251E">
      <w:pPr>
        <w:spacing w:line="480" w:lineRule="auto"/>
        <w:jc w:val="both"/>
        <w:rPr>
          <w:rFonts w:ascii="Times New Roman" w:hAnsi="Times New Roman" w:cs="Times New Roman"/>
          <w:sz w:val="24"/>
          <w:szCs w:val="24"/>
        </w:rPr>
      </w:pPr>
      <w:r w:rsidRPr="00BD7719">
        <w:rPr>
          <w:rFonts w:ascii="Times New Roman" w:hAnsi="Times New Roman" w:cs="Times New Roman"/>
          <w:sz w:val="24"/>
          <w:szCs w:val="24"/>
        </w:rPr>
        <w:t xml:space="preserve"> - </w:t>
      </w:r>
      <w:r w:rsidRPr="00BD7719">
        <w:rPr>
          <w:rFonts w:ascii="Times New Roman" w:hAnsi="Times New Roman" w:cs="Times New Roman"/>
          <w:b/>
          <w:sz w:val="24"/>
          <w:szCs w:val="24"/>
        </w:rPr>
        <w:t>Planificar:</w:t>
      </w:r>
      <w:r w:rsidRPr="00BD7719">
        <w:rPr>
          <w:rFonts w:ascii="Times New Roman" w:hAnsi="Times New Roman" w:cs="Times New Roman"/>
          <w:sz w:val="24"/>
          <w:szCs w:val="24"/>
        </w:rPr>
        <w:t xml:space="preserve"> establecer los objetivos ambientales y los procesos necesarios para generar y proporcionar resultados de acuerdo con la política ambiental de la organización. </w:t>
      </w:r>
    </w:p>
    <w:p w14:paraId="71F69E70" w14:textId="77777777" w:rsidR="004029B3" w:rsidRPr="00BD7719" w:rsidRDefault="004029B3" w:rsidP="0030251E">
      <w:pPr>
        <w:spacing w:line="480" w:lineRule="auto"/>
        <w:jc w:val="both"/>
        <w:rPr>
          <w:rFonts w:ascii="Times New Roman" w:hAnsi="Times New Roman" w:cs="Times New Roman"/>
          <w:sz w:val="24"/>
          <w:szCs w:val="24"/>
        </w:rPr>
      </w:pPr>
      <w:r w:rsidRPr="00BD7719">
        <w:rPr>
          <w:rFonts w:ascii="Times New Roman" w:hAnsi="Times New Roman" w:cs="Times New Roman"/>
          <w:sz w:val="24"/>
          <w:szCs w:val="24"/>
        </w:rPr>
        <w:t xml:space="preserve">- </w:t>
      </w:r>
      <w:r w:rsidRPr="00BD7719">
        <w:rPr>
          <w:rFonts w:ascii="Times New Roman" w:hAnsi="Times New Roman" w:cs="Times New Roman"/>
          <w:b/>
          <w:sz w:val="24"/>
          <w:szCs w:val="24"/>
        </w:rPr>
        <w:t>Hacer:</w:t>
      </w:r>
      <w:r w:rsidRPr="00BD7719">
        <w:rPr>
          <w:rFonts w:ascii="Times New Roman" w:hAnsi="Times New Roman" w:cs="Times New Roman"/>
          <w:sz w:val="24"/>
          <w:szCs w:val="24"/>
        </w:rPr>
        <w:t xml:space="preserve"> implementar los procesos según lo planificado.</w:t>
      </w:r>
    </w:p>
    <w:p w14:paraId="1D291378" w14:textId="77777777" w:rsidR="004029B3" w:rsidRPr="00BD7719" w:rsidRDefault="004029B3" w:rsidP="0030251E">
      <w:pPr>
        <w:spacing w:line="480" w:lineRule="auto"/>
        <w:jc w:val="both"/>
        <w:rPr>
          <w:rFonts w:ascii="Times New Roman" w:hAnsi="Times New Roman" w:cs="Times New Roman"/>
          <w:sz w:val="24"/>
          <w:szCs w:val="24"/>
        </w:rPr>
      </w:pPr>
      <w:r w:rsidRPr="00BD7719">
        <w:rPr>
          <w:rFonts w:ascii="Times New Roman" w:hAnsi="Times New Roman" w:cs="Times New Roman"/>
          <w:sz w:val="24"/>
          <w:szCs w:val="24"/>
        </w:rPr>
        <w:t xml:space="preserve">- </w:t>
      </w:r>
      <w:r w:rsidRPr="00BD7719">
        <w:rPr>
          <w:rFonts w:ascii="Times New Roman" w:hAnsi="Times New Roman" w:cs="Times New Roman"/>
          <w:b/>
          <w:sz w:val="24"/>
          <w:szCs w:val="24"/>
        </w:rPr>
        <w:t>Verificar:</w:t>
      </w:r>
      <w:r w:rsidRPr="00BD7719">
        <w:rPr>
          <w:rFonts w:ascii="Times New Roman" w:hAnsi="Times New Roman" w:cs="Times New Roman"/>
          <w:sz w:val="24"/>
          <w:szCs w:val="24"/>
        </w:rPr>
        <w:t xml:space="preserve"> hacer el seguimiento y medir los procesos respecto a la política ambiental, incluidos sus compromisos, objetivos ambientales y criterios operacionales, e informar de sus resultados. </w:t>
      </w:r>
    </w:p>
    <w:p w14:paraId="4BDCA1E8" w14:textId="3DA52AD1" w:rsidR="004029B3" w:rsidRPr="00BD7719" w:rsidRDefault="004029B3" w:rsidP="0030251E">
      <w:pPr>
        <w:jc w:val="both"/>
        <w:rPr>
          <w:rFonts w:ascii="Times New Roman" w:hAnsi="Times New Roman" w:cs="Times New Roman"/>
          <w:sz w:val="24"/>
          <w:szCs w:val="24"/>
        </w:rPr>
      </w:pPr>
      <w:r w:rsidRPr="00BD7719">
        <w:rPr>
          <w:rFonts w:ascii="Times New Roman" w:hAnsi="Times New Roman" w:cs="Times New Roman"/>
          <w:sz w:val="24"/>
          <w:szCs w:val="24"/>
        </w:rPr>
        <w:t xml:space="preserve">- </w:t>
      </w:r>
      <w:r w:rsidRPr="00BD7719">
        <w:rPr>
          <w:rFonts w:ascii="Times New Roman" w:hAnsi="Times New Roman" w:cs="Times New Roman"/>
          <w:b/>
          <w:sz w:val="24"/>
          <w:szCs w:val="24"/>
        </w:rPr>
        <w:t>Actuar:</w:t>
      </w:r>
      <w:r w:rsidRPr="00BD7719">
        <w:rPr>
          <w:rFonts w:ascii="Times New Roman" w:hAnsi="Times New Roman" w:cs="Times New Roman"/>
          <w:sz w:val="24"/>
          <w:szCs w:val="24"/>
        </w:rPr>
        <w:t xml:space="preserve"> emprender acciones para mejorar continuamente</w:t>
      </w:r>
    </w:p>
    <w:p w14:paraId="04687436" w14:textId="363EFEC1" w:rsidR="00A87104" w:rsidRPr="00BD7719" w:rsidRDefault="00A87104" w:rsidP="004029B3">
      <w:pPr>
        <w:jc w:val="both"/>
        <w:rPr>
          <w:rFonts w:ascii="Times New Roman" w:hAnsi="Times New Roman" w:cs="Times New Roman"/>
          <w:sz w:val="24"/>
          <w:szCs w:val="24"/>
        </w:rPr>
      </w:pPr>
    </w:p>
    <w:p w14:paraId="29C0025D" w14:textId="598B41DC" w:rsidR="00A87104" w:rsidRPr="00BD7719" w:rsidRDefault="008C2B5B" w:rsidP="004029B3">
      <w:pPr>
        <w:jc w:val="both"/>
        <w:rPr>
          <w:rFonts w:ascii="Times New Roman" w:hAnsi="Times New Roman" w:cs="Times New Roman"/>
          <w:sz w:val="24"/>
          <w:szCs w:val="24"/>
        </w:rPr>
      </w:pPr>
      <w:r>
        <w:rPr>
          <w:noProof/>
        </w:rPr>
        <w:lastRenderedPageBreak/>
        <mc:AlternateContent>
          <mc:Choice Requires="wps">
            <w:drawing>
              <wp:anchor distT="0" distB="0" distL="114300" distR="114300" simplePos="0" relativeHeight="251711488" behindDoc="1" locked="0" layoutInCell="1" allowOverlap="1" wp14:anchorId="4E6A77AD" wp14:editId="0E6D4DD0">
                <wp:simplePos x="0" y="0"/>
                <wp:positionH relativeFrom="column">
                  <wp:posOffset>409575</wp:posOffset>
                </wp:positionH>
                <wp:positionV relativeFrom="paragraph">
                  <wp:posOffset>4174490</wp:posOffset>
                </wp:positionV>
                <wp:extent cx="5661660" cy="635"/>
                <wp:effectExtent l="0" t="0" r="0" b="0"/>
                <wp:wrapTight wrapText="bothSides">
                  <wp:wrapPolygon edited="0">
                    <wp:start x="0" y="0"/>
                    <wp:lineTo x="0" y="21600"/>
                    <wp:lineTo x="21600" y="21600"/>
                    <wp:lineTo x="21600" y="0"/>
                  </wp:wrapPolygon>
                </wp:wrapTight>
                <wp:docPr id="4" name="Cuadro de texto 4"/>
                <wp:cNvGraphicFramePr/>
                <a:graphic xmlns:a="http://schemas.openxmlformats.org/drawingml/2006/main">
                  <a:graphicData uri="http://schemas.microsoft.com/office/word/2010/wordprocessingShape">
                    <wps:wsp>
                      <wps:cNvSpPr txBox="1"/>
                      <wps:spPr>
                        <a:xfrm>
                          <a:off x="0" y="0"/>
                          <a:ext cx="5661660" cy="635"/>
                        </a:xfrm>
                        <a:prstGeom prst="rect">
                          <a:avLst/>
                        </a:prstGeom>
                        <a:solidFill>
                          <a:prstClr val="white"/>
                        </a:solidFill>
                        <a:ln>
                          <a:noFill/>
                        </a:ln>
                      </wps:spPr>
                      <wps:txbx>
                        <w:txbxContent>
                          <w:p w14:paraId="6D2F52B9" w14:textId="0657AAE7" w:rsidR="00A14020" w:rsidRPr="008C2B5B" w:rsidRDefault="00A14020" w:rsidP="008C2B5B">
                            <w:pPr>
                              <w:pStyle w:val="Descripcin"/>
                              <w:jc w:val="center"/>
                              <w:rPr>
                                <w:rFonts w:ascii="Times New Roman" w:hAnsi="Times New Roman" w:cs="Times New Roman"/>
                                <w:noProof/>
                                <w:color w:val="000000" w:themeColor="text1"/>
                                <w:sz w:val="24"/>
                                <w:szCs w:val="24"/>
                                <w:lang w:val="en-US"/>
                              </w:rPr>
                            </w:pPr>
                            <w:bookmarkStart w:id="8" w:name="_Toc41230583"/>
                            <w:bookmarkStart w:id="9" w:name="_Toc42444607"/>
                            <w:r w:rsidRPr="008C2B5B">
                              <w:rPr>
                                <w:rFonts w:ascii="Times New Roman" w:hAnsi="Times New Roman" w:cs="Times New Roman"/>
                                <w:b/>
                                <w:bCs/>
                                <w:color w:val="000000" w:themeColor="text1"/>
                                <w:sz w:val="24"/>
                                <w:szCs w:val="24"/>
                              </w:rPr>
                              <w:t xml:space="preserve">Figura </w:t>
                            </w:r>
                            <w:r w:rsidRPr="008C2B5B">
                              <w:rPr>
                                <w:rFonts w:ascii="Times New Roman" w:hAnsi="Times New Roman" w:cs="Times New Roman"/>
                                <w:b/>
                                <w:bCs/>
                                <w:color w:val="000000" w:themeColor="text1"/>
                                <w:sz w:val="24"/>
                                <w:szCs w:val="24"/>
                              </w:rPr>
                              <w:fldChar w:fldCharType="begin"/>
                            </w:r>
                            <w:r w:rsidRPr="008C2B5B">
                              <w:rPr>
                                <w:rFonts w:ascii="Times New Roman" w:hAnsi="Times New Roman" w:cs="Times New Roman"/>
                                <w:b/>
                                <w:bCs/>
                                <w:color w:val="000000" w:themeColor="text1"/>
                                <w:sz w:val="24"/>
                                <w:szCs w:val="24"/>
                              </w:rPr>
                              <w:instrText xml:space="preserve"> SEQ Figura \* ARABIC </w:instrText>
                            </w:r>
                            <w:r w:rsidRPr="008C2B5B">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1</w:t>
                            </w:r>
                            <w:r w:rsidRPr="008C2B5B">
                              <w:rPr>
                                <w:rFonts w:ascii="Times New Roman" w:hAnsi="Times New Roman" w:cs="Times New Roman"/>
                                <w:b/>
                                <w:bCs/>
                                <w:color w:val="000000" w:themeColor="text1"/>
                                <w:sz w:val="24"/>
                                <w:szCs w:val="24"/>
                              </w:rPr>
                              <w:fldChar w:fldCharType="end"/>
                            </w:r>
                            <w:r>
                              <w:rPr>
                                <w:rFonts w:ascii="Times New Roman" w:hAnsi="Times New Roman" w:cs="Times New Roman"/>
                                <w:color w:val="000000" w:themeColor="text1"/>
                                <w:sz w:val="24"/>
                                <w:szCs w:val="24"/>
                              </w:rPr>
                              <w:t xml:space="preserve"> </w:t>
                            </w:r>
                            <w:r w:rsidRPr="008C2B5B">
                              <w:rPr>
                                <w:rFonts w:ascii="Times New Roman" w:hAnsi="Times New Roman" w:cs="Times New Roman"/>
                                <w:color w:val="000000" w:themeColor="text1"/>
                                <w:sz w:val="24"/>
                                <w:szCs w:val="24"/>
                              </w:rPr>
                              <w:t>Metodología PHV</w:t>
                            </w:r>
                            <w:bookmarkEnd w:id="8"/>
                            <w:sdt>
                              <w:sdtPr>
                                <w:rPr>
                                  <w:rFonts w:ascii="Times New Roman" w:hAnsi="Times New Roman" w:cs="Times New Roman"/>
                                  <w:color w:val="000000" w:themeColor="text1"/>
                                  <w:sz w:val="24"/>
                                  <w:szCs w:val="24"/>
                                </w:rPr>
                                <w:id w:val="-1371149221"/>
                                <w:citation/>
                              </w:sdtPr>
                              <w:sdtEndPr/>
                              <w:sdtContent>
                                <w:r>
                                  <w:rPr>
                                    <w:rFonts w:ascii="Times New Roman" w:hAnsi="Times New Roman" w:cs="Times New Roman"/>
                                    <w:color w:val="000000" w:themeColor="text1"/>
                                    <w:sz w:val="24"/>
                                    <w:szCs w:val="24"/>
                                  </w:rPr>
                                  <w:fldChar w:fldCharType="begin"/>
                                </w:r>
                                <w:r>
                                  <w:rPr>
                                    <w:rFonts w:ascii="Times New Roman" w:hAnsi="Times New Roman" w:cs="Times New Roman"/>
                                    <w:color w:val="000000" w:themeColor="text1"/>
                                    <w:sz w:val="24"/>
                                    <w:szCs w:val="24"/>
                                  </w:rPr>
                                  <w:instrText xml:space="preserve"> CITATION Iso04 \l 9226 </w:instrText>
                                </w:r>
                                <w:r>
                                  <w:rPr>
                                    <w:rFonts w:ascii="Times New Roman" w:hAnsi="Times New Roman" w:cs="Times New Roman"/>
                                    <w:color w:val="000000" w:themeColor="text1"/>
                                    <w:sz w:val="24"/>
                                    <w:szCs w:val="24"/>
                                  </w:rPr>
                                  <w:fldChar w:fldCharType="separate"/>
                                </w:r>
                                <w:r w:rsidR="00E058B5">
                                  <w:rPr>
                                    <w:rFonts w:ascii="Times New Roman" w:hAnsi="Times New Roman" w:cs="Times New Roman"/>
                                    <w:noProof/>
                                    <w:color w:val="000000" w:themeColor="text1"/>
                                    <w:sz w:val="24"/>
                                    <w:szCs w:val="24"/>
                                  </w:rPr>
                                  <w:t xml:space="preserve"> </w:t>
                                </w:r>
                                <w:r w:rsidR="00E058B5" w:rsidRPr="00E058B5">
                                  <w:rPr>
                                    <w:rFonts w:ascii="Times New Roman" w:hAnsi="Times New Roman" w:cs="Times New Roman"/>
                                    <w:noProof/>
                                    <w:color w:val="000000" w:themeColor="text1"/>
                                    <w:sz w:val="24"/>
                                    <w:szCs w:val="24"/>
                                  </w:rPr>
                                  <w:t>(ICONTEC Internacional, 2015)</w:t>
                                </w:r>
                                <w:r>
                                  <w:rPr>
                                    <w:rFonts w:ascii="Times New Roman" w:hAnsi="Times New Roman" w:cs="Times New Roman"/>
                                    <w:color w:val="000000" w:themeColor="text1"/>
                                    <w:sz w:val="24"/>
                                    <w:szCs w:val="24"/>
                                  </w:rPr>
                                  <w:fldChar w:fldCharType="end"/>
                                </w:r>
                              </w:sdtContent>
                            </w:sdt>
                            <w:bookmarkEnd w:id="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4E6A77AD" id="_x0000_t202" coordsize="21600,21600" o:spt="202" path="m,l,21600r21600,l21600,xe">
                <v:stroke joinstyle="miter"/>
                <v:path gradientshapeok="t" o:connecttype="rect"/>
              </v:shapetype>
              <v:shape id="Cuadro de texto 4" o:spid="_x0000_s1026" type="#_x0000_t202" style="position:absolute;left:0;text-align:left;margin-left:32.25pt;margin-top:328.7pt;width:445.8pt;height:.05pt;z-index:-251604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" stroked="f">
                <v:textbox style="mso-fit-shape-to-text:t" inset="0,0,0,0">
                  <w:txbxContent>
                    <w:p w14:paraId="6D2F52B9" w14:textId="0657AAE7" w:rsidR="00A14020" w:rsidRPr="008C2B5B" w:rsidRDefault="00A14020" w:rsidP="008C2B5B">
                      <w:pPr>
                        <w:pStyle w:val="Descripcin"/>
                        <w:jc w:val="center"/>
                        <w:rPr>
                          <w:rFonts w:ascii="Times New Roman" w:hAnsi="Times New Roman" w:cs="Times New Roman"/>
                          <w:noProof/>
                          <w:color w:val="000000" w:themeColor="text1"/>
                          <w:sz w:val="24"/>
                          <w:szCs w:val="24"/>
                          <w:lang w:val="en-US"/>
                        </w:rPr>
                      </w:pPr>
                      <w:bookmarkStart w:id="10" w:name="_Toc41230583"/>
                      <w:bookmarkStart w:id="11" w:name="_Toc42444607"/>
                      <w:r w:rsidRPr="008C2B5B">
                        <w:rPr>
                          <w:rFonts w:ascii="Times New Roman" w:hAnsi="Times New Roman" w:cs="Times New Roman"/>
                          <w:b/>
                          <w:bCs/>
                          <w:color w:val="000000" w:themeColor="text1"/>
                          <w:sz w:val="24"/>
                          <w:szCs w:val="24"/>
                        </w:rPr>
                        <w:t xml:space="preserve">Figura </w:t>
                      </w:r>
                      <w:r w:rsidRPr="008C2B5B">
                        <w:rPr>
                          <w:rFonts w:ascii="Times New Roman" w:hAnsi="Times New Roman" w:cs="Times New Roman"/>
                          <w:b/>
                          <w:bCs/>
                          <w:color w:val="000000" w:themeColor="text1"/>
                          <w:sz w:val="24"/>
                          <w:szCs w:val="24"/>
                        </w:rPr>
                        <w:fldChar w:fldCharType="begin"/>
                      </w:r>
                      <w:r w:rsidRPr="008C2B5B">
                        <w:rPr>
                          <w:rFonts w:ascii="Times New Roman" w:hAnsi="Times New Roman" w:cs="Times New Roman"/>
                          <w:b/>
                          <w:bCs/>
                          <w:color w:val="000000" w:themeColor="text1"/>
                          <w:sz w:val="24"/>
                          <w:szCs w:val="24"/>
                        </w:rPr>
                        <w:instrText xml:space="preserve"> SEQ Figura \* ARABIC </w:instrText>
                      </w:r>
                      <w:r w:rsidRPr="008C2B5B">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1</w:t>
                      </w:r>
                      <w:r w:rsidRPr="008C2B5B">
                        <w:rPr>
                          <w:rFonts w:ascii="Times New Roman" w:hAnsi="Times New Roman" w:cs="Times New Roman"/>
                          <w:b/>
                          <w:bCs/>
                          <w:color w:val="000000" w:themeColor="text1"/>
                          <w:sz w:val="24"/>
                          <w:szCs w:val="24"/>
                        </w:rPr>
                        <w:fldChar w:fldCharType="end"/>
                      </w:r>
                      <w:r>
                        <w:rPr>
                          <w:rFonts w:ascii="Times New Roman" w:hAnsi="Times New Roman" w:cs="Times New Roman"/>
                          <w:color w:val="000000" w:themeColor="text1"/>
                          <w:sz w:val="24"/>
                          <w:szCs w:val="24"/>
                        </w:rPr>
                        <w:t xml:space="preserve"> </w:t>
                      </w:r>
                      <w:r w:rsidRPr="008C2B5B">
                        <w:rPr>
                          <w:rFonts w:ascii="Times New Roman" w:hAnsi="Times New Roman" w:cs="Times New Roman"/>
                          <w:color w:val="000000" w:themeColor="text1"/>
                          <w:sz w:val="24"/>
                          <w:szCs w:val="24"/>
                        </w:rPr>
                        <w:t>Metodología PHV</w:t>
                      </w:r>
                      <w:bookmarkEnd w:id="10"/>
                      <w:sdt>
                        <w:sdtPr>
                          <w:rPr>
                            <w:rFonts w:ascii="Times New Roman" w:hAnsi="Times New Roman" w:cs="Times New Roman"/>
                            <w:color w:val="000000" w:themeColor="text1"/>
                            <w:sz w:val="24"/>
                            <w:szCs w:val="24"/>
                          </w:rPr>
                          <w:id w:val="-1371149221"/>
                          <w:citation/>
                        </w:sdtPr>
                        <w:sdtEndPr/>
                        <w:sdtContent>
                          <w:r>
                            <w:rPr>
                              <w:rFonts w:ascii="Times New Roman" w:hAnsi="Times New Roman" w:cs="Times New Roman"/>
                              <w:color w:val="000000" w:themeColor="text1"/>
                              <w:sz w:val="24"/>
                              <w:szCs w:val="24"/>
                            </w:rPr>
                            <w:fldChar w:fldCharType="begin"/>
                          </w:r>
                          <w:r>
                            <w:rPr>
                              <w:rFonts w:ascii="Times New Roman" w:hAnsi="Times New Roman" w:cs="Times New Roman"/>
                              <w:color w:val="000000" w:themeColor="text1"/>
                              <w:sz w:val="24"/>
                              <w:szCs w:val="24"/>
                            </w:rPr>
                            <w:instrText xml:space="preserve"> CITATION Iso04 \l 9226 </w:instrText>
                          </w:r>
                          <w:r>
                            <w:rPr>
                              <w:rFonts w:ascii="Times New Roman" w:hAnsi="Times New Roman" w:cs="Times New Roman"/>
                              <w:color w:val="000000" w:themeColor="text1"/>
                              <w:sz w:val="24"/>
                              <w:szCs w:val="24"/>
                            </w:rPr>
                            <w:fldChar w:fldCharType="separate"/>
                          </w:r>
                          <w:r w:rsidR="00E058B5">
                            <w:rPr>
                              <w:rFonts w:ascii="Times New Roman" w:hAnsi="Times New Roman" w:cs="Times New Roman"/>
                              <w:noProof/>
                              <w:color w:val="000000" w:themeColor="text1"/>
                              <w:sz w:val="24"/>
                              <w:szCs w:val="24"/>
                            </w:rPr>
                            <w:t xml:space="preserve"> </w:t>
                          </w:r>
                          <w:r w:rsidR="00E058B5" w:rsidRPr="00E058B5">
                            <w:rPr>
                              <w:rFonts w:ascii="Times New Roman" w:hAnsi="Times New Roman" w:cs="Times New Roman"/>
                              <w:noProof/>
                              <w:color w:val="000000" w:themeColor="text1"/>
                              <w:sz w:val="24"/>
                              <w:szCs w:val="24"/>
                            </w:rPr>
                            <w:t>(ICONTEC Internacional, 2015)</w:t>
                          </w:r>
                          <w:r>
                            <w:rPr>
                              <w:rFonts w:ascii="Times New Roman" w:hAnsi="Times New Roman" w:cs="Times New Roman"/>
                              <w:color w:val="000000" w:themeColor="text1"/>
                              <w:sz w:val="24"/>
                              <w:szCs w:val="24"/>
                            </w:rPr>
                            <w:fldChar w:fldCharType="end"/>
                          </w:r>
                        </w:sdtContent>
                      </w:sdt>
                      <w:bookmarkEnd w:id="11"/>
                    </w:p>
                  </w:txbxContent>
                </v:textbox>
                <w10:wrap type="tight"/>
              </v:shape>
            </w:pict>
          </mc:Fallback>
        </mc:AlternateContent>
      </w:r>
      <w:r w:rsidR="002A5CDE" w:rsidRPr="00BD7719">
        <w:rPr>
          <w:noProof/>
          <w:lang w:val="en-US"/>
        </w:rPr>
        <w:drawing>
          <wp:anchor distT="0" distB="0" distL="114300" distR="114300" simplePos="0" relativeHeight="251669504" behindDoc="1" locked="0" layoutInCell="1" allowOverlap="1" wp14:anchorId="6098D059" wp14:editId="640EB381">
            <wp:simplePos x="0" y="0"/>
            <wp:positionH relativeFrom="margin">
              <wp:posOffset>409575</wp:posOffset>
            </wp:positionH>
            <wp:positionV relativeFrom="paragraph">
              <wp:posOffset>0</wp:posOffset>
            </wp:positionV>
            <wp:extent cx="5661660" cy="4117340"/>
            <wp:effectExtent l="0" t="0" r="0" b="0"/>
            <wp:wrapTight wrapText="bothSides">
              <wp:wrapPolygon edited="0">
                <wp:start x="0" y="0"/>
                <wp:lineTo x="0" y="21487"/>
                <wp:lineTo x="21513" y="21487"/>
                <wp:lineTo x="21513" y="0"/>
                <wp:lineTo x="0" y="0"/>
              </wp:wrapPolygon>
            </wp:wrapTight>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extLst>
                        <a:ext uri="{28A0092B-C50C-407E-A947-70E740481C1C}">
                          <a14:useLocalDpi xmlns:a14="http://schemas.microsoft.com/office/drawing/2010/main" val="0"/>
                        </a:ext>
                      </a:extLst>
                    </a:blip>
                    <a:srcRect l="29318" t="16238" r="22295" b="20892"/>
                    <a:stretch/>
                  </pic:blipFill>
                  <pic:spPr bwMode="auto">
                    <a:xfrm>
                      <a:off x="0" y="0"/>
                      <a:ext cx="5661660" cy="41173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CD5665E" w14:textId="0906492B" w:rsidR="00C64164" w:rsidRPr="00BD7719" w:rsidRDefault="00C64164" w:rsidP="004029B3">
      <w:pPr>
        <w:jc w:val="both"/>
        <w:rPr>
          <w:rFonts w:ascii="Times New Roman" w:hAnsi="Times New Roman" w:cs="Times New Roman"/>
          <w:sz w:val="24"/>
          <w:szCs w:val="24"/>
        </w:rPr>
      </w:pPr>
    </w:p>
    <w:p w14:paraId="5131B9E8" w14:textId="7BB5D776" w:rsidR="00D80388" w:rsidRPr="00BD7719" w:rsidRDefault="00D80388" w:rsidP="004029B3">
      <w:pPr>
        <w:jc w:val="both"/>
        <w:rPr>
          <w:rFonts w:ascii="Times New Roman" w:hAnsi="Times New Roman" w:cs="Times New Roman"/>
          <w:sz w:val="24"/>
          <w:szCs w:val="24"/>
        </w:rPr>
      </w:pPr>
    </w:p>
    <w:p w14:paraId="0A17D670" w14:textId="4F8A30DF" w:rsidR="00D80388" w:rsidRPr="00BD7719" w:rsidRDefault="00D80388" w:rsidP="004029B3">
      <w:pPr>
        <w:jc w:val="both"/>
        <w:rPr>
          <w:rFonts w:ascii="Times New Roman" w:hAnsi="Times New Roman" w:cs="Times New Roman"/>
          <w:sz w:val="24"/>
          <w:szCs w:val="24"/>
        </w:rPr>
      </w:pPr>
    </w:p>
    <w:p w14:paraId="0381BEF8" w14:textId="2387EF69" w:rsidR="00D80388" w:rsidRPr="00BD7719" w:rsidRDefault="00D80388" w:rsidP="004029B3">
      <w:pPr>
        <w:jc w:val="both"/>
        <w:rPr>
          <w:rFonts w:ascii="Times New Roman" w:hAnsi="Times New Roman" w:cs="Times New Roman"/>
          <w:sz w:val="24"/>
          <w:szCs w:val="24"/>
        </w:rPr>
      </w:pPr>
    </w:p>
    <w:p w14:paraId="30F85547" w14:textId="41EC5F3B" w:rsidR="00D80388" w:rsidRPr="00BD7719" w:rsidRDefault="00D80388" w:rsidP="004029B3">
      <w:pPr>
        <w:jc w:val="both"/>
        <w:rPr>
          <w:rFonts w:ascii="Times New Roman" w:hAnsi="Times New Roman" w:cs="Times New Roman"/>
          <w:sz w:val="24"/>
          <w:szCs w:val="24"/>
        </w:rPr>
      </w:pPr>
    </w:p>
    <w:p w14:paraId="240E3D7E" w14:textId="5159C332" w:rsidR="00D80388" w:rsidRPr="00BD7719" w:rsidRDefault="00D80388" w:rsidP="004029B3">
      <w:pPr>
        <w:jc w:val="both"/>
        <w:rPr>
          <w:rFonts w:ascii="Times New Roman" w:hAnsi="Times New Roman" w:cs="Times New Roman"/>
          <w:sz w:val="24"/>
          <w:szCs w:val="24"/>
        </w:rPr>
      </w:pPr>
    </w:p>
    <w:p w14:paraId="7BA22662" w14:textId="16A779E9" w:rsidR="00D80388" w:rsidRPr="00BD7719" w:rsidRDefault="00D80388" w:rsidP="004029B3">
      <w:pPr>
        <w:jc w:val="both"/>
        <w:rPr>
          <w:rFonts w:ascii="Times New Roman" w:hAnsi="Times New Roman" w:cs="Times New Roman"/>
          <w:sz w:val="24"/>
          <w:szCs w:val="24"/>
        </w:rPr>
      </w:pPr>
    </w:p>
    <w:p w14:paraId="31FCA04F" w14:textId="439EC72C" w:rsidR="00D80388" w:rsidRPr="00BD7719" w:rsidRDefault="00D80388" w:rsidP="004029B3">
      <w:pPr>
        <w:jc w:val="both"/>
        <w:rPr>
          <w:rFonts w:ascii="Times New Roman" w:hAnsi="Times New Roman" w:cs="Times New Roman"/>
          <w:sz w:val="24"/>
          <w:szCs w:val="24"/>
        </w:rPr>
      </w:pPr>
    </w:p>
    <w:p w14:paraId="3D4BBFF9" w14:textId="67228650" w:rsidR="00D80388" w:rsidRDefault="00D80388" w:rsidP="004029B3">
      <w:pPr>
        <w:jc w:val="both"/>
        <w:rPr>
          <w:rFonts w:ascii="Times New Roman" w:hAnsi="Times New Roman" w:cs="Times New Roman"/>
          <w:sz w:val="24"/>
          <w:szCs w:val="24"/>
        </w:rPr>
      </w:pPr>
    </w:p>
    <w:p w14:paraId="328788F3" w14:textId="1B2A2AC0" w:rsidR="00BA0B88" w:rsidRDefault="00BA0B88" w:rsidP="004029B3">
      <w:pPr>
        <w:jc w:val="both"/>
        <w:rPr>
          <w:rFonts w:ascii="Times New Roman" w:hAnsi="Times New Roman" w:cs="Times New Roman"/>
          <w:sz w:val="24"/>
          <w:szCs w:val="24"/>
        </w:rPr>
      </w:pPr>
    </w:p>
    <w:p w14:paraId="3BB6D5C0" w14:textId="1C9C5E24" w:rsidR="00BA0B88" w:rsidRDefault="00BA0B88" w:rsidP="004029B3">
      <w:pPr>
        <w:jc w:val="both"/>
        <w:rPr>
          <w:rFonts w:ascii="Times New Roman" w:hAnsi="Times New Roman" w:cs="Times New Roman"/>
          <w:sz w:val="24"/>
          <w:szCs w:val="24"/>
        </w:rPr>
      </w:pPr>
    </w:p>
    <w:p w14:paraId="6DD8E684" w14:textId="0BDA0E8E" w:rsidR="00BA0B88" w:rsidRDefault="00BA0B88" w:rsidP="004029B3">
      <w:pPr>
        <w:jc w:val="both"/>
        <w:rPr>
          <w:rFonts w:ascii="Times New Roman" w:hAnsi="Times New Roman" w:cs="Times New Roman"/>
          <w:sz w:val="24"/>
          <w:szCs w:val="24"/>
        </w:rPr>
      </w:pPr>
    </w:p>
    <w:p w14:paraId="476D1CAD" w14:textId="68C96307" w:rsidR="00013F8B" w:rsidRDefault="00013F8B" w:rsidP="004029B3">
      <w:pPr>
        <w:jc w:val="both"/>
        <w:rPr>
          <w:rFonts w:ascii="Times New Roman" w:hAnsi="Times New Roman" w:cs="Times New Roman"/>
          <w:sz w:val="24"/>
          <w:szCs w:val="24"/>
        </w:rPr>
      </w:pPr>
    </w:p>
    <w:p w14:paraId="31D9B7BC" w14:textId="7968FA31" w:rsidR="00013F8B" w:rsidRDefault="00013F8B" w:rsidP="004029B3">
      <w:pPr>
        <w:jc w:val="both"/>
        <w:rPr>
          <w:rFonts w:ascii="Times New Roman" w:hAnsi="Times New Roman" w:cs="Times New Roman"/>
          <w:sz w:val="24"/>
          <w:szCs w:val="24"/>
        </w:rPr>
      </w:pPr>
    </w:p>
    <w:p w14:paraId="05B3726D" w14:textId="6898A1A7" w:rsidR="00013F8B" w:rsidRDefault="00013F8B" w:rsidP="004029B3">
      <w:pPr>
        <w:jc w:val="both"/>
        <w:rPr>
          <w:rFonts w:ascii="Times New Roman" w:hAnsi="Times New Roman" w:cs="Times New Roman"/>
          <w:sz w:val="24"/>
          <w:szCs w:val="24"/>
        </w:rPr>
      </w:pPr>
    </w:p>
    <w:p w14:paraId="427E770F" w14:textId="39971D74" w:rsidR="00013F8B" w:rsidRDefault="00013F8B" w:rsidP="004029B3">
      <w:pPr>
        <w:jc w:val="both"/>
        <w:rPr>
          <w:rFonts w:ascii="Times New Roman" w:hAnsi="Times New Roman" w:cs="Times New Roman"/>
          <w:sz w:val="24"/>
          <w:szCs w:val="24"/>
        </w:rPr>
      </w:pPr>
    </w:p>
    <w:p w14:paraId="7551BE9C" w14:textId="1DA9BE89" w:rsidR="00013F8B" w:rsidRDefault="00013F8B" w:rsidP="004029B3">
      <w:pPr>
        <w:jc w:val="both"/>
        <w:rPr>
          <w:rFonts w:ascii="Times New Roman" w:hAnsi="Times New Roman" w:cs="Times New Roman"/>
          <w:sz w:val="24"/>
          <w:szCs w:val="24"/>
        </w:rPr>
      </w:pPr>
    </w:p>
    <w:p w14:paraId="13FF3F00" w14:textId="082E10F1" w:rsidR="00013F8B" w:rsidRDefault="00013F8B" w:rsidP="004029B3">
      <w:pPr>
        <w:jc w:val="both"/>
        <w:rPr>
          <w:rFonts w:ascii="Times New Roman" w:hAnsi="Times New Roman" w:cs="Times New Roman"/>
          <w:sz w:val="24"/>
          <w:szCs w:val="24"/>
        </w:rPr>
      </w:pPr>
    </w:p>
    <w:p w14:paraId="6A4CAD63" w14:textId="70394C0C" w:rsidR="00013F8B" w:rsidRDefault="00013F8B" w:rsidP="004029B3">
      <w:pPr>
        <w:jc w:val="both"/>
        <w:rPr>
          <w:rFonts w:ascii="Times New Roman" w:hAnsi="Times New Roman" w:cs="Times New Roman"/>
          <w:sz w:val="24"/>
          <w:szCs w:val="24"/>
        </w:rPr>
      </w:pPr>
    </w:p>
    <w:p w14:paraId="61274B6A" w14:textId="6EA18356" w:rsidR="00013F8B" w:rsidRDefault="00013F8B" w:rsidP="004029B3">
      <w:pPr>
        <w:jc w:val="both"/>
        <w:rPr>
          <w:rFonts w:ascii="Times New Roman" w:hAnsi="Times New Roman" w:cs="Times New Roman"/>
          <w:sz w:val="24"/>
          <w:szCs w:val="24"/>
        </w:rPr>
      </w:pPr>
    </w:p>
    <w:p w14:paraId="45387427" w14:textId="343E4980" w:rsidR="00013F8B" w:rsidRDefault="00013F8B" w:rsidP="004029B3">
      <w:pPr>
        <w:jc w:val="both"/>
        <w:rPr>
          <w:rFonts w:ascii="Times New Roman" w:hAnsi="Times New Roman" w:cs="Times New Roman"/>
          <w:sz w:val="24"/>
          <w:szCs w:val="24"/>
        </w:rPr>
      </w:pPr>
    </w:p>
    <w:p w14:paraId="54968792" w14:textId="1DE892C1" w:rsidR="00013F8B" w:rsidRDefault="00013F8B" w:rsidP="004029B3">
      <w:pPr>
        <w:jc w:val="both"/>
        <w:rPr>
          <w:rFonts w:ascii="Times New Roman" w:hAnsi="Times New Roman" w:cs="Times New Roman"/>
          <w:sz w:val="24"/>
          <w:szCs w:val="24"/>
        </w:rPr>
      </w:pPr>
    </w:p>
    <w:p w14:paraId="7E52B9D8" w14:textId="45932F13" w:rsidR="00013F8B" w:rsidRDefault="00013F8B" w:rsidP="004029B3">
      <w:pPr>
        <w:jc w:val="both"/>
        <w:rPr>
          <w:rFonts w:ascii="Times New Roman" w:hAnsi="Times New Roman" w:cs="Times New Roman"/>
          <w:sz w:val="24"/>
          <w:szCs w:val="24"/>
        </w:rPr>
      </w:pPr>
    </w:p>
    <w:p w14:paraId="3A81C73E" w14:textId="77777777" w:rsidR="00013F8B" w:rsidRPr="00BD7719" w:rsidRDefault="00013F8B" w:rsidP="004029B3">
      <w:pPr>
        <w:jc w:val="both"/>
        <w:rPr>
          <w:rFonts w:ascii="Times New Roman" w:hAnsi="Times New Roman" w:cs="Times New Roman"/>
          <w:sz w:val="24"/>
          <w:szCs w:val="24"/>
        </w:rPr>
      </w:pPr>
    </w:p>
    <w:tbl>
      <w:tblPr>
        <w:tblW w:w="10774" w:type="dxa"/>
        <w:tblInd w:w="-719" w:type="dxa"/>
        <w:tblCellMar>
          <w:left w:w="70" w:type="dxa"/>
          <w:right w:w="70" w:type="dxa"/>
        </w:tblCellMar>
        <w:tblLook w:val="04A0" w:firstRow="1" w:lastRow="0" w:firstColumn="1" w:lastColumn="0" w:noHBand="0" w:noVBand="1"/>
      </w:tblPr>
      <w:tblGrid>
        <w:gridCol w:w="422"/>
        <w:gridCol w:w="2553"/>
        <w:gridCol w:w="2268"/>
        <w:gridCol w:w="1701"/>
        <w:gridCol w:w="1110"/>
        <w:gridCol w:w="2859"/>
      </w:tblGrid>
      <w:tr w:rsidR="00B44B26" w:rsidRPr="00B44B26" w14:paraId="02CFA95B" w14:textId="77777777" w:rsidTr="00B44B26">
        <w:trPr>
          <w:trHeight w:val="300"/>
        </w:trPr>
        <w:tc>
          <w:tcPr>
            <w:tcW w:w="283" w:type="dxa"/>
            <w:tcBorders>
              <w:top w:val="single" w:sz="8" w:space="0" w:color="auto"/>
              <w:left w:val="single" w:sz="8" w:space="0" w:color="auto"/>
              <w:bottom w:val="nil"/>
              <w:right w:val="single" w:sz="8" w:space="0" w:color="auto"/>
            </w:tcBorders>
            <w:shd w:val="clear" w:color="000000" w:fill="323E4F"/>
            <w:vAlign w:val="center"/>
            <w:hideMark/>
          </w:tcPr>
          <w:p w14:paraId="4671E0AA" w14:textId="77777777" w:rsidR="00B44B26" w:rsidRPr="00B44B26" w:rsidRDefault="00B44B26" w:rsidP="00B44B26">
            <w:pPr>
              <w:spacing w:after="0" w:line="240" w:lineRule="auto"/>
              <w:jc w:val="center"/>
              <w:rPr>
                <w:rFonts w:ascii="Calibri" w:eastAsia="Times New Roman" w:hAnsi="Calibri" w:cs="Calibri"/>
                <w:color w:val="000000"/>
                <w:lang w:eastAsia="es-CO"/>
              </w:rPr>
            </w:pPr>
            <w:r w:rsidRPr="00B44B26">
              <w:rPr>
                <w:rFonts w:ascii="Calibri" w:eastAsia="Times New Roman" w:hAnsi="Calibri" w:cs="Calibri"/>
                <w:color w:val="000000"/>
                <w:lang w:val="en-US" w:eastAsia="es-CO"/>
              </w:rPr>
              <w:lastRenderedPageBreak/>
              <w:t>PH</w:t>
            </w:r>
          </w:p>
        </w:tc>
        <w:tc>
          <w:tcPr>
            <w:tcW w:w="2553" w:type="dxa"/>
            <w:vMerge w:val="restart"/>
            <w:tcBorders>
              <w:top w:val="single" w:sz="8" w:space="0" w:color="auto"/>
              <w:left w:val="single" w:sz="8" w:space="0" w:color="auto"/>
              <w:bottom w:val="single" w:sz="8" w:space="0" w:color="000000"/>
              <w:right w:val="single" w:sz="8" w:space="0" w:color="auto"/>
            </w:tcBorders>
            <w:shd w:val="clear" w:color="000000" w:fill="323E4F"/>
            <w:noWrap/>
            <w:vAlign w:val="center"/>
            <w:hideMark/>
          </w:tcPr>
          <w:p w14:paraId="19C4C642" w14:textId="77777777" w:rsidR="00B44B26" w:rsidRPr="00B44B26" w:rsidRDefault="00B44B26" w:rsidP="00B44B26">
            <w:pPr>
              <w:spacing w:after="0" w:line="240" w:lineRule="auto"/>
              <w:jc w:val="center"/>
              <w:rPr>
                <w:rFonts w:ascii="Calibri" w:eastAsia="Times New Roman" w:hAnsi="Calibri" w:cs="Calibri"/>
                <w:color w:val="000000"/>
                <w:lang w:eastAsia="es-CO"/>
              </w:rPr>
            </w:pPr>
            <w:r w:rsidRPr="00B44B26">
              <w:rPr>
                <w:rFonts w:ascii="Calibri" w:eastAsia="Times New Roman" w:hAnsi="Calibri" w:cs="Calibri"/>
                <w:color w:val="000000"/>
                <w:lang w:val="en-US" w:eastAsia="es-CO"/>
              </w:rPr>
              <w:t>Entrada</w:t>
            </w:r>
          </w:p>
        </w:tc>
        <w:tc>
          <w:tcPr>
            <w:tcW w:w="2268" w:type="dxa"/>
            <w:vMerge w:val="restart"/>
            <w:tcBorders>
              <w:top w:val="single" w:sz="8" w:space="0" w:color="auto"/>
              <w:left w:val="single" w:sz="8" w:space="0" w:color="auto"/>
              <w:bottom w:val="single" w:sz="8" w:space="0" w:color="000000"/>
              <w:right w:val="single" w:sz="8" w:space="0" w:color="auto"/>
            </w:tcBorders>
            <w:shd w:val="clear" w:color="000000" w:fill="323E4F"/>
            <w:noWrap/>
            <w:vAlign w:val="center"/>
            <w:hideMark/>
          </w:tcPr>
          <w:p w14:paraId="2CF6860E" w14:textId="77777777" w:rsidR="00B44B26" w:rsidRPr="00B44B26" w:rsidRDefault="00B44B26" w:rsidP="00B44B26">
            <w:pPr>
              <w:spacing w:after="0" w:line="240" w:lineRule="auto"/>
              <w:jc w:val="center"/>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Actividad</w:t>
            </w:r>
            <w:proofErr w:type="spellEnd"/>
            <w:r w:rsidRPr="00B44B26">
              <w:rPr>
                <w:rFonts w:ascii="Calibri" w:eastAsia="Times New Roman" w:hAnsi="Calibri" w:cs="Calibri"/>
                <w:color w:val="000000"/>
                <w:lang w:val="en-US" w:eastAsia="es-CO"/>
              </w:rPr>
              <w:t>/</w:t>
            </w:r>
            <w:proofErr w:type="spellStart"/>
            <w:r w:rsidRPr="00B44B26">
              <w:rPr>
                <w:rFonts w:ascii="Calibri" w:eastAsia="Times New Roman" w:hAnsi="Calibri" w:cs="Calibri"/>
                <w:color w:val="000000"/>
                <w:lang w:val="en-US" w:eastAsia="es-CO"/>
              </w:rPr>
              <w:t>Tarea</w:t>
            </w:r>
            <w:proofErr w:type="spellEnd"/>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323E4F"/>
            <w:noWrap/>
            <w:vAlign w:val="center"/>
            <w:hideMark/>
          </w:tcPr>
          <w:p w14:paraId="088183C8" w14:textId="77777777" w:rsidR="00B44B26" w:rsidRPr="00B44B26" w:rsidRDefault="00B44B26" w:rsidP="00B44B26">
            <w:pPr>
              <w:spacing w:after="0" w:line="240" w:lineRule="auto"/>
              <w:jc w:val="center"/>
              <w:rPr>
                <w:rFonts w:ascii="Calibri" w:eastAsia="Times New Roman" w:hAnsi="Calibri" w:cs="Calibri"/>
                <w:color w:val="000000"/>
                <w:lang w:eastAsia="es-CO"/>
              </w:rPr>
            </w:pPr>
            <w:r w:rsidRPr="00B44B26">
              <w:rPr>
                <w:rFonts w:ascii="Calibri" w:eastAsia="Times New Roman" w:hAnsi="Calibri" w:cs="Calibri"/>
                <w:color w:val="000000"/>
                <w:lang w:val="en-US" w:eastAsia="es-CO"/>
              </w:rPr>
              <w:t xml:space="preserve">Cargo </w:t>
            </w:r>
            <w:proofErr w:type="spellStart"/>
            <w:r w:rsidRPr="00B44B26">
              <w:rPr>
                <w:rFonts w:ascii="Calibri" w:eastAsia="Times New Roman" w:hAnsi="Calibri" w:cs="Calibri"/>
                <w:color w:val="000000"/>
                <w:lang w:val="en-US" w:eastAsia="es-CO"/>
              </w:rPr>
              <w:t>Ejecutor</w:t>
            </w:r>
            <w:proofErr w:type="spellEnd"/>
          </w:p>
        </w:tc>
        <w:tc>
          <w:tcPr>
            <w:tcW w:w="1110" w:type="dxa"/>
            <w:vMerge w:val="restart"/>
            <w:tcBorders>
              <w:top w:val="single" w:sz="8" w:space="0" w:color="auto"/>
              <w:left w:val="single" w:sz="8" w:space="0" w:color="auto"/>
              <w:bottom w:val="single" w:sz="8" w:space="0" w:color="000000"/>
              <w:right w:val="single" w:sz="8" w:space="0" w:color="auto"/>
            </w:tcBorders>
            <w:shd w:val="clear" w:color="000000" w:fill="323E4F"/>
            <w:noWrap/>
            <w:vAlign w:val="center"/>
            <w:hideMark/>
          </w:tcPr>
          <w:p w14:paraId="6BA94813" w14:textId="77777777" w:rsidR="00B44B26" w:rsidRPr="00B44B26" w:rsidRDefault="00B44B26" w:rsidP="00B44B26">
            <w:pPr>
              <w:spacing w:after="0" w:line="240" w:lineRule="auto"/>
              <w:jc w:val="center"/>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Frecuencia</w:t>
            </w:r>
            <w:proofErr w:type="spellEnd"/>
          </w:p>
        </w:tc>
        <w:tc>
          <w:tcPr>
            <w:tcW w:w="2859" w:type="dxa"/>
            <w:vMerge w:val="restart"/>
            <w:tcBorders>
              <w:top w:val="single" w:sz="8" w:space="0" w:color="auto"/>
              <w:left w:val="single" w:sz="8" w:space="0" w:color="auto"/>
              <w:bottom w:val="single" w:sz="8" w:space="0" w:color="000000"/>
              <w:right w:val="single" w:sz="8" w:space="0" w:color="auto"/>
            </w:tcBorders>
            <w:shd w:val="clear" w:color="000000" w:fill="323E4F"/>
            <w:noWrap/>
            <w:vAlign w:val="center"/>
            <w:hideMark/>
          </w:tcPr>
          <w:p w14:paraId="583EF87D" w14:textId="77777777" w:rsidR="00B44B26" w:rsidRPr="00B44B26" w:rsidRDefault="00B44B26" w:rsidP="00B44B26">
            <w:pPr>
              <w:spacing w:after="0" w:line="240" w:lineRule="auto"/>
              <w:jc w:val="center"/>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Entregable</w:t>
            </w:r>
            <w:proofErr w:type="spellEnd"/>
          </w:p>
        </w:tc>
      </w:tr>
      <w:tr w:rsidR="00B44B26" w:rsidRPr="00B44B26" w14:paraId="427559E1" w14:textId="77777777" w:rsidTr="00B44B26">
        <w:trPr>
          <w:trHeight w:val="315"/>
        </w:trPr>
        <w:tc>
          <w:tcPr>
            <w:tcW w:w="283" w:type="dxa"/>
            <w:tcBorders>
              <w:top w:val="nil"/>
              <w:left w:val="single" w:sz="8" w:space="0" w:color="auto"/>
              <w:bottom w:val="single" w:sz="8" w:space="0" w:color="auto"/>
              <w:right w:val="single" w:sz="8" w:space="0" w:color="auto"/>
            </w:tcBorders>
            <w:shd w:val="clear" w:color="000000" w:fill="323E4F"/>
            <w:vAlign w:val="center"/>
            <w:hideMark/>
          </w:tcPr>
          <w:p w14:paraId="73A0C8A5" w14:textId="77777777" w:rsidR="00B44B26" w:rsidRPr="00B44B26" w:rsidRDefault="00B44B26" w:rsidP="00B44B26">
            <w:pPr>
              <w:spacing w:after="0" w:line="240" w:lineRule="auto"/>
              <w:jc w:val="center"/>
              <w:rPr>
                <w:rFonts w:ascii="Calibri" w:eastAsia="Times New Roman" w:hAnsi="Calibri" w:cs="Calibri"/>
                <w:color w:val="000000"/>
                <w:lang w:eastAsia="es-CO"/>
              </w:rPr>
            </w:pPr>
            <w:r w:rsidRPr="00B44B26">
              <w:rPr>
                <w:rFonts w:ascii="Calibri" w:eastAsia="Times New Roman" w:hAnsi="Calibri" w:cs="Calibri"/>
                <w:color w:val="000000"/>
                <w:lang w:val="en-US" w:eastAsia="es-CO"/>
              </w:rPr>
              <w:t>VA</w:t>
            </w:r>
          </w:p>
        </w:tc>
        <w:tc>
          <w:tcPr>
            <w:tcW w:w="2553" w:type="dxa"/>
            <w:vMerge/>
            <w:tcBorders>
              <w:top w:val="single" w:sz="8" w:space="0" w:color="auto"/>
              <w:left w:val="single" w:sz="8" w:space="0" w:color="auto"/>
              <w:bottom w:val="single" w:sz="8" w:space="0" w:color="000000"/>
              <w:right w:val="single" w:sz="8" w:space="0" w:color="auto"/>
            </w:tcBorders>
            <w:vAlign w:val="center"/>
            <w:hideMark/>
          </w:tcPr>
          <w:p w14:paraId="7A3E51CF" w14:textId="77777777" w:rsidR="00B44B26" w:rsidRPr="00B44B26" w:rsidRDefault="00B44B26" w:rsidP="00B44B26">
            <w:pPr>
              <w:spacing w:after="0" w:line="240" w:lineRule="auto"/>
              <w:rPr>
                <w:rFonts w:ascii="Calibri" w:eastAsia="Times New Roman" w:hAnsi="Calibri" w:cs="Calibri"/>
                <w:color w:val="000000"/>
                <w:lang w:eastAsia="es-CO"/>
              </w:rPr>
            </w:pPr>
          </w:p>
        </w:tc>
        <w:tc>
          <w:tcPr>
            <w:tcW w:w="2268" w:type="dxa"/>
            <w:vMerge/>
            <w:tcBorders>
              <w:top w:val="single" w:sz="8" w:space="0" w:color="auto"/>
              <w:left w:val="single" w:sz="8" w:space="0" w:color="auto"/>
              <w:bottom w:val="single" w:sz="8" w:space="0" w:color="000000"/>
              <w:right w:val="single" w:sz="8" w:space="0" w:color="auto"/>
            </w:tcBorders>
            <w:vAlign w:val="center"/>
            <w:hideMark/>
          </w:tcPr>
          <w:p w14:paraId="43D56A4F" w14:textId="77777777" w:rsidR="00B44B26" w:rsidRPr="00B44B26" w:rsidRDefault="00B44B26" w:rsidP="00B44B26">
            <w:pPr>
              <w:spacing w:after="0" w:line="240" w:lineRule="auto"/>
              <w:rPr>
                <w:rFonts w:ascii="Calibri" w:eastAsia="Times New Roman" w:hAnsi="Calibri" w:cs="Calibri"/>
                <w:color w:val="000000"/>
                <w:lang w:eastAsia="es-CO"/>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6D5C3921" w14:textId="77777777" w:rsidR="00B44B26" w:rsidRPr="00B44B26" w:rsidRDefault="00B44B26" w:rsidP="00B44B26">
            <w:pPr>
              <w:spacing w:after="0" w:line="240" w:lineRule="auto"/>
              <w:rPr>
                <w:rFonts w:ascii="Calibri" w:eastAsia="Times New Roman" w:hAnsi="Calibri" w:cs="Calibri"/>
                <w:color w:val="000000"/>
                <w:lang w:eastAsia="es-CO"/>
              </w:rPr>
            </w:pPr>
          </w:p>
        </w:tc>
        <w:tc>
          <w:tcPr>
            <w:tcW w:w="1110" w:type="dxa"/>
            <w:vMerge/>
            <w:tcBorders>
              <w:top w:val="single" w:sz="8" w:space="0" w:color="auto"/>
              <w:left w:val="single" w:sz="8" w:space="0" w:color="auto"/>
              <w:bottom w:val="single" w:sz="8" w:space="0" w:color="000000"/>
              <w:right w:val="single" w:sz="8" w:space="0" w:color="auto"/>
            </w:tcBorders>
            <w:vAlign w:val="center"/>
            <w:hideMark/>
          </w:tcPr>
          <w:p w14:paraId="06089E6E" w14:textId="77777777" w:rsidR="00B44B26" w:rsidRPr="00B44B26" w:rsidRDefault="00B44B26" w:rsidP="00B44B26">
            <w:pPr>
              <w:spacing w:after="0" w:line="240" w:lineRule="auto"/>
              <w:rPr>
                <w:rFonts w:ascii="Calibri" w:eastAsia="Times New Roman" w:hAnsi="Calibri" w:cs="Calibri"/>
                <w:color w:val="000000"/>
                <w:lang w:eastAsia="es-CO"/>
              </w:rPr>
            </w:pPr>
          </w:p>
        </w:tc>
        <w:tc>
          <w:tcPr>
            <w:tcW w:w="2859" w:type="dxa"/>
            <w:vMerge/>
            <w:tcBorders>
              <w:top w:val="single" w:sz="8" w:space="0" w:color="auto"/>
              <w:left w:val="single" w:sz="8" w:space="0" w:color="auto"/>
              <w:bottom w:val="single" w:sz="8" w:space="0" w:color="000000"/>
              <w:right w:val="single" w:sz="8" w:space="0" w:color="auto"/>
            </w:tcBorders>
            <w:vAlign w:val="center"/>
            <w:hideMark/>
          </w:tcPr>
          <w:p w14:paraId="13B283C2" w14:textId="77777777" w:rsidR="00B44B26" w:rsidRPr="00B44B26" w:rsidRDefault="00B44B26" w:rsidP="00B44B26">
            <w:pPr>
              <w:spacing w:after="0" w:line="240" w:lineRule="auto"/>
              <w:rPr>
                <w:rFonts w:ascii="Calibri" w:eastAsia="Times New Roman" w:hAnsi="Calibri" w:cs="Calibri"/>
                <w:color w:val="000000"/>
                <w:lang w:eastAsia="es-CO"/>
              </w:rPr>
            </w:pPr>
          </w:p>
        </w:tc>
      </w:tr>
      <w:tr w:rsidR="00B44B26" w:rsidRPr="00B44B26" w14:paraId="0DBD7E95" w14:textId="77777777" w:rsidTr="00B44B26">
        <w:trPr>
          <w:trHeight w:val="1600"/>
        </w:trPr>
        <w:tc>
          <w:tcPr>
            <w:tcW w:w="283" w:type="dxa"/>
            <w:vMerge w:val="restart"/>
            <w:tcBorders>
              <w:top w:val="nil"/>
              <w:left w:val="single" w:sz="8" w:space="0" w:color="auto"/>
              <w:bottom w:val="single" w:sz="8" w:space="0" w:color="000000"/>
              <w:right w:val="single" w:sz="8" w:space="0" w:color="auto"/>
            </w:tcBorders>
            <w:shd w:val="clear" w:color="000000" w:fill="00B0F0"/>
            <w:noWrap/>
            <w:textDirection w:val="btLr"/>
            <w:vAlign w:val="center"/>
            <w:hideMark/>
          </w:tcPr>
          <w:p w14:paraId="2B05F39E" w14:textId="77777777" w:rsidR="00B44B26" w:rsidRPr="00B44B26" w:rsidRDefault="00B44B26" w:rsidP="00B44B26">
            <w:pPr>
              <w:spacing w:after="0" w:line="240" w:lineRule="auto"/>
              <w:jc w:val="center"/>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Planear</w:t>
            </w:r>
            <w:proofErr w:type="spellEnd"/>
            <w:r w:rsidRPr="00B44B26">
              <w:rPr>
                <w:rFonts w:ascii="Calibri" w:eastAsia="Times New Roman" w:hAnsi="Calibri" w:cs="Calibri"/>
                <w:color w:val="000000"/>
                <w:lang w:val="en-US" w:eastAsia="es-CO"/>
              </w:rPr>
              <w:t xml:space="preserve"> </w:t>
            </w:r>
          </w:p>
        </w:tc>
        <w:tc>
          <w:tcPr>
            <w:tcW w:w="2553" w:type="dxa"/>
            <w:tcBorders>
              <w:top w:val="nil"/>
              <w:left w:val="nil"/>
              <w:bottom w:val="single" w:sz="8" w:space="0" w:color="auto"/>
              <w:right w:val="single" w:sz="8" w:space="0" w:color="auto"/>
            </w:tcBorders>
            <w:shd w:val="clear" w:color="000000" w:fill="FFFFFF"/>
            <w:hideMark/>
          </w:tcPr>
          <w:p w14:paraId="1E5FB6F0"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Recursos necesarios para el cumplimiento de la Gestión de residuos sólidos</w:t>
            </w:r>
          </w:p>
        </w:tc>
        <w:tc>
          <w:tcPr>
            <w:tcW w:w="2268" w:type="dxa"/>
            <w:tcBorders>
              <w:top w:val="nil"/>
              <w:left w:val="nil"/>
              <w:bottom w:val="single" w:sz="8" w:space="0" w:color="auto"/>
              <w:right w:val="single" w:sz="8" w:space="0" w:color="auto"/>
            </w:tcBorders>
            <w:shd w:val="clear" w:color="000000" w:fill="FFFFFF"/>
            <w:vAlign w:val="center"/>
            <w:hideMark/>
          </w:tcPr>
          <w:p w14:paraId="58F9D40D"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 xml:space="preserve">Identificar y proporcionar los recursos necesarios para el cumplimiento de la Gestión de residuos solidos </w:t>
            </w:r>
          </w:p>
        </w:tc>
        <w:tc>
          <w:tcPr>
            <w:tcW w:w="1701" w:type="dxa"/>
            <w:tcBorders>
              <w:top w:val="nil"/>
              <w:left w:val="nil"/>
              <w:bottom w:val="single" w:sz="8" w:space="0" w:color="auto"/>
              <w:right w:val="single" w:sz="8" w:space="0" w:color="auto"/>
            </w:tcBorders>
            <w:shd w:val="clear" w:color="000000" w:fill="FFFFFF"/>
            <w:noWrap/>
            <w:vAlign w:val="center"/>
            <w:hideMark/>
          </w:tcPr>
          <w:p w14:paraId="0348DFC7" w14:textId="77777777" w:rsidR="00B44B26" w:rsidRPr="00B44B26" w:rsidRDefault="00B44B26" w:rsidP="00B44B26">
            <w:pPr>
              <w:spacing w:after="0" w:line="240" w:lineRule="auto"/>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Gerente</w:t>
            </w:r>
            <w:proofErr w:type="spellEnd"/>
            <w:r w:rsidRPr="00B44B26">
              <w:rPr>
                <w:rFonts w:ascii="Calibri" w:eastAsia="Times New Roman" w:hAnsi="Calibri" w:cs="Calibri"/>
                <w:color w:val="000000"/>
                <w:lang w:val="en-US" w:eastAsia="es-CO"/>
              </w:rPr>
              <w:t xml:space="preserve"> general</w:t>
            </w:r>
          </w:p>
        </w:tc>
        <w:tc>
          <w:tcPr>
            <w:tcW w:w="1110" w:type="dxa"/>
            <w:tcBorders>
              <w:top w:val="nil"/>
              <w:left w:val="nil"/>
              <w:bottom w:val="single" w:sz="8" w:space="0" w:color="auto"/>
              <w:right w:val="single" w:sz="8" w:space="0" w:color="auto"/>
            </w:tcBorders>
            <w:shd w:val="clear" w:color="000000" w:fill="FFFFFF"/>
            <w:noWrap/>
            <w:vAlign w:val="center"/>
            <w:hideMark/>
          </w:tcPr>
          <w:p w14:paraId="1DBD7BBC" w14:textId="77777777" w:rsidR="00B44B26" w:rsidRPr="00B44B26" w:rsidRDefault="00B44B26" w:rsidP="00B44B26">
            <w:pPr>
              <w:spacing w:after="0" w:line="240" w:lineRule="auto"/>
              <w:jc w:val="center"/>
              <w:rPr>
                <w:rFonts w:ascii="Calibri" w:eastAsia="Times New Roman" w:hAnsi="Calibri" w:cs="Calibri"/>
                <w:color w:val="000000"/>
                <w:lang w:eastAsia="es-CO"/>
              </w:rPr>
            </w:pPr>
            <w:r w:rsidRPr="00B44B26">
              <w:rPr>
                <w:rFonts w:ascii="Calibri" w:eastAsia="Times New Roman" w:hAnsi="Calibri" w:cs="Calibri"/>
                <w:color w:val="000000"/>
                <w:lang w:val="en-US" w:eastAsia="es-CO"/>
              </w:rPr>
              <w:t>N/A</w:t>
            </w:r>
          </w:p>
        </w:tc>
        <w:tc>
          <w:tcPr>
            <w:tcW w:w="2859" w:type="dxa"/>
            <w:tcBorders>
              <w:top w:val="nil"/>
              <w:left w:val="nil"/>
              <w:bottom w:val="single" w:sz="8" w:space="0" w:color="auto"/>
              <w:right w:val="single" w:sz="8" w:space="0" w:color="auto"/>
            </w:tcBorders>
            <w:shd w:val="clear" w:color="000000" w:fill="FFFFFF"/>
            <w:vAlign w:val="center"/>
            <w:hideMark/>
          </w:tcPr>
          <w:p w14:paraId="094095BF"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Inventario e informes de recursos</w:t>
            </w:r>
          </w:p>
        </w:tc>
      </w:tr>
      <w:tr w:rsidR="00B44B26" w:rsidRPr="00B44B26" w14:paraId="327D798A" w14:textId="77777777" w:rsidTr="00B44B26">
        <w:trPr>
          <w:trHeight w:val="1111"/>
        </w:trPr>
        <w:tc>
          <w:tcPr>
            <w:tcW w:w="283" w:type="dxa"/>
            <w:vMerge/>
            <w:tcBorders>
              <w:top w:val="nil"/>
              <w:left w:val="single" w:sz="8" w:space="0" w:color="auto"/>
              <w:bottom w:val="single" w:sz="8" w:space="0" w:color="000000"/>
              <w:right w:val="single" w:sz="8" w:space="0" w:color="auto"/>
            </w:tcBorders>
            <w:vAlign w:val="center"/>
            <w:hideMark/>
          </w:tcPr>
          <w:p w14:paraId="39ADC477" w14:textId="77777777" w:rsidR="00B44B26" w:rsidRPr="00B44B26" w:rsidRDefault="00B44B26" w:rsidP="00B44B26">
            <w:pPr>
              <w:spacing w:after="0" w:line="240" w:lineRule="auto"/>
              <w:rPr>
                <w:rFonts w:ascii="Calibri" w:eastAsia="Times New Roman" w:hAnsi="Calibri" w:cs="Calibri"/>
                <w:color w:val="000000"/>
                <w:lang w:eastAsia="es-CO"/>
              </w:rPr>
            </w:pPr>
          </w:p>
        </w:tc>
        <w:tc>
          <w:tcPr>
            <w:tcW w:w="2553" w:type="dxa"/>
            <w:tcBorders>
              <w:top w:val="nil"/>
              <w:left w:val="nil"/>
              <w:bottom w:val="single" w:sz="8" w:space="0" w:color="auto"/>
              <w:right w:val="single" w:sz="8" w:space="0" w:color="auto"/>
            </w:tcBorders>
            <w:shd w:val="clear" w:color="auto" w:fill="auto"/>
            <w:vAlign w:val="center"/>
            <w:hideMark/>
          </w:tcPr>
          <w:p w14:paraId="5A56D4C2"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Matriz legal ambiental, Matriz de impactos y aspectos ambientales, PGIR</w:t>
            </w:r>
          </w:p>
        </w:tc>
        <w:tc>
          <w:tcPr>
            <w:tcW w:w="2268" w:type="dxa"/>
            <w:tcBorders>
              <w:top w:val="nil"/>
              <w:left w:val="nil"/>
              <w:bottom w:val="single" w:sz="8" w:space="0" w:color="auto"/>
              <w:right w:val="single" w:sz="8" w:space="0" w:color="auto"/>
            </w:tcBorders>
            <w:shd w:val="clear" w:color="auto" w:fill="auto"/>
            <w:hideMark/>
          </w:tcPr>
          <w:p w14:paraId="502CF3E9"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Definir procedimiento para realizar Balance Residuos Solidos</w:t>
            </w:r>
          </w:p>
        </w:tc>
        <w:tc>
          <w:tcPr>
            <w:tcW w:w="1701" w:type="dxa"/>
            <w:tcBorders>
              <w:top w:val="nil"/>
              <w:left w:val="nil"/>
              <w:bottom w:val="single" w:sz="8" w:space="0" w:color="auto"/>
              <w:right w:val="single" w:sz="8" w:space="0" w:color="auto"/>
            </w:tcBorders>
            <w:shd w:val="clear" w:color="auto" w:fill="auto"/>
            <w:hideMark/>
          </w:tcPr>
          <w:p w14:paraId="67961EE3"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val="en-US" w:eastAsia="es-CO"/>
              </w:rPr>
              <w:t xml:space="preserve">Supervisor Gestión </w:t>
            </w:r>
            <w:proofErr w:type="spellStart"/>
            <w:r w:rsidRPr="00B44B26">
              <w:rPr>
                <w:rFonts w:ascii="Calibri" w:eastAsia="Times New Roman" w:hAnsi="Calibri" w:cs="Calibri"/>
                <w:color w:val="000000"/>
                <w:lang w:val="en-US" w:eastAsia="es-CO"/>
              </w:rPr>
              <w:t>ambiental</w:t>
            </w:r>
            <w:proofErr w:type="spellEnd"/>
          </w:p>
        </w:tc>
        <w:tc>
          <w:tcPr>
            <w:tcW w:w="1110" w:type="dxa"/>
            <w:tcBorders>
              <w:top w:val="nil"/>
              <w:left w:val="nil"/>
              <w:bottom w:val="single" w:sz="8" w:space="0" w:color="auto"/>
              <w:right w:val="single" w:sz="8" w:space="0" w:color="auto"/>
            </w:tcBorders>
            <w:shd w:val="clear" w:color="auto" w:fill="auto"/>
            <w:noWrap/>
            <w:vAlign w:val="center"/>
            <w:hideMark/>
          </w:tcPr>
          <w:p w14:paraId="052BE43A" w14:textId="77777777" w:rsidR="00B44B26" w:rsidRPr="00B44B26" w:rsidRDefault="00B44B26" w:rsidP="00B44B26">
            <w:pPr>
              <w:spacing w:after="0" w:line="240" w:lineRule="auto"/>
              <w:jc w:val="center"/>
              <w:rPr>
                <w:rFonts w:ascii="Calibri" w:eastAsia="Times New Roman" w:hAnsi="Calibri" w:cs="Calibri"/>
                <w:color w:val="000000"/>
                <w:lang w:eastAsia="es-CO"/>
              </w:rPr>
            </w:pPr>
            <w:r w:rsidRPr="00B44B26">
              <w:rPr>
                <w:rFonts w:ascii="Calibri" w:eastAsia="Times New Roman" w:hAnsi="Calibri" w:cs="Calibri"/>
                <w:color w:val="000000"/>
                <w:lang w:val="en-US" w:eastAsia="es-CO"/>
              </w:rPr>
              <w:t>N/A</w:t>
            </w:r>
          </w:p>
        </w:tc>
        <w:tc>
          <w:tcPr>
            <w:tcW w:w="2859" w:type="dxa"/>
            <w:tcBorders>
              <w:top w:val="nil"/>
              <w:left w:val="nil"/>
              <w:bottom w:val="single" w:sz="8" w:space="0" w:color="auto"/>
              <w:right w:val="single" w:sz="8" w:space="0" w:color="auto"/>
            </w:tcBorders>
            <w:shd w:val="clear" w:color="auto" w:fill="auto"/>
            <w:hideMark/>
          </w:tcPr>
          <w:p w14:paraId="7FDF3EE9"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 xml:space="preserve">Formato balance de residuos solidos </w:t>
            </w:r>
          </w:p>
        </w:tc>
      </w:tr>
      <w:tr w:rsidR="00B44B26" w:rsidRPr="00B44B26" w14:paraId="514F3B89" w14:textId="77777777" w:rsidTr="00B44B26">
        <w:trPr>
          <w:trHeight w:val="1099"/>
        </w:trPr>
        <w:tc>
          <w:tcPr>
            <w:tcW w:w="283" w:type="dxa"/>
            <w:vMerge/>
            <w:tcBorders>
              <w:top w:val="nil"/>
              <w:left w:val="single" w:sz="8" w:space="0" w:color="auto"/>
              <w:bottom w:val="single" w:sz="8" w:space="0" w:color="000000"/>
              <w:right w:val="single" w:sz="8" w:space="0" w:color="auto"/>
            </w:tcBorders>
            <w:vAlign w:val="center"/>
            <w:hideMark/>
          </w:tcPr>
          <w:p w14:paraId="12AC7795" w14:textId="77777777" w:rsidR="00B44B26" w:rsidRPr="00B44B26" w:rsidRDefault="00B44B26" w:rsidP="00B44B26">
            <w:pPr>
              <w:spacing w:after="0" w:line="240" w:lineRule="auto"/>
              <w:rPr>
                <w:rFonts w:ascii="Calibri" w:eastAsia="Times New Roman" w:hAnsi="Calibri" w:cs="Calibri"/>
                <w:color w:val="000000"/>
                <w:lang w:eastAsia="es-CO"/>
              </w:rPr>
            </w:pPr>
          </w:p>
        </w:tc>
        <w:tc>
          <w:tcPr>
            <w:tcW w:w="2553" w:type="dxa"/>
            <w:tcBorders>
              <w:top w:val="nil"/>
              <w:left w:val="nil"/>
              <w:bottom w:val="single" w:sz="8" w:space="0" w:color="auto"/>
              <w:right w:val="single" w:sz="8" w:space="0" w:color="auto"/>
            </w:tcBorders>
            <w:shd w:val="clear" w:color="auto" w:fill="auto"/>
            <w:hideMark/>
          </w:tcPr>
          <w:p w14:paraId="7D743770"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Matriz legal ambiental, Matriz de impactos y aspectos ambientales, PGIR</w:t>
            </w:r>
          </w:p>
        </w:tc>
        <w:tc>
          <w:tcPr>
            <w:tcW w:w="2268" w:type="dxa"/>
            <w:tcBorders>
              <w:top w:val="nil"/>
              <w:left w:val="nil"/>
              <w:bottom w:val="single" w:sz="8" w:space="0" w:color="auto"/>
              <w:right w:val="single" w:sz="8" w:space="0" w:color="auto"/>
            </w:tcBorders>
            <w:shd w:val="clear" w:color="auto" w:fill="auto"/>
            <w:hideMark/>
          </w:tcPr>
          <w:p w14:paraId="6E7FB93F"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Definir procedimiento para caracterización de residuos generados</w:t>
            </w:r>
          </w:p>
        </w:tc>
        <w:tc>
          <w:tcPr>
            <w:tcW w:w="1701" w:type="dxa"/>
            <w:tcBorders>
              <w:top w:val="nil"/>
              <w:left w:val="nil"/>
              <w:bottom w:val="single" w:sz="8" w:space="0" w:color="auto"/>
              <w:right w:val="single" w:sz="8" w:space="0" w:color="auto"/>
            </w:tcBorders>
            <w:shd w:val="clear" w:color="auto" w:fill="auto"/>
            <w:hideMark/>
          </w:tcPr>
          <w:p w14:paraId="34F2A5F1"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val="en-US" w:eastAsia="es-CO"/>
              </w:rPr>
              <w:t xml:space="preserve">Supervisor Gestión </w:t>
            </w:r>
            <w:proofErr w:type="spellStart"/>
            <w:r w:rsidRPr="00B44B26">
              <w:rPr>
                <w:rFonts w:ascii="Calibri" w:eastAsia="Times New Roman" w:hAnsi="Calibri" w:cs="Calibri"/>
                <w:color w:val="000000"/>
                <w:lang w:val="en-US" w:eastAsia="es-CO"/>
              </w:rPr>
              <w:t>ambiental</w:t>
            </w:r>
            <w:proofErr w:type="spellEnd"/>
          </w:p>
        </w:tc>
        <w:tc>
          <w:tcPr>
            <w:tcW w:w="1110" w:type="dxa"/>
            <w:tcBorders>
              <w:top w:val="nil"/>
              <w:left w:val="nil"/>
              <w:bottom w:val="single" w:sz="8" w:space="0" w:color="auto"/>
              <w:right w:val="single" w:sz="8" w:space="0" w:color="auto"/>
            </w:tcBorders>
            <w:shd w:val="clear" w:color="auto" w:fill="auto"/>
            <w:noWrap/>
            <w:vAlign w:val="center"/>
            <w:hideMark/>
          </w:tcPr>
          <w:p w14:paraId="5BD4D25C" w14:textId="77777777" w:rsidR="00B44B26" w:rsidRPr="00B44B26" w:rsidRDefault="00B44B26" w:rsidP="00B44B26">
            <w:pPr>
              <w:spacing w:after="0" w:line="240" w:lineRule="auto"/>
              <w:jc w:val="center"/>
              <w:rPr>
                <w:rFonts w:ascii="Calibri" w:eastAsia="Times New Roman" w:hAnsi="Calibri" w:cs="Calibri"/>
                <w:color w:val="000000"/>
                <w:lang w:eastAsia="es-CO"/>
              </w:rPr>
            </w:pPr>
            <w:r w:rsidRPr="00B44B26">
              <w:rPr>
                <w:rFonts w:ascii="Calibri" w:eastAsia="Times New Roman" w:hAnsi="Calibri" w:cs="Calibri"/>
                <w:color w:val="000000"/>
                <w:lang w:val="en-US" w:eastAsia="es-CO"/>
              </w:rPr>
              <w:t>N/A</w:t>
            </w:r>
          </w:p>
        </w:tc>
        <w:tc>
          <w:tcPr>
            <w:tcW w:w="2859" w:type="dxa"/>
            <w:tcBorders>
              <w:top w:val="nil"/>
              <w:left w:val="nil"/>
              <w:bottom w:val="single" w:sz="8" w:space="0" w:color="auto"/>
              <w:right w:val="single" w:sz="8" w:space="0" w:color="auto"/>
            </w:tcBorders>
            <w:shd w:val="clear" w:color="auto" w:fill="auto"/>
            <w:hideMark/>
          </w:tcPr>
          <w:p w14:paraId="0E96FC06"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Formato de caracterización de residuos</w:t>
            </w:r>
          </w:p>
        </w:tc>
      </w:tr>
      <w:tr w:rsidR="00B44B26" w:rsidRPr="00B44B26" w14:paraId="3A34C3A0" w14:textId="77777777" w:rsidTr="00B44B26">
        <w:trPr>
          <w:trHeight w:val="1257"/>
        </w:trPr>
        <w:tc>
          <w:tcPr>
            <w:tcW w:w="283" w:type="dxa"/>
            <w:vMerge/>
            <w:tcBorders>
              <w:top w:val="nil"/>
              <w:left w:val="single" w:sz="8" w:space="0" w:color="auto"/>
              <w:bottom w:val="single" w:sz="8" w:space="0" w:color="000000"/>
              <w:right w:val="single" w:sz="8" w:space="0" w:color="auto"/>
            </w:tcBorders>
            <w:vAlign w:val="center"/>
            <w:hideMark/>
          </w:tcPr>
          <w:p w14:paraId="67ABC9F0" w14:textId="77777777" w:rsidR="00B44B26" w:rsidRPr="00B44B26" w:rsidRDefault="00B44B26" w:rsidP="00B44B26">
            <w:pPr>
              <w:spacing w:after="0" w:line="240" w:lineRule="auto"/>
              <w:rPr>
                <w:rFonts w:ascii="Calibri" w:eastAsia="Times New Roman" w:hAnsi="Calibri" w:cs="Calibri"/>
                <w:color w:val="000000"/>
                <w:lang w:eastAsia="es-CO"/>
              </w:rPr>
            </w:pPr>
          </w:p>
        </w:tc>
        <w:tc>
          <w:tcPr>
            <w:tcW w:w="2553" w:type="dxa"/>
            <w:tcBorders>
              <w:top w:val="nil"/>
              <w:left w:val="nil"/>
              <w:bottom w:val="single" w:sz="8" w:space="0" w:color="auto"/>
              <w:right w:val="single" w:sz="8" w:space="0" w:color="auto"/>
            </w:tcBorders>
            <w:shd w:val="clear" w:color="auto" w:fill="auto"/>
            <w:hideMark/>
          </w:tcPr>
          <w:p w14:paraId="446EEDDB"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Registro del manejo y disposición de los residuos no peligrosos</w:t>
            </w:r>
          </w:p>
        </w:tc>
        <w:tc>
          <w:tcPr>
            <w:tcW w:w="2268" w:type="dxa"/>
            <w:tcBorders>
              <w:top w:val="nil"/>
              <w:left w:val="nil"/>
              <w:bottom w:val="single" w:sz="8" w:space="0" w:color="auto"/>
              <w:right w:val="single" w:sz="8" w:space="0" w:color="auto"/>
            </w:tcBorders>
            <w:shd w:val="clear" w:color="auto" w:fill="auto"/>
            <w:hideMark/>
          </w:tcPr>
          <w:p w14:paraId="6EA7B316"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Definir procedimiento de registro y cuantificación de residuos no peligrosos</w:t>
            </w:r>
          </w:p>
        </w:tc>
        <w:tc>
          <w:tcPr>
            <w:tcW w:w="1701" w:type="dxa"/>
            <w:tcBorders>
              <w:top w:val="nil"/>
              <w:left w:val="nil"/>
              <w:bottom w:val="single" w:sz="8" w:space="0" w:color="auto"/>
              <w:right w:val="single" w:sz="8" w:space="0" w:color="auto"/>
            </w:tcBorders>
            <w:shd w:val="clear" w:color="auto" w:fill="auto"/>
            <w:hideMark/>
          </w:tcPr>
          <w:p w14:paraId="328E4C9A" w14:textId="77777777" w:rsidR="00B44B26" w:rsidRPr="00B44B26" w:rsidRDefault="00B44B26" w:rsidP="00B44B26">
            <w:pPr>
              <w:spacing w:after="0" w:line="240" w:lineRule="auto"/>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Practicante</w:t>
            </w:r>
            <w:proofErr w:type="spellEnd"/>
            <w:r w:rsidRPr="00B44B26">
              <w:rPr>
                <w:rFonts w:ascii="Calibri" w:eastAsia="Times New Roman" w:hAnsi="Calibri" w:cs="Calibri"/>
                <w:color w:val="000000"/>
                <w:lang w:val="en-US" w:eastAsia="es-CO"/>
              </w:rPr>
              <w:t xml:space="preserve"> Gestión Ambiental</w:t>
            </w:r>
          </w:p>
        </w:tc>
        <w:tc>
          <w:tcPr>
            <w:tcW w:w="1110" w:type="dxa"/>
            <w:tcBorders>
              <w:top w:val="nil"/>
              <w:left w:val="nil"/>
              <w:bottom w:val="single" w:sz="8" w:space="0" w:color="auto"/>
              <w:right w:val="single" w:sz="8" w:space="0" w:color="auto"/>
            </w:tcBorders>
            <w:shd w:val="clear" w:color="auto" w:fill="auto"/>
            <w:vAlign w:val="center"/>
            <w:hideMark/>
          </w:tcPr>
          <w:p w14:paraId="181D824B" w14:textId="77777777" w:rsidR="00B44B26" w:rsidRPr="00B44B26" w:rsidRDefault="00B44B26" w:rsidP="00B44B26">
            <w:pPr>
              <w:spacing w:after="0" w:line="240" w:lineRule="auto"/>
              <w:jc w:val="center"/>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Diaria</w:t>
            </w:r>
            <w:proofErr w:type="spellEnd"/>
          </w:p>
        </w:tc>
        <w:tc>
          <w:tcPr>
            <w:tcW w:w="2859" w:type="dxa"/>
            <w:tcBorders>
              <w:top w:val="nil"/>
              <w:left w:val="nil"/>
              <w:bottom w:val="single" w:sz="8" w:space="0" w:color="auto"/>
              <w:right w:val="single" w:sz="8" w:space="0" w:color="auto"/>
            </w:tcBorders>
            <w:shd w:val="clear" w:color="auto" w:fill="auto"/>
            <w:hideMark/>
          </w:tcPr>
          <w:p w14:paraId="3F1C42A0"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Formato de registro y cuantificación de residuos no peligrosos</w:t>
            </w:r>
          </w:p>
        </w:tc>
      </w:tr>
      <w:tr w:rsidR="00B44B26" w:rsidRPr="00B44B26" w14:paraId="7FE11447" w14:textId="77777777" w:rsidTr="00B44B26">
        <w:trPr>
          <w:trHeight w:val="1261"/>
        </w:trPr>
        <w:tc>
          <w:tcPr>
            <w:tcW w:w="283" w:type="dxa"/>
            <w:vMerge/>
            <w:tcBorders>
              <w:top w:val="nil"/>
              <w:left w:val="single" w:sz="8" w:space="0" w:color="auto"/>
              <w:bottom w:val="single" w:sz="8" w:space="0" w:color="000000"/>
              <w:right w:val="single" w:sz="8" w:space="0" w:color="auto"/>
            </w:tcBorders>
            <w:vAlign w:val="center"/>
            <w:hideMark/>
          </w:tcPr>
          <w:p w14:paraId="1541A041" w14:textId="77777777" w:rsidR="00B44B26" w:rsidRPr="00B44B26" w:rsidRDefault="00B44B26" w:rsidP="00B44B26">
            <w:pPr>
              <w:spacing w:after="0" w:line="240" w:lineRule="auto"/>
              <w:rPr>
                <w:rFonts w:ascii="Calibri" w:eastAsia="Times New Roman" w:hAnsi="Calibri" w:cs="Calibri"/>
                <w:color w:val="000000"/>
                <w:lang w:eastAsia="es-CO"/>
              </w:rPr>
            </w:pPr>
          </w:p>
        </w:tc>
        <w:tc>
          <w:tcPr>
            <w:tcW w:w="2553" w:type="dxa"/>
            <w:tcBorders>
              <w:top w:val="nil"/>
              <w:left w:val="nil"/>
              <w:bottom w:val="single" w:sz="8" w:space="0" w:color="auto"/>
              <w:right w:val="single" w:sz="8" w:space="0" w:color="auto"/>
            </w:tcBorders>
            <w:shd w:val="clear" w:color="auto" w:fill="auto"/>
            <w:hideMark/>
          </w:tcPr>
          <w:p w14:paraId="11AD89E6"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Registro del manejo y disposición de los residuos o desechos peligrosos</w:t>
            </w:r>
          </w:p>
        </w:tc>
        <w:tc>
          <w:tcPr>
            <w:tcW w:w="2268" w:type="dxa"/>
            <w:tcBorders>
              <w:top w:val="nil"/>
              <w:left w:val="nil"/>
              <w:bottom w:val="single" w:sz="8" w:space="0" w:color="auto"/>
              <w:right w:val="single" w:sz="8" w:space="0" w:color="auto"/>
            </w:tcBorders>
            <w:shd w:val="clear" w:color="auto" w:fill="auto"/>
            <w:hideMark/>
          </w:tcPr>
          <w:p w14:paraId="498FFD71"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Definir procedimiento de registro y cuantificación de residuos peligrosos</w:t>
            </w:r>
          </w:p>
        </w:tc>
        <w:tc>
          <w:tcPr>
            <w:tcW w:w="1701" w:type="dxa"/>
            <w:tcBorders>
              <w:top w:val="nil"/>
              <w:left w:val="nil"/>
              <w:bottom w:val="single" w:sz="8" w:space="0" w:color="auto"/>
              <w:right w:val="single" w:sz="8" w:space="0" w:color="auto"/>
            </w:tcBorders>
            <w:shd w:val="clear" w:color="auto" w:fill="auto"/>
            <w:hideMark/>
          </w:tcPr>
          <w:p w14:paraId="33FABD6E" w14:textId="77777777" w:rsidR="00B44B26" w:rsidRPr="00B44B26" w:rsidRDefault="00B44B26" w:rsidP="00B44B26">
            <w:pPr>
              <w:spacing w:after="0" w:line="240" w:lineRule="auto"/>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Practicante</w:t>
            </w:r>
            <w:proofErr w:type="spellEnd"/>
            <w:r w:rsidRPr="00B44B26">
              <w:rPr>
                <w:rFonts w:ascii="Calibri" w:eastAsia="Times New Roman" w:hAnsi="Calibri" w:cs="Calibri"/>
                <w:color w:val="000000"/>
                <w:lang w:val="en-US" w:eastAsia="es-CO"/>
              </w:rPr>
              <w:t xml:space="preserve"> Gestión Ambiental</w:t>
            </w:r>
          </w:p>
        </w:tc>
        <w:tc>
          <w:tcPr>
            <w:tcW w:w="1110" w:type="dxa"/>
            <w:tcBorders>
              <w:top w:val="nil"/>
              <w:left w:val="nil"/>
              <w:bottom w:val="single" w:sz="8" w:space="0" w:color="auto"/>
              <w:right w:val="single" w:sz="8" w:space="0" w:color="auto"/>
            </w:tcBorders>
            <w:shd w:val="clear" w:color="auto" w:fill="auto"/>
            <w:vAlign w:val="center"/>
            <w:hideMark/>
          </w:tcPr>
          <w:p w14:paraId="3541F596" w14:textId="77777777" w:rsidR="00B44B26" w:rsidRPr="00B44B26" w:rsidRDefault="00B44B26" w:rsidP="00B44B26">
            <w:pPr>
              <w:spacing w:after="0" w:line="240" w:lineRule="auto"/>
              <w:jc w:val="center"/>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Según</w:t>
            </w:r>
            <w:proofErr w:type="spellEnd"/>
            <w:r w:rsidRPr="00B44B26">
              <w:rPr>
                <w:rFonts w:ascii="Calibri" w:eastAsia="Times New Roman" w:hAnsi="Calibri" w:cs="Calibri"/>
                <w:color w:val="000000"/>
                <w:lang w:val="en-US" w:eastAsia="es-CO"/>
              </w:rPr>
              <w:t xml:space="preserve"> la </w:t>
            </w:r>
            <w:proofErr w:type="spellStart"/>
            <w:r w:rsidRPr="00B44B26">
              <w:rPr>
                <w:rFonts w:ascii="Calibri" w:eastAsia="Times New Roman" w:hAnsi="Calibri" w:cs="Calibri"/>
                <w:color w:val="000000"/>
                <w:lang w:val="en-US" w:eastAsia="es-CO"/>
              </w:rPr>
              <w:t>necesidad</w:t>
            </w:r>
            <w:proofErr w:type="spellEnd"/>
          </w:p>
        </w:tc>
        <w:tc>
          <w:tcPr>
            <w:tcW w:w="2859" w:type="dxa"/>
            <w:tcBorders>
              <w:top w:val="nil"/>
              <w:left w:val="nil"/>
              <w:bottom w:val="single" w:sz="8" w:space="0" w:color="auto"/>
              <w:right w:val="single" w:sz="8" w:space="0" w:color="auto"/>
            </w:tcBorders>
            <w:shd w:val="clear" w:color="auto" w:fill="auto"/>
            <w:hideMark/>
          </w:tcPr>
          <w:p w14:paraId="3E77400D"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Formato de registro y cuantificación de residuos peligrosos</w:t>
            </w:r>
          </w:p>
        </w:tc>
      </w:tr>
      <w:tr w:rsidR="00B44B26" w:rsidRPr="00B44B26" w14:paraId="27E8A2C7" w14:textId="77777777" w:rsidTr="00B44B26">
        <w:trPr>
          <w:trHeight w:val="1109"/>
        </w:trPr>
        <w:tc>
          <w:tcPr>
            <w:tcW w:w="283" w:type="dxa"/>
            <w:vMerge/>
            <w:tcBorders>
              <w:top w:val="nil"/>
              <w:left w:val="single" w:sz="8" w:space="0" w:color="auto"/>
              <w:bottom w:val="single" w:sz="8" w:space="0" w:color="000000"/>
              <w:right w:val="single" w:sz="8" w:space="0" w:color="auto"/>
            </w:tcBorders>
            <w:vAlign w:val="center"/>
            <w:hideMark/>
          </w:tcPr>
          <w:p w14:paraId="78D3D4A9" w14:textId="77777777" w:rsidR="00B44B26" w:rsidRPr="00B44B26" w:rsidRDefault="00B44B26" w:rsidP="00B44B26">
            <w:pPr>
              <w:spacing w:after="0" w:line="240" w:lineRule="auto"/>
              <w:rPr>
                <w:rFonts w:ascii="Calibri" w:eastAsia="Times New Roman" w:hAnsi="Calibri" w:cs="Calibri"/>
                <w:color w:val="000000"/>
                <w:lang w:eastAsia="es-CO"/>
              </w:rPr>
            </w:pPr>
          </w:p>
        </w:tc>
        <w:tc>
          <w:tcPr>
            <w:tcW w:w="2553" w:type="dxa"/>
            <w:tcBorders>
              <w:top w:val="nil"/>
              <w:left w:val="nil"/>
              <w:bottom w:val="single" w:sz="8" w:space="0" w:color="auto"/>
              <w:right w:val="single" w:sz="8" w:space="0" w:color="auto"/>
            </w:tcBorders>
            <w:shd w:val="clear" w:color="auto" w:fill="auto"/>
            <w:hideMark/>
          </w:tcPr>
          <w:p w14:paraId="719254BF"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Entrega de residuos sólidos aprovechables y no aprovechables</w:t>
            </w:r>
          </w:p>
        </w:tc>
        <w:tc>
          <w:tcPr>
            <w:tcW w:w="2268" w:type="dxa"/>
            <w:tcBorders>
              <w:top w:val="nil"/>
              <w:left w:val="nil"/>
              <w:bottom w:val="single" w:sz="8" w:space="0" w:color="auto"/>
              <w:right w:val="single" w:sz="8" w:space="0" w:color="auto"/>
            </w:tcBorders>
            <w:shd w:val="clear" w:color="auto" w:fill="auto"/>
            <w:hideMark/>
          </w:tcPr>
          <w:p w14:paraId="15CA1F3F" w14:textId="77777777" w:rsidR="00B44B26" w:rsidRPr="00B44B26" w:rsidRDefault="00B44B26" w:rsidP="00B44B26">
            <w:pPr>
              <w:spacing w:after="0" w:line="240" w:lineRule="auto"/>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Definir</w:t>
            </w:r>
            <w:proofErr w:type="spellEnd"/>
            <w:r w:rsidRPr="00B44B26">
              <w:rPr>
                <w:rFonts w:ascii="Calibri" w:eastAsia="Times New Roman" w:hAnsi="Calibri" w:cs="Calibri"/>
                <w:color w:val="000000"/>
                <w:lang w:val="en-US" w:eastAsia="es-CO"/>
              </w:rPr>
              <w:t xml:space="preserve"> </w:t>
            </w:r>
            <w:proofErr w:type="spellStart"/>
            <w:r w:rsidRPr="00B44B26">
              <w:rPr>
                <w:rFonts w:ascii="Calibri" w:eastAsia="Times New Roman" w:hAnsi="Calibri" w:cs="Calibri"/>
                <w:color w:val="000000"/>
                <w:lang w:val="en-US" w:eastAsia="es-CO"/>
              </w:rPr>
              <w:t>procedimiento</w:t>
            </w:r>
            <w:proofErr w:type="spellEnd"/>
            <w:r w:rsidRPr="00B44B26">
              <w:rPr>
                <w:rFonts w:ascii="Calibri" w:eastAsia="Times New Roman" w:hAnsi="Calibri" w:cs="Calibri"/>
                <w:color w:val="000000"/>
                <w:lang w:val="en-US" w:eastAsia="es-CO"/>
              </w:rPr>
              <w:t xml:space="preserve"> de </w:t>
            </w:r>
            <w:proofErr w:type="spellStart"/>
            <w:r w:rsidRPr="00B44B26">
              <w:rPr>
                <w:rFonts w:ascii="Calibri" w:eastAsia="Times New Roman" w:hAnsi="Calibri" w:cs="Calibri"/>
                <w:color w:val="000000"/>
                <w:lang w:val="en-US" w:eastAsia="es-CO"/>
              </w:rPr>
              <w:t>entrega</w:t>
            </w:r>
            <w:proofErr w:type="spellEnd"/>
          </w:p>
        </w:tc>
        <w:tc>
          <w:tcPr>
            <w:tcW w:w="1701" w:type="dxa"/>
            <w:tcBorders>
              <w:top w:val="nil"/>
              <w:left w:val="nil"/>
              <w:bottom w:val="single" w:sz="8" w:space="0" w:color="auto"/>
              <w:right w:val="single" w:sz="8" w:space="0" w:color="auto"/>
            </w:tcBorders>
            <w:shd w:val="clear" w:color="auto" w:fill="auto"/>
            <w:hideMark/>
          </w:tcPr>
          <w:p w14:paraId="061D711B"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Empresa prestadora del servicio de aseo</w:t>
            </w:r>
          </w:p>
        </w:tc>
        <w:tc>
          <w:tcPr>
            <w:tcW w:w="1110" w:type="dxa"/>
            <w:tcBorders>
              <w:top w:val="nil"/>
              <w:left w:val="nil"/>
              <w:bottom w:val="single" w:sz="8" w:space="0" w:color="auto"/>
              <w:right w:val="single" w:sz="8" w:space="0" w:color="auto"/>
            </w:tcBorders>
            <w:shd w:val="clear" w:color="auto" w:fill="auto"/>
            <w:noWrap/>
            <w:vAlign w:val="center"/>
            <w:hideMark/>
          </w:tcPr>
          <w:p w14:paraId="3288DBA5" w14:textId="77777777" w:rsidR="00B44B26" w:rsidRPr="00B44B26" w:rsidRDefault="00B44B26" w:rsidP="00B44B26">
            <w:pPr>
              <w:spacing w:after="0" w:line="240" w:lineRule="auto"/>
              <w:jc w:val="center"/>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Diaria</w:t>
            </w:r>
            <w:proofErr w:type="spellEnd"/>
          </w:p>
        </w:tc>
        <w:tc>
          <w:tcPr>
            <w:tcW w:w="2859" w:type="dxa"/>
            <w:tcBorders>
              <w:top w:val="nil"/>
              <w:left w:val="nil"/>
              <w:bottom w:val="single" w:sz="8" w:space="0" w:color="auto"/>
              <w:right w:val="single" w:sz="8" w:space="0" w:color="auto"/>
            </w:tcBorders>
            <w:shd w:val="clear" w:color="auto" w:fill="auto"/>
            <w:hideMark/>
          </w:tcPr>
          <w:p w14:paraId="475F23AE"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Formato control residuos aprovechables y no aprovechables</w:t>
            </w:r>
          </w:p>
        </w:tc>
      </w:tr>
      <w:tr w:rsidR="00B44B26" w:rsidRPr="00B44B26" w14:paraId="66A7FD8F" w14:textId="77777777" w:rsidTr="00B44B26">
        <w:trPr>
          <w:trHeight w:val="983"/>
        </w:trPr>
        <w:tc>
          <w:tcPr>
            <w:tcW w:w="283" w:type="dxa"/>
            <w:vMerge/>
            <w:tcBorders>
              <w:top w:val="nil"/>
              <w:left w:val="single" w:sz="8" w:space="0" w:color="auto"/>
              <w:bottom w:val="single" w:sz="8" w:space="0" w:color="000000"/>
              <w:right w:val="single" w:sz="8" w:space="0" w:color="auto"/>
            </w:tcBorders>
            <w:vAlign w:val="center"/>
            <w:hideMark/>
          </w:tcPr>
          <w:p w14:paraId="22B97A98" w14:textId="77777777" w:rsidR="00B44B26" w:rsidRPr="00B44B26" w:rsidRDefault="00B44B26" w:rsidP="00B44B26">
            <w:pPr>
              <w:spacing w:after="0" w:line="240" w:lineRule="auto"/>
              <w:rPr>
                <w:rFonts w:ascii="Calibri" w:eastAsia="Times New Roman" w:hAnsi="Calibri" w:cs="Calibri"/>
                <w:color w:val="000000"/>
                <w:lang w:eastAsia="es-CO"/>
              </w:rPr>
            </w:pPr>
          </w:p>
        </w:tc>
        <w:tc>
          <w:tcPr>
            <w:tcW w:w="2553" w:type="dxa"/>
            <w:tcBorders>
              <w:top w:val="nil"/>
              <w:left w:val="nil"/>
              <w:bottom w:val="single" w:sz="8" w:space="0" w:color="auto"/>
              <w:right w:val="single" w:sz="8" w:space="0" w:color="auto"/>
            </w:tcBorders>
            <w:shd w:val="clear" w:color="auto" w:fill="auto"/>
            <w:hideMark/>
          </w:tcPr>
          <w:p w14:paraId="40A0EBF1" w14:textId="77777777" w:rsidR="00B44B26" w:rsidRPr="00B44B26" w:rsidRDefault="00B44B26" w:rsidP="00B44B26">
            <w:pPr>
              <w:spacing w:after="0" w:line="240" w:lineRule="auto"/>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Entrega</w:t>
            </w:r>
            <w:proofErr w:type="spellEnd"/>
            <w:r w:rsidRPr="00B44B26">
              <w:rPr>
                <w:rFonts w:ascii="Calibri" w:eastAsia="Times New Roman" w:hAnsi="Calibri" w:cs="Calibri"/>
                <w:color w:val="000000"/>
                <w:lang w:val="en-US" w:eastAsia="es-CO"/>
              </w:rPr>
              <w:t xml:space="preserve"> de </w:t>
            </w:r>
            <w:proofErr w:type="spellStart"/>
            <w:r w:rsidRPr="00B44B26">
              <w:rPr>
                <w:rFonts w:ascii="Calibri" w:eastAsia="Times New Roman" w:hAnsi="Calibri" w:cs="Calibri"/>
                <w:color w:val="000000"/>
                <w:lang w:val="en-US" w:eastAsia="es-CO"/>
              </w:rPr>
              <w:t>residuos</w:t>
            </w:r>
            <w:proofErr w:type="spellEnd"/>
            <w:r w:rsidRPr="00B44B26">
              <w:rPr>
                <w:rFonts w:ascii="Calibri" w:eastAsia="Times New Roman" w:hAnsi="Calibri" w:cs="Calibri"/>
                <w:color w:val="000000"/>
                <w:lang w:val="en-US" w:eastAsia="es-CO"/>
              </w:rPr>
              <w:t xml:space="preserve"> </w:t>
            </w:r>
            <w:proofErr w:type="spellStart"/>
            <w:r w:rsidRPr="00B44B26">
              <w:rPr>
                <w:rFonts w:ascii="Calibri" w:eastAsia="Times New Roman" w:hAnsi="Calibri" w:cs="Calibri"/>
                <w:color w:val="000000"/>
                <w:lang w:val="en-US" w:eastAsia="es-CO"/>
              </w:rPr>
              <w:t>peligrosos</w:t>
            </w:r>
            <w:proofErr w:type="spellEnd"/>
          </w:p>
        </w:tc>
        <w:tc>
          <w:tcPr>
            <w:tcW w:w="2268" w:type="dxa"/>
            <w:tcBorders>
              <w:top w:val="nil"/>
              <w:left w:val="nil"/>
              <w:bottom w:val="single" w:sz="8" w:space="0" w:color="auto"/>
              <w:right w:val="single" w:sz="8" w:space="0" w:color="auto"/>
            </w:tcBorders>
            <w:shd w:val="clear" w:color="auto" w:fill="auto"/>
            <w:hideMark/>
          </w:tcPr>
          <w:p w14:paraId="78884467" w14:textId="77777777" w:rsidR="00B44B26" w:rsidRPr="00B44B26" w:rsidRDefault="00B44B26" w:rsidP="00B44B26">
            <w:pPr>
              <w:spacing w:after="0" w:line="240" w:lineRule="auto"/>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Definir</w:t>
            </w:r>
            <w:proofErr w:type="spellEnd"/>
            <w:r w:rsidRPr="00B44B26">
              <w:rPr>
                <w:rFonts w:ascii="Calibri" w:eastAsia="Times New Roman" w:hAnsi="Calibri" w:cs="Calibri"/>
                <w:color w:val="000000"/>
                <w:lang w:val="en-US" w:eastAsia="es-CO"/>
              </w:rPr>
              <w:t xml:space="preserve"> </w:t>
            </w:r>
            <w:proofErr w:type="spellStart"/>
            <w:r w:rsidRPr="00B44B26">
              <w:rPr>
                <w:rFonts w:ascii="Calibri" w:eastAsia="Times New Roman" w:hAnsi="Calibri" w:cs="Calibri"/>
                <w:color w:val="000000"/>
                <w:lang w:val="en-US" w:eastAsia="es-CO"/>
              </w:rPr>
              <w:t>procedimiento</w:t>
            </w:r>
            <w:proofErr w:type="spellEnd"/>
            <w:r w:rsidRPr="00B44B26">
              <w:rPr>
                <w:rFonts w:ascii="Calibri" w:eastAsia="Times New Roman" w:hAnsi="Calibri" w:cs="Calibri"/>
                <w:color w:val="000000"/>
                <w:lang w:val="en-US" w:eastAsia="es-CO"/>
              </w:rPr>
              <w:t xml:space="preserve"> de </w:t>
            </w:r>
            <w:proofErr w:type="spellStart"/>
            <w:r w:rsidRPr="00B44B26">
              <w:rPr>
                <w:rFonts w:ascii="Calibri" w:eastAsia="Times New Roman" w:hAnsi="Calibri" w:cs="Calibri"/>
                <w:color w:val="000000"/>
                <w:lang w:val="en-US" w:eastAsia="es-CO"/>
              </w:rPr>
              <w:t>entrega</w:t>
            </w:r>
            <w:proofErr w:type="spellEnd"/>
          </w:p>
        </w:tc>
        <w:tc>
          <w:tcPr>
            <w:tcW w:w="1701" w:type="dxa"/>
            <w:tcBorders>
              <w:top w:val="nil"/>
              <w:left w:val="nil"/>
              <w:bottom w:val="single" w:sz="8" w:space="0" w:color="auto"/>
              <w:right w:val="single" w:sz="8" w:space="0" w:color="auto"/>
            </w:tcBorders>
            <w:shd w:val="clear" w:color="auto" w:fill="auto"/>
            <w:hideMark/>
          </w:tcPr>
          <w:p w14:paraId="1EB52B0A" w14:textId="77777777" w:rsidR="00B44B26" w:rsidRPr="00B44B26" w:rsidRDefault="00B44B26" w:rsidP="00B44B26">
            <w:pPr>
              <w:spacing w:after="0" w:line="240" w:lineRule="auto"/>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Practicante</w:t>
            </w:r>
            <w:proofErr w:type="spellEnd"/>
            <w:r w:rsidRPr="00B44B26">
              <w:rPr>
                <w:rFonts w:ascii="Calibri" w:eastAsia="Times New Roman" w:hAnsi="Calibri" w:cs="Calibri"/>
                <w:color w:val="000000"/>
                <w:lang w:val="en-US" w:eastAsia="es-CO"/>
              </w:rPr>
              <w:t xml:space="preserve"> Gestión Ambiental</w:t>
            </w:r>
          </w:p>
        </w:tc>
        <w:tc>
          <w:tcPr>
            <w:tcW w:w="1110" w:type="dxa"/>
            <w:tcBorders>
              <w:top w:val="nil"/>
              <w:left w:val="nil"/>
              <w:bottom w:val="single" w:sz="8" w:space="0" w:color="auto"/>
              <w:right w:val="single" w:sz="8" w:space="0" w:color="auto"/>
            </w:tcBorders>
            <w:shd w:val="clear" w:color="auto" w:fill="auto"/>
            <w:vAlign w:val="center"/>
            <w:hideMark/>
          </w:tcPr>
          <w:p w14:paraId="2740EFC8" w14:textId="77777777" w:rsidR="00B44B26" w:rsidRPr="00B44B26" w:rsidRDefault="00B44B26" w:rsidP="00B44B26">
            <w:pPr>
              <w:spacing w:after="0" w:line="240" w:lineRule="auto"/>
              <w:jc w:val="center"/>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Según</w:t>
            </w:r>
            <w:proofErr w:type="spellEnd"/>
            <w:r w:rsidRPr="00B44B26">
              <w:rPr>
                <w:rFonts w:ascii="Calibri" w:eastAsia="Times New Roman" w:hAnsi="Calibri" w:cs="Calibri"/>
                <w:color w:val="000000"/>
                <w:lang w:val="en-US" w:eastAsia="es-CO"/>
              </w:rPr>
              <w:t xml:space="preserve"> la </w:t>
            </w:r>
            <w:proofErr w:type="spellStart"/>
            <w:r w:rsidRPr="00B44B26">
              <w:rPr>
                <w:rFonts w:ascii="Calibri" w:eastAsia="Times New Roman" w:hAnsi="Calibri" w:cs="Calibri"/>
                <w:color w:val="000000"/>
                <w:lang w:val="en-US" w:eastAsia="es-CO"/>
              </w:rPr>
              <w:t>necesidad</w:t>
            </w:r>
            <w:proofErr w:type="spellEnd"/>
          </w:p>
        </w:tc>
        <w:tc>
          <w:tcPr>
            <w:tcW w:w="2859" w:type="dxa"/>
            <w:tcBorders>
              <w:top w:val="nil"/>
              <w:left w:val="nil"/>
              <w:bottom w:val="single" w:sz="8" w:space="0" w:color="auto"/>
              <w:right w:val="single" w:sz="8" w:space="0" w:color="auto"/>
            </w:tcBorders>
            <w:shd w:val="clear" w:color="auto" w:fill="auto"/>
            <w:hideMark/>
          </w:tcPr>
          <w:p w14:paraId="013B9AA3"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Balance RESPEL, Formato de control diario RESPEL</w:t>
            </w:r>
          </w:p>
        </w:tc>
      </w:tr>
      <w:tr w:rsidR="00B44B26" w:rsidRPr="00B44B26" w14:paraId="6E29E53D" w14:textId="77777777" w:rsidTr="00E519E5">
        <w:trPr>
          <w:trHeight w:val="1253"/>
        </w:trPr>
        <w:tc>
          <w:tcPr>
            <w:tcW w:w="283" w:type="dxa"/>
            <w:vMerge/>
            <w:tcBorders>
              <w:top w:val="nil"/>
              <w:left w:val="single" w:sz="8" w:space="0" w:color="auto"/>
              <w:bottom w:val="single" w:sz="8" w:space="0" w:color="000000"/>
              <w:right w:val="single" w:sz="8" w:space="0" w:color="auto"/>
            </w:tcBorders>
            <w:vAlign w:val="center"/>
            <w:hideMark/>
          </w:tcPr>
          <w:p w14:paraId="55B74671" w14:textId="77777777" w:rsidR="00B44B26" w:rsidRPr="00B44B26" w:rsidRDefault="00B44B26" w:rsidP="00B44B26">
            <w:pPr>
              <w:spacing w:after="0" w:line="240" w:lineRule="auto"/>
              <w:rPr>
                <w:rFonts w:ascii="Calibri" w:eastAsia="Times New Roman" w:hAnsi="Calibri" w:cs="Calibri"/>
                <w:color w:val="000000"/>
                <w:lang w:eastAsia="es-CO"/>
              </w:rPr>
            </w:pPr>
          </w:p>
        </w:tc>
        <w:tc>
          <w:tcPr>
            <w:tcW w:w="2553" w:type="dxa"/>
            <w:tcBorders>
              <w:top w:val="nil"/>
              <w:left w:val="nil"/>
              <w:bottom w:val="single" w:sz="8" w:space="0" w:color="auto"/>
              <w:right w:val="single" w:sz="8" w:space="0" w:color="auto"/>
            </w:tcBorders>
            <w:shd w:val="clear" w:color="auto" w:fill="auto"/>
            <w:vAlign w:val="center"/>
            <w:hideMark/>
          </w:tcPr>
          <w:p w14:paraId="73164D24"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 xml:space="preserve">Procedimiento de reporte de Indicadores de residuos sólidos </w:t>
            </w:r>
          </w:p>
        </w:tc>
        <w:tc>
          <w:tcPr>
            <w:tcW w:w="2268" w:type="dxa"/>
            <w:tcBorders>
              <w:top w:val="nil"/>
              <w:left w:val="nil"/>
              <w:bottom w:val="single" w:sz="8" w:space="0" w:color="auto"/>
              <w:right w:val="single" w:sz="8" w:space="0" w:color="auto"/>
            </w:tcBorders>
            <w:shd w:val="clear" w:color="auto" w:fill="auto"/>
            <w:vAlign w:val="center"/>
            <w:hideMark/>
          </w:tcPr>
          <w:p w14:paraId="399A5417"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Definir mecanismo para reporte de Indicadores de residuos sólidos</w:t>
            </w:r>
          </w:p>
        </w:tc>
        <w:tc>
          <w:tcPr>
            <w:tcW w:w="1701" w:type="dxa"/>
            <w:tcBorders>
              <w:top w:val="nil"/>
              <w:left w:val="nil"/>
              <w:bottom w:val="single" w:sz="8" w:space="0" w:color="auto"/>
              <w:right w:val="nil"/>
            </w:tcBorders>
            <w:shd w:val="clear" w:color="auto" w:fill="auto"/>
            <w:noWrap/>
            <w:vAlign w:val="center"/>
            <w:hideMark/>
          </w:tcPr>
          <w:p w14:paraId="7098D37D" w14:textId="77777777" w:rsidR="00B44B26" w:rsidRPr="00B44B26" w:rsidRDefault="00B44B26" w:rsidP="00B44B26">
            <w:pPr>
              <w:spacing w:after="0" w:line="240" w:lineRule="auto"/>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Comité</w:t>
            </w:r>
            <w:proofErr w:type="spellEnd"/>
            <w:r w:rsidRPr="00B44B26">
              <w:rPr>
                <w:rFonts w:ascii="Calibri" w:eastAsia="Times New Roman" w:hAnsi="Calibri" w:cs="Calibri"/>
                <w:color w:val="000000"/>
                <w:lang w:val="en-US" w:eastAsia="es-CO"/>
              </w:rPr>
              <w:t xml:space="preserve"> </w:t>
            </w:r>
            <w:proofErr w:type="spellStart"/>
            <w:r w:rsidRPr="00B44B26">
              <w:rPr>
                <w:rFonts w:ascii="Calibri" w:eastAsia="Times New Roman" w:hAnsi="Calibri" w:cs="Calibri"/>
                <w:color w:val="000000"/>
                <w:lang w:val="en-US" w:eastAsia="es-CO"/>
              </w:rPr>
              <w:t>técnico</w:t>
            </w:r>
            <w:proofErr w:type="spellEnd"/>
          </w:p>
        </w:tc>
        <w:tc>
          <w:tcPr>
            <w:tcW w:w="1110" w:type="dxa"/>
            <w:tcBorders>
              <w:top w:val="nil"/>
              <w:left w:val="single" w:sz="8" w:space="0" w:color="auto"/>
              <w:bottom w:val="single" w:sz="8" w:space="0" w:color="auto"/>
              <w:right w:val="single" w:sz="8" w:space="0" w:color="auto"/>
            </w:tcBorders>
            <w:shd w:val="clear" w:color="auto" w:fill="auto"/>
            <w:vAlign w:val="center"/>
            <w:hideMark/>
          </w:tcPr>
          <w:p w14:paraId="31F65A26" w14:textId="77777777" w:rsidR="00B44B26" w:rsidRPr="00B44B26" w:rsidRDefault="00B44B26" w:rsidP="00B44B26">
            <w:pPr>
              <w:spacing w:after="0" w:line="240" w:lineRule="auto"/>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Anual</w:t>
            </w:r>
            <w:proofErr w:type="spellEnd"/>
            <w:r w:rsidRPr="00B44B26">
              <w:rPr>
                <w:rFonts w:ascii="Calibri" w:eastAsia="Times New Roman" w:hAnsi="Calibri" w:cs="Calibri"/>
                <w:color w:val="000000"/>
                <w:lang w:val="en-US" w:eastAsia="es-CO"/>
              </w:rPr>
              <w:t xml:space="preserve"> </w:t>
            </w:r>
          </w:p>
        </w:tc>
        <w:tc>
          <w:tcPr>
            <w:tcW w:w="2859" w:type="dxa"/>
            <w:tcBorders>
              <w:top w:val="nil"/>
              <w:left w:val="nil"/>
              <w:bottom w:val="single" w:sz="8" w:space="0" w:color="auto"/>
              <w:right w:val="single" w:sz="8" w:space="0" w:color="auto"/>
            </w:tcBorders>
            <w:shd w:val="clear" w:color="auto" w:fill="auto"/>
            <w:vAlign w:val="center"/>
            <w:hideMark/>
          </w:tcPr>
          <w:p w14:paraId="52ED2178" w14:textId="77777777" w:rsidR="00B44B26" w:rsidRPr="00B44B26" w:rsidRDefault="00B44B26" w:rsidP="008F6CDB">
            <w:pPr>
              <w:keepNext/>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Ficha técnica de indicador ambiental de generación de residuos sólidos.</w:t>
            </w:r>
          </w:p>
        </w:tc>
      </w:tr>
    </w:tbl>
    <w:p w14:paraId="088B2E30" w14:textId="0F86FAD7" w:rsidR="00E519E5" w:rsidRPr="008F6CDB" w:rsidRDefault="008F6CDB" w:rsidP="008F6CDB">
      <w:pPr>
        <w:pStyle w:val="Descripcin"/>
        <w:jc w:val="center"/>
        <w:rPr>
          <w:rFonts w:ascii="Times New Roman" w:hAnsi="Times New Roman" w:cs="Times New Roman"/>
          <w:color w:val="000000" w:themeColor="text1"/>
          <w:sz w:val="24"/>
          <w:szCs w:val="24"/>
        </w:rPr>
      </w:pPr>
      <w:bookmarkStart w:id="12" w:name="_Toc41230539"/>
      <w:r w:rsidRPr="008F6CDB">
        <w:rPr>
          <w:rFonts w:ascii="Times New Roman" w:hAnsi="Times New Roman" w:cs="Times New Roman"/>
          <w:b/>
          <w:bCs/>
          <w:color w:val="000000" w:themeColor="text1"/>
          <w:sz w:val="24"/>
          <w:szCs w:val="24"/>
        </w:rPr>
        <w:t xml:space="preserve">Tabla </w:t>
      </w:r>
      <w:r w:rsidRPr="008F6CDB">
        <w:rPr>
          <w:rFonts w:ascii="Times New Roman" w:hAnsi="Times New Roman" w:cs="Times New Roman"/>
          <w:b/>
          <w:bCs/>
          <w:color w:val="000000" w:themeColor="text1"/>
          <w:sz w:val="24"/>
          <w:szCs w:val="24"/>
        </w:rPr>
        <w:fldChar w:fldCharType="begin"/>
      </w:r>
      <w:r w:rsidRPr="008F6CDB">
        <w:rPr>
          <w:rFonts w:ascii="Times New Roman" w:hAnsi="Times New Roman" w:cs="Times New Roman"/>
          <w:b/>
          <w:bCs/>
          <w:color w:val="000000" w:themeColor="text1"/>
          <w:sz w:val="24"/>
          <w:szCs w:val="24"/>
        </w:rPr>
        <w:instrText xml:space="preserve"> SEQ Tabla \* ARABIC </w:instrText>
      </w:r>
      <w:r w:rsidRPr="008F6CDB">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1</w:t>
      </w:r>
      <w:r w:rsidRPr="008F6CDB">
        <w:rPr>
          <w:rFonts w:ascii="Times New Roman" w:hAnsi="Times New Roman" w:cs="Times New Roman"/>
          <w:b/>
          <w:bCs/>
          <w:color w:val="000000" w:themeColor="text1"/>
          <w:sz w:val="24"/>
          <w:szCs w:val="24"/>
        </w:rPr>
        <w:fldChar w:fldCharType="end"/>
      </w:r>
      <w:r>
        <w:rPr>
          <w:rFonts w:ascii="Times New Roman" w:hAnsi="Times New Roman" w:cs="Times New Roman"/>
          <w:color w:val="000000" w:themeColor="text1"/>
          <w:sz w:val="24"/>
          <w:szCs w:val="24"/>
        </w:rPr>
        <w:t xml:space="preserve"> </w:t>
      </w:r>
      <w:r w:rsidRPr="008F6CDB">
        <w:rPr>
          <w:rFonts w:ascii="Times New Roman" w:hAnsi="Times New Roman" w:cs="Times New Roman"/>
          <w:color w:val="000000" w:themeColor="text1"/>
          <w:sz w:val="24"/>
          <w:szCs w:val="24"/>
        </w:rPr>
        <w:t>Etapa Planear Metodología PHVA Gaseosas Lux S.A.S</w:t>
      </w:r>
      <w:bookmarkEnd w:id="12"/>
    </w:p>
    <w:p w14:paraId="43012D75" w14:textId="1F39AC96" w:rsidR="00E519E5" w:rsidRDefault="00E519E5" w:rsidP="009F628E"/>
    <w:p w14:paraId="029EAA1F" w14:textId="1BF12082" w:rsidR="00E519E5" w:rsidRDefault="00E519E5" w:rsidP="009F628E"/>
    <w:p w14:paraId="0C78EC61" w14:textId="161104DB" w:rsidR="00E519E5" w:rsidRDefault="00E519E5" w:rsidP="009F628E"/>
    <w:p w14:paraId="25F40134" w14:textId="77777777" w:rsidR="00E519E5" w:rsidRDefault="00E519E5" w:rsidP="009F628E"/>
    <w:tbl>
      <w:tblPr>
        <w:tblW w:w="10915" w:type="dxa"/>
        <w:tblInd w:w="-719" w:type="dxa"/>
        <w:tblCellMar>
          <w:left w:w="70" w:type="dxa"/>
          <w:right w:w="70" w:type="dxa"/>
        </w:tblCellMar>
        <w:tblLook w:val="04A0" w:firstRow="1" w:lastRow="0" w:firstColumn="1" w:lastColumn="0" w:noHBand="0" w:noVBand="1"/>
      </w:tblPr>
      <w:tblGrid>
        <w:gridCol w:w="422"/>
        <w:gridCol w:w="2555"/>
        <w:gridCol w:w="2268"/>
        <w:gridCol w:w="1701"/>
        <w:gridCol w:w="1110"/>
        <w:gridCol w:w="2859"/>
      </w:tblGrid>
      <w:tr w:rsidR="00B44B26" w:rsidRPr="00B44B26" w14:paraId="174DC79A" w14:textId="77777777" w:rsidTr="00E519E5">
        <w:trPr>
          <w:trHeight w:val="208"/>
        </w:trPr>
        <w:tc>
          <w:tcPr>
            <w:tcW w:w="422" w:type="dxa"/>
            <w:tcBorders>
              <w:top w:val="single" w:sz="8" w:space="0" w:color="auto"/>
              <w:left w:val="single" w:sz="8" w:space="0" w:color="auto"/>
              <w:bottom w:val="nil"/>
              <w:right w:val="single" w:sz="8" w:space="0" w:color="auto"/>
            </w:tcBorders>
            <w:shd w:val="clear" w:color="000000" w:fill="323E4F"/>
            <w:noWrap/>
            <w:vAlign w:val="center"/>
            <w:hideMark/>
          </w:tcPr>
          <w:p w14:paraId="07E0561B" w14:textId="77777777" w:rsidR="00B44B26" w:rsidRPr="00B44B26" w:rsidRDefault="00B44B26" w:rsidP="00B44B26">
            <w:pPr>
              <w:spacing w:after="0" w:line="240" w:lineRule="auto"/>
              <w:jc w:val="center"/>
              <w:rPr>
                <w:rFonts w:ascii="Calibri" w:eastAsia="Times New Roman" w:hAnsi="Calibri" w:cs="Calibri"/>
                <w:color w:val="000000"/>
                <w:lang w:eastAsia="es-CO"/>
              </w:rPr>
            </w:pPr>
            <w:r w:rsidRPr="00B44B26">
              <w:rPr>
                <w:rFonts w:ascii="Calibri" w:eastAsia="Times New Roman" w:hAnsi="Calibri" w:cs="Calibri"/>
                <w:color w:val="000000"/>
                <w:lang w:val="en-US" w:eastAsia="es-CO"/>
              </w:rPr>
              <w:lastRenderedPageBreak/>
              <w:t>PH</w:t>
            </w:r>
          </w:p>
        </w:tc>
        <w:tc>
          <w:tcPr>
            <w:tcW w:w="2555" w:type="dxa"/>
            <w:vMerge w:val="restart"/>
            <w:tcBorders>
              <w:top w:val="single" w:sz="8" w:space="0" w:color="auto"/>
              <w:left w:val="single" w:sz="8" w:space="0" w:color="auto"/>
              <w:bottom w:val="single" w:sz="8" w:space="0" w:color="000000"/>
              <w:right w:val="single" w:sz="8" w:space="0" w:color="auto"/>
            </w:tcBorders>
            <w:shd w:val="clear" w:color="000000" w:fill="323E4F"/>
            <w:noWrap/>
            <w:vAlign w:val="center"/>
            <w:hideMark/>
          </w:tcPr>
          <w:p w14:paraId="44540214" w14:textId="77777777" w:rsidR="00B44B26" w:rsidRPr="00B44B26" w:rsidRDefault="00B44B26" w:rsidP="00B44B26">
            <w:pPr>
              <w:spacing w:after="0" w:line="240" w:lineRule="auto"/>
              <w:jc w:val="center"/>
              <w:rPr>
                <w:rFonts w:ascii="Calibri" w:eastAsia="Times New Roman" w:hAnsi="Calibri" w:cs="Calibri"/>
                <w:color w:val="000000"/>
                <w:lang w:eastAsia="es-CO"/>
              </w:rPr>
            </w:pPr>
            <w:r w:rsidRPr="00B44B26">
              <w:rPr>
                <w:rFonts w:ascii="Calibri" w:eastAsia="Times New Roman" w:hAnsi="Calibri" w:cs="Calibri"/>
                <w:color w:val="000000"/>
                <w:lang w:val="en-US" w:eastAsia="es-CO"/>
              </w:rPr>
              <w:t>Entrada</w:t>
            </w:r>
          </w:p>
        </w:tc>
        <w:tc>
          <w:tcPr>
            <w:tcW w:w="2268" w:type="dxa"/>
            <w:vMerge w:val="restart"/>
            <w:tcBorders>
              <w:top w:val="single" w:sz="8" w:space="0" w:color="auto"/>
              <w:left w:val="single" w:sz="8" w:space="0" w:color="auto"/>
              <w:bottom w:val="single" w:sz="8" w:space="0" w:color="000000"/>
              <w:right w:val="single" w:sz="8" w:space="0" w:color="auto"/>
            </w:tcBorders>
            <w:shd w:val="clear" w:color="000000" w:fill="323E4F"/>
            <w:noWrap/>
            <w:vAlign w:val="center"/>
            <w:hideMark/>
          </w:tcPr>
          <w:p w14:paraId="65E0A2EA" w14:textId="77777777" w:rsidR="00B44B26" w:rsidRPr="00B44B26" w:rsidRDefault="00B44B26" w:rsidP="00B44B26">
            <w:pPr>
              <w:spacing w:after="0" w:line="240" w:lineRule="auto"/>
              <w:jc w:val="center"/>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Actividad</w:t>
            </w:r>
            <w:proofErr w:type="spellEnd"/>
            <w:r w:rsidRPr="00B44B26">
              <w:rPr>
                <w:rFonts w:ascii="Calibri" w:eastAsia="Times New Roman" w:hAnsi="Calibri" w:cs="Calibri"/>
                <w:color w:val="000000"/>
                <w:lang w:val="en-US" w:eastAsia="es-CO"/>
              </w:rPr>
              <w:t>/</w:t>
            </w:r>
            <w:proofErr w:type="spellStart"/>
            <w:r w:rsidRPr="00B44B26">
              <w:rPr>
                <w:rFonts w:ascii="Calibri" w:eastAsia="Times New Roman" w:hAnsi="Calibri" w:cs="Calibri"/>
                <w:color w:val="000000"/>
                <w:lang w:val="en-US" w:eastAsia="es-CO"/>
              </w:rPr>
              <w:t>Tarea</w:t>
            </w:r>
            <w:proofErr w:type="spellEnd"/>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323E4F"/>
            <w:noWrap/>
            <w:vAlign w:val="center"/>
            <w:hideMark/>
          </w:tcPr>
          <w:p w14:paraId="75D6C931" w14:textId="77777777" w:rsidR="00B44B26" w:rsidRPr="00B44B26" w:rsidRDefault="00B44B26" w:rsidP="00B44B26">
            <w:pPr>
              <w:spacing w:after="0" w:line="240" w:lineRule="auto"/>
              <w:jc w:val="center"/>
              <w:rPr>
                <w:rFonts w:ascii="Calibri" w:eastAsia="Times New Roman" w:hAnsi="Calibri" w:cs="Calibri"/>
                <w:color w:val="000000"/>
                <w:lang w:eastAsia="es-CO"/>
              </w:rPr>
            </w:pPr>
            <w:r w:rsidRPr="00B44B26">
              <w:rPr>
                <w:rFonts w:ascii="Calibri" w:eastAsia="Times New Roman" w:hAnsi="Calibri" w:cs="Calibri"/>
                <w:color w:val="000000"/>
                <w:lang w:val="en-US" w:eastAsia="es-CO"/>
              </w:rPr>
              <w:t xml:space="preserve">Cargo </w:t>
            </w:r>
            <w:proofErr w:type="spellStart"/>
            <w:r w:rsidRPr="00B44B26">
              <w:rPr>
                <w:rFonts w:ascii="Calibri" w:eastAsia="Times New Roman" w:hAnsi="Calibri" w:cs="Calibri"/>
                <w:color w:val="000000"/>
                <w:lang w:val="en-US" w:eastAsia="es-CO"/>
              </w:rPr>
              <w:t>Ejecutor</w:t>
            </w:r>
            <w:proofErr w:type="spellEnd"/>
          </w:p>
        </w:tc>
        <w:tc>
          <w:tcPr>
            <w:tcW w:w="1110" w:type="dxa"/>
            <w:vMerge w:val="restart"/>
            <w:tcBorders>
              <w:top w:val="single" w:sz="8" w:space="0" w:color="auto"/>
              <w:left w:val="single" w:sz="8" w:space="0" w:color="auto"/>
              <w:bottom w:val="single" w:sz="8" w:space="0" w:color="000000"/>
              <w:right w:val="single" w:sz="8" w:space="0" w:color="auto"/>
            </w:tcBorders>
            <w:shd w:val="clear" w:color="000000" w:fill="323E4F"/>
            <w:noWrap/>
            <w:vAlign w:val="center"/>
            <w:hideMark/>
          </w:tcPr>
          <w:p w14:paraId="4BF14301" w14:textId="77777777" w:rsidR="00B44B26" w:rsidRPr="00B44B26" w:rsidRDefault="00B44B26" w:rsidP="00B44B26">
            <w:pPr>
              <w:spacing w:after="0" w:line="240" w:lineRule="auto"/>
              <w:jc w:val="center"/>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Frecuencia</w:t>
            </w:r>
            <w:proofErr w:type="spellEnd"/>
          </w:p>
        </w:tc>
        <w:tc>
          <w:tcPr>
            <w:tcW w:w="2859" w:type="dxa"/>
            <w:vMerge w:val="restart"/>
            <w:tcBorders>
              <w:top w:val="single" w:sz="8" w:space="0" w:color="auto"/>
              <w:left w:val="single" w:sz="8" w:space="0" w:color="auto"/>
              <w:bottom w:val="single" w:sz="8" w:space="0" w:color="000000"/>
              <w:right w:val="single" w:sz="8" w:space="0" w:color="auto"/>
            </w:tcBorders>
            <w:shd w:val="clear" w:color="000000" w:fill="323E4F"/>
            <w:noWrap/>
            <w:vAlign w:val="center"/>
            <w:hideMark/>
          </w:tcPr>
          <w:p w14:paraId="01A44DEA" w14:textId="77777777" w:rsidR="00B44B26" w:rsidRPr="00B44B26" w:rsidRDefault="00B44B26" w:rsidP="00B44B26">
            <w:pPr>
              <w:spacing w:after="0" w:line="240" w:lineRule="auto"/>
              <w:jc w:val="center"/>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Entregable</w:t>
            </w:r>
            <w:proofErr w:type="spellEnd"/>
          </w:p>
        </w:tc>
      </w:tr>
      <w:tr w:rsidR="00B44B26" w:rsidRPr="00B44B26" w14:paraId="1E51C3A4" w14:textId="77777777" w:rsidTr="00E519E5">
        <w:trPr>
          <w:trHeight w:val="219"/>
        </w:trPr>
        <w:tc>
          <w:tcPr>
            <w:tcW w:w="422" w:type="dxa"/>
            <w:tcBorders>
              <w:top w:val="nil"/>
              <w:left w:val="single" w:sz="8" w:space="0" w:color="auto"/>
              <w:bottom w:val="single" w:sz="8" w:space="0" w:color="auto"/>
              <w:right w:val="single" w:sz="8" w:space="0" w:color="auto"/>
            </w:tcBorders>
            <w:shd w:val="clear" w:color="000000" w:fill="323E4F"/>
            <w:noWrap/>
            <w:vAlign w:val="center"/>
            <w:hideMark/>
          </w:tcPr>
          <w:p w14:paraId="1DEF1E43" w14:textId="77777777" w:rsidR="00B44B26" w:rsidRPr="00B44B26" w:rsidRDefault="00B44B26" w:rsidP="00B44B26">
            <w:pPr>
              <w:spacing w:after="0" w:line="240" w:lineRule="auto"/>
              <w:jc w:val="center"/>
              <w:rPr>
                <w:rFonts w:ascii="Calibri" w:eastAsia="Times New Roman" w:hAnsi="Calibri" w:cs="Calibri"/>
                <w:color w:val="000000"/>
                <w:lang w:eastAsia="es-CO"/>
              </w:rPr>
            </w:pPr>
            <w:r w:rsidRPr="00B44B26">
              <w:rPr>
                <w:rFonts w:ascii="Calibri" w:eastAsia="Times New Roman" w:hAnsi="Calibri" w:cs="Calibri"/>
                <w:color w:val="000000"/>
                <w:lang w:val="en-US" w:eastAsia="es-CO"/>
              </w:rPr>
              <w:t>VA</w:t>
            </w:r>
          </w:p>
        </w:tc>
        <w:tc>
          <w:tcPr>
            <w:tcW w:w="2555" w:type="dxa"/>
            <w:vMerge/>
            <w:tcBorders>
              <w:top w:val="single" w:sz="8" w:space="0" w:color="auto"/>
              <w:left w:val="single" w:sz="8" w:space="0" w:color="auto"/>
              <w:bottom w:val="single" w:sz="8" w:space="0" w:color="000000"/>
              <w:right w:val="single" w:sz="8" w:space="0" w:color="auto"/>
            </w:tcBorders>
            <w:vAlign w:val="center"/>
            <w:hideMark/>
          </w:tcPr>
          <w:p w14:paraId="7968C1F9" w14:textId="77777777" w:rsidR="00B44B26" w:rsidRPr="00B44B26" w:rsidRDefault="00B44B26" w:rsidP="00B44B26">
            <w:pPr>
              <w:spacing w:after="0" w:line="240" w:lineRule="auto"/>
              <w:rPr>
                <w:rFonts w:ascii="Calibri" w:eastAsia="Times New Roman" w:hAnsi="Calibri" w:cs="Calibri"/>
                <w:color w:val="000000"/>
                <w:lang w:eastAsia="es-CO"/>
              </w:rPr>
            </w:pPr>
          </w:p>
        </w:tc>
        <w:tc>
          <w:tcPr>
            <w:tcW w:w="2268" w:type="dxa"/>
            <w:vMerge/>
            <w:tcBorders>
              <w:top w:val="single" w:sz="8" w:space="0" w:color="auto"/>
              <w:left w:val="single" w:sz="8" w:space="0" w:color="auto"/>
              <w:bottom w:val="single" w:sz="8" w:space="0" w:color="000000"/>
              <w:right w:val="single" w:sz="8" w:space="0" w:color="auto"/>
            </w:tcBorders>
            <w:vAlign w:val="center"/>
            <w:hideMark/>
          </w:tcPr>
          <w:p w14:paraId="42E6568B" w14:textId="77777777" w:rsidR="00B44B26" w:rsidRPr="00B44B26" w:rsidRDefault="00B44B26" w:rsidP="00B44B26">
            <w:pPr>
              <w:spacing w:after="0" w:line="240" w:lineRule="auto"/>
              <w:rPr>
                <w:rFonts w:ascii="Calibri" w:eastAsia="Times New Roman" w:hAnsi="Calibri" w:cs="Calibri"/>
                <w:color w:val="000000"/>
                <w:lang w:eastAsia="es-CO"/>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1992F614" w14:textId="77777777" w:rsidR="00B44B26" w:rsidRPr="00B44B26" w:rsidRDefault="00B44B26" w:rsidP="00B44B26">
            <w:pPr>
              <w:spacing w:after="0" w:line="240" w:lineRule="auto"/>
              <w:rPr>
                <w:rFonts w:ascii="Calibri" w:eastAsia="Times New Roman" w:hAnsi="Calibri" w:cs="Calibri"/>
                <w:color w:val="000000"/>
                <w:lang w:eastAsia="es-CO"/>
              </w:rPr>
            </w:pPr>
          </w:p>
        </w:tc>
        <w:tc>
          <w:tcPr>
            <w:tcW w:w="1110" w:type="dxa"/>
            <w:vMerge/>
            <w:tcBorders>
              <w:top w:val="single" w:sz="8" w:space="0" w:color="auto"/>
              <w:left w:val="single" w:sz="8" w:space="0" w:color="auto"/>
              <w:bottom w:val="single" w:sz="8" w:space="0" w:color="000000"/>
              <w:right w:val="single" w:sz="8" w:space="0" w:color="auto"/>
            </w:tcBorders>
            <w:vAlign w:val="center"/>
            <w:hideMark/>
          </w:tcPr>
          <w:p w14:paraId="35F7201A" w14:textId="77777777" w:rsidR="00B44B26" w:rsidRPr="00B44B26" w:rsidRDefault="00B44B26" w:rsidP="00B44B26">
            <w:pPr>
              <w:spacing w:after="0" w:line="240" w:lineRule="auto"/>
              <w:rPr>
                <w:rFonts w:ascii="Calibri" w:eastAsia="Times New Roman" w:hAnsi="Calibri" w:cs="Calibri"/>
                <w:color w:val="000000"/>
                <w:lang w:eastAsia="es-CO"/>
              </w:rPr>
            </w:pPr>
          </w:p>
        </w:tc>
        <w:tc>
          <w:tcPr>
            <w:tcW w:w="2859" w:type="dxa"/>
            <w:vMerge/>
            <w:tcBorders>
              <w:top w:val="single" w:sz="8" w:space="0" w:color="auto"/>
              <w:left w:val="single" w:sz="8" w:space="0" w:color="auto"/>
              <w:bottom w:val="single" w:sz="8" w:space="0" w:color="000000"/>
              <w:right w:val="single" w:sz="8" w:space="0" w:color="auto"/>
            </w:tcBorders>
            <w:vAlign w:val="center"/>
            <w:hideMark/>
          </w:tcPr>
          <w:p w14:paraId="6497602E" w14:textId="77777777" w:rsidR="00B44B26" w:rsidRPr="00B44B26" w:rsidRDefault="00B44B26" w:rsidP="00B44B26">
            <w:pPr>
              <w:spacing w:after="0" w:line="240" w:lineRule="auto"/>
              <w:rPr>
                <w:rFonts w:ascii="Calibri" w:eastAsia="Times New Roman" w:hAnsi="Calibri" w:cs="Calibri"/>
                <w:color w:val="000000"/>
                <w:lang w:eastAsia="es-CO"/>
              </w:rPr>
            </w:pPr>
          </w:p>
        </w:tc>
      </w:tr>
      <w:tr w:rsidR="00B44B26" w:rsidRPr="00B44B26" w14:paraId="055F0EEA" w14:textId="77777777" w:rsidTr="00E519E5">
        <w:trPr>
          <w:trHeight w:val="1258"/>
        </w:trPr>
        <w:tc>
          <w:tcPr>
            <w:tcW w:w="422" w:type="dxa"/>
            <w:vMerge w:val="restart"/>
            <w:tcBorders>
              <w:top w:val="nil"/>
              <w:left w:val="single" w:sz="8" w:space="0" w:color="auto"/>
              <w:bottom w:val="single" w:sz="8" w:space="0" w:color="000000"/>
              <w:right w:val="single" w:sz="8" w:space="0" w:color="auto"/>
            </w:tcBorders>
            <w:shd w:val="clear" w:color="000000" w:fill="00B0F0"/>
            <w:noWrap/>
            <w:textDirection w:val="btLr"/>
            <w:vAlign w:val="center"/>
            <w:hideMark/>
          </w:tcPr>
          <w:p w14:paraId="41CB38E1" w14:textId="77777777" w:rsidR="00B44B26" w:rsidRPr="00B44B26" w:rsidRDefault="00B44B26" w:rsidP="00B44B26">
            <w:pPr>
              <w:spacing w:after="0" w:line="240" w:lineRule="auto"/>
              <w:jc w:val="center"/>
              <w:rPr>
                <w:rFonts w:ascii="Calibri" w:eastAsia="Times New Roman" w:hAnsi="Calibri" w:cs="Calibri"/>
                <w:b/>
                <w:bCs/>
                <w:color w:val="000000"/>
                <w:lang w:eastAsia="es-CO"/>
              </w:rPr>
            </w:pPr>
            <w:proofErr w:type="spellStart"/>
            <w:r w:rsidRPr="00B44B26">
              <w:rPr>
                <w:rFonts w:ascii="Calibri" w:eastAsia="Times New Roman" w:hAnsi="Calibri" w:cs="Calibri"/>
                <w:b/>
                <w:bCs/>
                <w:color w:val="000000"/>
                <w:lang w:val="en-US" w:eastAsia="es-CO"/>
              </w:rPr>
              <w:t>Hacer</w:t>
            </w:r>
            <w:proofErr w:type="spellEnd"/>
          </w:p>
        </w:tc>
        <w:tc>
          <w:tcPr>
            <w:tcW w:w="2555" w:type="dxa"/>
            <w:tcBorders>
              <w:top w:val="nil"/>
              <w:left w:val="nil"/>
              <w:bottom w:val="single" w:sz="8" w:space="0" w:color="auto"/>
              <w:right w:val="single" w:sz="8" w:space="0" w:color="auto"/>
            </w:tcBorders>
            <w:shd w:val="clear" w:color="auto" w:fill="auto"/>
            <w:vAlign w:val="center"/>
            <w:hideMark/>
          </w:tcPr>
          <w:p w14:paraId="2C51E276"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 xml:space="preserve">Procedimiento para realizar balance de residuos solidos </w:t>
            </w:r>
          </w:p>
        </w:tc>
        <w:tc>
          <w:tcPr>
            <w:tcW w:w="2268" w:type="dxa"/>
            <w:tcBorders>
              <w:top w:val="nil"/>
              <w:left w:val="nil"/>
              <w:bottom w:val="single" w:sz="8" w:space="0" w:color="auto"/>
              <w:right w:val="single" w:sz="8" w:space="0" w:color="auto"/>
            </w:tcBorders>
            <w:shd w:val="clear" w:color="auto" w:fill="auto"/>
            <w:vAlign w:val="center"/>
            <w:hideMark/>
          </w:tcPr>
          <w:p w14:paraId="5C6990B9"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Planificación plan de gestión integral de residuos solidos</w:t>
            </w:r>
          </w:p>
        </w:tc>
        <w:tc>
          <w:tcPr>
            <w:tcW w:w="1701" w:type="dxa"/>
            <w:tcBorders>
              <w:top w:val="nil"/>
              <w:left w:val="nil"/>
              <w:bottom w:val="single" w:sz="8" w:space="0" w:color="auto"/>
              <w:right w:val="single" w:sz="8" w:space="0" w:color="auto"/>
            </w:tcBorders>
            <w:shd w:val="clear" w:color="auto" w:fill="auto"/>
            <w:vAlign w:val="center"/>
            <w:hideMark/>
          </w:tcPr>
          <w:p w14:paraId="58E1EA76"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 xml:space="preserve">Supervisor gestión ambiental                  </w:t>
            </w:r>
            <w:proofErr w:type="gramStart"/>
            <w:r w:rsidRPr="00B44B26">
              <w:rPr>
                <w:rFonts w:ascii="Calibri" w:eastAsia="Times New Roman" w:hAnsi="Calibri" w:cs="Calibri"/>
                <w:color w:val="000000"/>
                <w:lang w:eastAsia="es-CO"/>
              </w:rPr>
              <w:t>Jefe</w:t>
            </w:r>
            <w:proofErr w:type="gramEnd"/>
            <w:r w:rsidRPr="00B44B26">
              <w:rPr>
                <w:rFonts w:ascii="Calibri" w:eastAsia="Times New Roman" w:hAnsi="Calibri" w:cs="Calibri"/>
                <w:color w:val="000000"/>
                <w:lang w:eastAsia="es-CO"/>
              </w:rPr>
              <w:t xml:space="preserve"> de Calidad                   </w:t>
            </w:r>
          </w:p>
        </w:tc>
        <w:tc>
          <w:tcPr>
            <w:tcW w:w="1110" w:type="dxa"/>
            <w:tcBorders>
              <w:top w:val="nil"/>
              <w:left w:val="nil"/>
              <w:bottom w:val="single" w:sz="8" w:space="0" w:color="auto"/>
              <w:right w:val="single" w:sz="8" w:space="0" w:color="auto"/>
            </w:tcBorders>
            <w:shd w:val="clear" w:color="auto" w:fill="auto"/>
            <w:noWrap/>
            <w:vAlign w:val="center"/>
            <w:hideMark/>
          </w:tcPr>
          <w:p w14:paraId="6DECA83A" w14:textId="77777777" w:rsidR="00B44B26" w:rsidRPr="00B44B26" w:rsidRDefault="00B44B26" w:rsidP="00B44B26">
            <w:pPr>
              <w:spacing w:after="0" w:line="240" w:lineRule="auto"/>
              <w:jc w:val="center"/>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Mensual</w:t>
            </w:r>
            <w:proofErr w:type="spellEnd"/>
          </w:p>
        </w:tc>
        <w:tc>
          <w:tcPr>
            <w:tcW w:w="2859" w:type="dxa"/>
            <w:tcBorders>
              <w:top w:val="nil"/>
              <w:left w:val="nil"/>
              <w:bottom w:val="single" w:sz="8" w:space="0" w:color="auto"/>
              <w:right w:val="single" w:sz="8" w:space="0" w:color="auto"/>
            </w:tcBorders>
            <w:shd w:val="clear" w:color="auto" w:fill="auto"/>
            <w:vAlign w:val="center"/>
            <w:hideMark/>
          </w:tcPr>
          <w:p w14:paraId="2AFEA079"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Planificación plan de gestión integral de residuos solidos</w:t>
            </w:r>
          </w:p>
        </w:tc>
      </w:tr>
      <w:tr w:rsidR="00B44B26" w:rsidRPr="00B44B26" w14:paraId="49810694" w14:textId="77777777" w:rsidTr="00E519E5">
        <w:trPr>
          <w:trHeight w:val="1712"/>
        </w:trPr>
        <w:tc>
          <w:tcPr>
            <w:tcW w:w="422" w:type="dxa"/>
            <w:vMerge/>
            <w:tcBorders>
              <w:top w:val="nil"/>
              <w:left w:val="single" w:sz="8" w:space="0" w:color="auto"/>
              <w:bottom w:val="single" w:sz="8" w:space="0" w:color="000000"/>
              <w:right w:val="single" w:sz="8" w:space="0" w:color="auto"/>
            </w:tcBorders>
            <w:vAlign w:val="center"/>
            <w:hideMark/>
          </w:tcPr>
          <w:p w14:paraId="2ACBC907" w14:textId="77777777" w:rsidR="00B44B26" w:rsidRPr="00B44B26" w:rsidRDefault="00B44B26" w:rsidP="00B44B26">
            <w:pPr>
              <w:spacing w:after="0" w:line="240" w:lineRule="auto"/>
              <w:rPr>
                <w:rFonts w:ascii="Calibri" w:eastAsia="Times New Roman" w:hAnsi="Calibri" w:cs="Calibri"/>
                <w:b/>
                <w:bCs/>
                <w:color w:val="000000"/>
                <w:lang w:eastAsia="es-CO"/>
              </w:rPr>
            </w:pPr>
          </w:p>
        </w:tc>
        <w:tc>
          <w:tcPr>
            <w:tcW w:w="2555" w:type="dxa"/>
            <w:tcBorders>
              <w:top w:val="nil"/>
              <w:left w:val="nil"/>
              <w:bottom w:val="single" w:sz="8" w:space="0" w:color="auto"/>
              <w:right w:val="single" w:sz="8" w:space="0" w:color="auto"/>
            </w:tcBorders>
            <w:shd w:val="clear" w:color="auto" w:fill="auto"/>
            <w:vAlign w:val="center"/>
            <w:hideMark/>
          </w:tcPr>
          <w:p w14:paraId="66EBD6D9"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Procedimiento para la identificación de fuentes generadoras de residuos, formato caracterización de residuos</w:t>
            </w:r>
          </w:p>
        </w:tc>
        <w:tc>
          <w:tcPr>
            <w:tcW w:w="2268" w:type="dxa"/>
            <w:tcBorders>
              <w:top w:val="nil"/>
              <w:left w:val="nil"/>
              <w:bottom w:val="single" w:sz="8" w:space="0" w:color="auto"/>
              <w:right w:val="single" w:sz="8" w:space="0" w:color="auto"/>
            </w:tcBorders>
            <w:shd w:val="clear" w:color="auto" w:fill="auto"/>
            <w:vAlign w:val="center"/>
            <w:hideMark/>
          </w:tcPr>
          <w:p w14:paraId="009E43B6"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Identificar fuentes generadoras de residuos y caracterización de estos</w:t>
            </w:r>
          </w:p>
        </w:tc>
        <w:tc>
          <w:tcPr>
            <w:tcW w:w="1701" w:type="dxa"/>
            <w:tcBorders>
              <w:top w:val="nil"/>
              <w:left w:val="nil"/>
              <w:bottom w:val="single" w:sz="8" w:space="0" w:color="auto"/>
              <w:right w:val="single" w:sz="8" w:space="0" w:color="auto"/>
            </w:tcBorders>
            <w:shd w:val="clear" w:color="auto" w:fill="auto"/>
            <w:vAlign w:val="center"/>
            <w:hideMark/>
          </w:tcPr>
          <w:p w14:paraId="529860C7"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 xml:space="preserve">Supervisor gestión ambiental                                                                                                Practicante gestión ambiental </w:t>
            </w:r>
          </w:p>
        </w:tc>
        <w:tc>
          <w:tcPr>
            <w:tcW w:w="1110" w:type="dxa"/>
            <w:tcBorders>
              <w:top w:val="nil"/>
              <w:left w:val="nil"/>
              <w:bottom w:val="single" w:sz="8" w:space="0" w:color="auto"/>
              <w:right w:val="single" w:sz="8" w:space="0" w:color="auto"/>
            </w:tcBorders>
            <w:shd w:val="clear" w:color="auto" w:fill="auto"/>
            <w:vAlign w:val="center"/>
            <w:hideMark/>
          </w:tcPr>
          <w:p w14:paraId="3AC58CF5" w14:textId="77777777" w:rsidR="00B44B26" w:rsidRPr="00B44B26" w:rsidRDefault="00B44B26" w:rsidP="00B44B26">
            <w:pPr>
              <w:spacing w:after="0" w:line="240" w:lineRule="auto"/>
              <w:jc w:val="center"/>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Anual</w:t>
            </w:r>
            <w:proofErr w:type="spellEnd"/>
          </w:p>
        </w:tc>
        <w:tc>
          <w:tcPr>
            <w:tcW w:w="2859" w:type="dxa"/>
            <w:tcBorders>
              <w:top w:val="nil"/>
              <w:left w:val="nil"/>
              <w:bottom w:val="single" w:sz="8" w:space="0" w:color="auto"/>
              <w:right w:val="single" w:sz="8" w:space="0" w:color="auto"/>
            </w:tcBorders>
            <w:shd w:val="clear" w:color="auto" w:fill="auto"/>
            <w:vAlign w:val="center"/>
            <w:hideMark/>
          </w:tcPr>
          <w:p w14:paraId="47BD7011"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Registro fuentes generadoras de residuos sólidos y su clasificación</w:t>
            </w:r>
          </w:p>
        </w:tc>
      </w:tr>
      <w:tr w:rsidR="00B44B26" w:rsidRPr="00B44B26" w14:paraId="7D55E8F1" w14:textId="77777777" w:rsidTr="00E519E5">
        <w:trPr>
          <w:trHeight w:val="1367"/>
        </w:trPr>
        <w:tc>
          <w:tcPr>
            <w:tcW w:w="422" w:type="dxa"/>
            <w:vMerge/>
            <w:tcBorders>
              <w:top w:val="nil"/>
              <w:left w:val="single" w:sz="8" w:space="0" w:color="auto"/>
              <w:bottom w:val="single" w:sz="8" w:space="0" w:color="000000"/>
              <w:right w:val="single" w:sz="8" w:space="0" w:color="auto"/>
            </w:tcBorders>
            <w:vAlign w:val="center"/>
            <w:hideMark/>
          </w:tcPr>
          <w:p w14:paraId="75E643C3" w14:textId="77777777" w:rsidR="00B44B26" w:rsidRPr="00B44B26" w:rsidRDefault="00B44B26" w:rsidP="00B44B26">
            <w:pPr>
              <w:spacing w:after="0" w:line="240" w:lineRule="auto"/>
              <w:rPr>
                <w:rFonts w:ascii="Calibri" w:eastAsia="Times New Roman" w:hAnsi="Calibri" w:cs="Calibri"/>
                <w:b/>
                <w:bCs/>
                <w:color w:val="000000"/>
                <w:lang w:eastAsia="es-CO"/>
              </w:rPr>
            </w:pPr>
          </w:p>
        </w:tc>
        <w:tc>
          <w:tcPr>
            <w:tcW w:w="2555" w:type="dxa"/>
            <w:tcBorders>
              <w:top w:val="nil"/>
              <w:left w:val="nil"/>
              <w:bottom w:val="single" w:sz="8" w:space="0" w:color="auto"/>
              <w:right w:val="single" w:sz="8" w:space="0" w:color="auto"/>
            </w:tcBorders>
            <w:shd w:val="clear" w:color="auto" w:fill="auto"/>
            <w:vAlign w:val="center"/>
            <w:hideMark/>
          </w:tcPr>
          <w:p w14:paraId="1DC2948A"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Procedimiento para realizar registro y cuantificación de residuos no peligrosos</w:t>
            </w:r>
          </w:p>
        </w:tc>
        <w:tc>
          <w:tcPr>
            <w:tcW w:w="2268" w:type="dxa"/>
            <w:tcBorders>
              <w:top w:val="nil"/>
              <w:left w:val="nil"/>
              <w:bottom w:val="single" w:sz="8" w:space="0" w:color="auto"/>
              <w:right w:val="single" w:sz="8" w:space="0" w:color="auto"/>
            </w:tcBorders>
            <w:shd w:val="clear" w:color="auto" w:fill="auto"/>
            <w:vAlign w:val="center"/>
            <w:hideMark/>
          </w:tcPr>
          <w:p w14:paraId="4CC93FFC"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Realizar registro de residuos sólidos no peligros</w:t>
            </w:r>
          </w:p>
        </w:tc>
        <w:tc>
          <w:tcPr>
            <w:tcW w:w="1701" w:type="dxa"/>
            <w:tcBorders>
              <w:top w:val="nil"/>
              <w:left w:val="nil"/>
              <w:bottom w:val="single" w:sz="8" w:space="0" w:color="auto"/>
              <w:right w:val="single" w:sz="8" w:space="0" w:color="auto"/>
            </w:tcBorders>
            <w:shd w:val="clear" w:color="auto" w:fill="auto"/>
            <w:vAlign w:val="center"/>
            <w:hideMark/>
          </w:tcPr>
          <w:p w14:paraId="5FA875D2"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val="en-US" w:eastAsia="es-CO"/>
              </w:rPr>
              <w:t xml:space="preserve">Gestor </w:t>
            </w:r>
            <w:proofErr w:type="spellStart"/>
            <w:r w:rsidRPr="00B44B26">
              <w:rPr>
                <w:rFonts w:ascii="Calibri" w:eastAsia="Times New Roman" w:hAnsi="Calibri" w:cs="Calibri"/>
                <w:color w:val="000000"/>
                <w:lang w:val="en-US" w:eastAsia="es-CO"/>
              </w:rPr>
              <w:t>ambiental</w:t>
            </w:r>
            <w:proofErr w:type="spellEnd"/>
          </w:p>
        </w:tc>
        <w:tc>
          <w:tcPr>
            <w:tcW w:w="1110" w:type="dxa"/>
            <w:tcBorders>
              <w:top w:val="nil"/>
              <w:left w:val="nil"/>
              <w:bottom w:val="nil"/>
              <w:right w:val="nil"/>
            </w:tcBorders>
            <w:shd w:val="clear" w:color="auto" w:fill="auto"/>
            <w:vAlign w:val="center"/>
            <w:hideMark/>
          </w:tcPr>
          <w:p w14:paraId="5CBCD9DF" w14:textId="77777777" w:rsidR="00B44B26" w:rsidRPr="00B44B26" w:rsidRDefault="00B44B26" w:rsidP="00B44B26">
            <w:pPr>
              <w:spacing w:after="0" w:line="240" w:lineRule="auto"/>
              <w:jc w:val="center"/>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Diaria</w:t>
            </w:r>
            <w:proofErr w:type="spellEnd"/>
          </w:p>
        </w:tc>
        <w:tc>
          <w:tcPr>
            <w:tcW w:w="2859" w:type="dxa"/>
            <w:tcBorders>
              <w:top w:val="nil"/>
              <w:left w:val="single" w:sz="8" w:space="0" w:color="auto"/>
              <w:bottom w:val="single" w:sz="8" w:space="0" w:color="auto"/>
              <w:right w:val="single" w:sz="8" w:space="0" w:color="auto"/>
            </w:tcBorders>
            <w:shd w:val="clear" w:color="auto" w:fill="auto"/>
            <w:vAlign w:val="center"/>
            <w:hideMark/>
          </w:tcPr>
          <w:p w14:paraId="53FF1F05"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Registro de residuos no peligrosos</w:t>
            </w:r>
          </w:p>
        </w:tc>
      </w:tr>
      <w:tr w:rsidR="00B44B26" w:rsidRPr="00B44B26" w14:paraId="03EA6C78" w14:textId="77777777" w:rsidTr="00E519E5">
        <w:trPr>
          <w:trHeight w:val="1256"/>
        </w:trPr>
        <w:tc>
          <w:tcPr>
            <w:tcW w:w="422" w:type="dxa"/>
            <w:vMerge/>
            <w:tcBorders>
              <w:top w:val="nil"/>
              <w:left w:val="single" w:sz="8" w:space="0" w:color="auto"/>
              <w:bottom w:val="single" w:sz="8" w:space="0" w:color="000000"/>
              <w:right w:val="single" w:sz="8" w:space="0" w:color="auto"/>
            </w:tcBorders>
            <w:vAlign w:val="center"/>
            <w:hideMark/>
          </w:tcPr>
          <w:p w14:paraId="63D6557E" w14:textId="77777777" w:rsidR="00B44B26" w:rsidRPr="00B44B26" w:rsidRDefault="00B44B26" w:rsidP="00B44B26">
            <w:pPr>
              <w:spacing w:after="0" w:line="240" w:lineRule="auto"/>
              <w:rPr>
                <w:rFonts w:ascii="Calibri" w:eastAsia="Times New Roman" w:hAnsi="Calibri" w:cs="Calibri"/>
                <w:b/>
                <w:bCs/>
                <w:color w:val="000000"/>
                <w:lang w:eastAsia="es-CO"/>
              </w:rPr>
            </w:pPr>
          </w:p>
        </w:tc>
        <w:tc>
          <w:tcPr>
            <w:tcW w:w="2555" w:type="dxa"/>
            <w:tcBorders>
              <w:top w:val="nil"/>
              <w:left w:val="nil"/>
              <w:bottom w:val="single" w:sz="8" w:space="0" w:color="auto"/>
              <w:right w:val="single" w:sz="8" w:space="0" w:color="auto"/>
            </w:tcBorders>
            <w:shd w:val="clear" w:color="auto" w:fill="auto"/>
            <w:vAlign w:val="center"/>
            <w:hideMark/>
          </w:tcPr>
          <w:p w14:paraId="309AAB00"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Procedimiento para entrega y control residuos aprovechables y no aprovechables</w:t>
            </w:r>
          </w:p>
        </w:tc>
        <w:tc>
          <w:tcPr>
            <w:tcW w:w="2268" w:type="dxa"/>
            <w:tcBorders>
              <w:top w:val="nil"/>
              <w:left w:val="nil"/>
              <w:bottom w:val="single" w:sz="8" w:space="0" w:color="auto"/>
              <w:right w:val="single" w:sz="8" w:space="0" w:color="auto"/>
            </w:tcBorders>
            <w:shd w:val="clear" w:color="auto" w:fill="auto"/>
            <w:vAlign w:val="center"/>
            <w:hideMark/>
          </w:tcPr>
          <w:p w14:paraId="389EEBE1"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Entrega de residuos aprovechables y no aprovechables</w:t>
            </w:r>
          </w:p>
        </w:tc>
        <w:tc>
          <w:tcPr>
            <w:tcW w:w="1701" w:type="dxa"/>
            <w:tcBorders>
              <w:top w:val="nil"/>
              <w:left w:val="nil"/>
              <w:bottom w:val="single" w:sz="8" w:space="0" w:color="auto"/>
              <w:right w:val="single" w:sz="8" w:space="0" w:color="auto"/>
            </w:tcBorders>
            <w:shd w:val="clear" w:color="auto" w:fill="auto"/>
            <w:vAlign w:val="center"/>
            <w:hideMark/>
          </w:tcPr>
          <w:p w14:paraId="43CBD827"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val="en-US" w:eastAsia="es-CO"/>
              </w:rPr>
              <w:t xml:space="preserve">Gestor </w:t>
            </w:r>
            <w:proofErr w:type="spellStart"/>
            <w:r w:rsidRPr="00B44B26">
              <w:rPr>
                <w:rFonts w:ascii="Calibri" w:eastAsia="Times New Roman" w:hAnsi="Calibri" w:cs="Calibri"/>
                <w:color w:val="000000"/>
                <w:lang w:val="en-US" w:eastAsia="es-CO"/>
              </w:rPr>
              <w:t>ambiental</w:t>
            </w:r>
            <w:proofErr w:type="spellEnd"/>
            <w:r w:rsidRPr="00B44B26">
              <w:rPr>
                <w:rFonts w:ascii="Calibri" w:eastAsia="Times New Roman" w:hAnsi="Calibri" w:cs="Calibri"/>
                <w:color w:val="000000"/>
                <w:lang w:val="en-US" w:eastAsia="es-CO"/>
              </w:rPr>
              <w:t xml:space="preserve">                 </w:t>
            </w:r>
            <w:proofErr w:type="spellStart"/>
            <w:r w:rsidRPr="00B44B26">
              <w:rPr>
                <w:rFonts w:ascii="Calibri" w:eastAsia="Times New Roman" w:hAnsi="Calibri" w:cs="Calibri"/>
                <w:color w:val="000000"/>
                <w:lang w:val="en-US" w:eastAsia="es-CO"/>
              </w:rPr>
              <w:t>Almacen</w:t>
            </w:r>
            <w:proofErr w:type="spellEnd"/>
            <w:r w:rsidRPr="00B44B26">
              <w:rPr>
                <w:rFonts w:ascii="Calibri" w:eastAsia="Times New Roman" w:hAnsi="Calibri" w:cs="Calibri"/>
                <w:color w:val="000000"/>
                <w:lang w:val="en-US" w:eastAsia="es-CO"/>
              </w:rPr>
              <w:t xml:space="preserve"> General </w:t>
            </w:r>
          </w:p>
        </w:tc>
        <w:tc>
          <w:tcPr>
            <w:tcW w:w="1110" w:type="dxa"/>
            <w:tcBorders>
              <w:top w:val="single" w:sz="8" w:space="0" w:color="auto"/>
              <w:left w:val="nil"/>
              <w:bottom w:val="single" w:sz="8" w:space="0" w:color="auto"/>
              <w:right w:val="single" w:sz="8" w:space="0" w:color="auto"/>
            </w:tcBorders>
            <w:shd w:val="clear" w:color="auto" w:fill="auto"/>
            <w:noWrap/>
            <w:vAlign w:val="center"/>
            <w:hideMark/>
          </w:tcPr>
          <w:p w14:paraId="7E301998" w14:textId="77777777" w:rsidR="00B44B26" w:rsidRPr="00B44B26" w:rsidRDefault="00B44B26" w:rsidP="00B44B26">
            <w:pPr>
              <w:spacing w:after="0" w:line="240" w:lineRule="auto"/>
              <w:jc w:val="center"/>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Diaria</w:t>
            </w:r>
            <w:proofErr w:type="spellEnd"/>
          </w:p>
        </w:tc>
        <w:tc>
          <w:tcPr>
            <w:tcW w:w="2859" w:type="dxa"/>
            <w:tcBorders>
              <w:top w:val="nil"/>
              <w:left w:val="nil"/>
              <w:bottom w:val="single" w:sz="8" w:space="0" w:color="auto"/>
              <w:right w:val="single" w:sz="8" w:space="0" w:color="auto"/>
            </w:tcBorders>
            <w:shd w:val="clear" w:color="auto" w:fill="auto"/>
            <w:vAlign w:val="center"/>
            <w:hideMark/>
          </w:tcPr>
          <w:p w14:paraId="1652DCB9" w14:textId="77777777" w:rsidR="00B44B26" w:rsidRPr="00B44B26" w:rsidRDefault="00B44B26" w:rsidP="00B44B26">
            <w:pPr>
              <w:spacing w:after="0" w:line="240" w:lineRule="auto"/>
              <w:rPr>
                <w:rFonts w:ascii="Calibri" w:eastAsia="Times New Roman" w:hAnsi="Calibri" w:cs="Calibri"/>
                <w:color w:val="000000"/>
                <w:lang w:eastAsia="es-CO"/>
              </w:rPr>
            </w:pPr>
            <w:proofErr w:type="spellStart"/>
            <w:r w:rsidRPr="00B44B26">
              <w:rPr>
                <w:rFonts w:ascii="Calibri" w:eastAsia="Times New Roman" w:hAnsi="Calibri" w:cs="Calibri"/>
                <w:color w:val="000000"/>
                <w:lang w:eastAsia="es-CO"/>
              </w:rPr>
              <w:t>Infome</w:t>
            </w:r>
            <w:proofErr w:type="spellEnd"/>
            <w:r w:rsidRPr="00B44B26">
              <w:rPr>
                <w:rFonts w:ascii="Calibri" w:eastAsia="Times New Roman" w:hAnsi="Calibri" w:cs="Calibri"/>
                <w:color w:val="000000"/>
                <w:lang w:eastAsia="es-CO"/>
              </w:rPr>
              <w:t xml:space="preserve"> de gestión residuos aprovechables y no aprovechables</w:t>
            </w:r>
          </w:p>
        </w:tc>
      </w:tr>
      <w:tr w:rsidR="00B44B26" w:rsidRPr="00B44B26" w14:paraId="4431C889" w14:textId="77777777" w:rsidTr="00E519E5">
        <w:trPr>
          <w:trHeight w:val="1016"/>
        </w:trPr>
        <w:tc>
          <w:tcPr>
            <w:tcW w:w="422" w:type="dxa"/>
            <w:vMerge/>
            <w:tcBorders>
              <w:top w:val="nil"/>
              <w:left w:val="single" w:sz="8" w:space="0" w:color="auto"/>
              <w:bottom w:val="single" w:sz="8" w:space="0" w:color="000000"/>
              <w:right w:val="single" w:sz="8" w:space="0" w:color="auto"/>
            </w:tcBorders>
            <w:vAlign w:val="center"/>
            <w:hideMark/>
          </w:tcPr>
          <w:p w14:paraId="534FE11A" w14:textId="77777777" w:rsidR="00B44B26" w:rsidRPr="00B44B26" w:rsidRDefault="00B44B26" w:rsidP="00B44B26">
            <w:pPr>
              <w:spacing w:after="0" w:line="240" w:lineRule="auto"/>
              <w:rPr>
                <w:rFonts w:ascii="Calibri" w:eastAsia="Times New Roman" w:hAnsi="Calibri" w:cs="Calibri"/>
                <w:b/>
                <w:bCs/>
                <w:color w:val="000000"/>
                <w:lang w:eastAsia="es-CO"/>
              </w:rPr>
            </w:pPr>
          </w:p>
        </w:tc>
        <w:tc>
          <w:tcPr>
            <w:tcW w:w="2555" w:type="dxa"/>
            <w:tcBorders>
              <w:top w:val="nil"/>
              <w:left w:val="nil"/>
              <w:bottom w:val="single" w:sz="8" w:space="0" w:color="auto"/>
              <w:right w:val="single" w:sz="8" w:space="0" w:color="auto"/>
            </w:tcBorders>
            <w:shd w:val="clear" w:color="auto" w:fill="auto"/>
            <w:vAlign w:val="center"/>
            <w:hideMark/>
          </w:tcPr>
          <w:p w14:paraId="3A7B9469"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Procedimiento para entrega de residuos peligros</w:t>
            </w:r>
          </w:p>
        </w:tc>
        <w:tc>
          <w:tcPr>
            <w:tcW w:w="2268" w:type="dxa"/>
            <w:tcBorders>
              <w:top w:val="nil"/>
              <w:left w:val="nil"/>
              <w:bottom w:val="single" w:sz="8" w:space="0" w:color="auto"/>
              <w:right w:val="single" w:sz="8" w:space="0" w:color="auto"/>
            </w:tcBorders>
            <w:shd w:val="clear" w:color="auto" w:fill="auto"/>
            <w:vAlign w:val="center"/>
            <w:hideMark/>
          </w:tcPr>
          <w:p w14:paraId="31F9648D"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Entrega de residuos peligrosos</w:t>
            </w:r>
          </w:p>
        </w:tc>
        <w:tc>
          <w:tcPr>
            <w:tcW w:w="1701" w:type="dxa"/>
            <w:tcBorders>
              <w:top w:val="nil"/>
              <w:left w:val="nil"/>
              <w:bottom w:val="single" w:sz="8" w:space="0" w:color="auto"/>
              <w:right w:val="single" w:sz="8" w:space="0" w:color="auto"/>
            </w:tcBorders>
            <w:shd w:val="clear" w:color="auto" w:fill="auto"/>
            <w:vAlign w:val="center"/>
            <w:hideMark/>
          </w:tcPr>
          <w:p w14:paraId="479337FC" w14:textId="77777777" w:rsidR="00B44B26" w:rsidRPr="00B44B26" w:rsidRDefault="00B44B26" w:rsidP="00B44B26">
            <w:pPr>
              <w:spacing w:after="0" w:line="240" w:lineRule="auto"/>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Practicante</w:t>
            </w:r>
            <w:proofErr w:type="spellEnd"/>
            <w:r w:rsidRPr="00B44B26">
              <w:rPr>
                <w:rFonts w:ascii="Calibri" w:eastAsia="Times New Roman" w:hAnsi="Calibri" w:cs="Calibri"/>
                <w:color w:val="000000"/>
                <w:lang w:val="en-US" w:eastAsia="es-CO"/>
              </w:rPr>
              <w:t xml:space="preserve"> Gestión Ambiental</w:t>
            </w:r>
          </w:p>
        </w:tc>
        <w:tc>
          <w:tcPr>
            <w:tcW w:w="1110" w:type="dxa"/>
            <w:tcBorders>
              <w:top w:val="nil"/>
              <w:left w:val="nil"/>
              <w:bottom w:val="single" w:sz="8" w:space="0" w:color="auto"/>
              <w:right w:val="single" w:sz="8" w:space="0" w:color="auto"/>
            </w:tcBorders>
            <w:shd w:val="clear" w:color="auto" w:fill="auto"/>
            <w:noWrap/>
            <w:vAlign w:val="center"/>
            <w:hideMark/>
          </w:tcPr>
          <w:p w14:paraId="75D79250" w14:textId="77777777" w:rsidR="00B44B26" w:rsidRPr="00B44B26" w:rsidRDefault="00B44B26" w:rsidP="00B44B26">
            <w:pPr>
              <w:spacing w:after="0" w:line="240" w:lineRule="auto"/>
              <w:jc w:val="center"/>
              <w:rPr>
                <w:rFonts w:ascii="Calibri" w:eastAsia="Times New Roman" w:hAnsi="Calibri" w:cs="Calibri"/>
                <w:color w:val="000000"/>
                <w:lang w:eastAsia="es-CO"/>
              </w:rPr>
            </w:pPr>
            <w:r w:rsidRPr="00B44B26">
              <w:rPr>
                <w:rFonts w:ascii="Calibri" w:eastAsia="Times New Roman" w:hAnsi="Calibri" w:cs="Calibri"/>
                <w:color w:val="000000"/>
                <w:lang w:val="en-US" w:eastAsia="es-CO"/>
              </w:rPr>
              <w:t xml:space="preserve">Segun la </w:t>
            </w:r>
            <w:proofErr w:type="spellStart"/>
            <w:r w:rsidRPr="00B44B26">
              <w:rPr>
                <w:rFonts w:ascii="Calibri" w:eastAsia="Times New Roman" w:hAnsi="Calibri" w:cs="Calibri"/>
                <w:color w:val="000000"/>
                <w:lang w:val="en-US" w:eastAsia="es-CO"/>
              </w:rPr>
              <w:t>necesidad</w:t>
            </w:r>
            <w:proofErr w:type="spellEnd"/>
          </w:p>
        </w:tc>
        <w:tc>
          <w:tcPr>
            <w:tcW w:w="2859" w:type="dxa"/>
            <w:tcBorders>
              <w:top w:val="nil"/>
              <w:left w:val="nil"/>
              <w:bottom w:val="single" w:sz="8" w:space="0" w:color="auto"/>
              <w:right w:val="single" w:sz="8" w:space="0" w:color="auto"/>
            </w:tcBorders>
            <w:shd w:val="clear" w:color="auto" w:fill="auto"/>
            <w:vAlign w:val="center"/>
            <w:hideMark/>
          </w:tcPr>
          <w:p w14:paraId="6A150A1C"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Registro entrega de residuos peligros</w:t>
            </w:r>
          </w:p>
        </w:tc>
      </w:tr>
      <w:tr w:rsidR="00B44B26" w:rsidRPr="00B44B26" w14:paraId="1581DF95" w14:textId="77777777" w:rsidTr="00E519E5">
        <w:trPr>
          <w:trHeight w:val="1325"/>
        </w:trPr>
        <w:tc>
          <w:tcPr>
            <w:tcW w:w="422" w:type="dxa"/>
            <w:vMerge/>
            <w:tcBorders>
              <w:top w:val="nil"/>
              <w:left w:val="single" w:sz="8" w:space="0" w:color="auto"/>
              <w:bottom w:val="single" w:sz="8" w:space="0" w:color="000000"/>
              <w:right w:val="single" w:sz="8" w:space="0" w:color="auto"/>
            </w:tcBorders>
            <w:vAlign w:val="center"/>
            <w:hideMark/>
          </w:tcPr>
          <w:p w14:paraId="44E70CFB" w14:textId="77777777" w:rsidR="00B44B26" w:rsidRPr="00B44B26" w:rsidRDefault="00B44B26" w:rsidP="00B44B26">
            <w:pPr>
              <w:spacing w:after="0" w:line="240" w:lineRule="auto"/>
              <w:rPr>
                <w:rFonts w:ascii="Calibri" w:eastAsia="Times New Roman" w:hAnsi="Calibri" w:cs="Calibri"/>
                <w:b/>
                <w:bCs/>
                <w:color w:val="000000"/>
                <w:lang w:eastAsia="es-CO"/>
              </w:rPr>
            </w:pPr>
          </w:p>
        </w:tc>
        <w:tc>
          <w:tcPr>
            <w:tcW w:w="2555" w:type="dxa"/>
            <w:tcBorders>
              <w:top w:val="nil"/>
              <w:left w:val="nil"/>
              <w:bottom w:val="single" w:sz="8" w:space="0" w:color="auto"/>
              <w:right w:val="single" w:sz="8" w:space="0" w:color="auto"/>
            </w:tcBorders>
            <w:shd w:val="clear" w:color="auto" w:fill="auto"/>
            <w:vAlign w:val="center"/>
            <w:hideMark/>
          </w:tcPr>
          <w:p w14:paraId="6EE9D186"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Procedimiento para realizar registro y cuantificación de residuos peligrosos</w:t>
            </w:r>
          </w:p>
        </w:tc>
        <w:tc>
          <w:tcPr>
            <w:tcW w:w="2268" w:type="dxa"/>
            <w:tcBorders>
              <w:top w:val="nil"/>
              <w:left w:val="nil"/>
              <w:bottom w:val="single" w:sz="8" w:space="0" w:color="auto"/>
              <w:right w:val="single" w:sz="8" w:space="0" w:color="auto"/>
            </w:tcBorders>
            <w:shd w:val="clear" w:color="auto" w:fill="auto"/>
            <w:vAlign w:val="center"/>
            <w:hideMark/>
          </w:tcPr>
          <w:p w14:paraId="1B17E171"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Identificación, clasificación y registro de los residuos peligrosos</w:t>
            </w:r>
          </w:p>
        </w:tc>
        <w:tc>
          <w:tcPr>
            <w:tcW w:w="1701" w:type="dxa"/>
            <w:tcBorders>
              <w:top w:val="nil"/>
              <w:left w:val="nil"/>
              <w:bottom w:val="single" w:sz="8" w:space="0" w:color="auto"/>
              <w:right w:val="single" w:sz="8" w:space="0" w:color="auto"/>
            </w:tcBorders>
            <w:shd w:val="clear" w:color="auto" w:fill="auto"/>
            <w:vAlign w:val="center"/>
            <w:hideMark/>
          </w:tcPr>
          <w:p w14:paraId="7E3064EB" w14:textId="77777777" w:rsidR="00B44B26" w:rsidRPr="00B44B26" w:rsidRDefault="00B44B26" w:rsidP="00B44B26">
            <w:pPr>
              <w:spacing w:after="0" w:line="240" w:lineRule="auto"/>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Practicante</w:t>
            </w:r>
            <w:proofErr w:type="spellEnd"/>
            <w:r w:rsidRPr="00B44B26">
              <w:rPr>
                <w:rFonts w:ascii="Calibri" w:eastAsia="Times New Roman" w:hAnsi="Calibri" w:cs="Calibri"/>
                <w:color w:val="000000"/>
                <w:lang w:val="en-US" w:eastAsia="es-CO"/>
              </w:rPr>
              <w:t xml:space="preserve"> de Gestión Ambiental</w:t>
            </w:r>
          </w:p>
        </w:tc>
        <w:tc>
          <w:tcPr>
            <w:tcW w:w="1110" w:type="dxa"/>
            <w:tcBorders>
              <w:top w:val="nil"/>
              <w:left w:val="nil"/>
              <w:bottom w:val="single" w:sz="8" w:space="0" w:color="auto"/>
              <w:right w:val="single" w:sz="8" w:space="0" w:color="auto"/>
            </w:tcBorders>
            <w:shd w:val="clear" w:color="auto" w:fill="auto"/>
            <w:noWrap/>
            <w:vAlign w:val="center"/>
            <w:hideMark/>
          </w:tcPr>
          <w:p w14:paraId="219C8668" w14:textId="77777777" w:rsidR="00B44B26" w:rsidRPr="00B44B26" w:rsidRDefault="00B44B26" w:rsidP="00B44B26">
            <w:pPr>
              <w:spacing w:after="0" w:line="240" w:lineRule="auto"/>
              <w:jc w:val="center"/>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Diaria</w:t>
            </w:r>
            <w:proofErr w:type="spellEnd"/>
          </w:p>
        </w:tc>
        <w:tc>
          <w:tcPr>
            <w:tcW w:w="2859" w:type="dxa"/>
            <w:tcBorders>
              <w:top w:val="nil"/>
              <w:left w:val="nil"/>
              <w:bottom w:val="single" w:sz="8" w:space="0" w:color="auto"/>
              <w:right w:val="single" w:sz="8" w:space="0" w:color="auto"/>
            </w:tcBorders>
            <w:shd w:val="clear" w:color="auto" w:fill="auto"/>
            <w:vAlign w:val="center"/>
            <w:hideMark/>
          </w:tcPr>
          <w:p w14:paraId="0CDD0127" w14:textId="77777777" w:rsidR="00B44B26" w:rsidRPr="00B44B26" w:rsidRDefault="00B44B26" w:rsidP="00B44B26">
            <w:pPr>
              <w:spacing w:after="0" w:line="240" w:lineRule="auto"/>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Registro</w:t>
            </w:r>
            <w:proofErr w:type="spellEnd"/>
            <w:r w:rsidRPr="00B44B26">
              <w:rPr>
                <w:rFonts w:ascii="Calibri" w:eastAsia="Times New Roman" w:hAnsi="Calibri" w:cs="Calibri"/>
                <w:color w:val="000000"/>
                <w:lang w:val="en-US" w:eastAsia="es-CO"/>
              </w:rPr>
              <w:t xml:space="preserve"> de </w:t>
            </w:r>
            <w:proofErr w:type="spellStart"/>
            <w:r w:rsidRPr="00B44B26">
              <w:rPr>
                <w:rFonts w:ascii="Calibri" w:eastAsia="Times New Roman" w:hAnsi="Calibri" w:cs="Calibri"/>
                <w:color w:val="000000"/>
                <w:lang w:val="en-US" w:eastAsia="es-CO"/>
              </w:rPr>
              <w:t>residuos</w:t>
            </w:r>
            <w:proofErr w:type="spellEnd"/>
            <w:r w:rsidRPr="00B44B26">
              <w:rPr>
                <w:rFonts w:ascii="Calibri" w:eastAsia="Times New Roman" w:hAnsi="Calibri" w:cs="Calibri"/>
                <w:color w:val="000000"/>
                <w:lang w:val="en-US" w:eastAsia="es-CO"/>
              </w:rPr>
              <w:t xml:space="preserve"> </w:t>
            </w:r>
            <w:proofErr w:type="spellStart"/>
            <w:r w:rsidRPr="00B44B26">
              <w:rPr>
                <w:rFonts w:ascii="Calibri" w:eastAsia="Times New Roman" w:hAnsi="Calibri" w:cs="Calibri"/>
                <w:color w:val="000000"/>
                <w:lang w:val="en-US" w:eastAsia="es-CO"/>
              </w:rPr>
              <w:t>peligrosos</w:t>
            </w:r>
            <w:proofErr w:type="spellEnd"/>
          </w:p>
        </w:tc>
      </w:tr>
      <w:tr w:rsidR="00E519E5" w:rsidRPr="00B44B26" w14:paraId="797A723E" w14:textId="77777777" w:rsidTr="00E519E5">
        <w:trPr>
          <w:trHeight w:val="1055"/>
        </w:trPr>
        <w:tc>
          <w:tcPr>
            <w:tcW w:w="422" w:type="dxa"/>
            <w:vMerge/>
            <w:tcBorders>
              <w:top w:val="nil"/>
              <w:left w:val="single" w:sz="8" w:space="0" w:color="auto"/>
              <w:bottom w:val="single" w:sz="8" w:space="0" w:color="000000"/>
              <w:right w:val="single" w:sz="8" w:space="0" w:color="auto"/>
            </w:tcBorders>
            <w:vAlign w:val="center"/>
            <w:hideMark/>
          </w:tcPr>
          <w:p w14:paraId="326B0343" w14:textId="77777777" w:rsidR="00B44B26" w:rsidRPr="00B44B26" w:rsidRDefault="00B44B26" w:rsidP="00B44B26">
            <w:pPr>
              <w:spacing w:after="0" w:line="240" w:lineRule="auto"/>
              <w:rPr>
                <w:rFonts w:ascii="Calibri" w:eastAsia="Times New Roman" w:hAnsi="Calibri" w:cs="Calibri"/>
                <w:b/>
                <w:bCs/>
                <w:color w:val="000000"/>
                <w:lang w:eastAsia="es-CO"/>
              </w:rPr>
            </w:pPr>
          </w:p>
        </w:tc>
        <w:tc>
          <w:tcPr>
            <w:tcW w:w="2555" w:type="dxa"/>
            <w:vMerge w:val="restart"/>
            <w:tcBorders>
              <w:top w:val="nil"/>
              <w:left w:val="single" w:sz="8" w:space="0" w:color="auto"/>
              <w:bottom w:val="single" w:sz="8" w:space="0" w:color="000000"/>
              <w:right w:val="single" w:sz="8" w:space="0" w:color="auto"/>
            </w:tcBorders>
            <w:shd w:val="clear" w:color="auto" w:fill="auto"/>
            <w:hideMark/>
          </w:tcPr>
          <w:p w14:paraId="4E68FAA7" w14:textId="77777777" w:rsidR="00B44B26" w:rsidRPr="00B44B26" w:rsidRDefault="00B44B26" w:rsidP="00E519E5">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 xml:space="preserve">Informe de balance residuos peligros </w:t>
            </w:r>
          </w:p>
        </w:tc>
        <w:tc>
          <w:tcPr>
            <w:tcW w:w="2268" w:type="dxa"/>
            <w:vMerge w:val="restart"/>
            <w:tcBorders>
              <w:top w:val="nil"/>
              <w:left w:val="single" w:sz="8" w:space="0" w:color="auto"/>
              <w:bottom w:val="single" w:sz="8" w:space="0" w:color="000000"/>
              <w:right w:val="single" w:sz="8" w:space="0" w:color="auto"/>
            </w:tcBorders>
            <w:shd w:val="clear" w:color="auto" w:fill="auto"/>
            <w:hideMark/>
          </w:tcPr>
          <w:p w14:paraId="2C64C64A" w14:textId="77777777" w:rsidR="00B44B26" w:rsidRPr="00B44B26" w:rsidRDefault="00B44B26" w:rsidP="00E519E5">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Planificación e identificación mecanismos de minimización par residuos peligrosos</w:t>
            </w:r>
          </w:p>
        </w:tc>
        <w:tc>
          <w:tcPr>
            <w:tcW w:w="1701" w:type="dxa"/>
            <w:tcBorders>
              <w:top w:val="nil"/>
              <w:left w:val="nil"/>
              <w:bottom w:val="nil"/>
              <w:right w:val="single" w:sz="8" w:space="0" w:color="auto"/>
            </w:tcBorders>
            <w:shd w:val="clear" w:color="auto" w:fill="auto"/>
            <w:vAlign w:val="center"/>
            <w:hideMark/>
          </w:tcPr>
          <w:p w14:paraId="79A5C968" w14:textId="77777777" w:rsidR="00E519E5"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 xml:space="preserve">Supervisor gestión ambiental     </w:t>
            </w:r>
          </w:p>
          <w:p w14:paraId="112E93B6" w14:textId="77777777" w:rsidR="00E519E5" w:rsidRDefault="00E519E5" w:rsidP="00B44B26">
            <w:pPr>
              <w:spacing w:after="0" w:line="240" w:lineRule="auto"/>
              <w:rPr>
                <w:rFonts w:ascii="Calibri" w:eastAsia="Times New Roman" w:hAnsi="Calibri" w:cs="Calibri"/>
                <w:color w:val="000000"/>
                <w:lang w:eastAsia="es-CO"/>
              </w:rPr>
            </w:pPr>
          </w:p>
          <w:p w14:paraId="3117D4C2" w14:textId="42E5731A" w:rsidR="00B44B26" w:rsidRPr="00B44B26" w:rsidRDefault="00E519E5"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Practicante gestión ambiental</w:t>
            </w:r>
            <w:r w:rsidR="00B44B26" w:rsidRPr="00B44B26">
              <w:rPr>
                <w:rFonts w:ascii="Calibri" w:eastAsia="Times New Roman" w:hAnsi="Calibri" w:cs="Calibri"/>
                <w:color w:val="000000"/>
                <w:lang w:eastAsia="es-CO"/>
              </w:rPr>
              <w:t xml:space="preserve">                                                                                           </w:t>
            </w:r>
          </w:p>
        </w:tc>
        <w:tc>
          <w:tcPr>
            <w:tcW w:w="111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A49E213" w14:textId="77777777" w:rsidR="00B44B26" w:rsidRPr="00B44B26" w:rsidRDefault="00B44B26" w:rsidP="00E519E5">
            <w:pPr>
              <w:spacing w:after="0" w:line="240" w:lineRule="auto"/>
              <w:jc w:val="center"/>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Mensual</w:t>
            </w:r>
            <w:proofErr w:type="spellEnd"/>
          </w:p>
        </w:tc>
        <w:tc>
          <w:tcPr>
            <w:tcW w:w="2859" w:type="dxa"/>
            <w:vMerge w:val="restart"/>
            <w:tcBorders>
              <w:top w:val="nil"/>
              <w:left w:val="single" w:sz="8" w:space="0" w:color="auto"/>
              <w:bottom w:val="single" w:sz="8" w:space="0" w:color="000000"/>
              <w:right w:val="single" w:sz="8" w:space="0" w:color="auto"/>
            </w:tcBorders>
            <w:shd w:val="clear" w:color="auto" w:fill="auto"/>
            <w:hideMark/>
          </w:tcPr>
          <w:p w14:paraId="7F72FDAA" w14:textId="77777777" w:rsidR="00B44B26" w:rsidRPr="00B44B26" w:rsidRDefault="00B44B26" w:rsidP="00E519E5">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Planificación plan de gestión y manejo residuos peligrosos</w:t>
            </w:r>
          </w:p>
        </w:tc>
      </w:tr>
      <w:tr w:rsidR="00B44B26" w:rsidRPr="00B44B26" w14:paraId="78C36ED9" w14:textId="77777777" w:rsidTr="00E519E5">
        <w:trPr>
          <w:trHeight w:val="54"/>
        </w:trPr>
        <w:tc>
          <w:tcPr>
            <w:tcW w:w="422" w:type="dxa"/>
            <w:vMerge/>
            <w:tcBorders>
              <w:top w:val="nil"/>
              <w:left w:val="single" w:sz="8" w:space="0" w:color="auto"/>
              <w:bottom w:val="single" w:sz="8" w:space="0" w:color="000000"/>
              <w:right w:val="single" w:sz="8" w:space="0" w:color="auto"/>
            </w:tcBorders>
            <w:vAlign w:val="center"/>
            <w:hideMark/>
          </w:tcPr>
          <w:p w14:paraId="697DAEBB" w14:textId="77777777" w:rsidR="00B44B26" w:rsidRPr="00B44B26" w:rsidRDefault="00B44B26" w:rsidP="00B44B26">
            <w:pPr>
              <w:spacing w:after="0" w:line="240" w:lineRule="auto"/>
              <w:rPr>
                <w:rFonts w:ascii="Calibri" w:eastAsia="Times New Roman" w:hAnsi="Calibri" w:cs="Calibri"/>
                <w:b/>
                <w:bCs/>
                <w:color w:val="000000"/>
                <w:lang w:eastAsia="es-CO"/>
              </w:rPr>
            </w:pPr>
          </w:p>
        </w:tc>
        <w:tc>
          <w:tcPr>
            <w:tcW w:w="2555" w:type="dxa"/>
            <w:vMerge/>
            <w:tcBorders>
              <w:top w:val="nil"/>
              <w:left w:val="single" w:sz="8" w:space="0" w:color="auto"/>
              <w:bottom w:val="single" w:sz="8" w:space="0" w:color="000000"/>
              <w:right w:val="single" w:sz="8" w:space="0" w:color="auto"/>
            </w:tcBorders>
            <w:vAlign w:val="center"/>
            <w:hideMark/>
          </w:tcPr>
          <w:p w14:paraId="15A51FAB" w14:textId="77777777" w:rsidR="00B44B26" w:rsidRPr="00B44B26" w:rsidRDefault="00B44B26" w:rsidP="00B44B26">
            <w:pPr>
              <w:spacing w:after="0" w:line="240" w:lineRule="auto"/>
              <w:rPr>
                <w:rFonts w:ascii="Calibri" w:eastAsia="Times New Roman" w:hAnsi="Calibri" w:cs="Calibri"/>
                <w:color w:val="000000"/>
                <w:lang w:eastAsia="es-CO"/>
              </w:rPr>
            </w:pPr>
          </w:p>
        </w:tc>
        <w:tc>
          <w:tcPr>
            <w:tcW w:w="2268" w:type="dxa"/>
            <w:vMerge/>
            <w:tcBorders>
              <w:top w:val="nil"/>
              <w:left w:val="single" w:sz="8" w:space="0" w:color="auto"/>
              <w:bottom w:val="single" w:sz="8" w:space="0" w:color="000000"/>
              <w:right w:val="single" w:sz="8" w:space="0" w:color="auto"/>
            </w:tcBorders>
            <w:vAlign w:val="center"/>
            <w:hideMark/>
          </w:tcPr>
          <w:p w14:paraId="7ABC8D87" w14:textId="77777777" w:rsidR="00B44B26" w:rsidRPr="00B44B26" w:rsidRDefault="00B44B26" w:rsidP="00B44B26">
            <w:pPr>
              <w:spacing w:after="0" w:line="240" w:lineRule="auto"/>
              <w:rPr>
                <w:rFonts w:ascii="Calibri" w:eastAsia="Times New Roman" w:hAnsi="Calibri" w:cs="Calibri"/>
                <w:color w:val="000000"/>
                <w:lang w:eastAsia="es-CO"/>
              </w:rPr>
            </w:pPr>
          </w:p>
        </w:tc>
        <w:tc>
          <w:tcPr>
            <w:tcW w:w="1701" w:type="dxa"/>
            <w:tcBorders>
              <w:top w:val="nil"/>
              <w:left w:val="nil"/>
              <w:bottom w:val="nil"/>
              <w:right w:val="single" w:sz="8" w:space="0" w:color="auto"/>
            </w:tcBorders>
            <w:shd w:val="clear" w:color="auto" w:fill="auto"/>
            <w:vAlign w:val="center"/>
            <w:hideMark/>
          </w:tcPr>
          <w:p w14:paraId="2E8E6CE7" w14:textId="0B48CFF9" w:rsidR="00B44B26" w:rsidRPr="00B44B26" w:rsidRDefault="00B44B26" w:rsidP="00B44B26">
            <w:pPr>
              <w:spacing w:after="0" w:line="240" w:lineRule="auto"/>
              <w:rPr>
                <w:rFonts w:ascii="Calibri" w:eastAsia="Times New Roman" w:hAnsi="Calibri" w:cs="Calibri"/>
                <w:color w:val="000000"/>
                <w:lang w:eastAsia="es-CO"/>
              </w:rPr>
            </w:pPr>
          </w:p>
        </w:tc>
        <w:tc>
          <w:tcPr>
            <w:tcW w:w="1110" w:type="dxa"/>
            <w:vMerge/>
            <w:tcBorders>
              <w:top w:val="nil"/>
              <w:left w:val="single" w:sz="8" w:space="0" w:color="auto"/>
              <w:bottom w:val="single" w:sz="8" w:space="0" w:color="000000"/>
              <w:right w:val="single" w:sz="8" w:space="0" w:color="auto"/>
            </w:tcBorders>
            <w:vAlign w:val="center"/>
            <w:hideMark/>
          </w:tcPr>
          <w:p w14:paraId="28F4B34F" w14:textId="77777777" w:rsidR="00B44B26" w:rsidRPr="00B44B26" w:rsidRDefault="00B44B26" w:rsidP="00B44B26">
            <w:pPr>
              <w:spacing w:after="0" w:line="240" w:lineRule="auto"/>
              <w:rPr>
                <w:rFonts w:ascii="Calibri" w:eastAsia="Times New Roman" w:hAnsi="Calibri" w:cs="Calibri"/>
                <w:color w:val="000000"/>
                <w:lang w:eastAsia="es-CO"/>
              </w:rPr>
            </w:pPr>
          </w:p>
        </w:tc>
        <w:tc>
          <w:tcPr>
            <w:tcW w:w="2859" w:type="dxa"/>
            <w:vMerge/>
            <w:tcBorders>
              <w:top w:val="nil"/>
              <w:left w:val="single" w:sz="8" w:space="0" w:color="auto"/>
              <w:bottom w:val="single" w:sz="8" w:space="0" w:color="000000"/>
              <w:right w:val="single" w:sz="8" w:space="0" w:color="auto"/>
            </w:tcBorders>
            <w:vAlign w:val="center"/>
            <w:hideMark/>
          </w:tcPr>
          <w:p w14:paraId="4E8FABEC" w14:textId="77777777" w:rsidR="00B44B26" w:rsidRPr="00B44B26" w:rsidRDefault="00B44B26" w:rsidP="00B44B26">
            <w:pPr>
              <w:spacing w:after="0" w:line="240" w:lineRule="auto"/>
              <w:rPr>
                <w:rFonts w:ascii="Calibri" w:eastAsia="Times New Roman" w:hAnsi="Calibri" w:cs="Calibri"/>
                <w:color w:val="000000"/>
                <w:lang w:eastAsia="es-CO"/>
              </w:rPr>
            </w:pPr>
          </w:p>
        </w:tc>
      </w:tr>
      <w:tr w:rsidR="00B44B26" w:rsidRPr="00B44B26" w14:paraId="7574BC99" w14:textId="77777777" w:rsidTr="00E519E5">
        <w:trPr>
          <w:trHeight w:val="54"/>
        </w:trPr>
        <w:tc>
          <w:tcPr>
            <w:tcW w:w="422" w:type="dxa"/>
            <w:vMerge/>
            <w:tcBorders>
              <w:top w:val="nil"/>
              <w:left w:val="single" w:sz="8" w:space="0" w:color="auto"/>
              <w:bottom w:val="single" w:sz="8" w:space="0" w:color="000000"/>
              <w:right w:val="single" w:sz="8" w:space="0" w:color="auto"/>
            </w:tcBorders>
            <w:vAlign w:val="center"/>
            <w:hideMark/>
          </w:tcPr>
          <w:p w14:paraId="7C806D2B" w14:textId="77777777" w:rsidR="00B44B26" w:rsidRPr="00B44B26" w:rsidRDefault="00B44B26" w:rsidP="00B44B26">
            <w:pPr>
              <w:spacing w:after="0" w:line="240" w:lineRule="auto"/>
              <w:rPr>
                <w:rFonts w:ascii="Calibri" w:eastAsia="Times New Roman" w:hAnsi="Calibri" w:cs="Calibri"/>
                <w:b/>
                <w:bCs/>
                <w:color w:val="000000"/>
                <w:lang w:eastAsia="es-CO"/>
              </w:rPr>
            </w:pPr>
          </w:p>
        </w:tc>
        <w:tc>
          <w:tcPr>
            <w:tcW w:w="2555" w:type="dxa"/>
            <w:vMerge/>
            <w:tcBorders>
              <w:top w:val="nil"/>
              <w:left w:val="single" w:sz="8" w:space="0" w:color="auto"/>
              <w:bottom w:val="single" w:sz="8" w:space="0" w:color="000000"/>
              <w:right w:val="single" w:sz="8" w:space="0" w:color="auto"/>
            </w:tcBorders>
            <w:vAlign w:val="center"/>
            <w:hideMark/>
          </w:tcPr>
          <w:p w14:paraId="65E91204" w14:textId="77777777" w:rsidR="00B44B26" w:rsidRPr="00B44B26" w:rsidRDefault="00B44B26" w:rsidP="00B44B26">
            <w:pPr>
              <w:spacing w:after="0" w:line="240" w:lineRule="auto"/>
              <w:rPr>
                <w:rFonts w:ascii="Calibri" w:eastAsia="Times New Roman" w:hAnsi="Calibri" w:cs="Calibri"/>
                <w:color w:val="000000"/>
                <w:lang w:eastAsia="es-CO"/>
              </w:rPr>
            </w:pPr>
          </w:p>
        </w:tc>
        <w:tc>
          <w:tcPr>
            <w:tcW w:w="2268" w:type="dxa"/>
            <w:vMerge/>
            <w:tcBorders>
              <w:top w:val="nil"/>
              <w:left w:val="single" w:sz="8" w:space="0" w:color="auto"/>
              <w:bottom w:val="single" w:sz="8" w:space="0" w:color="000000"/>
              <w:right w:val="single" w:sz="8" w:space="0" w:color="auto"/>
            </w:tcBorders>
            <w:vAlign w:val="center"/>
            <w:hideMark/>
          </w:tcPr>
          <w:p w14:paraId="396505FC" w14:textId="77777777" w:rsidR="00B44B26" w:rsidRPr="00B44B26" w:rsidRDefault="00B44B26" w:rsidP="00B44B26">
            <w:pPr>
              <w:spacing w:after="0" w:line="240" w:lineRule="auto"/>
              <w:rPr>
                <w:rFonts w:ascii="Calibri" w:eastAsia="Times New Roman" w:hAnsi="Calibri" w:cs="Calibri"/>
                <w:color w:val="000000"/>
                <w:lang w:eastAsia="es-CO"/>
              </w:rPr>
            </w:pPr>
          </w:p>
        </w:tc>
        <w:tc>
          <w:tcPr>
            <w:tcW w:w="1701" w:type="dxa"/>
            <w:tcBorders>
              <w:top w:val="nil"/>
              <w:left w:val="nil"/>
              <w:bottom w:val="single" w:sz="8" w:space="0" w:color="auto"/>
              <w:right w:val="single" w:sz="8" w:space="0" w:color="auto"/>
            </w:tcBorders>
            <w:shd w:val="clear" w:color="auto" w:fill="auto"/>
            <w:vAlign w:val="center"/>
            <w:hideMark/>
          </w:tcPr>
          <w:p w14:paraId="73A368EA" w14:textId="158F8301" w:rsidR="00B44B26" w:rsidRPr="00B44B26" w:rsidRDefault="00B44B26" w:rsidP="00B44B26">
            <w:pPr>
              <w:spacing w:after="0" w:line="240" w:lineRule="auto"/>
              <w:rPr>
                <w:rFonts w:ascii="Calibri" w:eastAsia="Times New Roman" w:hAnsi="Calibri" w:cs="Calibri"/>
                <w:color w:val="000000"/>
                <w:lang w:eastAsia="es-CO"/>
              </w:rPr>
            </w:pPr>
          </w:p>
        </w:tc>
        <w:tc>
          <w:tcPr>
            <w:tcW w:w="1110" w:type="dxa"/>
            <w:vMerge/>
            <w:tcBorders>
              <w:top w:val="nil"/>
              <w:left w:val="single" w:sz="8" w:space="0" w:color="auto"/>
              <w:bottom w:val="single" w:sz="8" w:space="0" w:color="000000"/>
              <w:right w:val="single" w:sz="8" w:space="0" w:color="auto"/>
            </w:tcBorders>
            <w:vAlign w:val="center"/>
            <w:hideMark/>
          </w:tcPr>
          <w:p w14:paraId="5EFCC713" w14:textId="77777777" w:rsidR="00B44B26" w:rsidRPr="00B44B26" w:rsidRDefault="00B44B26" w:rsidP="00B44B26">
            <w:pPr>
              <w:spacing w:after="0" w:line="240" w:lineRule="auto"/>
              <w:rPr>
                <w:rFonts w:ascii="Calibri" w:eastAsia="Times New Roman" w:hAnsi="Calibri" w:cs="Calibri"/>
                <w:color w:val="000000"/>
                <w:lang w:eastAsia="es-CO"/>
              </w:rPr>
            </w:pPr>
          </w:p>
        </w:tc>
        <w:tc>
          <w:tcPr>
            <w:tcW w:w="2859" w:type="dxa"/>
            <w:vMerge/>
            <w:tcBorders>
              <w:top w:val="nil"/>
              <w:left w:val="single" w:sz="8" w:space="0" w:color="auto"/>
              <w:bottom w:val="single" w:sz="8" w:space="0" w:color="000000"/>
              <w:right w:val="single" w:sz="8" w:space="0" w:color="auto"/>
            </w:tcBorders>
            <w:vAlign w:val="center"/>
            <w:hideMark/>
          </w:tcPr>
          <w:p w14:paraId="226E1DAA" w14:textId="77777777" w:rsidR="00B44B26" w:rsidRPr="00B44B26" w:rsidRDefault="00B44B26" w:rsidP="00B44B26">
            <w:pPr>
              <w:spacing w:after="0" w:line="240" w:lineRule="auto"/>
              <w:rPr>
                <w:rFonts w:ascii="Calibri" w:eastAsia="Times New Roman" w:hAnsi="Calibri" w:cs="Calibri"/>
                <w:color w:val="000000"/>
                <w:lang w:eastAsia="es-CO"/>
              </w:rPr>
            </w:pPr>
          </w:p>
        </w:tc>
      </w:tr>
      <w:tr w:rsidR="00B44B26" w:rsidRPr="00B44B26" w14:paraId="64395C24" w14:textId="77777777" w:rsidTr="00E519E5">
        <w:trPr>
          <w:trHeight w:val="1831"/>
        </w:trPr>
        <w:tc>
          <w:tcPr>
            <w:tcW w:w="422" w:type="dxa"/>
            <w:vMerge/>
            <w:tcBorders>
              <w:top w:val="nil"/>
              <w:left w:val="single" w:sz="8" w:space="0" w:color="auto"/>
              <w:bottom w:val="single" w:sz="8" w:space="0" w:color="000000"/>
              <w:right w:val="single" w:sz="8" w:space="0" w:color="auto"/>
            </w:tcBorders>
            <w:vAlign w:val="center"/>
            <w:hideMark/>
          </w:tcPr>
          <w:p w14:paraId="1A74427B" w14:textId="77777777" w:rsidR="00B44B26" w:rsidRPr="00B44B26" w:rsidRDefault="00B44B26" w:rsidP="00B44B26">
            <w:pPr>
              <w:spacing w:after="0" w:line="240" w:lineRule="auto"/>
              <w:rPr>
                <w:rFonts w:ascii="Calibri" w:eastAsia="Times New Roman" w:hAnsi="Calibri" w:cs="Calibri"/>
                <w:b/>
                <w:bCs/>
                <w:color w:val="000000"/>
                <w:lang w:eastAsia="es-CO"/>
              </w:rPr>
            </w:pPr>
          </w:p>
        </w:tc>
        <w:tc>
          <w:tcPr>
            <w:tcW w:w="2555" w:type="dxa"/>
            <w:tcBorders>
              <w:top w:val="nil"/>
              <w:left w:val="nil"/>
              <w:bottom w:val="single" w:sz="8" w:space="0" w:color="auto"/>
              <w:right w:val="single" w:sz="8" w:space="0" w:color="auto"/>
            </w:tcBorders>
            <w:shd w:val="clear" w:color="auto" w:fill="auto"/>
            <w:vAlign w:val="center"/>
            <w:hideMark/>
          </w:tcPr>
          <w:p w14:paraId="792716C3"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Ficha técnica de indicadores de generación de residuos solidos</w:t>
            </w:r>
          </w:p>
        </w:tc>
        <w:tc>
          <w:tcPr>
            <w:tcW w:w="2268" w:type="dxa"/>
            <w:tcBorders>
              <w:top w:val="nil"/>
              <w:left w:val="nil"/>
              <w:bottom w:val="single" w:sz="8" w:space="0" w:color="auto"/>
              <w:right w:val="single" w:sz="8" w:space="0" w:color="auto"/>
            </w:tcBorders>
            <w:shd w:val="clear" w:color="auto" w:fill="auto"/>
            <w:vAlign w:val="center"/>
            <w:hideMark/>
          </w:tcPr>
          <w:p w14:paraId="6BA12BE0" w14:textId="77777777" w:rsidR="00B44B26" w:rsidRPr="00B44B26" w:rsidRDefault="00B44B26" w:rsidP="00B44B26">
            <w:pPr>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 xml:space="preserve">Reportar datos de información para los indicadores de generación de residuos solidos </w:t>
            </w:r>
          </w:p>
        </w:tc>
        <w:tc>
          <w:tcPr>
            <w:tcW w:w="1701" w:type="dxa"/>
            <w:tcBorders>
              <w:top w:val="nil"/>
              <w:left w:val="nil"/>
              <w:bottom w:val="single" w:sz="8" w:space="0" w:color="auto"/>
              <w:right w:val="single" w:sz="8" w:space="0" w:color="auto"/>
            </w:tcBorders>
            <w:shd w:val="clear" w:color="auto" w:fill="auto"/>
            <w:noWrap/>
            <w:vAlign w:val="center"/>
            <w:hideMark/>
          </w:tcPr>
          <w:p w14:paraId="211D2617" w14:textId="77777777" w:rsidR="00B44B26" w:rsidRPr="00B44B26" w:rsidRDefault="00B44B26" w:rsidP="00B44B26">
            <w:pPr>
              <w:spacing w:after="0" w:line="240" w:lineRule="auto"/>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Indicadores</w:t>
            </w:r>
            <w:proofErr w:type="spellEnd"/>
            <w:r w:rsidRPr="00B44B26">
              <w:rPr>
                <w:rFonts w:ascii="Calibri" w:eastAsia="Times New Roman" w:hAnsi="Calibri" w:cs="Calibri"/>
                <w:color w:val="000000"/>
                <w:lang w:val="en-US" w:eastAsia="es-CO"/>
              </w:rPr>
              <w:t xml:space="preserve"> Técnico</w:t>
            </w:r>
          </w:p>
        </w:tc>
        <w:tc>
          <w:tcPr>
            <w:tcW w:w="1110" w:type="dxa"/>
            <w:tcBorders>
              <w:top w:val="nil"/>
              <w:left w:val="nil"/>
              <w:bottom w:val="single" w:sz="8" w:space="0" w:color="auto"/>
              <w:right w:val="single" w:sz="8" w:space="0" w:color="auto"/>
            </w:tcBorders>
            <w:shd w:val="clear" w:color="auto" w:fill="auto"/>
            <w:noWrap/>
            <w:vAlign w:val="center"/>
            <w:hideMark/>
          </w:tcPr>
          <w:p w14:paraId="764B019D" w14:textId="77777777" w:rsidR="00B44B26" w:rsidRPr="00B44B26" w:rsidRDefault="00B44B26" w:rsidP="00B44B26">
            <w:pPr>
              <w:spacing w:after="0" w:line="240" w:lineRule="auto"/>
              <w:jc w:val="center"/>
              <w:rPr>
                <w:rFonts w:ascii="Calibri" w:eastAsia="Times New Roman" w:hAnsi="Calibri" w:cs="Calibri"/>
                <w:color w:val="000000"/>
                <w:lang w:eastAsia="es-CO"/>
              </w:rPr>
            </w:pPr>
            <w:proofErr w:type="spellStart"/>
            <w:r w:rsidRPr="00B44B26">
              <w:rPr>
                <w:rFonts w:ascii="Calibri" w:eastAsia="Times New Roman" w:hAnsi="Calibri" w:cs="Calibri"/>
                <w:color w:val="000000"/>
                <w:lang w:val="en-US" w:eastAsia="es-CO"/>
              </w:rPr>
              <w:t>Semanal</w:t>
            </w:r>
            <w:proofErr w:type="spellEnd"/>
          </w:p>
        </w:tc>
        <w:tc>
          <w:tcPr>
            <w:tcW w:w="2859" w:type="dxa"/>
            <w:tcBorders>
              <w:top w:val="nil"/>
              <w:left w:val="nil"/>
              <w:bottom w:val="single" w:sz="8" w:space="0" w:color="auto"/>
              <w:right w:val="single" w:sz="8" w:space="0" w:color="auto"/>
            </w:tcBorders>
            <w:shd w:val="clear" w:color="auto" w:fill="auto"/>
            <w:vAlign w:val="center"/>
            <w:hideMark/>
          </w:tcPr>
          <w:p w14:paraId="3689EC41" w14:textId="77777777" w:rsidR="00B44B26" w:rsidRPr="00B44B26" w:rsidRDefault="00B44B26" w:rsidP="008F6CDB">
            <w:pPr>
              <w:keepNext/>
              <w:spacing w:after="0" w:line="240" w:lineRule="auto"/>
              <w:rPr>
                <w:rFonts w:ascii="Calibri" w:eastAsia="Times New Roman" w:hAnsi="Calibri" w:cs="Calibri"/>
                <w:color w:val="000000"/>
                <w:lang w:eastAsia="es-CO"/>
              </w:rPr>
            </w:pPr>
            <w:r w:rsidRPr="00B44B26">
              <w:rPr>
                <w:rFonts w:ascii="Calibri" w:eastAsia="Times New Roman" w:hAnsi="Calibri" w:cs="Calibri"/>
                <w:color w:val="000000"/>
                <w:lang w:eastAsia="es-CO"/>
              </w:rPr>
              <w:t>Registro de consumo de generación de residuos           Indicadores de generación de residuos solidos</w:t>
            </w:r>
          </w:p>
        </w:tc>
      </w:tr>
    </w:tbl>
    <w:p w14:paraId="0ACD2EAD" w14:textId="70C788EE" w:rsidR="007F454E" w:rsidRPr="008F6CDB" w:rsidRDefault="008F6CDB" w:rsidP="008F6CDB">
      <w:pPr>
        <w:pStyle w:val="Descripcin"/>
        <w:jc w:val="center"/>
        <w:rPr>
          <w:rFonts w:ascii="Times New Roman" w:hAnsi="Times New Roman" w:cs="Times New Roman"/>
          <w:color w:val="000000" w:themeColor="text1"/>
          <w:sz w:val="24"/>
          <w:szCs w:val="24"/>
        </w:rPr>
      </w:pPr>
      <w:bookmarkStart w:id="13" w:name="_Toc41230540"/>
      <w:r w:rsidRPr="008F6CDB">
        <w:rPr>
          <w:rFonts w:ascii="Times New Roman" w:hAnsi="Times New Roman" w:cs="Times New Roman"/>
          <w:b/>
          <w:bCs/>
          <w:color w:val="000000" w:themeColor="text1"/>
          <w:sz w:val="24"/>
          <w:szCs w:val="24"/>
        </w:rPr>
        <w:t xml:space="preserve">Tabla </w:t>
      </w:r>
      <w:r w:rsidRPr="008F6CDB">
        <w:rPr>
          <w:rFonts w:ascii="Times New Roman" w:hAnsi="Times New Roman" w:cs="Times New Roman"/>
          <w:b/>
          <w:bCs/>
          <w:color w:val="000000" w:themeColor="text1"/>
          <w:sz w:val="24"/>
          <w:szCs w:val="24"/>
        </w:rPr>
        <w:fldChar w:fldCharType="begin"/>
      </w:r>
      <w:r w:rsidRPr="008F6CDB">
        <w:rPr>
          <w:rFonts w:ascii="Times New Roman" w:hAnsi="Times New Roman" w:cs="Times New Roman"/>
          <w:b/>
          <w:bCs/>
          <w:color w:val="000000" w:themeColor="text1"/>
          <w:sz w:val="24"/>
          <w:szCs w:val="24"/>
        </w:rPr>
        <w:instrText xml:space="preserve"> SEQ Tabla \* ARABIC </w:instrText>
      </w:r>
      <w:r w:rsidRPr="008F6CDB">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2</w:t>
      </w:r>
      <w:r w:rsidRPr="008F6CDB">
        <w:rPr>
          <w:rFonts w:ascii="Times New Roman" w:hAnsi="Times New Roman" w:cs="Times New Roman"/>
          <w:b/>
          <w:bCs/>
          <w:color w:val="000000" w:themeColor="text1"/>
          <w:sz w:val="24"/>
          <w:szCs w:val="24"/>
        </w:rPr>
        <w:fldChar w:fldCharType="end"/>
      </w:r>
      <w:r w:rsidRPr="008F6CDB">
        <w:rPr>
          <w:rFonts w:ascii="Times New Roman" w:hAnsi="Times New Roman" w:cs="Times New Roman"/>
          <w:color w:val="000000" w:themeColor="text1"/>
          <w:sz w:val="24"/>
          <w:szCs w:val="24"/>
        </w:rPr>
        <w:t xml:space="preserve"> Etapa Hacer Metodología PHVA Gaseosas Lux S.A.S</w:t>
      </w:r>
      <w:bookmarkEnd w:id="13"/>
    </w:p>
    <w:tbl>
      <w:tblPr>
        <w:tblW w:w="10945" w:type="dxa"/>
        <w:tblInd w:w="-744" w:type="dxa"/>
        <w:tblLook w:val="04A0" w:firstRow="1" w:lastRow="0" w:firstColumn="1" w:lastColumn="0" w:noHBand="0" w:noVBand="1"/>
      </w:tblPr>
      <w:tblGrid>
        <w:gridCol w:w="498"/>
        <w:gridCol w:w="2509"/>
        <w:gridCol w:w="2268"/>
        <w:gridCol w:w="1701"/>
        <w:gridCol w:w="1186"/>
        <w:gridCol w:w="2835"/>
      </w:tblGrid>
      <w:tr w:rsidR="00C815DC" w:rsidRPr="00C815DC" w14:paraId="042CB27B" w14:textId="77777777" w:rsidTr="00E519E5">
        <w:trPr>
          <w:trHeight w:val="295"/>
        </w:trPr>
        <w:tc>
          <w:tcPr>
            <w:tcW w:w="498" w:type="dxa"/>
            <w:tcBorders>
              <w:top w:val="single" w:sz="4" w:space="0" w:color="auto"/>
              <w:left w:val="single" w:sz="4" w:space="0" w:color="auto"/>
              <w:bottom w:val="nil"/>
              <w:right w:val="single" w:sz="4" w:space="0" w:color="auto"/>
            </w:tcBorders>
            <w:shd w:val="clear" w:color="auto" w:fill="323E4F" w:themeFill="text2" w:themeFillShade="BF"/>
            <w:noWrap/>
            <w:vAlign w:val="bottom"/>
            <w:hideMark/>
          </w:tcPr>
          <w:p w14:paraId="71E70C8A" w14:textId="77777777" w:rsidR="00C815DC" w:rsidRPr="00C815DC" w:rsidRDefault="00C815DC" w:rsidP="00C815DC">
            <w:pPr>
              <w:spacing w:after="0" w:line="240" w:lineRule="auto"/>
              <w:jc w:val="center"/>
              <w:rPr>
                <w:rFonts w:ascii="Calibri" w:eastAsia="Times New Roman" w:hAnsi="Calibri" w:cs="Calibri"/>
                <w:color w:val="000000"/>
                <w:lang w:val="en-US"/>
              </w:rPr>
            </w:pPr>
            <w:r w:rsidRPr="00C815DC">
              <w:rPr>
                <w:rFonts w:ascii="Calibri" w:eastAsia="Times New Roman" w:hAnsi="Calibri" w:cs="Calibri"/>
                <w:color w:val="000000"/>
                <w:lang w:val="en-US"/>
              </w:rPr>
              <w:lastRenderedPageBreak/>
              <w:t>PH</w:t>
            </w:r>
          </w:p>
        </w:tc>
        <w:tc>
          <w:tcPr>
            <w:tcW w:w="2509" w:type="dxa"/>
            <w:vMerge w:val="restart"/>
            <w:tcBorders>
              <w:top w:val="single" w:sz="4" w:space="0" w:color="auto"/>
              <w:left w:val="single" w:sz="4" w:space="0" w:color="auto"/>
              <w:bottom w:val="single" w:sz="4" w:space="0" w:color="auto"/>
              <w:right w:val="single" w:sz="4" w:space="0" w:color="auto"/>
            </w:tcBorders>
            <w:shd w:val="clear" w:color="auto" w:fill="323E4F" w:themeFill="text2" w:themeFillShade="BF"/>
            <w:noWrap/>
            <w:vAlign w:val="center"/>
            <w:hideMark/>
          </w:tcPr>
          <w:p w14:paraId="47D8EE9D" w14:textId="77777777" w:rsidR="00C815DC" w:rsidRPr="00C815DC" w:rsidRDefault="00C815DC" w:rsidP="00C815DC">
            <w:pPr>
              <w:spacing w:after="0" w:line="240" w:lineRule="auto"/>
              <w:jc w:val="center"/>
              <w:rPr>
                <w:rFonts w:ascii="Calibri" w:eastAsia="Times New Roman" w:hAnsi="Calibri" w:cs="Calibri"/>
                <w:color w:val="000000"/>
                <w:lang w:val="en-US"/>
              </w:rPr>
            </w:pPr>
            <w:r w:rsidRPr="00C815DC">
              <w:rPr>
                <w:rFonts w:ascii="Calibri" w:eastAsia="Times New Roman" w:hAnsi="Calibri" w:cs="Calibri"/>
                <w:color w:val="000000"/>
                <w:lang w:val="en-US"/>
              </w:rPr>
              <w:t>Entrada</w:t>
            </w:r>
          </w:p>
        </w:tc>
        <w:tc>
          <w:tcPr>
            <w:tcW w:w="2268" w:type="dxa"/>
            <w:vMerge w:val="restart"/>
            <w:tcBorders>
              <w:top w:val="single" w:sz="4" w:space="0" w:color="auto"/>
              <w:left w:val="single" w:sz="4" w:space="0" w:color="auto"/>
              <w:bottom w:val="single" w:sz="4" w:space="0" w:color="auto"/>
              <w:right w:val="single" w:sz="4" w:space="0" w:color="auto"/>
            </w:tcBorders>
            <w:shd w:val="clear" w:color="auto" w:fill="323E4F" w:themeFill="text2" w:themeFillShade="BF"/>
            <w:noWrap/>
            <w:vAlign w:val="center"/>
            <w:hideMark/>
          </w:tcPr>
          <w:p w14:paraId="6846C6D6" w14:textId="77777777" w:rsidR="00C815DC" w:rsidRPr="00C815DC" w:rsidRDefault="00C815DC" w:rsidP="00C815DC">
            <w:pPr>
              <w:spacing w:after="0" w:line="240" w:lineRule="auto"/>
              <w:jc w:val="center"/>
              <w:rPr>
                <w:rFonts w:ascii="Calibri" w:eastAsia="Times New Roman" w:hAnsi="Calibri" w:cs="Calibri"/>
                <w:color w:val="000000"/>
                <w:lang w:val="en-US"/>
              </w:rPr>
            </w:pPr>
            <w:proofErr w:type="spellStart"/>
            <w:r w:rsidRPr="00C815DC">
              <w:rPr>
                <w:rFonts w:ascii="Calibri" w:eastAsia="Times New Roman" w:hAnsi="Calibri" w:cs="Calibri"/>
                <w:color w:val="000000"/>
                <w:lang w:val="en-US"/>
              </w:rPr>
              <w:t>Actividad</w:t>
            </w:r>
            <w:proofErr w:type="spellEnd"/>
            <w:r w:rsidRPr="00C815DC">
              <w:rPr>
                <w:rFonts w:ascii="Calibri" w:eastAsia="Times New Roman" w:hAnsi="Calibri" w:cs="Calibri"/>
                <w:color w:val="000000"/>
                <w:lang w:val="en-US"/>
              </w:rPr>
              <w:t>/</w:t>
            </w:r>
            <w:proofErr w:type="spellStart"/>
            <w:r w:rsidRPr="00C815DC">
              <w:rPr>
                <w:rFonts w:ascii="Calibri" w:eastAsia="Times New Roman" w:hAnsi="Calibri" w:cs="Calibri"/>
                <w:color w:val="000000"/>
                <w:lang w:val="en-US"/>
              </w:rPr>
              <w:t>Tarea</w:t>
            </w:r>
            <w:proofErr w:type="spellEnd"/>
          </w:p>
        </w:tc>
        <w:tc>
          <w:tcPr>
            <w:tcW w:w="1701" w:type="dxa"/>
            <w:vMerge w:val="restart"/>
            <w:tcBorders>
              <w:top w:val="single" w:sz="4" w:space="0" w:color="auto"/>
              <w:left w:val="single" w:sz="4" w:space="0" w:color="auto"/>
              <w:bottom w:val="single" w:sz="4" w:space="0" w:color="auto"/>
              <w:right w:val="single" w:sz="4" w:space="0" w:color="auto"/>
            </w:tcBorders>
            <w:shd w:val="clear" w:color="auto" w:fill="323E4F" w:themeFill="text2" w:themeFillShade="BF"/>
            <w:noWrap/>
            <w:vAlign w:val="center"/>
            <w:hideMark/>
          </w:tcPr>
          <w:p w14:paraId="7E46FCB8" w14:textId="77777777" w:rsidR="00C815DC" w:rsidRPr="00C815DC" w:rsidRDefault="00C815DC" w:rsidP="00C815DC">
            <w:pPr>
              <w:spacing w:after="0" w:line="240" w:lineRule="auto"/>
              <w:jc w:val="center"/>
              <w:rPr>
                <w:rFonts w:ascii="Calibri" w:eastAsia="Times New Roman" w:hAnsi="Calibri" w:cs="Calibri"/>
                <w:color w:val="000000"/>
                <w:lang w:val="en-US"/>
              </w:rPr>
            </w:pPr>
            <w:r w:rsidRPr="00C815DC">
              <w:rPr>
                <w:rFonts w:ascii="Calibri" w:eastAsia="Times New Roman" w:hAnsi="Calibri" w:cs="Calibri"/>
                <w:color w:val="000000"/>
                <w:lang w:val="en-US"/>
              </w:rPr>
              <w:t xml:space="preserve">Cargo </w:t>
            </w:r>
            <w:proofErr w:type="spellStart"/>
            <w:r w:rsidRPr="00C815DC">
              <w:rPr>
                <w:rFonts w:ascii="Calibri" w:eastAsia="Times New Roman" w:hAnsi="Calibri" w:cs="Calibri"/>
                <w:color w:val="000000"/>
                <w:lang w:val="en-US"/>
              </w:rPr>
              <w:t>Ejecutor</w:t>
            </w:r>
            <w:proofErr w:type="spellEnd"/>
          </w:p>
        </w:tc>
        <w:tc>
          <w:tcPr>
            <w:tcW w:w="1134" w:type="dxa"/>
            <w:vMerge w:val="restart"/>
            <w:tcBorders>
              <w:top w:val="single" w:sz="4" w:space="0" w:color="auto"/>
              <w:left w:val="single" w:sz="4" w:space="0" w:color="auto"/>
              <w:bottom w:val="single" w:sz="4" w:space="0" w:color="auto"/>
              <w:right w:val="single" w:sz="4" w:space="0" w:color="auto"/>
            </w:tcBorders>
            <w:shd w:val="clear" w:color="auto" w:fill="323E4F" w:themeFill="text2" w:themeFillShade="BF"/>
            <w:noWrap/>
            <w:vAlign w:val="center"/>
            <w:hideMark/>
          </w:tcPr>
          <w:p w14:paraId="045A1E27" w14:textId="77777777" w:rsidR="00C815DC" w:rsidRPr="00C815DC" w:rsidRDefault="00C815DC" w:rsidP="00C815DC">
            <w:pPr>
              <w:spacing w:after="0" w:line="240" w:lineRule="auto"/>
              <w:jc w:val="center"/>
              <w:rPr>
                <w:rFonts w:ascii="Calibri" w:eastAsia="Times New Roman" w:hAnsi="Calibri" w:cs="Calibri"/>
                <w:color w:val="000000"/>
                <w:lang w:val="en-US"/>
              </w:rPr>
            </w:pPr>
            <w:proofErr w:type="spellStart"/>
            <w:r w:rsidRPr="00C815DC">
              <w:rPr>
                <w:rFonts w:ascii="Calibri" w:eastAsia="Times New Roman" w:hAnsi="Calibri" w:cs="Calibri"/>
                <w:color w:val="000000"/>
                <w:lang w:val="en-US"/>
              </w:rPr>
              <w:t>Frecuencia</w:t>
            </w:r>
            <w:proofErr w:type="spellEnd"/>
          </w:p>
        </w:tc>
        <w:tc>
          <w:tcPr>
            <w:tcW w:w="2835" w:type="dxa"/>
            <w:vMerge w:val="restart"/>
            <w:tcBorders>
              <w:top w:val="single" w:sz="4" w:space="0" w:color="auto"/>
              <w:left w:val="single" w:sz="4" w:space="0" w:color="auto"/>
              <w:bottom w:val="single" w:sz="4" w:space="0" w:color="auto"/>
              <w:right w:val="single" w:sz="4" w:space="0" w:color="auto"/>
            </w:tcBorders>
            <w:shd w:val="clear" w:color="auto" w:fill="323E4F" w:themeFill="text2" w:themeFillShade="BF"/>
            <w:noWrap/>
            <w:vAlign w:val="center"/>
            <w:hideMark/>
          </w:tcPr>
          <w:p w14:paraId="104362A9" w14:textId="3B566CFF" w:rsidR="00C815DC" w:rsidRPr="00C815DC" w:rsidRDefault="00C815DC" w:rsidP="00C815DC">
            <w:pPr>
              <w:spacing w:after="0" w:line="240" w:lineRule="auto"/>
              <w:jc w:val="center"/>
              <w:rPr>
                <w:rFonts w:ascii="Calibri" w:eastAsia="Times New Roman" w:hAnsi="Calibri" w:cs="Calibri"/>
                <w:color w:val="000000"/>
                <w:lang w:val="en-US"/>
              </w:rPr>
            </w:pPr>
            <w:proofErr w:type="spellStart"/>
            <w:r w:rsidRPr="00C815DC">
              <w:rPr>
                <w:rFonts w:ascii="Calibri" w:eastAsia="Times New Roman" w:hAnsi="Calibri" w:cs="Calibri"/>
                <w:color w:val="000000"/>
                <w:lang w:val="en-US"/>
              </w:rPr>
              <w:t>Entregable</w:t>
            </w:r>
            <w:proofErr w:type="spellEnd"/>
          </w:p>
        </w:tc>
      </w:tr>
      <w:tr w:rsidR="00C815DC" w:rsidRPr="00C815DC" w14:paraId="0521EDA2" w14:textId="77777777" w:rsidTr="00E519E5">
        <w:trPr>
          <w:trHeight w:val="295"/>
        </w:trPr>
        <w:tc>
          <w:tcPr>
            <w:tcW w:w="498" w:type="dxa"/>
            <w:tcBorders>
              <w:top w:val="nil"/>
              <w:left w:val="single" w:sz="4" w:space="0" w:color="auto"/>
              <w:bottom w:val="single" w:sz="4" w:space="0" w:color="auto"/>
              <w:right w:val="single" w:sz="4" w:space="0" w:color="auto"/>
            </w:tcBorders>
            <w:shd w:val="clear" w:color="auto" w:fill="323E4F" w:themeFill="text2" w:themeFillShade="BF"/>
            <w:noWrap/>
            <w:vAlign w:val="bottom"/>
            <w:hideMark/>
          </w:tcPr>
          <w:p w14:paraId="41C7DE4B" w14:textId="77777777" w:rsidR="00C815DC" w:rsidRPr="00C815DC" w:rsidRDefault="00C815DC" w:rsidP="00C815DC">
            <w:pPr>
              <w:spacing w:after="0" w:line="240" w:lineRule="auto"/>
              <w:jc w:val="center"/>
              <w:rPr>
                <w:rFonts w:ascii="Calibri" w:eastAsia="Times New Roman" w:hAnsi="Calibri" w:cs="Calibri"/>
                <w:color w:val="000000"/>
                <w:lang w:val="en-US"/>
              </w:rPr>
            </w:pPr>
            <w:r w:rsidRPr="00C815DC">
              <w:rPr>
                <w:rFonts w:ascii="Calibri" w:eastAsia="Times New Roman" w:hAnsi="Calibri" w:cs="Calibri"/>
                <w:color w:val="000000"/>
                <w:lang w:val="en-US"/>
              </w:rPr>
              <w:t>VA</w:t>
            </w:r>
          </w:p>
        </w:tc>
        <w:tc>
          <w:tcPr>
            <w:tcW w:w="2509" w:type="dxa"/>
            <w:vMerge/>
            <w:tcBorders>
              <w:top w:val="single" w:sz="4" w:space="0" w:color="auto"/>
              <w:left w:val="single" w:sz="4" w:space="0" w:color="auto"/>
              <w:bottom w:val="single" w:sz="4" w:space="0" w:color="auto"/>
              <w:right w:val="single" w:sz="4" w:space="0" w:color="auto"/>
            </w:tcBorders>
            <w:shd w:val="clear" w:color="auto" w:fill="323E4F" w:themeFill="text2" w:themeFillShade="BF"/>
            <w:vAlign w:val="center"/>
            <w:hideMark/>
          </w:tcPr>
          <w:p w14:paraId="2BA7B345" w14:textId="77777777" w:rsidR="00C815DC" w:rsidRPr="00C815DC" w:rsidRDefault="00C815DC" w:rsidP="00C815DC">
            <w:pPr>
              <w:spacing w:after="0" w:line="240" w:lineRule="auto"/>
              <w:rPr>
                <w:rFonts w:ascii="Calibri" w:eastAsia="Times New Roman" w:hAnsi="Calibri" w:cs="Calibri"/>
                <w:color w:val="000000"/>
                <w:lang w:val="en-US"/>
              </w:rPr>
            </w:pPr>
          </w:p>
        </w:tc>
        <w:tc>
          <w:tcPr>
            <w:tcW w:w="2268" w:type="dxa"/>
            <w:vMerge/>
            <w:tcBorders>
              <w:top w:val="single" w:sz="4" w:space="0" w:color="auto"/>
              <w:left w:val="single" w:sz="4" w:space="0" w:color="auto"/>
              <w:bottom w:val="single" w:sz="4" w:space="0" w:color="auto"/>
              <w:right w:val="single" w:sz="4" w:space="0" w:color="auto"/>
            </w:tcBorders>
            <w:shd w:val="clear" w:color="auto" w:fill="323E4F" w:themeFill="text2" w:themeFillShade="BF"/>
            <w:vAlign w:val="center"/>
            <w:hideMark/>
          </w:tcPr>
          <w:p w14:paraId="5B95379B" w14:textId="77777777" w:rsidR="00C815DC" w:rsidRPr="00C815DC" w:rsidRDefault="00C815DC" w:rsidP="00C815DC">
            <w:pPr>
              <w:spacing w:after="0" w:line="240" w:lineRule="auto"/>
              <w:rPr>
                <w:rFonts w:ascii="Calibri" w:eastAsia="Times New Roman" w:hAnsi="Calibri" w:cs="Calibri"/>
                <w:color w:val="000000"/>
                <w:lang w:val="en-US"/>
              </w:rPr>
            </w:pPr>
          </w:p>
        </w:tc>
        <w:tc>
          <w:tcPr>
            <w:tcW w:w="1701" w:type="dxa"/>
            <w:vMerge/>
            <w:tcBorders>
              <w:top w:val="single" w:sz="4" w:space="0" w:color="auto"/>
              <w:left w:val="single" w:sz="4" w:space="0" w:color="auto"/>
              <w:bottom w:val="single" w:sz="4" w:space="0" w:color="auto"/>
              <w:right w:val="single" w:sz="4" w:space="0" w:color="auto"/>
            </w:tcBorders>
            <w:shd w:val="clear" w:color="auto" w:fill="323E4F" w:themeFill="text2" w:themeFillShade="BF"/>
            <w:vAlign w:val="center"/>
            <w:hideMark/>
          </w:tcPr>
          <w:p w14:paraId="06831179" w14:textId="77777777" w:rsidR="00C815DC" w:rsidRPr="00C815DC" w:rsidRDefault="00C815DC" w:rsidP="00C815DC">
            <w:pPr>
              <w:spacing w:after="0" w:line="240" w:lineRule="auto"/>
              <w:rPr>
                <w:rFonts w:ascii="Calibri" w:eastAsia="Times New Roman" w:hAnsi="Calibri" w:cs="Calibri"/>
                <w:color w:val="000000"/>
                <w:lang w:val="en-US"/>
              </w:rPr>
            </w:pPr>
          </w:p>
        </w:tc>
        <w:tc>
          <w:tcPr>
            <w:tcW w:w="1134" w:type="dxa"/>
            <w:vMerge/>
            <w:tcBorders>
              <w:top w:val="single" w:sz="4" w:space="0" w:color="auto"/>
              <w:left w:val="single" w:sz="4" w:space="0" w:color="auto"/>
              <w:bottom w:val="single" w:sz="4" w:space="0" w:color="auto"/>
              <w:right w:val="single" w:sz="4" w:space="0" w:color="auto"/>
            </w:tcBorders>
            <w:shd w:val="clear" w:color="auto" w:fill="323E4F" w:themeFill="text2" w:themeFillShade="BF"/>
            <w:vAlign w:val="center"/>
            <w:hideMark/>
          </w:tcPr>
          <w:p w14:paraId="6D421277" w14:textId="77777777" w:rsidR="00C815DC" w:rsidRPr="00C815DC" w:rsidRDefault="00C815DC" w:rsidP="00C815DC">
            <w:pPr>
              <w:spacing w:after="0" w:line="240" w:lineRule="auto"/>
              <w:rPr>
                <w:rFonts w:ascii="Calibri" w:eastAsia="Times New Roman" w:hAnsi="Calibri" w:cs="Calibri"/>
                <w:color w:val="000000"/>
                <w:lang w:val="en-US"/>
              </w:rPr>
            </w:pPr>
          </w:p>
        </w:tc>
        <w:tc>
          <w:tcPr>
            <w:tcW w:w="2835" w:type="dxa"/>
            <w:vMerge/>
            <w:tcBorders>
              <w:top w:val="single" w:sz="4" w:space="0" w:color="auto"/>
              <w:left w:val="single" w:sz="4" w:space="0" w:color="auto"/>
              <w:bottom w:val="single" w:sz="4" w:space="0" w:color="auto"/>
              <w:right w:val="single" w:sz="4" w:space="0" w:color="auto"/>
            </w:tcBorders>
            <w:shd w:val="clear" w:color="auto" w:fill="323E4F" w:themeFill="text2" w:themeFillShade="BF"/>
            <w:vAlign w:val="center"/>
            <w:hideMark/>
          </w:tcPr>
          <w:p w14:paraId="1ACB5253" w14:textId="77777777" w:rsidR="00C815DC" w:rsidRPr="00C815DC" w:rsidRDefault="00C815DC" w:rsidP="00C815DC">
            <w:pPr>
              <w:spacing w:after="0" w:line="240" w:lineRule="auto"/>
              <w:rPr>
                <w:rFonts w:ascii="Calibri" w:eastAsia="Times New Roman" w:hAnsi="Calibri" w:cs="Calibri"/>
                <w:color w:val="000000"/>
                <w:lang w:val="en-US"/>
              </w:rPr>
            </w:pPr>
          </w:p>
        </w:tc>
      </w:tr>
      <w:tr w:rsidR="00C815DC" w:rsidRPr="00C815DC" w14:paraId="502949C9" w14:textId="77777777" w:rsidTr="00E519E5">
        <w:trPr>
          <w:trHeight w:val="1272"/>
        </w:trPr>
        <w:tc>
          <w:tcPr>
            <w:tcW w:w="498" w:type="dxa"/>
            <w:vMerge w:val="restart"/>
            <w:tcBorders>
              <w:top w:val="nil"/>
              <w:left w:val="single" w:sz="4" w:space="0" w:color="auto"/>
              <w:bottom w:val="single" w:sz="4" w:space="0" w:color="000000"/>
              <w:right w:val="single" w:sz="4" w:space="0" w:color="auto"/>
            </w:tcBorders>
            <w:shd w:val="clear" w:color="auto" w:fill="00B0F0"/>
            <w:noWrap/>
            <w:textDirection w:val="btLr"/>
            <w:vAlign w:val="center"/>
            <w:hideMark/>
          </w:tcPr>
          <w:p w14:paraId="01A60B2A" w14:textId="77777777" w:rsidR="00C815DC" w:rsidRPr="00C815DC" w:rsidRDefault="00C815DC" w:rsidP="00C815DC">
            <w:pPr>
              <w:spacing w:after="0" w:line="240" w:lineRule="auto"/>
              <w:jc w:val="center"/>
              <w:rPr>
                <w:rFonts w:ascii="Calibri" w:eastAsia="Times New Roman" w:hAnsi="Calibri" w:cs="Calibri"/>
                <w:color w:val="000000"/>
                <w:lang w:val="en-US"/>
              </w:rPr>
            </w:pPr>
            <w:proofErr w:type="spellStart"/>
            <w:r w:rsidRPr="00C815DC">
              <w:rPr>
                <w:rFonts w:ascii="Calibri" w:eastAsia="Times New Roman" w:hAnsi="Calibri" w:cs="Calibri"/>
                <w:color w:val="000000"/>
                <w:lang w:val="en-US"/>
              </w:rPr>
              <w:t>Verificar</w:t>
            </w:r>
            <w:proofErr w:type="spellEnd"/>
          </w:p>
        </w:tc>
        <w:tc>
          <w:tcPr>
            <w:tcW w:w="2509" w:type="dxa"/>
            <w:tcBorders>
              <w:top w:val="nil"/>
              <w:left w:val="nil"/>
              <w:bottom w:val="single" w:sz="4" w:space="0" w:color="auto"/>
              <w:right w:val="single" w:sz="4" w:space="0" w:color="auto"/>
            </w:tcBorders>
            <w:shd w:val="clear" w:color="auto" w:fill="auto"/>
            <w:hideMark/>
          </w:tcPr>
          <w:p w14:paraId="5A06FD48" w14:textId="7077B98C" w:rsidR="00C815DC" w:rsidRPr="00C815DC" w:rsidRDefault="00C815DC" w:rsidP="00C815DC">
            <w:pPr>
              <w:spacing w:after="0" w:line="240" w:lineRule="auto"/>
              <w:rPr>
                <w:rFonts w:ascii="Calibri" w:eastAsia="Times New Roman" w:hAnsi="Calibri" w:cs="Calibri"/>
                <w:color w:val="000000"/>
              </w:rPr>
            </w:pPr>
            <w:r w:rsidRPr="00C815DC">
              <w:rPr>
                <w:rFonts w:ascii="Calibri" w:eastAsia="Times New Roman" w:hAnsi="Calibri" w:cs="Calibri"/>
                <w:color w:val="000000"/>
              </w:rPr>
              <w:t>Planificación plan de gestión integral de residuos sólidos, acciones documentadas.</w:t>
            </w:r>
          </w:p>
        </w:tc>
        <w:tc>
          <w:tcPr>
            <w:tcW w:w="2268" w:type="dxa"/>
            <w:tcBorders>
              <w:top w:val="nil"/>
              <w:left w:val="nil"/>
              <w:bottom w:val="single" w:sz="4" w:space="0" w:color="auto"/>
              <w:right w:val="single" w:sz="4" w:space="0" w:color="auto"/>
            </w:tcBorders>
            <w:shd w:val="clear" w:color="auto" w:fill="auto"/>
            <w:vAlign w:val="center"/>
            <w:hideMark/>
          </w:tcPr>
          <w:p w14:paraId="592FA7BF" w14:textId="77777777" w:rsidR="00C815DC" w:rsidRPr="00C815DC" w:rsidRDefault="00C815DC" w:rsidP="00C815DC">
            <w:pPr>
              <w:spacing w:after="0" w:line="240" w:lineRule="auto"/>
              <w:rPr>
                <w:rFonts w:ascii="Calibri" w:eastAsia="Times New Roman" w:hAnsi="Calibri" w:cs="Calibri"/>
                <w:color w:val="000000"/>
              </w:rPr>
            </w:pPr>
            <w:r w:rsidRPr="00C815DC">
              <w:rPr>
                <w:rFonts w:ascii="Calibri" w:eastAsia="Times New Roman" w:hAnsi="Calibri" w:cs="Calibri"/>
                <w:color w:val="000000"/>
              </w:rPr>
              <w:t>Realizar seguimiento a las acciones generadas</w:t>
            </w:r>
          </w:p>
        </w:tc>
        <w:tc>
          <w:tcPr>
            <w:tcW w:w="1701" w:type="dxa"/>
            <w:tcBorders>
              <w:top w:val="nil"/>
              <w:left w:val="nil"/>
              <w:bottom w:val="single" w:sz="4" w:space="0" w:color="auto"/>
              <w:right w:val="single" w:sz="4" w:space="0" w:color="auto"/>
            </w:tcBorders>
            <w:shd w:val="clear" w:color="auto" w:fill="auto"/>
            <w:vAlign w:val="center"/>
            <w:hideMark/>
          </w:tcPr>
          <w:p w14:paraId="1443219B" w14:textId="77777777" w:rsidR="00C815DC" w:rsidRPr="00C815DC" w:rsidRDefault="00C815DC" w:rsidP="00C815DC">
            <w:pPr>
              <w:spacing w:after="0" w:line="240" w:lineRule="auto"/>
              <w:rPr>
                <w:rFonts w:ascii="Calibri" w:eastAsia="Times New Roman" w:hAnsi="Calibri" w:cs="Calibri"/>
                <w:color w:val="000000"/>
                <w:lang w:val="en-US"/>
              </w:rPr>
            </w:pPr>
            <w:r w:rsidRPr="00C815DC">
              <w:rPr>
                <w:rFonts w:ascii="Calibri" w:eastAsia="Times New Roman" w:hAnsi="Calibri" w:cs="Calibri"/>
                <w:color w:val="000000"/>
                <w:lang w:val="en-US"/>
              </w:rPr>
              <w:t>Supervisor de Gestión Ambiental</w:t>
            </w:r>
          </w:p>
        </w:tc>
        <w:tc>
          <w:tcPr>
            <w:tcW w:w="1134" w:type="dxa"/>
            <w:tcBorders>
              <w:top w:val="nil"/>
              <w:left w:val="nil"/>
              <w:bottom w:val="single" w:sz="4" w:space="0" w:color="auto"/>
              <w:right w:val="single" w:sz="4" w:space="0" w:color="auto"/>
            </w:tcBorders>
            <w:shd w:val="clear" w:color="auto" w:fill="auto"/>
            <w:noWrap/>
            <w:vAlign w:val="center"/>
            <w:hideMark/>
          </w:tcPr>
          <w:p w14:paraId="6E6CFB44" w14:textId="77777777" w:rsidR="00C815DC" w:rsidRPr="00C815DC" w:rsidRDefault="00C815DC" w:rsidP="00C815DC">
            <w:pPr>
              <w:spacing w:after="0" w:line="240" w:lineRule="auto"/>
              <w:jc w:val="center"/>
              <w:rPr>
                <w:rFonts w:ascii="Calibri" w:eastAsia="Times New Roman" w:hAnsi="Calibri" w:cs="Calibri"/>
                <w:color w:val="000000"/>
                <w:lang w:val="en-US"/>
              </w:rPr>
            </w:pPr>
            <w:proofErr w:type="spellStart"/>
            <w:r w:rsidRPr="00C815DC">
              <w:rPr>
                <w:rFonts w:ascii="Calibri" w:eastAsia="Times New Roman" w:hAnsi="Calibri" w:cs="Calibri"/>
                <w:color w:val="000000"/>
                <w:lang w:val="en-US"/>
              </w:rPr>
              <w:t>Mensual</w:t>
            </w:r>
            <w:proofErr w:type="spellEnd"/>
          </w:p>
        </w:tc>
        <w:tc>
          <w:tcPr>
            <w:tcW w:w="2835" w:type="dxa"/>
            <w:tcBorders>
              <w:top w:val="nil"/>
              <w:left w:val="nil"/>
              <w:bottom w:val="single" w:sz="4" w:space="0" w:color="auto"/>
              <w:right w:val="single" w:sz="4" w:space="0" w:color="auto"/>
            </w:tcBorders>
            <w:shd w:val="clear" w:color="auto" w:fill="auto"/>
            <w:hideMark/>
          </w:tcPr>
          <w:p w14:paraId="65F0563D" w14:textId="77777777" w:rsidR="00C815DC" w:rsidRPr="00C815DC" w:rsidRDefault="00C815DC" w:rsidP="00C815DC">
            <w:pPr>
              <w:spacing w:after="0" w:line="240" w:lineRule="auto"/>
              <w:rPr>
                <w:rFonts w:ascii="Calibri" w:eastAsia="Times New Roman" w:hAnsi="Calibri" w:cs="Calibri"/>
                <w:color w:val="000000"/>
              </w:rPr>
            </w:pPr>
            <w:r w:rsidRPr="00C815DC">
              <w:rPr>
                <w:rFonts w:ascii="Calibri" w:eastAsia="Times New Roman" w:hAnsi="Calibri" w:cs="Calibri"/>
                <w:color w:val="000000"/>
              </w:rPr>
              <w:t xml:space="preserve">Registro de seguimiento de Buenas Prácticas                Seguimiento a la planificación del plan integral de                   </w:t>
            </w:r>
          </w:p>
        </w:tc>
      </w:tr>
      <w:tr w:rsidR="00663CEE" w:rsidRPr="00C815DC" w14:paraId="28AFA957" w14:textId="77777777" w:rsidTr="00E519E5">
        <w:trPr>
          <w:trHeight w:val="1272"/>
        </w:trPr>
        <w:tc>
          <w:tcPr>
            <w:tcW w:w="498" w:type="dxa"/>
            <w:vMerge/>
            <w:tcBorders>
              <w:top w:val="nil"/>
              <w:left w:val="single" w:sz="4" w:space="0" w:color="auto"/>
              <w:bottom w:val="single" w:sz="4" w:space="0" w:color="000000"/>
              <w:right w:val="single" w:sz="4" w:space="0" w:color="auto"/>
            </w:tcBorders>
            <w:shd w:val="clear" w:color="auto" w:fill="00B0F0"/>
            <w:noWrap/>
            <w:textDirection w:val="btLr"/>
            <w:vAlign w:val="center"/>
          </w:tcPr>
          <w:p w14:paraId="1AF89595" w14:textId="77777777" w:rsidR="00663CEE" w:rsidRPr="00C815DC" w:rsidRDefault="00663CEE" w:rsidP="00663CEE">
            <w:pPr>
              <w:spacing w:after="0" w:line="240" w:lineRule="auto"/>
              <w:jc w:val="center"/>
              <w:rPr>
                <w:rFonts w:ascii="Calibri" w:eastAsia="Times New Roman" w:hAnsi="Calibri" w:cs="Calibri"/>
                <w:color w:val="000000"/>
                <w:lang w:val="en-US"/>
              </w:rPr>
            </w:pPr>
          </w:p>
        </w:tc>
        <w:tc>
          <w:tcPr>
            <w:tcW w:w="2509" w:type="dxa"/>
            <w:tcBorders>
              <w:top w:val="nil"/>
              <w:left w:val="nil"/>
              <w:bottom w:val="single" w:sz="4" w:space="0" w:color="auto"/>
              <w:right w:val="single" w:sz="4" w:space="0" w:color="auto"/>
            </w:tcBorders>
            <w:shd w:val="clear" w:color="auto" w:fill="auto"/>
          </w:tcPr>
          <w:p w14:paraId="4D8F2588" w14:textId="3EC2AA1A" w:rsidR="00663CEE" w:rsidRPr="00C815DC" w:rsidRDefault="00663CEE" w:rsidP="00663CEE">
            <w:pPr>
              <w:spacing w:after="0" w:line="240" w:lineRule="auto"/>
              <w:rPr>
                <w:rFonts w:ascii="Calibri" w:eastAsia="Times New Roman" w:hAnsi="Calibri" w:cs="Calibri"/>
                <w:color w:val="000000"/>
              </w:rPr>
            </w:pPr>
            <w:r w:rsidRPr="00C815DC">
              <w:rPr>
                <w:rFonts w:ascii="Calibri" w:eastAsia="Times New Roman" w:hAnsi="Calibri" w:cs="Calibri"/>
                <w:color w:val="000000"/>
              </w:rPr>
              <w:t>Indicadores de generación de residuos solidos</w:t>
            </w:r>
          </w:p>
        </w:tc>
        <w:tc>
          <w:tcPr>
            <w:tcW w:w="2268" w:type="dxa"/>
            <w:tcBorders>
              <w:top w:val="nil"/>
              <w:left w:val="nil"/>
              <w:bottom w:val="single" w:sz="4" w:space="0" w:color="auto"/>
              <w:right w:val="single" w:sz="4" w:space="0" w:color="auto"/>
            </w:tcBorders>
            <w:shd w:val="clear" w:color="auto" w:fill="auto"/>
          </w:tcPr>
          <w:p w14:paraId="079FB949" w14:textId="4D0480C2" w:rsidR="00663CEE" w:rsidRPr="00C815DC" w:rsidRDefault="00663CEE" w:rsidP="00663CEE">
            <w:pPr>
              <w:spacing w:after="0" w:line="240" w:lineRule="auto"/>
              <w:rPr>
                <w:rFonts w:ascii="Calibri" w:eastAsia="Times New Roman" w:hAnsi="Calibri" w:cs="Calibri"/>
                <w:color w:val="000000"/>
              </w:rPr>
            </w:pPr>
            <w:r w:rsidRPr="00C815DC">
              <w:rPr>
                <w:rFonts w:ascii="Calibri" w:eastAsia="Times New Roman" w:hAnsi="Calibri" w:cs="Calibri"/>
                <w:color w:val="000000"/>
              </w:rPr>
              <w:t>Analizar el comportamiento de los indicadores de generación de residuos sólidos.</w:t>
            </w:r>
          </w:p>
        </w:tc>
        <w:tc>
          <w:tcPr>
            <w:tcW w:w="1701" w:type="dxa"/>
            <w:tcBorders>
              <w:top w:val="nil"/>
              <w:left w:val="nil"/>
              <w:bottom w:val="single" w:sz="4" w:space="0" w:color="auto"/>
              <w:right w:val="single" w:sz="4" w:space="0" w:color="auto"/>
            </w:tcBorders>
            <w:shd w:val="clear" w:color="auto" w:fill="auto"/>
            <w:vAlign w:val="center"/>
          </w:tcPr>
          <w:p w14:paraId="1593E80F" w14:textId="40CC8019" w:rsidR="00663CEE" w:rsidRPr="00C815DC" w:rsidRDefault="00663CEE" w:rsidP="00663CEE">
            <w:pPr>
              <w:spacing w:after="0" w:line="240" w:lineRule="auto"/>
              <w:rPr>
                <w:rFonts w:ascii="Calibri" w:eastAsia="Times New Roman" w:hAnsi="Calibri" w:cs="Calibri"/>
                <w:color w:val="000000"/>
                <w:lang w:val="en-US"/>
              </w:rPr>
            </w:pPr>
            <w:r w:rsidRPr="00C815DC">
              <w:rPr>
                <w:rFonts w:ascii="Calibri" w:eastAsia="Times New Roman" w:hAnsi="Calibri" w:cs="Calibri"/>
                <w:color w:val="000000"/>
                <w:lang w:val="en-US"/>
              </w:rPr>
              <w:t>Supervisor de Gestión Ambiental</w:t>
            </w:r>
          </w:p>
        </w:tc>
        <w:tc>
          <w:tcPr>
            <w:tcW w:w="1134" w:type="dxa"/>
            <w:tcBorders>
              <w:top w:val="nil"/>
              <w:left w:val="nil"/>
              <w:bottom w:val="single" w:sz="4" w:space="0" w:color="auto"/>
              <w:right w:val="single" w:sz="4" w:space="0" w:color="auto"/>
            </w:tcBorders>
            <w:shd w:val="clear" w:color="auto" w:fill="auto"/>
            <w:noWrap/>
            <w:vAlign w:val="center"/>
          </w:tcPr>
          <w:p w14:paraId="663A4650" w14:textId="005B0EF6" w:rsidR="00663CEE" w:rsidRPr="00C815DC" w:rsidRDefault="00663CEE" w:rsidP="00663CEE">
            <w:pPr>
              <w:spacing w:after="0" w:line="240" w:lineRule="auto"/>
              <w:jc w:val="center"/>
              <w:rPr>
                <w:rFonts w:ascii="Calibri" w:eastAsia="Times New Roman" w:hAnsi="Calibri" w:cs="Calibri"/>
                <w:color w:val="000000"/>
                <w:lang w:val="en-US"/>
              </w:rPr>
            </w:pPr>
            <w:proofErr w:type="spellStart"/>
            <w:r w:rsidRPr="00C815DC">
              <w:rPr>
                <w:rFonts w:ascii="Calibri" w:eastAsia="Times New Roman" w:hAnsi="Calibri" w:cs="Calibri"/>
                <w:color w:val="000000"/>
                <w:lang w:val="en-US"/>
              </w:rPr>
              <w:t>Mensual</w:t>
            </w:r>
            <w:proofErr w:type="spellEnd"/>
          </w:p>
        </w:tc>
        <w:tc>
          <w:tcPr>
            <w:tcW w:w="2835" w:type="dxa"/>
            <w:tcBorders>
              <w:top w:val="nil"/>
              <w:left w:val="nil"/>
              <w:bottom w:val="single" w:sz="4" w:space="0" w:color="auto"/>
              <w:right w:val="single" w:sz="4" w:space="0" w:color="auto"/>
            </w:tcBorders>
            <w:shd w:val="clear" w:color="auto" w:fill="auto"/>
          </w:tcPr>
          <w:p w14:paraId="64A8541C" w14:textId="4059989B" w:rsidR="00663CEE" w:rsidRPr="00C815DC" w:rsidRDefault="00663CEE" w:rsidP="00663CEE">
            <w:pPr>
              <w:spacing w:after="0" w:line="240" w:lineRule="auto"/>
              <w:rPr>
                <w:rFonts w:ascii="Calibri" w:eastAsia="Times New Roman" w:hAnsi="Calibri" w:cs="Calibri"/>
                <w:color w:val="000000"/>
              </w:rPr>
            </w:pPr>
            <w:r w:rsidRPr="00C815DC">
              <w:rPr>
                <w:rFonts w:ascii="Calibri" w:eastAsia="Times New Roman" w:hAnsi="Calibri" w:cs="Calibri"/>
                <w:color w:val="000000"/>
              </w:rPr>
              <w:t>Indicadores de generación de residuos solidos</w:t>
            </w:r>
          </w:p>
        </w:tc>
      </w:tr>
      <w:tr w:rsidR="00C815DC" w:rsidRPr="00C815DC" w14:paraId="0863AD06" w14:textId="77777777" w:rsidTr="00E519E5">
        <w:trPr>
          <w:trHeight w:val="714"/>
        </w:trPr>
        <w:tc>
          <w:tcPr>
            <w:tcW w:w="498" w:type="dxa"/>
            <w:vMerge/>
            <w:tcBorders>
              <w:top w:val="nil"/>
              <w:left w:val="single" w:sz="4" w:space="0" w:color="auto"/>
              <w:bottom w:val="single" w:sz="4" w:space="0" w:color="000000"/>
              <w:right w:val="single" w:sz="4" w:space="0" w:color="auto"/>
            </w:tcBorders>
            <w:shd w:val="clear" w:color="auto" w:fill="00B0F0"/>
            <w:vAlign w:val="center"/>
            <w:hideMark/>
          </w:tcPr>
          <w:p w14:paraId="5B0085E0" w14:textId="77777777" w:rsidR="00C815DC" w:rsidRPr="00C815DC" w:rsidRDefault="00C815DC" w:rsidP="00C815DC">
            <w:pPr>
              <w:spacing w:after="0" w:line="240" w:lineRule="auto"/>
              <w:rPr>
                <w:rFonts w:ascii="Calibri" w:eastAsia="Times New Roman" w:hAnsi="Calibri" w:cs="Calibri"/>
                <w:color w:val="000000"/>
              </w:rPr>
            </w:pPr>
          </w:p>
        </w:tc>
        <w:tc>
          <w:tcPr>
            <w:tcW w:w="2509" w:type="dxa"/>
            <w:tcBorders>
              <w:top w:val="nil"/>
              <w:left w:val="nil"/>
              <w:bottom w:val="single" w:sz="4" w:space="0" w:color="auto"/>
              <w:right w:val="single" w:sz="4" w:space="0" w:color="auto"/>
            </w:tcBorders>
            <w:shd w:val="clear" w:color="auto" w:fill="auto"/>
          </w:tcPr>
          <w:p w14:paraId="3E1CC4C2" w14:textId="04F269FA" w:rsidR="00C815DC" w:rsidRPr="00C815DC" w:rsidRDefault="00663CEE" w:rsidP="00663CEE">
            <w:pPr>
              <w:spacing w:after="0" w:line="240" w:lineRule="auto"/>
              <w:rPr>
                <w:rFonts w:ascii="Calibri" w:eastAsia="Times New Roman" w:hAnsi="Calibri" w:cs="Calibri"/>
                <w:color w:val="000000"/>
              </w:rPr>
            </w:pPr>
            <w:r>
              <w:rPr>
                <w:rFonts w:ascii="Calibri" w:eastAsia="Times New Roman" w:hAnsi="Calibri" w:cs="Calibri"/>
                <w:color w:val="000000"/>
              </w:rPr>
              <w:t>Entrega de residuos peligrosos</w:t>
            </w:r>
          </w:p>
        </w:tc>
        <w:tc>
          <w:tcPr>
            <w:tcW w:w="2268" w:type="dxa"/>
            <w:tcBorders>
              <w:top w:val="nil"/>
              <w:left w:val="nil"/>
              <w:bottom w:val="single" w:sz="4" w:space="0" w:color="auto"/>
              <w:right w:val="single" w:sz="4" w:space="0" w:color="auto"/>
            </w:tcBorders>
            <w:shd w:val="clear" w:color="auto" w:fill="auto"/>
          </w:tcPr>
          <w:p w14:paraId="70B50CE8" w14:textId="7BC5950E" w:rsidR="00C815DC" w:rsidRPr="00C815DC" w:rsidRDefault="00663CEE" w:rsidP="00663CEE">
            <w:pPr>
              <w:spacing w:after="0" w:line="240" w:lineRule="auto"/>
              <w:rPr>
                <w:rFonts w:ascii="Calibri" w:eastAsia="Times New Roman" w:hAnsi="Calibri" w:cs="Calibri"/>
                <w:color w:val="000000"/>
              </w:rPr>
            </w:pPr>
            <w:r>
              <w:rPr>
                <w:rFonts w:ascii="Calibri" w:eastAsia="Times New Roman" w:hAnsi="Calibri" w:cs="Calibri"/>
                <w:color w:val="000000"/>
              </w:rPr>
              <w:t>Verificación de certificados de disposición final o almacenamiento temporal.</w:t>
            </w:r>
          </w:p>
        </w:tc>
        <w:tc>
          <w:tcPr>
            <w:tcW w:w="1701" w:type="dxa"/>
            <w:tcBorders>
              <w:top w:val="nil"/>
              <w:left w:val="nil"/>
              <w:bottom w:val="single" w:sz="4" w:space="0" w:color="auto"/>
              <w:right w:val="single" w:sz="4" w:space="0" w:color="auto"/>
            </w:tcBorders>
            <w:shd w:val="clear" w:color="auto" w:fill="auto"/>
            <w:vAlign w:val="center"/>
          </w:tcPr>
          <w:p w14:paraId="00175E39" w14:textId="77777777" w:rsidR="00C815DC" w:rsidRDefault="00663CEE" w:rsidP="00C815DC">
            <w:pPr>
              <w:spacing w:after="0" w:line="240" w:lineRule="auto"/>
              <w:rPr>
                <w:rFonts w:ascii="Calibri" w:eastAsia="Times New Roman" w:hAnsi="Calibri" w:cs="Calibri"/>
                <w:color w:val="000000"/>
                <w:lang w:val="en-US"/>
              </w:rPr>
            </w:pPr>
            <w:r>
              <w:rPr>
                <w:rFonts w:ascii="Calibri" w:eastAsia="Times New Roman" w:hAnsi="Calibri" w:cs="Calibri"/>
                <w:color w:val="000000"/>
                <w:lang w:val="en-US"/>
              </w:rPr>
              <w:t>Supervisor de Gestión Ambiental</w:t>
            </w:r>
          </w:p>
          <w:p w14:paraId="0F679D9C" w14:textId="77777777" w:rsidR="00663CEE" w:rsidRDefault="00663CEE" w:rsidP="00C815DC">
            <w:pPr>
              <w:spacing w:after="0" w:line="240" w:lineRule="auto"/>
              <w:rPr>
                <w:rFonts w:ascii="Calibri" w:eastAsia="Times New Roman" w:hAnsi="Calibri" w:cs="Calibri"/>
                <w:color w:val="000000"/>
                <w:lang w:val="en-US"/>
              </w:rPr>
            </w:pPr>
          </w:p>
          <w:p w14:paraId="6CBD1697" w14:textId="7EAC2DC7" w:rsidR="00663CEE" w:rsidRPr="00C815DC" w:rsidRDefault="00663CEE" w:rsidP="00C815DC">
            <w:pPr>
              <w:spacing w:after="0" w:line="240" w:lineRule="auto"/>
              <w:rPr>
                <w:rFonts w:ascii="Calibri" w:eastAsia="Times New Roman" w:hAnsi="Calibri" w:cs="Calibri"/>
                <w:color w:val="000000"/>
                <w:lang w:val="en-US"/>
              </w:rPr>
            </w:pPr>
            <w:proofErr w:type="spellStart"/>
            <w:r>
              <w:rPr>
                <w:rFonts w:ascii="Calibri" w:eastAsia="Times New Roman" w:hAnsi="Calibri" w:cs="Calibri"/>
                <w:color w:val="000000"/>
                <w:lang w:val="en-US"/>
              </w:rPr>
              <w:t>Practicante</w:t>
            </w:r>
            <w:proofErr w:type="spellEnd"/>
            <w:r>
              <w:rPr>
                <w:rFonts w:ascii="Calibri" w:eastAsia="Times New Roman" w:hAnsi="Calibri" w:cs="Calibri"/>
                <w:color w:val="000000"/>
                <w:lang w:val="en-US"/>
              </w:rPr>
              <w:t xml:space="preserve"> de Gestión Ambiental</w:t>
            </w:r>
          </w:p>
        </w:tc>
        <w:tc>
          <w:tcPr>
            <w:tcW w:w="1134" w:type="dxa"/>
            <w:tcBorders>
              <w:top w:val="nil"/>
              <w:left w:val="nil"/>
              <w:bottom w:val="single" w:sz="4" w:space="0" w:color="auto"/>
              <w:right w:val="single" w:sz="4" w:space="0" w:color="auto"/>
            </w:tcBorders>
            <w:shd w:val="clear" w:color="auto" w:fill="auto"/>
            <w:vAlign w:val="center"/>
          </w:tcPr>
          <w:p w14:paraId="2D1897DE" w14:textId="5167E07B" w:rsidR="00C815DC" w:rsidRPr="00C815DC" w:rsidRDefault="00663CEE" w:rsidP="00C815DC">
            <w:pPr>
              <w:spacing w:after="0" w:line="240" w:lineRule="auto"/>
              <w:jc w:val="center"/>
              <w:rPr>
                <w:rFonts w:ascii="Calibri" w:eastAsia="Times New Roman" w:hAnsi="Calibri" w:cs="Calibri"/>
                <w:color w:val="000000"/>
                <w:lang w:val="en-US"/>
              </w:rPr>
            </w:pPr>
            <w:r>
              <w:rPr>
                <w:rFonts w:ascii="Calibri" w:eastAsia="Times New Roman" w:hAnsi="Calibri" w:cs="Calibri"/>
                <w:color w:val="000000"/>
                <w:lang w:val="en-US"/>
              </w:rPr>
              <w:t>N/A</w:t>
            </w:r>
          </w:p>
        </w:tc>
        <w:tc>
          <w:tcPr>
            <w:tcW w:w="2835" w:type="dxa"/>
            <w:tcBorders>
              <w:top w:val="nil"/>
              <w:left w:val="nil"/>
              <w:bottom w:val="single" w:sz="4" w:space="0" w:color="auto"/>
              <w:right w:val="single" w:sz="4" w:space="0" w:color="auto"/>
            </w:tcBorders>
            <w:shd w:val="clear" w:color="auto" w:fill="auto"/>
          </w:tcPr>
          <w:p w14:paraId="2386E09D" w14:textId="473944F9" w:rsidR="00C815DC" w:rsidRPr="00C815DC" w:rsidRDefault="00663CEE" w:rsidP="00C815DC">
            <w:pPr>
              <w:spacing w:after="0" w:line="240" w:lineRule="auto"/>
              <w:rPr>
                <w:rFonts w:ascii="Calibri" w:eastAsia="Times New Roman" w:hAnsi="Calibri" w:cs="Calibri"/>
                <w:color w:val="000000"/>
              </w:rPr>
            </w:pPr>
            <w:r>
              <w:rPr>
                <w:rFonts w:ascii="Calibri" w:eastAsia="Times New Roman" w:hAnsi="Calibri" w:cs="Calibri"/>
                <w:color w:val="000000"/>
              </w:rPr>
              <w:t xml:space="preserve">Certificados de disposición final o almacenamiento temporal </w:t>
            </w:r>
          </w:p>
        </w:tc>
      </w:tr>
      <w:tr w:rsidR="00C815DC" w:rsidRPr="00C815DC" w14:paraId="4BF6F2F0" w14:textId="77777777" w:rsidTr="00E519E5">
        <w:trPr>
          <w:trHeight w:val="940"/>
        </w:trPr>
        <w:tc>
          <w:tcPr>
            <w:tcW w:w="498" w:type="dxa"/>
            <w:vMerge/>
            <w:tcBorders>
              <w:top w:val="nil"/>
              <w:left w:val="single" w:sz="4" w:space="0" w:color="auto"/>
              <w:bottom w:val="single" w:sz="4" w:space="0" w:color="000000"/>
              <w:right w:val="single" w:sz="4" w:space="0" w:color="auto"/>
            </w:tcBorders>
            <w:shd w:val="clear" w:color="auto" w:fill="00B0F0"/>
            <w:vAlign w:val="center"/>
            <w:hideMark/>
          </w:tcPr>
          <w:p w14:paraId="72F16551" w14:textId="77777777" w:rsidR="00C815DC" w:rsidRPr="00C815DC" w:rsidRDefault="00C815DC" w:rsidP="00C815DC">
            <w:pPr>
              <w:spacing w:after="0" w:line="240" w:lineRule="auto"/>
              <w:rPr>
                <w:rFonts w:ascii="Calibri" w:eastAsia="Times New Roman" w:hAnsi="Calibri" w:cs="Calibri"/>
                <w:color w:val="000000"/>
              </w:rPr>
            </w:pPr>
          </w:p>
        </w:tc>
        <w:tc>
          <w:tcPr>
            <w:tcW w:w="2509" w:type="dxa"/>
            <w:tcBorders>
              <w:top w:val="nil"/>
              <w:left w:val="nil"/>
              <w:bottom w:val="single" w:sz="4" w:space="0" w:color="auto"/>
              <w:right w:val="single" w:sz="4" w:space="0" w:color="auto"/>
            </w:tcBorders>
            <w:shd w:val="clear" w:color="auto" w:fill="auto"/>
            <w:hideMark/>
          </w:tcPr>
          <w:p w14:paraId="31C8BFB9" w14:textId="77777777" w:rsidR="00C815DC" w:rsidRPr="00C815DC" w:rsidRDefault="00C815DC" w:rsidP="00C815DC">
            <w:pPr>
              <w:spacing w:after="0" w:line="240" w:lineRule="auto"/>
              <w:rPr>
                <w:rFonts w:ascii="Calibri" w:eastAsia="Times New Roman" w:hAnsi="Calibri" w:cs="Calibri"/>
                <w:color w:val="000000"/>
              </w:rPr>
            </w:pPr>
            <w:r w:rsidRPr="00C815DC">
              <w:rPr>
                <w:rFonts w:ascii="Calibri" w:eastAsia="Times New Roman" w:hAnsi="Calibri" w:cs="Calibri"/>
                <w:color w:val="000000"/>
              </w:rPr>
              <w:t>Verificar el reporte de residuos peligros ante la autoridad ambiental</w:t>
            </w:r>
          </w:p>
        </w:tc>
        <w:tc>
          <w:tcPr>
            <w:tcW w:w="2268" w:type="dxa"/>
            <w:tcBorders>
              <w:top w:val="nil"/>
              <w:left w:val="nil"/>
              <w:bottom w:val="single" w:sz="4" w:space="0" w:color="auto"/>
              <w:right w:val="single" w:sz="4" w:space="0" w:color="auto"/>
            </w:tcBorders>
            <w:shd w:val="clear" w:color="auto" w:fill="auto"/>
            <w:hideMark/>
          </w:tcPr>
          <w:p w14:paraId="0FE03D61" w14:textId="2AEF1EA7" w:rsidR="006B1A8E" w:rsidRPr="006B1A8E" w:rsidRDefault="006B1A8E" w:rsidP="00D37286">
            <w:pPr>
              <w:spacing w:after="0" w:line="240" w:lineRule="auto"/>
              <w:rPr>
                <w:rFonts w:ascii="Calibri" w:hAnsi="Calibri" w:cs="Calibri"/>
                <w:color w:val="000000"/>
              </w:rPr>
            </w:pPr>
            <w:r>
              <w:rPr>
                <w:rFonts w:ascii="Calibri" w:hAnsi="Calibri" w:cs="Calibri"/>
                <w:color w:val="000000"/>
              </w:rPr>
              <w:t xml:space="preserve">Control y seguimiento de residuos peligros generados. </w:t>
            </w:r>
          </w:p>
          <w:p w14:paraId="7D6FFA3D" w14:textId="35E9A3A8" w:rsidR="00C815DC" w:rsidRPr="00C815DC" w:rsidRDefault="00C815DC" w:rsidP="00D37286">
            <w:pPr>
              <w:spacing w:after="0" w:line="240" w:lineRule="auto"/>
              <w:rPr>
                <w:rFonts w:ascii="Calibri" w:eastAsia="Times New Roman" w:hAnsi="Calibri" w:cs="Calibri"/>
                <w:color w:val="000000"/>
              </w:rPr>
            </w:pPr>
          </w:p>
        </w:tc>
        <w:tc>
          <w:tcPr>
            <w:tcW w:w="1701" w:type="dxa"/>
            <w:tcBorders>
              <w:top w:val="nil"/>
              <w:left w:val="nil"/>
              <w:bottom w:val="single" w:sz="4" w:space="0" w:color="auto"/>
              <w:right w:val="single" w:sz="4" w:space="0" w:color="auto"/>
            </w:tcBorders>
            <w:shd w:val="clear" w:color="auto" w:fill="auto"/>
            <w:vAlign w:val="center"/>
            <w:hideMark/>
          </w:tcPr>
          <w:p w14:paraId="4BDFF4CA" w14:textId="77777777" w:rsidR="00C815DC" w:rsidRPr="00C815DC" w:rsidRDefault="00C815DC" w:rsidP="00C815DC">
            <w:pPr>
              <w:spacing w:after="0" w:line="240" w:lineRule="auto"/>
              <w:rPr>
                <w:rFonts w:ascii="Calibri" w:eastAsia="Times New Roman" w:hAnsi="Calibri" w:cs="Calibri"/>
                <w:color w:val="000000"/>
                <w:lang w:val="en-US"/>
              </w:rPr>
            </w:pPr>
            <w:r w:rsidRPr="00C815DC">
              <w:rPr>
                <w:rFonts w:ascii="Calibri" w:eastAsia="Times New Roman" w:hAnsi="Calibri" w:cs="Calibri"/>
                <w:color w:val="000000"/>
                <w:lang w:val="en-US"/>
              </w:rPr>
              <w:t>Supervisor de Gestión Ambiental</w:t>
            </w:r>
          </w:p>
        </w:tc>
        <w:tc>
          <w:tcPr>
            <w:tcW w:w="1134" w:type="dxa"/>
            <w:tcBorders>
              <w:top w:val="nil"/>
              <w:left w:val="nil"/>
              <w:bottom w:val="single" w:sz="4" w:space="0" w:color="auto"/>
              <w:right w:val="single" w:sz="4" w:space="0" w:color="auto"/>
            </w:tcBorders>
            <w:shd w:val="clear" w:color="auto" w:fill="auto"/>
            <w:noWrap/>
            <w:vAlign w:val="center"/>
            <w:hideMark/>
          </w:tcPr>
          <w:p w14:paraId="69BEC252" w14:textId="77777777" w:rsidR="00C815DC" w:rsidRPr="00C815DC" w:rsidRDefault="00C815DC" w:rsidP="00C815DC">
            <w:pPr>
              <w:spacing w:after="0" w:line="240" w:lineRule="auto"/>
              <w:jc w:val="center"/>
              <w:rPr>
                <w:rFonts w:ascii="Calibri" w:eastAsia="Times New Roman" w:hAnsi="Calibri" w:cs="Calibri"/>
                <w:color w:val="000000"/>
                <w:lang w:val="en-US"/>
              </w:rPr>
            </w:pPr>
            <w:proofErr w:type="spellStart"/>
            <w:r w:rsidRPr="00C815DC">
              <w:rPr>
                <w:rFonts w:ascii="Calibri" w:eastAsia="Times New Roman" w:hAnsi="Calibri" w:cs="Calibri"/>
                <w:color w:val="000000"/>
                <w:lang w:val="en-US"/>
              </w:rPr>
              <w:t>Anual</w:t>
            </w:r>
            <w:proofErr w:type="spellEnd"/>
          </w:p>
        </w:tc>
        <w:tc>
          <w:tcPr>
            <w:tcW w:w="2835" w:type="dxa"/>
            <w:tcBorders>
              <w:top w:val="nil"/>
              <w:left w:val="nil"/>
              <w:bottom w:val="single" w:sz="4" w:space="0" w:color="auto"/>
              <w:right w:val="single" w:sz="4" w:space="0" w:color="auto"/>
            </w:tcBorders>
            <w:shd w:val="clear" w:color="auto" w:fill="auto"/>
            <w:vAlign w:val="center"/>
            <w:hideMark/>
          </w:tcPr>
          <w:p w14:paraId="5631B4EE" w14:textId="1AC40331" w:rsidR="00C815DC" w:rsidRPr="00C815DC" w:rsidRDefault="00C815DC" w:rsidP="008F6CDB">
            <w:pPr>
              <w:keepNext/>
              <w:spacing w:after="0" w:line="240" w:lineRule="auto"/>
              <w:rPr>
                <w:rFonts w:ascii="Calibri" w:eastAsia="Times New Roman" w:hAnsi="Calibri" w:cs="Calibri"/>
                <w:color w:val="000000"/>
              </w:rPr>
            </w:pPr>
            <w:r w:rsidRPr="00C815DC">
              <w:rPr>
                <w:rFonts w:ascii="Calibri" w:eastAsia="Times New Roman" w:hAnsi="Calibri" w:cs="Calibri"/>
                <w:color w:val="000000"/>
              </w:rPr>
              <w:t xml:space="preserve">Informe técnico de auditorías y revisión </w:t>
            </w:r>
          </w:p>
        </w:tc>
      </w:tr>
    </w:tbl>
    <w:p w14:paraId="756D91B9" w14:textId="19DE083C" w:rsidR="006B1A8E" w:rsidRPr="008F6CDB" w:rsidRDefault="008F6CDB" w:rsidP="008F6CDB">
      <w:pPr>
        <w:pStyle w:val="Descripcin"/>
        <w:jc w:val="center"/>
        <w:rPr>
          <w:rFonts w:ascii="Times New Roman" w:hAnsi="Times New Roman" w:cs="Times New Roman"/>
          <w:color w:val="000000" w:themeColor="text1"/>
          <w:sz w:val="24"/>
          <w:szCs w:val="24"/>
        </w:rPr>
      </w:pPr>
      <w:bookmarkStart w:id="14" w:name="_Toc41230541"/>
      <w:r w:rsidRPr="008F6CDB">
        <w:rPr>
          <w:rFonts w:ascii="Times New Roman" w:hAnsi="Times New Roman" w:cs="Times New Roman"/>
          <w:b/>
          <w:bCs/>
          <w:color w:val="000000" w:themeColor="text1"/>
          <w:sz w:val="24"/>
          <w:szCs w:val="24"/>
        </w:rPr>
        <w:t xml:space="preserve">Tabla </w:t>
      </w:r>
      <w:r w:rsidRPr="008F6CDB">
        <w:rPr>
          <w:rFonts w:ascii="Times New Roman" w:hAnsi="Times New Roman" w:cs="Times New Roman"/>
          <w:b/>
          <w:bCs/>
          <w:color w:val="000000" w:themeColor="text1"/>
          <w:sz w:val="24"/>
          <w:szCs w:val="24"/>
        </w:rPr>
        <w:fldChar w:fldCharType="begin"/>
      </w:r>
      <w:r w:rsidRPr="008F6CDB">
        <w:rPr>
          <w:rFonts w:ascii="Times New Roman" w:hAnsi="Times New Roman" w:cs="Times New Roman"/>
          <w:b/>
          <w:bCs/>
          <w:color w:val="000000" w:themeColor="text1"/>
          <w:sz w:val="24"/>
          <w:szCs w:val="24"/>
        </w:rPr>
        <w:instrText xml:space="preserve"> SEQ Tabla \* ARABIC </w:instrText>
      </w:r>
      <w:r w:rsidRPr="008F6CDB">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3</w:t>
      </w:r>
      <w:r w:rsidRPr="008F6CDB">
        <w:rPr>
          <w:rFonts w:ascii="Times New Roman" w:hAnsi="Times New Roman" w:cs="Times New Roman"/>
          <w:b/>
          <w:bCs/>
          <w:color w:val="000000" w:themeColor="text1"/>
          <w:sz w:val="24"/>
          <w:szCs w:val="24"/>
        </w:rPr>
        <w:fldChar w:fldCharType="end"/>
      </w:r>
      <w:r w:rsidRPr="008F6CDB">
        <w:rPr>
          <w:rFonts w:ascii="Times New Roman" w:hAnsi="Times New Roman" w:cs="Times New Roman"/>
          <w:color w:val="000000" w:themeColor="text1"/>
          <w:sz w:val="24"/>
          <w:szCs w:val="24"/>
        </w:rPr>
        <w:t xml:space="preserve"> Etapa Verificar Metodología PHVA Gaseosas Lux S.A.S</w:t>
      </w:r>
      <w:bookmarkEnd w:id="14"/>
    </w:p>
    <w:p w14:paraId="01E43793" w14:textId="77777777" w:rsidR="006B1A8E" w:rsidRDefault="006B1A8E" w:rsidP="009F628E"/>
    <w:tbl>
      <w:tblPr>
        <w:tblW w:w="10915" w:type="dxa"/>
        <w:tblInd w:w="-714" w:type="dxa"/>
        <w:tblLook w:val="04A0" w:firstRow="1" w:lastRow="0" w:firstColumn="1" w:lastColumn="0" w:noHBand="0" w:noVBand="1"/>
      </w:tblPr>
      <w:tblGrid>
        <w:gridCol w:w="498"/>
        <w:gridCol w:w="2479"/>
        <w:gridCol w:w="2268"/>
        <w:gridCol w:w="1701"/>
        <w:gridCol w:w="1276"/>
        <w:gridCol w:w="2693"/>
      </w:tblGrid>
      <w:tr w:rsidR="00C815DC" w:rsidRPr="00C815DC" w14:paraId="15B21DAD" w14:textId="77777777" w:rsidTr="002F6747">
        <w:trPr>
          <w:trHeight w:val="283"/>
        </w:trPr>
        <w:tc>
          <w:tcPr>
            <w:tcW w:w="498" w:type="dxa"/>
            <w:tcBorders>
              <w:top w:val="single" w:sz="4" w:space="0" w:color="auto"/>
              <w:left w:val="single" w:sz="4" w:space="0" w:color="auto"/>
              <w:bottom w:val="nil"/>
              <w:right w:val="single" w:sz="4" w:space="0" w:color="auto"/>
            </w:tcBorders>
            <w:shd w:val="clear" w:color="auto" w:fill="3B3838" w:themeFill="background2" w:themeFillShade="40"/>
            <w:noWrap/>
            <w:vAlign w:val="bottom"/>
            <w:hideMark/>
          </w:tcPr>
          <w:p w14:paraId="16BCD72E" w14:textId="77777777" w:rsidR="00C815DC" w:rsidRPr="00C815DC" w:rsidRDefault="00C815DC" w:rsidP="00C815DC">
            <w:pPr>
              <w:spacing w:after="0" w:line="240" w:lineRule="auto"/>
              <w:jc w:val="center"/>
              <w:rPr>
                <w:rFonts w:ascii="Calibri" w:eastAsia="Times New Roman" w:hAnsi="Calibri" w:cs="Calibri"/>
                <w:color w:val="000000"/>
                <w:lang w:val="en-US"/>
              </w:rPr>
            </w:pPr>
            <w:r w:rsidRPr="00C815DC">
              <w:rPr>
                <w:rFonts w:ascii="Calibri" w:eastAsia="Times New Roman" w:hAnsi="Calibri" w:cs="Calibri"/>
                <w:color w:val="000000"/>
                <w:lang w:val="en-US"/>
              </w:rPr>
              <w:t>PH</w:t>
            </w:r>
          </w:p>
        </w:tc>
        <w:tc>
          <w:tcPr>
            <w:tcW w:w="2479" w:type="dxa"/>
            <w:vMerge w:val="restart"/>
            <w:tcBorders>
              <w:top w:val="single" w:sz="4" w:space="0" w:color="auto"/>
              <w:left w:val="single" w:sz="4" w:space="0" w:color="auto"/>
              <w:bottom w:val="single" w:sz="4" w:space="0" w:color="auto"/>
              <w:right w:val="single" w:sz="4" w:space="0" w:color="auto"/>
            </w:tcBorders>
            <w:shd w:val="clear" w:color="auto" w:fill="3B3838" w:themeFill="background2" w:themeFillShade="40"/>
            <w:noWrap/>
            <w:vAlign w:val="center"/>
            <w:hideMark/>
          </w:tcPr>
          <w:p w14:paraId="6597C3D2" w14:textId="77777777" w:rsidR="00C815DC" w:rsidRPr="00C815DC" w:rsidRDefault="00C815DC" w:rsidP="00C815DC">
            <w:pPr>
              <w:spacing w:after="0" w:line="240" w:lineRule="auto"/>
              <w:jc w:val="center"/>
              <w:rPr>
                <w:rFonts w:ascii="Calibri" w:eastAsia="Times New Roman" w:hAnsi="Calibri" w:cs="Calibri"/>
                <w:color w:val="000000"/>
                <w:lang w:val="en-US"/>
              </w:rPr>
            </w:pPr>
            <w:r w:rsidRPr="00C815DC">
              <w:rPr>
                <w:rFonts w:ascii="Calibri" w:eastAsia="Times New Roman" w:hAnsi="Calibri" w:cs="Calibri"/>
                <w:color w:val="000000"/>
                <w:lang w:val="en-US"/>
              </w:rPr>
              <w:t>Entrada</w:t>
            </w:r>
          </w:p>
        </w:tc>
        <w:tc>
          <w:tcPr>
            <w:tcW w:w="2268" w:type="dxa"/>
            <w:vMerge w:val="restart"/>
            <w:tcBorders>
              <w:top w:val="single" w:sz="4" w:space="0" w:color="auto"/>
              <w:left w:val="single" w:sz="4" w:space="0" w:color="auto"/>
              <w:bottom w:val="single" w:sz="4" w:space="0" w:color="auto"/>
              <w:right w:val="single" w:sz="4" w:space="0" w:color="auto"/>
            </w:tcBorders>
            <w:shd w:val="clear" w:color="auto" w:fill="3B3838" w:themeFill="background2" w:themeFillShade="40"/>
            <w:noWrap/>
            <w:vAlign w:val="center"/>
            <w:hideMark/>
          </w:tcPr>
          <w:p w14:paraId="0A402D67" w14:textId="77777777" w:rsidR="00C815DC" w:rsidRPr="00C815DC" w:rsidRDefault="00C815DC" w:rsidP="00C815DC">
            <w:pPr>
              <w:spacing w:after="0" w:line="240" w:lineRule="auto"/>
              <w:jc w:val="center"/>
              <w:rPr>
                <w:rFonts w:ascii="Calibri" w:eastAsia="Times New Roman" w:hAnsi="Calibri" w:cs="Calibri"/>
                <w:color w:val="000000"/>
                <w:lang w:val="en-US"/>
              </w:rPr>
            </w:pPr>
            <w:proofErr w:type="spellStart"/>
            <w:r w:rsidRPr="00C815DC">
              <w:rPr>
                <w:rFonts w:ascii="Calibri" w:eastAsia="Times New Roman" w:hAnsi="Calibri" w:cs="Calibri"/>
                <w:color w:val="000000"/>
                <w:lang w:val="en-US"/>
              </w:rPr>
              <w:t>Actividad</w:t>
            </w:r>
            <w:proofErr w:type="spellEnd"/>
            <w:r w:rsidRPr="00C815DC">
              <w:rPr>
                <w:rFonts w:ascii="Calibri" w:eastAsia="Times New Roman" w:hAnsi="Calibri" w:cs="Calibri"/>
                <w:color w:val="000000"/>
                <w:lang w:val="en-US"/>
              </w:rPr>
              <w:t>/</w:t>
            </w:r>
            <w:proofErr w:type="spellStart"/>
            <w:r w:rsidRPr="00C815DC">
              <w:rPr>
                <w:rFonts w:ascii="Calibri" w:eastAsia="Times New Roman" w:hAnsi="Calibri" w:cs="Calibri"/>
                <w:color w:val="000000"/>
                <w:lang w:val="en-US"/>
              </w:rPr>
              <w:t>Tarea</w:t>
            </w:r>
            <w:proofErr w:type="spellEnd"/>
          </w:p>
        </w:tc>
        <w:tc>
          <w:tcPr>
            <w:tcW w:w="1701" w:type="dxa"/>
            <w:vMerge w:val="restart"/>
            <w:tcBorders>
              <w:top w:val="single" w:sz="4" w:space="0" w:color="auto"/>
              <w:left w:val="single" w:sz="4" w:space="0" w:color="auto"/>
              <w:bottom w:val="single" w:sz="4" w:space="0" w:color="auto"/>
              <w:right w:val="single" w:sz="4" w:space="0" w:color="auto"/>
            </w:tcBorders>
            <w:shd w:val="clear" w:color="auto" w:fill="3B3838" w:themeFill="background2" w:themeFillShade="40"/>
            <w:noWrap/>
            <w:vAlign w:val="center"/>
            <w:hideMark/>
          </w:tcPr>
          <w:p w14:paraId="5B1A814A" w14:textId="77777777" w:rsidR="00C815DC" w:rsidRPr="00C815DC" w:rsidRDefault="00C815DC" w:rsidP="00C815DC">
            <w:pPr>
              <w:spacing w:after="0" w:line="240" w:lineRule="auto"/>
              <w:jc w:val="center"/>
              <w:rPr>
                <w:rFonts w:ascii="Calibri" w:eastAsia="Times New Roman" w:hAnsi="Calibri" w:cs="Calibri"/>
                <w:color w:val="000000"/>
                <w:lang w:val="en-US"/>
              </w:rPr>
            </w:pPr>
            <w:r w:rsidRPr="00C815DC">
              <w:rPr>
                <w:rFonts w:ascii="Calibri" w:eastAsia="Times New Roman" w:hAnsi="Calibri" w:cs="Calibri"/>
                <w:color w:val="000000"/>
                <w:lang w:val="en-US"/>
              </w:rPr>
              <w:t xml:space="preserve">Cargo </w:t>
            </w:r>
            <w:proofErr w:type="spellStart"/>
            <w:r w:rsidRPr="00C815DC">
              <w:rPr>
                <w:rFonts w:ascii="Calibri" w:eastAsia="Times New Roman" w:hAnsi="Calibri" w:cs="Calibri"/>
                <w:color w:val="000000"/>
                <w:lang w:val="en-US"/>
              </w:rPr>
              <w:t>Ejecutor</w:t>
            </w:r>
            <w:proofErr w:type="spellEnd"/>
          </w:p>
        </w:tc>
        <w:tc>
          <w:tcPr>
            <w:tcW w:w="1276" w:type="dxa"/>
            <w:vMerge w:val="restart"/>
            <w:tcBorders>
              <w:top w:val="single" w:sz="4" w:space="0" w:color="auto"/>
              <w:left w:val="single" w:sz="4" w:space="0" w:color="auto"/>
              <w:bottom w:val="single" w:sz="4" w:space="0" w:color="auto"/>
              <w:right w:val="single" w:sz="4" w:space="0" w:color="auto"/>
            </w:tcBorders>
            <w:shd w:val="clear" w:color="auto" w:fill="3B3838" w:themeFill="background2" w:themeFillShade="40"/>
            <w:noWrap/>
            <w:vAlign w:val="center"/>
            <w:hideMark/>
          </w:tcPr>
          <w:p w14:paraId="22DEC88E" w14:textId="77777777" w:rsidR="00C815DC" w:rsidRPr="00C815DC" w:rsidRDefault="00C815DC" w:rsidP="00C815DC">
            <w:pPr>
              <w:spacing w:after="0" w:line="240" w:lineRule="auto"/>
              <w:jc w:val="center"/>
              <w:rPr>
                <w:rFonts w:ascii="Calibri" w:eastAsia="Times New Roman" w:hAnsi="Calibri" w:cs="Calibri"/>
                <w:color w:val="000000"/>
                <w:lang w:val="en-US"/>
              </w:rPr>
            </w:pPr>
            <w:proofErr w:type="spellStart"/>
            <w:r w:rsidRPr="00C815DC">
              <w:rPr>
                <w:rFonts w:ascii="Calibri" w:eastAsia="Times New Roman" w:hAnsi="Calibri" w:cs="Calibri"/>
                <w:color w:val="000000"/>
                <w:lang w:val="en-US"/>
              </w:rPr>
              <w:t>Frecuencia</w:t>
            </w:r>
            <w:proofErr w:type="spellEnd"/>
          </w:p>
        </w:tc>
        <w:tc>
          <w:tcPr>
            <w:tcW w:w="2693" w:type="dxa"/>
            <w:vMerge w:val="restart"/>
            <w:tcBorders>
              <w:top w:val="single" w:sz="4" w:space="0" w:color="auto"/>
              <w:left w:val="single" w:sz="4" w:space="0" w:color="auto"/>
              <w:bottom w:val="single" w:sz="4" w:space="0" w:color="auto"/>
              <w:right w:val="single" w:sz="4" w:space="0" w:color="auto"/>
            </w:tcBorders>
            <w:shd w:val="clear" w:color="auto" w:fill="3B3838" w:themeFill="background2" w:themeFillShade="40"/>
            <w:noWrap/>
            <w:vAlign w:val="center"/>
            <w:hideMark/>
          </w:tcPr>
          <w:p w14:paraId="57C0ACCD" w14:textId="587BB99D" w:rsidR="00C815DC" w:rsidRPr="00C815DC" w:rsidRDefault="00C815DC" w:rsidP="00C815DC">
            <w:pPr>
              <w:spacing w:after="0" w:line="240" w:lineRule="auto"/>
              <w:jc w:val="center"/>
              <w:rPr>
                <w:rFonts w:ascii="Calibri" w:eastAsia="Times New Roman" w:hAnsi="Calibri" w:cs="Calibri"/>
                <w:color w:val="000000"/>
                <w:lang w:val="en-US"/>
              </w:rPr>
            </w:pPr>
            <w:proofErr w:type="spellStart"/>
            <w:r w:rsidRPr="00C815DC">
              <w:rPr>
                <w:rFonts w:ascii="Calibri" w:eastAsia="Times New Roman" w:hAnsi="Calibri" w:cs="Calibri"/>
                <w:color w:val="000000"/>
                <w:lang w:val="en-US"/>
              </w:rPr>
              <w:t>Ent</w:t>
            </w:r>
            <w:r>
              <w:rPr>
                <w:rFonts w:ascii="Calibri" w:eastAsia="Times New Roman" w:hAnsi="Calibri" w:cs="Calibri"/>
                <w:color w:val="000000"/>
                <w:lang w:val="en-US"/>
              </w:rPr>
              <w:t>r</w:t>
            </w:r>
            <w:r w:rsidRPr="00C815DC">
              <w:rPr>
                <w:rFonts w:ascii="Calibri" w:eastAsia="Times New Roman" w:hAnsi="Calibri" w:cs="Calibri"/>
                <w:color w:val="000000"/>
                <w:lang w:val="en-US"/>
              </w:rPr>
              <w:t>egable</w:t>
            </w:r>
            <w:proofErr w:type="spellEnd"/>
          </w:p>
        </w:tc>
      </w:tr>
      <w:tr w:rsidR="00C815DC" w:rsidRPr="00C815DC" w14:paraId="34C531F2" w14:textId="77777777" w:rsidTr="002F6747">
        <w:trPr>
          <w:trHeight w:val="283"/>
        </w:trPr>
        <w:tc>
          <w:tcPr>
            <w:tcW w:w="498" w:type="dxa"/>
            <w:tcBorders>
              <w:top w:val="nil"/>
              <w:left w:val="single" w:sz="4" w:space="0" w:color="auto"/>
              <w:bottom w:val="single" w:sz="4" w:space="0" w:color="auto"/>
              <w:right w:val="single" w:sz="4" w:space="0" w:color="auto"/>
            </w:tcBorders>
            <w:shd w:val="clear" w:color="auto" w:fill="3B3838" w:themeFill="background2" w:themeFillShade="40"/>
            <w:noWrap/>
            <w:vAlign w:val="bottom"/>
            <w:hideMark/>
          </w:tcPr>
          <w:p w14:paraId="6D292A38" w14:textId="77777777" w:rsidR="00C815DC" w:rsidRPr="00C815DC" w:rsidRDefault="00C815DC" w:rsidP="00C815DC">
            <w:pPr>
              <w:spacing w:after="0" w:line="240" w:lineRule="auto"/>
              <w:jc w:val="center"/>
              <w:rPr>
                <w:rFonts w:ascii="Calibri" w:eastAsia="Times New Roman" w:hAnsi="Calibri" w:cs="Calibri"/>
                <w:color w:val="000000"/>
                <w:lang w:val="en-US"/>
              </w:rPr>
            </w:pPr>
            <w:r w:rsidRPr="00C815DC">
              <w:rPr>
                <w:rFonts w:ascii="Calibri" w:eastAsia="Times New Roman" w:hAnsi="Calibri" w:cs="Calibri"/>
                <w:color w:val="000000"/>
                <w:lang w:val="en-US"/>
              </w:rPr>
              <w:t>VA</w:t>
            </w:r>
          </w:p>
        </w:tc>
        <w:tc>
          <w:tcPr>
            <w:tcW w:w="2479" w:type="dxa"/>
            <w:vMerge/>
            <w:tcBorders>
              <w:top w:val="single" w:sz="4" w:space="0" w:color="auto"/>
              <w:left w:val="single" w:sz="4" w:space="0" w:color="auto"/>
              <w:bottom w:val="single" w:sz="4" w:space="0" w:color="auto"/>
              <w:right w:val="single" w:sz="4" w:space="0" w:color="auto"/>
            </w:tcBorders>
            <w:shd w:val="clear" w:color="auto" w:fill="3B3838" w:themeFill="background2" w:themeFillShade="40"/>
            <w:vAlign w:val="center"/>
            <w:hideMark/>
          </w:tcPr>
          <w:p w14:paraId="5F45A545" w14:textId="77777777" w:rsidR="00C815DC" w:rsidRPr="00C815DC" w:rsidRDefault="00C815DC" w:rsidP="00C815DC">
            <w:pPr>
              <w:spacing w:after="0" w:line="240" w:lineRule="auto"/>
              <w:rPr>
                <w:rFonts w:ascii="Calibri" w:eastAsia="Times New Roman" w:hAnsi="Calibri" w:cs="Calibri"/>
                <w:color w:val="000000"/>
                <w:lang w:val="en-US"/>
              </w:rPr>
            </w:pPr>
          </w:p>
        </w:tc>
        <w:tc>
          <w:tcPr>
            <w:tcW w:w="2268" w:type="dxa"/>
            <w:vMerge/>
            <w:tcBorders>
              <w:top w:val="single" w:sz="4" w:space="0" w:color="auto"/>
              <w:left w:val="single" w:sz="4" w:space="0" w:color="auto"/>
              <w:bottom w:val="single" w:sz="4" w:space="0" w:color="auto"/>
              <w:right w:val="single" w:sz="4" w:space="0" w:color="auto"/>
            </w:tcBorders>
            <w:shd w:val="clear" w:color="auto" w:fill="3B3838" w:themeFill="background2" w:themeFillShade="40"/>
            <w:vAlign w:val="center"/>
            <w:hideMark/>
          </w:tcPr>
          <w:p w14:paraId="0DE23CE2" w14:textId="77777777" w:rsidR="00C815DC" w:rsidRPr="00C815DC" w:rsidRDefault="00C815DC" w:rsidP="00C815DC">
            <w:pPr>
              <w:spacing w:after="0" w:line="240" w:lineRule="auto"/>
              <w:rPr>
                <w:rFonts w:ascii="Calibri" w:eastAsia="Times New Roman" w:hAnsi="Calibri" w:cs="Calibri"/>
                <w:color w:val="000000"/>
                <w:lang w:val="en-US"/>
              </w:rPr>
            </w:pPr>
          </w:p>
        </w:tc>
        <w:tc>
          <w:tcPr>
            <w:tcW w:w="1701" w:type="dxa"/>
            <w:vMerge/>
            <w:tcBorders>
              <w:top w:val="single" w:sz="4" w:space="0" w:color="auto"/>
              <w:left w:val="single" w:sz="4" w:space="0" w:color="auto"/>
              <w:bottom w:val="single" w:sz="4" w:space="0" w:color="auto"/>
              <w:right w:val="single" w:sz="4" w:space="0" w:color="auto"/>
            </w:tcBorders>
            <w:shd w:val="clear" w:color="auto" w:fill="3B3838" w:themeFill="background2" w:themeFillShade="40"/>
            <w:vAlign w:val="center"/>
            <w:hideMark/>
          </w:tcPr>
          <w:p w14:paraId="3B466465" w14:textId="77777777" w:rsidR="00C815DC" w:rsidRPr="00C815DC" w:rsidRDefault="00C815DC" w:rsidP="00C815DC">
            <w:pPr>
              <w:spacing w:after="0" w:line="240" w:lineRule="auto"/>
              <w:rPr>
                <w:rFonts w:ascii="Calibri" w:eastAsia="Times New Roman" w:hAnsi="Calibri" w:cs="Calibri"/>
                <w:color w:val="000000"/>
                <w:lang w:val="en-US"/>
              </w:rPr>
            </w:pPr>
          </w:p>
        </w:tc>
        <w:tc>
          <w:tcPr>
            <w:tcW w:w="1276" w:type="dxa"/>
            <w:vMerge/>
            <w:tcBorders>
              <w:top w:val="single" w:sz="4" w:space="0" w:color="auto"/>
              <w:left w:val="single" w:sz="4" w:space="0" w:color="auto"/>
              <w:bottom w:val="single" w:sz="4" w:space="0" w:color="auto"/>
              <w:right w:val="single" w:sz="4" w:space="0" w:color="auto"/>
            </w:tcBorders>
            <w:shd w:val="clear" w:color="auto" w:fill="3B3838" w:themeFill="background2" w:themeFillShade="40"/>
            <w:vAlign w:val="center"/>
            <w:hideMark/>
          </w:tcPr>
          <w:p w14:paraId="16865CAC" w14:textId="77777777" w:rsidR="00C815DC" w:rsidRPr="00C815DC" w:rsidRDefault="00C815DC" w:rsidP="00C815DC">
            <w:pPr>
              <w:spacing w:after="0" w:line="240" w:lineRule="auto"/>
              <w:rPr>
                <w:rFonts w:ascii="Calibri" w:eastAsia="Times New Roman" w:hAnsi="Calibri" w:cs="Calibri"/>
                <w:color w:val="000000"/>
                <w:lang w:val="en-US"/>
              </w:rPr>
            </w:pPr>
          </w:p>
        </w:tc>
        <w:tc>
          <w:tcPr>
            <w:tcW w:w="2693" w:type="dxa"/>
            <w:vMerge/>
            <w:tcBorders>
              <w:top w:val="single" w:sz="4" w:space="0" w:color="auto"/>
              <w:left w:val="single" w:sz="4" w:space="0" w:color="auto"/>
              <w:bottom w:val="single" w:sz="4" w:space="0" w:color="auto"/>
              <w:right w:val="single" w:sz="4" w:space="0" w:color="auto"/>
            </w:tcBorders>
            <w:shd w:val="clear" w:color="auto" w:fill="3B3838" w:themeFill="background2" w:themeFillShade="40"/>
            <w:vAlign w:val="center"/>
            <w:hideMark/>
          </w:tcPr>
          <w:p w14:paraId="3B9DEE21" w14:textId="77777777" w:rsidR="00C815DC" w:rsidRPr="00C815DC" w:rsidRDefault="00C815DC" w:rsidP="00C815DC">
            <w:pPr>
              <w:spacing w:after="0" w:line="240" w:lineRule="auto"/>
              <w:rPr>
                <w:rFonts w:ascii="Calibri" w:eastAsia="Times New Roman" w:hAnsi="Calibri" w:cs="Calibri"/>
                <w:color w:val="000000"/>
                <w:lang w:val="en-US"/>
              </w:rPr>
            </w:pPr>
          </w:p>
        </w:tc>
      </w:tr>
      <w:tr w:rsidR="00C815DC" w:rsidRPr="00C815DC" w14:paraId="30BA35FE" w14:textId="77777777" w:rsidTr="002F6747">
        <w:trPr>
          <w:trHeight w:val="2060"/>
        </w:trPr>
        <w:tc>
          <w:tcPr>
            <w:tcW w:w="498" w:type="dxa"/>
            <w:vMerge w:val="restart"/>
            <w:tcBorders>
              <w:top w:val="nil"/>
              <w:left w:val="single" w:sz="4" w:space="0" w:color="auto"/>
              <w:bottom w:val="single" w:sz="4" w:space="0" w:color="000000"/>
              <w:right w:val="single" w:sz="4" w:space="0" w:color="auto"/>
            </w:tcBorders>
            <w:shd w:val="clear" w:color="auto" w:fill="00B0F0"/>
            <w:noWrap/>
            <w:textDirection w:val="btLr"/>
            <w:vAlign w:val="center"/>
            <w:hideMark/>
          </w:tcPr>
          <w:p w14:paraId="0C19CF1C" w14:textId="77777777" w:rsidR="00C815DC" w:rsidRPr="00C815DC" w:rsidRDefault="00C815DC" w:rsidP="00C815DC">
            <w:pPr>
              <w:spacing w:after="0" w:line="240" w:lineRule="auto"/>
              <w:jc w:val="center"/>
              <w:rPr>
                <w:rFonts w:ascii="Calibri" w:eastAsia="Times New Roman" w:hAnsi="Calibri" w:cs="Calibri"/>
                <w:color w:val="000000"/>
                <w:lang w:val="en-US"/>
              </w:rPr>
            </w:pPr>
            <w:proofErr w:type="spellStart"/>
            <w:r w:rsidRPr="00C815DC">
              <w:rPr>
                <w:rFonts w:ascii="Calibri" w:eastAsia="Times New Roman" w:hAnsi="Calibri" w:cs="Calibri"/>
                <w:color w:val="000000"/>
                <w:lang w:val="en-US"/>
              </w:rPr>
              <w:t>Ajustar</w:t>
            </w:r>
            <w:proofErr w:type="spellEnd"/>
          </w:p>
        </w:tc>
        <w:tc>
          <w:tcPr>
            <w:tcW w:w="2479" w:type="dxa"/>
            <w:tcBorders>
              <w:top w:val="nil"/>
              <w:left w:val="nil"/>
              <w:bottom w:val="single" w:sz="4" w:space="0" w:color="auto"/>
              <w:right w:val="single" w:sz="4" w:space="0" w:color="auto"/>
            </w:tcBorders>
            <w:shd w:val="clear" w:color="auto" w:fill="auto"/>
            <w:hideMark/>
          </w:tcPr>
          <w:p w14:paraId="552B0F81" w14:textId="08966269" w:rsidR="00C815DC" w:rsidRPr="00C815DC" w:rsidRDefault="00C815DC" w:rsidP="00C815DC">
            <w:pPr>
              <w:spacing w:after="0" w:line="240" w:lineRule="auto"/>
              <w:rPr>
                <w:rFonts w:ascii="Calibri" w:eastAsia="Times New Roman" w:hAnsi="Calibri" w:cs="Calibri"/>
                <w:color w:val="000000"/>
              </w:rPr>
            </w:pPr>
            <w:r w:rsidRPr="00C815DC">
              <w:rPr>
                <w:rFonts w:ascii="Calibri" w:eastAsia="Times New Roman" w:hAnsi="Calibri" w:cs="Calibri"/>
                <w:color w:val="000000"/>
              </w:rPr>
              <w:t xml:space="preserve">Informe de resultados, informe de auditorías, requerimiento de autoridades ambientales, matriz legal ambiental actualizada, matriz de aspectos e impactos </w:t>
            </w:r>
            <w:r w:rsidR="00DE509B" w:rsidRPr="00C815DC">
              <w:rPr>
                <w:rFonts w:ascii="Calibri" w:eastAsia="Times New Roman" w:hAnsi="Calibri" w:cs="Calibri"/>
                <w:color w:val="000000"/>
              </w:rPr>
              <w:t>actualizada, Plan</w:t>
            </w:r>
            <w:r w:rsidRPr="00C815DC">
              <w:rPr>
                <w:rFonts w:ascii="Calibri" w:eastAsia="Times New Roman" w:hAnsi="Calibri" w:cs="Calibri"/>
                <w:color w:val="000000"/>
              </w:rPr>
              <w:t xml:space="preserve"> de gestión integral de residuos sólidos.</w:t>
            </w:r>
          </w:p>
        </w:tc>
        <w:tc>
          <w:tcPr>
            <w:tcW w:w="2268" w:type="dxa"/>
            <w:tcBorders>
              <w:top w:val="nil"/>
              <w:left w:val="nil"/>
              <w:bottom w:val="single" w:sz="4" w:space="0" w:color="auto"/>
              <w:right w:val="single" w:sz="4" w:space="0" w:color="auto"/>
            </w:tcBorders>
            <w:shd w:val="clear" w:color="auto" w:fill="auto"/>
            <w:vAlign w:val="center"/>
            <w:hideMark/>
          </w:tcPr>
          <w:p w14:paraId="6FFEB9C0" w14:textId="0A65E3B8" w:rsidR="00C815DC" w:rsidRPr="00C815DC" w:rsidRDefault="00C815DC" w:rsidP="002F6747">
            <w:pPr>
              <w:spacing w:after="0" w:line="240" w:lineRule="auto"/>
              <w:rPr>
                <w:rFonts w:ascii="Calibri" w:eastAsia="Times New Roman" w:hAnsi="Calibri" w:cs="Calibri"/>
                <w:color w:val="000000"/>
              </w:rPr>
            </w:pPr>
            <w:r w:rsidRPr="00C815DC">
              <w:rPr>
                <w:rFonts w:ascii="Calibri" w:eastAsia="Times New Roman" w:hAnsi="Calibri" w:cs="Calibri"/>
                <w:color w:val="000000"/>
              </w:rPr>
              <w:t>Actualizar plan de gestión integral de residuos solidos</w:t>
            </w:r>
          </w:p>
        </w:tc>
        <w:tc>
          <w:tcPr>
            <w:tcW w:w="1701" w:type="dxa"/>
            <w:tcBorders>
              <w:top w:val="nil"/>
              <w:left w:val="nil"/>
              <w:bottom w:val="single" w:sz="4" w:space="0" w:color="auto"/>
              <w:right w:val="single" w:sz="4" w:space="0" w:color="auto"/>
            </w:tcBorders>
            <w:shd w:val="clear" w:color="auto" w:fill="auto"/>
            <w:vAlign w:val="center"/>
            <w:hideMark/>
          </w:tcPr>
          <w:p w14:paraId="1A28FE8D" w14:textId="4226DE74" w:rsidR="00C815DC" w:rsidRPr="00C815DC" w:rsidRDefault="00C815DC" w:rsidP="002F6747">
            <w:pPr>
              <w:spacing w:after="0" w:line="240" w:lineRule="auto"/>
              <w:rPr>
                <w:rFonts w:ascii="Calibri" w:eastAsia="Times New Roman" w:hAnsi="Calibri" w:cs="Calibri"/>
                <w:color w:val="000000"/>
                <w:lang w:val="en-US"/>
              </w:rPr>
            </w:pPr>
            <w:r w:rsidRPr="00C815DC">
              <w:rPr>
                <w:rFonts w:ascii="Calibri" w:eastAsia="Times New Roman" w:hAnsi="Calibri" w:cs="Calibri"/>
                <w:color w:val="000000"/>
                <w:lang w:val="en-US"/>
              </w:rPr>
              <w:t xml:space="preserve">Supervisor de Gestión Ambiental </w:t>
            </w:r>
          </w:p>
        </w:tc>
        <w:tc>
          <w:tcPr>
            <w:tcW w:w="1276" w:type="dxa"/>
            <w:tcBorders>
              <w:top w:val="nil"/>
              <w:left w:val="nil"/>
              <w:bottom w:val="single" w:sz="4" w:space="0" w:color="auto"/>
              <w:right w:val="single" w:sz="4" w:space="0" w:color="auto"/>
            </w:tcBorders>
            <w:shd w:val="clear" w:color="auto" w:fill="auto"/>
            <w:noWrap/>
            <w:vAlign w:val="center"/>
            <w:hideMark/>
          </w:tcPr>
          <w:p w14:paraId="31BA2E2E" w14:textId="77777777" w:rsidR="00C815DC" w:rsidRPr="00C815DC" w:rsidRDefault="00C815DC" w:rsidP="002F6747">
            <w:pPr>
              <w:spacing w:after="0" w:line="240" w:lineRule="auto"/>
              <w:jc w:val="center"/>
              <w:rPr>
                <w:rFonts w:ascii="Calibri" w:eastAsia="Times New Roman" w:hAnsi="Calibri" w:cs="Calibri"/>
                <w:color w:val="000000"/>
                <w:lang w:val="en-US"/>
              </w:rPr>
            </w:pPr>
            <w:proofErr w:type="spellStart"/>
            <w:r w:rsidRPr="00C815DC">
              <w:rPr>
                <w:rFonts w:ascii="Calibri" w:eastAsia="Times New Roman" w:hAnsi="Calibri" w:cs="Calibri"/>
                <w:color w:val="000000"/>
                <w:lang w:val="en-US"/>
              </w:rPr>
              <w:t>Anual</w:t>
            </w:r>
            <w:proofErr w:type="spellEnd"/>
          </w:p>
        </w:tc>
        <w:tc>
          <w:tcPr>
            <w:tcW w:w="2693" w:type="dxa"/>
            <w:tcBorders>
              <w:top w:val="nil"/>
              <w:left w:val="nil"/>
              <w:bottom w:val="single" w:sz="4" w:space="0" w:color="auto"/>
              <w:right w:val="single" w:sz="4" w:space="0" w:color="auto"/>
            </w:tcBorders>
            <w:shd w:val="clear" w:color="auto" w:fill="auto"/>
            <w:vAlign w:val="center"/>
            <w:hideMark/>
          </w:tcPr>
          <w:p w14:paraId="4E8A7513" w14:textId="4ACBE03A" w:rsidR="00C815DC" w:rsidRPr="00C815DC" w:rsidRDefault="00C815DC" w:rsidP="002F6747">
            <w:pPr>
              <w:spacing w:after="0" w:line="240" w:lineRule="auto"/>
              <w:rPr>
                <w:rFonts w:ascii="Calibri" w:eastAsia="Times New Roman" w:hAnsi="Calibri" w:cs="Calibri"/>
                <w:color w:val="000000"/>
              </w:rPr>
            </w:pPr>
            <w:r w:rsidRPr="00C815DC">
              <w:rPr>
                <w:rFonts w:ascii="Calibri" w:eastAsia="Times New Roman" w:hAnsi="Calibri" w:cs="Calibri"/>
                <w:color w:val="000000"/>
              </w:rPr>
              <w:t>Actualizar plan de gestión integral de residuos solidos</w:t>
            </w:r>
          </w:p>
        </w:tc>
      </w:tr>
      <w:tr w:rsidR="00C815DC" w:rsidRPr="00C815DC" w14:paraId="6EA5290D" w14:textId="77777777" w:rsidTr="002F6747">
        <w:trPr>
          <w:trHeight w:val="1416"/>
        </w:trPr>
        <w:tc>
          <w:tcPr>
            <w:tcW w:w="498" w:type="dxa"/>
            <w:vMerge/>
            <w:tcBorders>
              <w:top w:val="nil"/>
              <w:left w:val="single" w:sz="4" w:space="0" w:color="auto"/>
              <w:bottom w:val="single" w:sz="4" w:space="0" w:color="000000"/>
              <w:right w:val="single" w:sz="4" w:space="0" w:color="auto"/>
            </w:tcBorders>
            <w:shd w:val="clear" w:color="auto" w:fill="00B0F0"/>
            <w:vAlign w:val="center"/>
            <w:hideMark/>
          </w:tcPr>
          <w:p w14:paraId="72B60DD0" w14:textId="77777777" w:rsidR="00C815DC" w:rsidRPr="00C815DC" w:rsidRDefault="00C815DC" w:rsidP="00C815DC">
            <w:pPr>
              <w:spacing w:after="0" w:line="240" w:lineRule="auto"/>
              <w:rPr>
                <w:rFonts w:ascii="Calibri" w:eastAsia="Times New Roman" w:hAnsi="Calibri" w:cs="Calibri"/>
                <w:color w:val="000000"/>
              </w:rPr>
            </w:pPr>
          </w:p>
        </w:tc>
        <w:tc>
          <w:tcPr>
            <w:tcW w:w="2479" w:type="dxa"/>
            <w:tcBorders>
              <w:top w:val="nil"/>
              <w:left w:val="nil"/>
              <w:bottom w:val="single" w:sz="4" w:space="0" w:color="auto"/>
              <w:right w:val="single" w:sz="4" w:space="0" w:color="auto"/>
            </w:tcBorders>
            <w:shd w:val="clear" w:color="auto" w:fill="auto"/>
            <w:hideMark/>
          </w:tcPr>
          <w:p w14:paraId="4D3CDBC6" w14:textId="7C62B1E1" w:rsidR="00C815DC" w:rsidRPr="00C815DC" w:rsidRDefault="00C815DC" w:rsidP="00C815DC">
            <w:pPr>
              <w:spacing w:after="0" w:line="240" w:lineRule="auto"/>
              <w:rPr>
                <w:rFonts w:ascii="Calibri" w:eastAsia="Times New Roman" w:hAnsi="Calibri" w:cs="Calibri"/>
                <w:color w:val="000000"/>
              </w:rPr>
            </w:pPr>
            <w:r w:rsidRPr="00C815DC">
              <w:rPr>
                <w:rFonts w:ascii="Calibri" w:eastAsia="Times New Roman" w:hAnsi="Calibri" w:cs="Calibri"/>
                <w:color w:val="000000"/>
              </w:rPr>
              <w:t>Actualización del plan de gestión integral de residuos sólidos.</w:t>
            </w:r>
          </w:p>
        </w:tc>
        <w:tc>
          <w:tcPr>
            <w:tcW w:w="2268" w:type="dxa"/>
            <w:tcBorders>
              <w:top w:val="nil"/>
              <w:left w:val="nil"/>
              <w:bottom w:val="single" w:sz="4" w:space="0" w:color="auto"/>
              <w:right w:val="single" w:sz="4" w:space="0" w:color="auto"/>
            </w:tcBorders>
            <w:shd w:val="clear" w:color="auto" w:fill="auto"/>
            <w:hideMark/>
          </w:tcPr>
          <w:p w14:paraId="32C81478" w14:textId="10937C99" w:rsidR="00C815DC" w:rsidRPr="00C815DC" w:rsidRDefault="00C815DC" w:rsidP="00C815DC">
            <w:pPr>
              <w:spacing w:after="0" w:line="240" w:lineRule="auto"/>
              <w:rPr>
                <w:rFonts w:ascii="Calibri" w:eastAsia="Times New Roman" w:hAnsi="Calibri" w:cs="Calibri"/>
                <w:color w:val="000000"/>
              </w:rPr>
            </w:pPr>
            <w:r w:rsidRPr="00C815DC">
              <w:rPr>
                <w:rFonts w:ascii="Calibri" w:eastAsia="Times New Roman" w:hAnsi="Calibri" w:cs="Calibri"/>
                <w:color w:val="000000"/>
              </w:rPr>
              <w:t xml:space="preserve">Aprobar </w:t>
            </w:r>
            <w:r w:rsidR="00DE509B" w:rsidRPr="00C815DC">
              <w:rPr>
                <w:rFonts w:ascii="Calibri" w:eastAsia="Times New Roman" w:hAnsi="Calibri" w:cs="Calibri"/>
                <w:color w:val="000000"/>
              </w:rPr>
              <w:t>actualización de</w:t>
            </w:r>
            <w:r w:rsidRPr="00C815DC">
              <w:rPr>
                <w:rFonts w:ascii="Calibri" w:eastAsia="Times New Roman" w:hAnsi="Calibri" w:cs="Calibri"/>
                <w:color w:val="000000"/>
              </w:rPr>
              <w:t xml:space="preserve"> plan de gestión integral de residuos sólidos.</w:t>
            </w:r>
          </w:p>
        </w:tc>
        <w:tc>
          <w:tcPr>
            <w:tcW w:w="1701" w:type="dxa"/>
            <w:tcBorders>
              <w:top w:val="nil"/>
              <w:left w:val="nil"/>
              <w:bottom w:val="single" w:sz="4" w:space="0" w:color="auto"/>
              <w:right w:val="single" w:sz="4" w:space="0" w:color="auto"/>
            </w:tcBorders>
            <w:shd w:val="clear" w:color="auto" w:fill="auto"/>
            <w:vAlign w:val="center"/>
            <w:hideMark/>
          </w:tcPr>
          <w:p w14:paraId="40C61BC1" w14:textId="77777777" w:rsidR="00C815DC" w:rsidRPr="00C815DC" w:rsidRDefault="00C815DC" w:rsidP="00C815DC">
            <w:pPr>
              <w:spacing w:after="0" w:line="240" w:lineRule="auto"/>
              <w:rPr>
                <w:rFonts w:ascii="Calibri" w:eastAsia="Times New Roman" w:hAnsi="Calibri" w:cs="Calibri"/>
                <w:color w:val="000000"/>
                <w:lang w:val="en-US"/>
              </w:rPr>
            </w:pPr>
            <w:r w:rsidRPr="00C815DC">
              <w:rPr>
                <w:rFonts w:ascii="Calibri" w:eastAsia="Times New Roman" w:hAnsi="Calibri" w:cs="Calibri"/>
                <w:color w:val="000000"/>
                <w:lang w:val="en-US"/>
              </w:rPr>
              <w:t>Jefe Gestión de Calidad</w:t>
            </w:r>
          </w:p>
        </w:tc>
        <w:tc>
          <w:tcPr>
            <w:tcW w:w="1276" w:type="dxa"/>
            <w:tcBorders>
              <w:top w:val="nil"/>
              <w:left w:val="nil"/>
              <w:bottom w:val="single" w:sz="4" w:space="0" w:color="auto"/>
              <w:right w:val="single" w:sz="4" w:space="0" w:color="auto"/>
            </w:tcBorders>
            <w:shd w:val="clear" w:color="auto" w:fill="auto"/>
            <w:vAlign w:val="center"/>
            <w:hideMark/>
          </w:tcPr>
          <w:p w14:paraId="0B23A4FE" w14:textId="77777777" w:rsidR="00C815DC" w:rsidRPr="00C815DC" w:rsidRDefault="00C815DC" w:rsidP="00C815DC">
            <w:pPr>
              <w:spacing w:after="0" w:line="240" w:lineRule="auto"/>
              <w:jc w:val="center"/>
              <w:rPr>
                <w:rFonts w:ascii="Calibri" w:eastAsia="Times New Roman" w:hAnsi="Calibri" w:cs="Calibri"/>
                <w:color w:val="000000"/>
                <w:lang w:val="en-US"/>
              </w:rPr>
            </w:pPr>
            <w:proofErr w:type="spellStart"/>
            <w:r w:rsidRPr="00C815DC">
              <w:rPr>
                <w:rFonts w:ascii="Calibri" w:eastAsia="Times New Roman" w:hAnsi="Calibri" w:cs="Calibri"/>
                <w:color w:val="000000"/>
                <w:lang w:val="en-US"/>
              </w:rPr>
              <w:t>Anual</w:t>
            </w:r>
            <w:proofErr w:type="spellEnd"/>
          </w:p>
        </w:tc>
        <w:tc>
          <w:tcPr>
            <w:tcW w:w="2693" w:type="dxa"/>
            <w:tcBorders>
              <w:top w:val="nil"/>
              <w:left w:val="nil"/>
              <w:bottom w:val="single" w:sz="4" w:space="0" w:color="auto"/>
              <w:right w:val="single" w:sz="4" w:space="0" w:color="auto"/>
            </w:tcBorders>
            <w:shd w:val="clear" w:color="auto" w:fill="auto"/>
            <w:hideMark/>
          </w:tcPr>
          <w:p w14:paraId="717D4AA2" w14:textId="6AD06F9F" w:rsidR="00C815DC" w:rsidRPr="00C815DC" w:rsidRDefault="00C815DC" w:rsidP="008F6CDB">
            <w:pPr>
              <w:keepNext/>
              <w:spacing w:after="0" w:line="240" w:lineRule="auto"/>
              <w:rPr>
                <w:rFonts w:ascii="Calibri" w:eastAsia="Times New Roman" w:hAnsi="Calibri" w:cs="Calibri"/>
                <w:color w:val="000000"/>
              </w:rPr>
            </w:pPr>
            <w:r w:rsidRPr="00C815DC">
              <w:rPr>
                <w:rFonts w:ascii="Calibri" w:eastAsia="Times New Roman" w:hAnsi="Calibri" w:cs="Calibri"/>
                <w:color w:val="000000"/>
              </w:rPr>
              <w:t>Aprobación de la actualización del programa plan de gestión integral de residuos sólidos.</w:t>
            </w:r>
          </w:p>
        </w:tc>
      </w:tr>
    </w:tbl>
    <w:p w14:paraId="4EEA557B" w14:textId="2460219A" w:rsidR="00D210C4" w:rsidRPr="008F6CDB" w:rsidRDefault="008F6CDB" w:rsidP="008F6CDB">
      <w:pPr>
        <w:pStyle w:val="Descripcin"/>
        <w:jc w:val="center"/>
        <w:rPr>
          <w:rFonts w:ascii="Times New Roman" w:hAnsi="Times New Roman" w:cs="Times New Roman"/>
          <w:color w:val="000000" w:themeColor="text1"/>
          <w:sz w:val="24"/>
          <w:szCs w:val="24"/>
        </w:rPr>
      </w:pPr>
      <w:bookmarkStart w:id="15" w:name="_Toc41230542"/>
      <w:r w:rsidRPr="008F6CDB">
        <w:rPr>
          <w:rFonts w:ascii="Times New Roman" w:hAnsi="Times New Roman" w:cs="Times New Roman"/>
          <w:b/>
          <w:bCs/>
          <w:color w:val="000000" w:themeColor="text1"/>
          <w:sz w:val="24"/>
          <w:szCs w:val="24"/>
        </w:rPr>
        <w:t xml:space="preserve">Tabla </w:t>
      </w:r>
      <w:r w:rsidRPr="008F6CDB">
        <w:rPr>
          <w:rFonts w:ascii="Times New Roman" w:hAnsi="Times New Roman" w:cs="Times New Roman"/>
          <w:b/>
          <w:bCs/>
          <w:color w:val="000000" w:themeColor="text1"/>
          <w:sz w:val="24"/>
          <w:szCs w:val="24"/>
        </w:rPr>
        <w:fldChar w:fldCharType="begin"/>
      </w:r>
      <w:r w:rsidRPr="008F6CDB">
        <w:rPr>
          <w:rFonts w:ascii="Times New Roman" w:hAnsi="Times New Roman" w:cs="Times New Roman"/>
          <w:b/>
          <w:bCs/>
          <w:color w:val="000000" w:themeColor="text1"/>
          <w:sz w:val="24"/>
          <w:szCs w:val="24"/>
        </w:rPr>
        <w:instrText xml:space="preserve"> SEQ Tabla \* ARABIC </w:instrText>
      </w:r>
      <w:r w:rsidRPr="008F6CDB">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4</w:t>
      </w:r>
      <w:r w:rsidRPr="008F6CDB">
        <w:rPr>
          <w:rFonts w:ascii="Times New Roman" w:hAnsi="Times New Roman" w:cs="Times New Roman"/>
          <w:b/>
          <w:bCs/>
          <w:color w:val="000000" w:themeColor="text1"/>
          <w:sz w:val="24"/>
          <w:szCs w:val="24"/>
        </w:rPr>
        <w:fldChar w:fldCharType="end"/>
      </w:r>
      <w:r w:rsidRPr="008F6CDB">
        <w:rPr>
          <w:rFonts w:ascii="Times New Roman" w:hAnsi="Times New Roman" w:cs="Times New Roman"/>
          <w:color w:val="000000" w:themeColor="text1"/>
          <w:sz w:val="24"/>
          <w:szCs w:val="24"/>
        </w:rPr>
        <w:t xml:space="preserve"> Etapa Ajustar metodología PHVA Gaseosas Lux S.A.S</w:t>
      </w:r>
      <w:bookmarkEnd w:id="15"/>
    </w:p>
    <w:p w14:paraId="69150753" w14:textId="1F73E1F1" w:rsidR="00C07DB8" w:rsidRDefault="004029B3" w:rsidP="00D75796">
      <w:pPr>
        <w:pStyle w:val="Ttulo1"/>
        <w:numPr>
          <w:ilvl w:val="0"/>
          <w:numId w:val="14"/>
        </w:numPr>
        <w:spacing w:line="480" w:lineRule="auto"/>
        <w:jc w:val="center"/>
        <w:rPr>
          <w:rFonts w:ascii="Times New Roman" w:hAnsi="Times New Roman" w:cs="Times New Roman"/>
          <w:b/>
          <w:color w:val="auto"/>
          <w:sz w:val="24"/>
          <w:szCs w:val="24"/>
        </w:rPr>
      </w:pPr>
      <w:bookmarkStart w:id="16" w:name="_Toc42450923"/>
      <w:r w:rsidRPr="00BD7719">
        <w:rPr>
          <w:rFonts w:ascii="Times New Roman" w:hAnsi="Times New Roman" w:cs="Times New Roman"/>
          <w:b/>
          <w:color w:val="auto"/>
          <w:sz w:val="24"/>
          <w:szCs w:val="24"/>
        </w:rPr>
        <w:lastRenderedPageBreak/>
        <w:t>M</w:t>
      </w:r>
      <w:r w:rsidR="00EC1BA0" w:rsidRPr="00BD7719">
        <w:rPr>
          <w:rFonts w:ascii="Times New Roman" w:hAnsi="Times New Roman" w:cs="Times New Roman"/>
          <w:b/>
          <w:color w:val="auto"/>
          <w:sz w:val="24"/>
          <w:szCs w:val="24"/>
        </w:rPr>
        <w:t>arco legal</w:t>
      </w:r>
      <w:bookmarkEnd w:id="16"/>
      <w:r w:rsidR="00EC1BA0" w:rsidRPr="00BD7719">
        <w:rPr>
          <w:rFonts w:ascii="Times New Roman" w:hAnsi="Times New Roman" w:cs="Times New Roman"/>
          <w:b/>
          <w:color w:val="auto"/>
          <w:sz w:val="24"/>
          <w:szCs w:val="24"/>
        </w:rPr>
        <w:t xml:space="preserve"> </w:t>
      </w:r>
    </w:p>
    <w:p w14:paraId="2C1CBDB8" w14:textId="57986CD5" w:rsidR="007F6EE5" w:rsidRPr="00082462" w:rsidRDefault="009649B0" w:rsidP="00F30FE8">
      <w:pPr>
        <w:spacing w:line="480" w:lineRule="auto"/>
        <w:jc w:val="both"/>
        <w:rPr>
          <w:rFonts w:ascii="Times New Roman" w:hAnsi="Times New Roman" w:cs="Times New Roman"/>
          <w:color w:val="000000"/>
          <w:sz w:val="24"/>
          <w:shd w:val="clear" w:color="auto" w:fill="FFFFFF"/>
        </w:rPr>
      </w:pPr>
      <w:r w:rsidRPr="00A12B95">
        <w:rPr>
          <w:rFonts w:ascii="Times New Roman" w:hAnsi="Times New Roman" w:cs="Times New Roman"/>
          <w:sz w:val="24"/>
        </w:rPr>
        <w:t xml:space="preserve">Para </w:t>
      </w:r>
      <w:r w:rsidR="00A12B95" w:rsidRPr="00A12B95">
        <w:rPr>
          <w:rFonts w:ascii="Times New Roman" w:hAnsi="Times New Roman" w:cs="Times New Roman"/>
          <w:sz w:val="24"/>
        </w:rPr>
        <w:t>la implantación y actualización del Plan de Gestión Integral de Residuos Sólidos es fundamental tener como base la normativa</w:t>
      </w:r>
      <w:r w:rsidR="00A12B95">
        <w:rPr>
          <w:rFonts w:ascii="Times New Roman" w:hAnsi="Times New Roman" w:cs="Times New Roman"/>
          <w:sz w:val="24"/>
        </w:rPr>
        <w:t xml:space="preserve"> interna y externa actualizada, esto permite dar cumplimiento a la política ambiental, objetivos y metas propuestas del PGIR. El marco le</w:t>
      </w:r>
      <w:r w:rsidR="007F6EE5">
        <w:rPr>
          <w:rFonts w:ascii="Times New Roman" w:hAnsi="Times New Roman" w:cs="Times New Roman"/>
          <w:sz w:val="24"/>
        </w:rPr>
        <w:t xml:space="preserve">gal </w:t>
      </w:r>
      <w:r w:rsidR="00A12B95">
        <w:rPr>
          <w:rFonts w:ascii="Times New Roman" w:hAnsi="Times New Roman" w:cs="Times New Roman"/>
          <w:sz w:val="24"/>
        </w:rPr>
        <w:t xml:space="preserve">tiene como inicio la Constitución </w:t>
      </w:r>
      <w:r w:rsidR="007F6EE5">
        <w:rPr>
          <w:rFonts w:ascii="Times New Roman" w:hAnsi="Times New Roman" w:cs="Times New Roman"/>
          <w:sz w:val="24"/>
        </w:rPr>
        <w:t>Política</w:t>
      </w:r>
      <w:r w:rsidR="00A12B95">
        <w:rPr>
          <w:rFonts w:ascii="Times New Roman" w:hAnsi="Times New Roman" w:cs="Times New Roman"/>
          <w:sz w:val="24"/>
        </w:rPr>
        <w:t xml:space="preserve"> de C</w:t>
      </w:r>
      <w:r w:rsidR="007F6EE5">
        <w:rPr>
          <w:rFonts w:ascii="Times New Roman" w:hAnsi="Times New Roman" w:cs="Times New Roman"/>
          <w:sz w:val="24"/>
        </w:rPr>
        <w:t>olombia de 1999, siendo esta una</w:t>
      </w:r>
      <w:r w:rsidR="007F6EE5" w:rsidRPr="007F6EE5">
        <w:rPr>
          <w:rFonts w:ascii="Times New Roman" w:hAnsi="Times New Roman" w:cs="Times New Roman"/>
          <w:sz w:val="28"/>
        </w:rPr>
        <w:t xml:space="preserve"> </w:t>
      </w:r>
      <w:r w:rsidR="007F6EE5" w:rsidRPr="007F6EE5">
        <w:rPr>
          <w:rFonts w:ascii="Times New Roman" w:hAnsi="Times New Roman" w:cs="Times New Roman"/>
          <w:color w:val="000000"/>
          <w:sz w:val="24"/>
          <w:shd w:val="clear" w:color="auto" w:fill="FFFFFF"/>
        </w:rPr>
        <w:t xml:space="preserve">ley máxima y suprema </w:t>
      </w:r>
      <w:r w:rsidR="007F6EE5">
        <w:rPr>
          <w:rFonts w:ascii="Times New Roman" w:hAnsi="Times New Roman" w:cs="Times New Roman"/>
          <w:color w:val="000000"/>
          <w:sz w:val="24"/>
          <w:shd w:val="clear" w:color="auto" w:fill="FFFFFF"/>
        </w:rPr>
        <w:t>del país, desarrollando así mismo cada una de las leyes, decretos, resoluciones y normas técnicas aplicables para el Plan de Gestión.</w:t>
      </w:r>
    </w:p>
    <w:tbl>
      <w:tblPr>
        <w:tblStyle w:val="Tablaconcuadrcula"/>
        <w:tblW w:w="9776" w:type="dxa"/>
        <w:tblLook w:val="04A0" w:firstRow="1" w:lastRow="0" w:firstColumn="1" w:lastColumn="0" w:noHBand="0" w:noVBand="1"/>
      </w:tblPr>
      <w:tblGrid>
        <w:gridCol w:w="1414"/>
        <w:gridCol w:w="1607"/>
        <w:gridCol w:w="1466"/>
        <w:gridCol w:w="5386"/>
      </w:tblGrid>
      <w:tr w:rsidR="00E77B2E" w:rsidRPr="00BD7719" w14:paraId="1807C087" w14:textId="77777777" w:rsidTr="006F0006">
        <w:trPr>
          <w:trHeight w:val="857"/>
        </w:trPr>
        <w:tc>
          <w:tcPr>
            <w:tcW w:w="1317" w:type="dxa"/>
            <w:hideMark/>
          </w:tcPr>
          <w:p w14:paraId="4946FFE8" w14:textId="77777777" w:rsidR="00E77B2E" w:rsidRPr="00BD7719" w:rsidRDefault="00E77B2E" w:rsidP="006F0006">
            <w:pPr>
              <w:spacing w:after="0" w:line="240" w:lineRule="auto"/>
              <w:jc w:val="center"/>
              <w:rPr>
                <w:rFonts w:ascii="Times New Roman" w:eastAsia="Times New Roman" w:hAnsi="Times New Roman" w:cs="Times New Roman"/>
                <w:b/>
                <w:bCs/>
                <w:color w:val="000000"/>
                <w:sz w:val="24"/>
                <w:szCs w:val="24"/>
              </w:rPr>
            </w:pPr>
            <w:bookmarkStart w:id="17" w:name="_Toc38366453"/>
            <w:r w:rsidRPr="00BD7719">
              <w:rPr>
                <w:rFonts w:ascii="Times New Roman" w:eastAsia="Times New Roman" w:hAnsi="Times New Roman" w:cs="Times New Roman"/>
                <w:b/>
                <w:bCs/>
                <w:color w:val="000000"/>
                <w:sz w:val="24"/>
                <w:szCs w:val="24"/>
              </w:rPr>
              <w:t xml:space="preserve">Norma </w:t>
            </w:r>
          </w:p>
        </w:tc>
        <w:tc>
          <w:tcPr>
            <w:tcW w:w="1607" w:type="dxa"/>
            <w:hideMark/>
          </w:tcPr>
          <w:p w14:paraId="43D449BD" w14:textId="77777777" w:rsidR="00E77B2E" w:rsidRPr="00BD7719" w:rsidRDefault="00E77B2E" w:rsidP="006F0006">
            <w:pPr>
              <w:spacing w:after="0" w:line="240" w:lineRule="auto"/>
              <w:jc w:val="center"/>
              <w:rPr>
                <w:rFonts w:ascii="Times New Roman" w:eastAsia="Times New Roman" w:hAnsi="Times New Roman" w:cs="Times New Roman"/>
                <w:b/>
                <w:bCs/>
                <w:color w:val="000000"/>
                <w:sz w:val="24"/>
                <w:szCs w:val="24"/>
              </w:rPr>
            </w:pPr>
            <w:r w:rsidRPr="00BD7719">
              <w:rPr>
                <w:rFonts w:ascii="Times New Roman" w:eastAsia="Times New Roman" w:hAnsi="Times New Roman" w:cs="Times New Roman"/>
                <w:b/>
                <w:bCs/>
                <w:color w:val="000000"/>
                <w:sz w:val="24"/>
                <w:szCs w:val="24"/>
              </w:rPr>
              <w:t>Articulo</w:t>
            </w:r>
          </w:p>
        </w:tc>
        <w:tc>
          <w:tcPr>
            <w:tcW w:w="1466" w:type="dxa"/>
            <w:hideMark/>
          </w:tcPr>
          <w:p w14:paraId="421DA510" w14:textId="77777777" w:rsidR="00E77B2E" w:rsidRPr="00BD7719" w:rsidRDefault="00E77B2E" w:rsidP="006F0006">
            <w:pPr>
              <w:spacing w:after="0" w:line="240" w:lineRule="auto"/>
              <w:jc w:val="center"/>
              <w:rPr>
                <w:rFonts w:ascii="Times New Roman" w:eastAsia="Times New Roman" w:hAnsi="Times New Roman" w:cs="Times New Roman"/>
                <w:b/>
                <w:bCs/>
                <w:color w:val="000000"/>
                <w:sz w:val="24"/>
                <w:szCs w:val="24"/>
              </w:rPr>
            </w:pPr>
            <w:r w:rsidRPr="00BD7719">
              <w:rPr>
                <w:rFonts w:ascii="Times New Roman" w:eastAsia="Times New Roman" w:hAnsi="Times New Roman" w:cs="Times New Roman"/>
                <w:b/>
                <w:bCs/>
                <w:color w:val="000000"/>
                <w:sz w:val="24"/>
                <w:szCs w:val="24"/>
              </w:rPr>
              <w:t>Entidad que expide el requisito</w:t>
            </w:r>
          </w:p>
        </w:tc>
        <w:tc>
          <w:tcPr>
            <w:tcW w:w="5386" w:type="dxa"/>
            <w:hideMark/>
          </w:tcPr>
          <w:p w14:paraId="065222A5" w14:textId="77777777" w:rsidR="00E77B2E" w:rsidRPr="00BD7719" w:rsidRDefault="00E77B2E" w:rsidP="006F0006">
            <w:pPr>
              <w:spacing w:after="0" w:line="240" w:lineRule="auto"/>
              <w:jc w:val="center"/>
              <w:rPr>
                <w:rFonts w:ascii="Times New Roman" w:eastAsia="Times New Roman" w:hAnsi="Times New Roman" w:cs="Times New Roman"/>
                <w:b/>
                <w:bCs/>
                <w:color w:val="000000"/>
                <w:sz w:val="24"/>
                <w:szCs w:val="24"/>
              </w:rPr>
            </w:pPr>
            <w:r w:rsidRPr="00BD7719">
              <w:rPr>
                <w:rFonts w:ascii="Times New Roman" w:eastAsia="Times New Roman" w:hAnsi="Times New Roman" w:cs="Times New Roman"/>
                <w:b/>
                <w:bCs/>
                <w:color w:val="000000"/>
                <w:sz w:val="24"/>
                <w:szCs w:val="24"/>
              </w:rPr>
              <w:t>Tema</w:t>
            </w:r>
          </w:p>
        </w:tc>
      </w:tr>
      <w:tr w:rsidR="00E77B2E" w:rsidRPr="00BD7719" w14:paraId="7D0AB3AF" w14:textId="77777777" w:rsidTr="00C758A6">
        <w:trPr>
          <w:trHeight w:val="1443"/>
        </w:trPr>
        <w:tc>
          <w:tcPr>
            <w:tcW w:w="1317" w:type="dxa"/>
            <w:vAlign w:val="center"/>
            <w:hideMark/>
          </w:tcPr>
          <w:p w14:paraId="7C71B170" w14:textId="77777777" w:rsidR="00E77B2E" w:rsidRPr="00A7265D" w:rsidRDefault="00E77B2E" w:rsidP="00C758A6">
            <w:pPr>
              <w:spacing w:after="0" w:line="240" w:lineRule="auto"/>
              <w:jc w:val="center"/>
              <w:rPr>
                <w:rFonts w:ascii="Times New Roman" w:eastAsia="Times New Roman" w:hAnsi="Times New Roman" w:cs="Times New Roman"/>
                <w:b/>
              </w:rPr>
            </w:pPr>
            <w:r w:rsidRPr="00A7265D">
              <w:rPr>
                <w:rFonts w:ascii="Times New Roman" w:eastAsia="Times New Roman" w:hAnsi="Times New Roman" w:cs="Times New Roman"/>
                <w:b/>
              </w:rPr>
              <w:t>Constitución política de Colombia de 1999</w:t>
            </w:r>
          </w:p>
        </w:tc>
        <w:tc>
          <w:tcPr>
            <w:tcW w:w="1607" w:type="dxa"/>
            <w:noWrap/>
            <w:vAlign w:val="center"/>
            <w:hideMark/>
          </w:tcPr>
          <w:p w14:paraId="30B110F2" w14:textId="77777777" w:rsidR="00E77B2E" w:rsidRDefault="00E77B2E" w:rsidP="00C758A6">
            <w:pPr>
              <w:spacing w:after="0" w:line="240" w:lineRule="auto"/>
              <w:jc w:val="center"/>
              <w:rPr>
                <w:rFonts w:ascii="Times New Roman" w:eastAsia="Times New Roman" w:hAnsi="Times New Roman" w:cs="Times New Roman"/>
              </w:rPr>
            </w:pPr>
          </w:p>
          <w:p w14:paraId="13E3E61D" w14:textId="77777777"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8,79,80 y 81</w:t>
            </w:r>
          </w:p>
        </w:tc>
        <w:tc>
          <w:tcPr>
            <w:tcW w:w="1466" w:type="dxa"/>
            <w:vAlign w:val="center"/>
            <w:hideMark/>
          </w:tcPr>
          <w:p w14:paraId="28FFA3FA" w14:textId="77777777"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Presidencia de la Republica</w:t>
            </w:r>
          </w:p>
        </w:tc>
        <w:tc>
          <w:tcPr>
            <w:tcW w:w="5386" w:type="dxa"/>
            <w:vAlign w:val="center"/>
            <w:hideMark/>
          </w:tcPr>
          <w:p w14:paraId="7242858F" w14:textId="77777777"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Las organizaciones deberán proteger el medio ambiente y propender porque sus trabajadores protejan los recursos naturales, así como la construcción de la Política Ambiental y la implementación de programas ambientales</w:t>
            </w:r>
          </w:p>
        </w:tc>
      </w:tr>
      <w:tr w:rsidR="00E77B2E" w:rsidRPr="00BD7719" w14:paraId="65089C41" w14:textId="77777777" w:rsidTr="00C758A6">
        <w:trPr>
          <w:trHeight w:val="981"/>
        </w:trPr>
        <w:tc>
          <w:tcPr>
            <w:tcW w:w="1317" w:type="dxa"/>
            <w:vAlign w:val="center"/>
            <w:hideMark/>
          </w:tcPr>
          <w:p w14:paraId="1E9C40C7" w14:textId="77777777" w:rsidR="00E77B2E" w:rsidRPr="00A7265D" w:rsidRDefault="00E77B2E" w:rsidP="00C758A6">
            <w:pPr>
              <w:spacing w:after="0" w:line="240" w:lineRule="auto"/>
              <w:jc w:val="center"/>
              <w:rPr>
                <w:rFonts w:ascii="Times New Roman" w:eastAsia="Times New Roman" w:hAnsi="Times New Roman" w:cs="Times New Roman"/>
                <w:b/>
              </w:rPr>
            </w:pPr>
            <w:r w:rsidRPr="00A7265D">
              <w:rPr>
                <w:rFonts w:ascii="Times New Roman" w:eastAsia="Times New Roman" w:hAnsi="Times New Roman" w:cs="Times New Roman"/>
                <w:b/>
              </w:rPr>
              <w:t>Ley 99 de 19993</w:t>
            </w:r>
          </w:p>
        </w:tc>
        <w:tc>
          <w:tcPr>
            <w:tcW w:w="1607" w:type="dxa"/>
            <w:noWrap/>
            <w:vAlign w:val="center"/>
            <w:hideMark/>
          </w:tcPr>
          <w:p w14:paraId="6B6DE40A" w14:textId="77777777" w:rsidR="00E77B2E" w:rsidRDefault="00E77B2E" w:rsidP="00C758A6">
            <w:pPr>
              <w:spacing w:after="0" w:line="240" w:lineRule="auto"/>
              <w:jc w:val="center"/>
              <w:rPr>
                <w:rFonts w:ascii="Times New Roman" w:eastAsia="Times New Roman" w:hAnsi="Times New Roman" w:cs="Times New Roman"/>
              </w:rPr>
            </w:pPr>
          </w:p>
          <w:p w14:paraId="71D233FD" w14:textId="77777777"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Título I, X</w:t>
            </w:r>
          </w:p>
        </w:tc>
        <w:tc>
          <w:tcPr>
            <w:tcW w:w="1466" w:type="dxa"/>
            <w:vAlign w:val="center"/>
            <w:hideMark/>
          </w:tcPr>
          <w:p w14:paraId="28216187" w14:textId="6B629849"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Congreso de la Republica de Colombia</w:t>
            </w:r>
          </w:p>
        </w:tc>
        <w:tc>
          <w:tcPr>
            <w:tcW w:w="5386" w:type="dxa"/>
            <w:vAlign w:val="center"/>
            <w:hideMark/>
          </w:tcPr>
          <w:p w14:paraId="23A7522F" w14:textId="40790BCD"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Se crea el Ministerio de Ambiente y Sistema Nacional Ambiental SINA, ley general ambiental, protección de fauna, flora y protección del ecosistema</w:t>
            </w:r>
          </w:p>
        </w:tc>
      </w:tr>
      <w:tr w:rsidR="00DE509B" w:rsidRPr="00BD7719" w14:paraId="3F8D799E" w14:textId="77777777" w:rsidTr="00C758A6">
        <w:trPr>
          <w:trHeight w:val="1123"/>
        </w:trPr>
        <w:tc>
          <w:tcPr>
            <w:tcW w:w="1317" w:type="dxa"/>
            <w:vAlign w:val="center"/>
          </w:tcPr>
          <w:p w14:paraId="68D405C9" w14:textId="73ED96C9" w:rsidR="00DE509B" w:rsidRPr="00A7265D" w:rsidRDefault="00DE509B" w:rsidP="00C758A6">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Ley 1672 de 2013</w:t>
            </w:r>
          </w:p>
        </w:tc>
        <w:tc>
          <w:tcPr>
            <w:tcW w:w="1607" w:type="dxa"/>
            <w:noWrap/>
            <w:vAlign w:val="center"/>
          </w:tcPr>
          <w:p w14:paraId="28EEE62F" w14:textId="7FAAE749" w:rsidR="00DE509B" w:rsidRDefault="00C758A6" w:rsidP="00C758A6">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Capítulo I, Capitulo II (Numeral 4), Capitulo III</w:t>
            </w:r>
          </w:p>
        </w:tc>
        <w:tc>
          <w:tcPr>
            <w:tcW w:w="1466" w:type="dxa"/>
            <w:vAlign w:val="center"/>
          </w:tcPr>
          <w:p w14:paraId="70015DB5" w14:textId="2BCB8772" w:rsidR="00DE509B" w:rsidRPr="00A7265D" w:rsidRDefault="00C758A6" w:rsidP="00C758A6">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Congreso de la Republica de Colombia</w:t>
            </w:r>
          </w:p>
        </w:tc>
        <w:tc>
          <w:tcPr>
            <w:tcW w:w="5386" w:type="dxa"/>
            <w:vAlign w:val="center"/>
          </w:tcPr>
          <w:p w14:paraId="7F74D146" w14:textId="443D0906" w:rsidR="00DE509B" w:rsidRPr="00C758A6" w:rsidRDefault="00C758A6" w:rsidP="00C758A6">
            <w:pPr>
              <w:spacing w:after="0" w:line="240" w:lineRule="auto"/>
              <w:jc w:val="center"/>
              <w:rPr>
                <w:rFonts w:ascii="Times New Roman" w:eastAsia="Times New Roman" w:hAnsi="Times New Roman" w:cs="Times New Roman"/>
              </w:rPr>
            </w:pPr>
            <w:r w:rsidRPr="00C758A6">
              <w:rPr>
                <w:rFonts w:ascii="Times New Roman" w:hAnsi="Times New Roman" w:cs="Times New Roman"/>
              </w:rPr>
              <w:t>E</w:t>
            </w:r>
            <w:r w:rsidR="00DE509B" w:rsidRPr="00C758A6">
              <w:rPr>
                <w:rFonts w:ascii="Times New Roman" w:hAnsi="Times New Roman" w:cs="Times New Roman"/>
              </w:rPr>
              <w:t>stablece los lineamientos para la política pública de gestión integral de los Residuos de Aparatos Eléctricos y Electrónicos (RAEE) generados</w:t>
            </w:r>
          </w:p>
        </w:tc>
      </w:tr>
      <w:tr w:rsidR="00E77B2E" w:rsidRPr="00BD7719" w14:paraId="382D56A3" w14:textId="77777777" w:rsidTr="00C758A6">
        <w:trPr>
          <w:trHeight w:val="986"/>
        </w:trPr>
        <w:tc>
          <w:tcPr>
            <w:tcW w:w="1317" w:type="dxa"/>
            <w:vAlign w:val="center"/>
            <w:hideMark/>
          </w:tcPr>
          <w:p w14:paraId="165F58E2" w14:textId="77777777" w:rsidR="00E77B2E" w:rsidRPr="00A7265D" w:rsidRDefault="00E77B2E" w:rsidP="00C758A6">
            <w:pPr>
              <w:spacing w:after="0" w:line="240" w:lineRule="auto"/>
              <w:jc w:val="center"/>
              <w:rPr>
                <w:rFonts w:ascii="Times New Roman" w:eastAsia="Times New Roman" w:hAnsi="Times New Roman" w:cs="Times New Roman"/>
                <w:b/>
              </w:rPr>
            </w:pPr>
            <w:r w:rsidRPr="00A7265D">
              <w:rPr>
                <w:rFonts w:ascii="Times New Roman" w:eastAsia="Times New Roman" w:hAnsi="Times New Roman" w:cs="Times New Roman"/>
                <w:b/>
              </w:rPr>
              <w:t>Ley 1259 2018</w:t>
            </w:r>
          </w:p>
        </w:tc>
        <w:tc>
          <w:tcPr>
            <w:tcW w:w="1607" w:type="dxa"/>
            <w:noWrap/>
            <w:vAlign w:val="center"/>
            <w:hideMark/>
          </w:tcPr>
          <w:p w14:paraId="62E1A5D3" w14:textId="77777777" w:rsidR="00E77B2E" w:rsidRDefault="00E77B2E" w:rsidP="00C758A6">
            <w:pPr>
              <w:spacing w:after="0" w:line="240" w:lineRule="auto"/>
              <w:jc w:val="center"/>
              <w:rPr>
                <w:rFonts w:ascii="Times New Roman" w:eastAsia="Times New Roman" w:hAnsi="Times New Roman" w:cs="Times New Roman"/>
              </w:rPr>
            </w:pPr>
          </w:p>
          <w:p w14:paraId="05A373AF" w14:textId="77777777"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1,4,7,8,14</w:t>
            </w:r>
          </w:p>
        </w:tc>
        <w:tc>
          <w:tcPr>
            <w:tcW w:w="1466" w:type="dxa"/>
            <w:vAlign w:val="center"/>
            <w:hideMark/>
          </w:tcPr>
          <w:p w14:paraId="6A99C6DB" w14:textId="5D24BE24"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Congreso de la Republica de Colombia</w:t>
            </w:r>
          </w:p>
        </w:tc>
        <w:tc>
          <w:tcPr>
            <w:tcW w:w="5386" w:type="dxa"/>
            <w:vAlign w:val="center"/>
            <w:hideMark/>
          </w:tcPr>
          <w:p w14:paraId="286EA7EF" w14:textId="2C8AE15E"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Ordena que toda organización deberá acatar el ordenamiento en materia ambiental con normas de aseo, limpieza y recolección de escombros</w:t>
            </w:r>
            <w:r w:rsidR="00C758A6">
              <w:rPr>
                <w:rFonts w:ascii="Times New Roman" w:eastAsia="Times New Roman" w:hAnsi="Times New Roman" w:cs="Times New Roman"/>
              </w:rPr>
              <w:t>.</w:t>
            </w:r>
          </w:p>
        </w:tc>
      </w:tr>
      <w:tr w:rsidR="00E77B2E" w:rsidRPr="00BD7719" w14:paraId="373A47DB" w14:textId="77777777" w:rsidTr="00C758A6">
        <w:trPr>
          <w:trHeight w:val="986"/>
        </w:trPr>
        <w:tc>
          <w:tcPr>
            <w:tcW w:w="1317" w:type="dxa"/>
            <w:vAlign w:val="center"/>
            <w:hideMark/>
          </w:tcPr>
          <w:p w14:paraId="3E618AC0" w14:textId="77777777" w:rsidR="00E77B2E" w:rsidRPr="00A7265D" w:rsidRDefault="00E77B2E" w:rsidP="00C758A6">
            <w:pPr>
              <w:spacing w:after="0" w:line="240" w:lineRule="auto"/>
              <w:jc w:val="center"/>
              <w:rPr>
                <w:rFonts w:ascii="Times New Roman" w:eastAsia="Times New Roman" w:hAnsi="Times New Roman" w:cs="Times New Roman"/>
                <w:b/>
              </w:rPr>
            </w:pPr>
            <w:r w:rsidRPr="00A7265D">
              <w:rPr>
                <w:rFonts w:ascii="Times New Roman" w:eastAsia="Times New Roman" w:hAnsi="Times New Roman" w:cs="Times New Roman"/>
                <w:b/>
              </w:rPr>
              <w:t>Ley 142 1994</w:t>
            </w:r>
          </w:p>
        </w:tc>
        <w:tc>
          <w:tcPr>
            <w:tcW w:w="1607" w:type="dxa"/>
            <w:noWrap/>
            <w:vAlign w:val="center"/>
            <w:hideMark/>
          </w:tcPr>
          <w:p w14:paraId="3F14B1EE" w14:textId="77777777" w:rsidR="00E77B2E" w:rsidRDefault="00E77B2E" w:rsidP="00C758A6">
            <w:pPr>
              <w:spacing w:after="0" w:line="240" w:lineRule="auto"/>
              <w:jc w:val="center"/>
              <w:rPr>
                <w:rFonts w:ascii="Times New Roman" w:eastAsia="Times New Roman" w:hAnsi="Times New Roman" w:cs="Times New Roman"/>
              </w:rPr>
            </w:pPr>
          </w:p>
          <w:p w14:paraId="17FACA8F" w14:textId="77777777"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9,28,36,65,81</w:t>
            </w:r>
          </w:p>
        </w:tc>
        <w:tc>
          <w:tcPr>
            <w:tcW w:w="1466" w:type="dxa"/>
            <w:vAlign w:val="center"/>
            <w:hideMark/>
          </w:tcPr>
          <w:p w14:paraId="0B39944A" w14:textId="5868C1A2"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Congreso de la Republica de Colombia</w:t>
            </w:r>
          </w:p>
        </w:tc>
        <w:tc>
          <w:tcPr>
            <w:tcW w:w="5386" w:type="dxa"/>
            <w:vAlign w:val="center"/>
            <w:hideMark/>
          </w:tcPr>
          <w:p w14:paraId="3AFA812C" w14:textId="77777777"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Ley de los servicios públicos domiciliarios, derechos de los usuarios</w:t>
            </w:r>
          </w:p>
        </w:tc>
      </w:tr>
      <w:tr w:rsidR="00E77B2E" w:rsidRPr="00BD7719" w14:paraId="4FD9EFDD" w14:textId="77777777" w:rsidTr="00C758A6">
        <w:trPr>
          <w:trHeight w:val="972"/>
        </w:trPr>
        <w:tc>
          <w:tcPr>
            <w:tcW w:w="1317" w:type="dxa"/>
            <w:vAlign w:val="center"/>
            <w:hideMark/>
          </w:tcPr>
          <w:p w14:paraId="51E3725A" w14:textId="77777777" w:rsidR="00E77B2E" w:rsidRPr="00A7265D" w:rsidRDefault="00E77B2E" w:rsidP="00C758A6">
            <w:pPr>
              <w:spacing w:after="0" w:line="240" w:lineRule="auto"/>
              <w:jc w:val="center"/>
              <w:rPr>
                <w:rFonts w:ascii="Times New Roman" w:eastAsia="Times New Roman" w:hAnsi="Times New Roman" w:cs="Times New Roman"/>
                <w:b/>
              </w:rPr>
            </w:pPr>
            <w:r w:rsidRPr="00A7265D">
              <w:rPr>
                <w:rFonts w:ascii="Times New Roman" w:eastAsia="Times New Roman" w:hAnsi="Times New Roman" w:cs="Times New Roman"/>
                <w:b/>
              </w:rPr>
              <w:t>Decreto Ley 2811 de 1974</w:t>
            </w:r>
          </w:p>
        </w:tc>
        <w:tc>
          <w:tcPr>
            <w:tcW w:w="1607" w:type="dxa"/>
            <w:vAlign w:val="center"/>
            <w:hideMark/>
          </w:tcPr>
          <w:p w14:paraId="1DA6BFB6" w14:textId="77777777"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1,2,3,4,7,8,</w:t>
            </w:r>
          </w:p>
          <w:p w14:paraId="21157ADE" w14:textId="77777777"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9,12,27,28,33,</w:t>
            </w:r>
          </w:p>
          <w:p w14:paraId="501750A4" w14:textId="77777777"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34, TITULO V</w:t>
            </w:r>
          </w:p>
        </w:tc>
        <w:tc>
          <w:tcPr>
            <w:tcW w:w="1466" w:type="dxa"/>
            <w:vAlign w:val="center"/>
            <w:hideMark/>
          </w:tcPr>
          <w:p w14:paraId="297D940C" w14:textId="77777777"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Presidencia de la Republica</w:t>
            </w:r>
          </w:p>
        </w:tc>
        <w:tc>
          <w:tcPr>
            <w:tcW w:w="5386" w:type="dxa"/>
            <w:vAlign w:val="center"/>
            <w:hideMark/>
          </w:tcPr>
          <w:p w14:paraId="51A55C7C" w14:textId="77777777"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Código Nacional de Recursos Naturales Renovables y de Protección al Medio Ambiente</w:t>
            </w:r>
          </w:p>
        </w:tc>
      </w:tr>
      <w:tr w:rsidR="00E77B2E" w:rsidRPr="00BD7719" w14:paraId="55F262C9" w14:textId="77777777" w:rsidTr="006F0006">
        <w:trPr>
          <w:trHeight w:val="690"/>
        </w:trPr>
        <w:tc>
          <w:tcPr>
            <w:tcW w:w="1317" w:type="dxa"/>
          </w:tcPr>
          <w:p w14:paraId="76D3E3EC" w14:textId="77777777" w:rsidR="00E77B2E" w:rsidRPr="00A7265D" w:rsidRDefault="00E77B2E" w:rsidP="006F0006">
            <w:pPr>
              <w:spacing w:after="0" w:line="240" w:lineRule="auto"/>
              <w:jc w:val="center"/>
              <w:rPr>
                <w:rFonts w:ascii="Times New Roman" w:eastAsia="Times New Roman" w:hAnsi="Times New Roman" w:cs="Times New Roman"/>
              </w:rPr>
            </w:pPr>
          </w:p>
          <w:p w14:paraId="39DBD17E" w14:textId="77777777" w:rsidR="00E77B2E" w:rsidRPr="00A7265D" w:rsidRDefault="00E77B2E" w:rsidP="006F0006">
            <w:pPr>
              <w:spacing w:after="0" w:line="240" w:lineRule="auto"/>
              <w:jc w:val="center"/>
              <w:rPr>
                <w:rFonts w:ascii="Times New Roman" w:eastAsia="Times New Roman" w:hAnsi="Times New Roman" w:cs="Times New Roman"/>
                <w:b/>
              </w:rPr>
            </w:pPr>
            <w:r w:rsidRPr="00A7265D">
              <w:rPr>
                <w:rFonts w:ascii="Times New Roman" w:eastAsia="Times New Roman" w:hAnsi="Times New Roman" w:cs="Times New Roman"/>
                <w:b/>
              </w:rPr>
              <w:t>Decreto 1076 de 2015</w:t>
            </w:r>
          </w:p>
        </w:tc>
        <w:tc>
          <w:tcPr>
            <w:tcW w:w="1607" w:type="dxa"/>
          </w:tcPr>
          <w:p w14:paraId="410092E2" w14:textId="77777777" w:rsidR="00E77B2E" w:rsidRPr="00A7265D" w:rsidRDefault="00E77B2E" w:rsidP="006F0006">
            <w:pPr>
              <w:spacing w:after="0" w:line="240" w:lineRule="auto"/>
              <w:jc w:val="center"/>
              <w:rPr>
                <w:rFonts w:ascii="Times New Roman" w:hAnsi="Times New Roman" w:cs="Times New Roman"/>
              </w:rPr>
            </w:pPr>
          </w:p>
          <w:p w14:paraId="4E0FC636" w14:textId="77777777" w:rsidR="00E77B2E" w:rsidRPr="00A7265D" w:rsidRDefault="00E77B2E" w:rsidP="006F0006">
            <w:pPr>
              <w:spacing w:after="0" w:line="240" w:lineRule="auto"/>
              <w:jc w:val="center"/>
              <w:rPr>
                <w:rFonts w:ascii="Times New Roman" w:hAnsi="Times New Roman" w:cs="Times New Roman"/>
              </w:rPr>
            </w:pPr>
          </w:p>
          <w:p w14:paraId="4E33E4DA" w14:textId="77777777" w:rsidR="00E77B2E" w:rsidRPr="00A7265D" w:rsidRDefault="00E77B2E" w:rsidP="006F0006">
            <w:pPr>
              <w:spacing w:after="0" w:line="240" w:lineRule="auto"/>
              <w:jc w:val="center"/>
              <w:rPr>
                <w:rFonts w:ascii="Times New Roman" w:eastAsia="Times New Roman" w:hAnsi="Times New Roman" w:cs="Times New Roman"/>
              </w:rPr>
            </w:pPr>
            <w:r w:rsidRPr="00A7265D">
              <w:rPr>
                <w:rFonts w:ascii="Times New Roman" w:hAnsi="Times New Roman" w:cs="Times New Roman"/>
              </w:rPr>
              <w:t>Titulo VI</w:t>
            </w:r>
          </w:p>
        </w:tc>
        <w:tc>
          <w:tcPr>
            <w:tcW w:w="1466" w:type="dxa"/>
          </w:tcPr>
          <w:p w14:paraId="37DF53DD" w14:textId="77777777" w:rsidR="00E77B2E" w:rsidRPr="00A7265D" w:rsidRDefault="00E77B2E" w:rsidP="006F0006">
            <w:pPr>
              <w:spacing w:after="0" w:line="240" w:lineRule="auto"/>
              <w:jc w:val="center"/>
              <w:rPr>
                <w:rFonts w:ascii="Times New Roman" w:eastAsia="Times New Roman" w:hAnsi="Times New Roman" w:cs="Times New Roman"/>
              </w:rPr>
            </w:pPr>
          </w:p>
          <w:p w14:paraId="0DA128DE" w14:textId="77777777" w:rsidR="00E77B2E" w:rsidRPr="00A7265D" w:rsidRDefault="00E77B2E" w:rsidP="006F000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Presidencia de la Republica</w:t>
            </w:r>
          </w:p>
        </w:tc>
        <w:tc>
          <w:tcPr>
            <w:tcW w:w="5386" w:type="dxa"/>
          </w:tcPr>
          <w:p w14:paraId="7AA98F7B" w14:textId="2E162967" w:rsidR="00E77B2E" w:rsidRPr="00A7265D" w:rsidRDefault="00E77B2E" w:rsidP="006F000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 xml:space="preserve">Residuos Peligrosos; </w:t>
            </w:r>
            <w:r w:rsidRPr="00A7265D">
              <w:rPr>
                <w:rFonts w:ascii="Times New Roman" w:hAnsi="Times New Roman" w:cs="Times New Roman"/>
              </w:rPr>
              <w:t xml:space="preserve">el decreto tiene por objeto prevenir la generación de residuos o desechos peligrosos, así como </w:t>
            </w:r>
            <w:r w:rsidR="00DE509B" w:rsidRPr="00A7265D">
              <w:rPr>
                <w:rFonts w:ascii="Times New Roman" w:hAnsi="Times New Roman" w:cs="Times New Roman"/>
              </w:rPr>
              <w:t>regular el</w:t>
            </w:r>
            <w:r w:rsidRPr="00A7265D">
              <w:rPr>
                <w:rFonts w:ascii="Times New Roman" w:hAnsi="Times New Roman" w:cs="Times New Roman"/>
              </w:rPr>
              <w:t xml:space="preserve"> manejo de los residuos o desechos generados con el fin de fin de proteger la salud humana y el ambiente.</w:t>
            </w:r>
          </w:p>
        </w:tc>
      </w:tr>
      <w:tr w:rsidR="00E77B2E" w:rsidRPr="00BD7719" w14:paraId="05594268" w14:textId="77777777" w:rsidTr="00C758A6">
        <w:trPr>
          <w:trHeight w:val="977"/>
        </w:trPr>
        <w:tc>
          <w:tcPr>
            <w:tcW w:w="1317" w:type="dxa"/>
            <w:vAlign w:val="center"/>
            <w:hideMark/>
          </w:tcPr>
          <w:p w14:paraId="4EC491A9" w14:textId="190F5A21" w:rsidR="00E77B2E" w:rsidRPr="00A7265D" w:rsidRDefault="00E77B2E" w:rsidP="00C758A6">
            <w:pPr>
              <w:spacing w:after="0" w:line="240" w:lineRule="auto"/>
              <w:jc w:val="center"/>
              <w:rPr>
                <w:rFonts w:ascii="Times New Roman" w:eastAsia="Times New Roman" w:hAnsi="Times New Roman" w:cs="Times New Roman"/>
                <w:b/>
              </w:rPr>
            </w:pPr>
            <w:r w:rsidRPr="00A7265D">
              <w:rPr>
                <w:rFonts w:ascii="Times New Roman" w:eastAsia="Times New Roman" w:hAnsi="Times New Roman" w:cs="Times New Roman"/>
                <w:b/>
              </w:rPr>
              <w:lastRenderedPageBreak/>
              <w:t>Decreto 596 de 2016</w:t>
            </w:r>
          </w:p>
        </w:tc>
        <w:tc>
          <w:tcPr>
            <w:tcW w:w="1607" w:type="dxa"/>
            <w:noWrap/>
            <w:vAlign w:val="center"/>
            <w:hideMark/>
          </w:tcPr>
          <w:p w14:paraId="6614D5A9" w14:textId="7D016D91" w:rsidR="00E77B2E" w:rsidRPr="00A7265D" w:rsidRDefault="00E77B2E" w:rsidP="00C758A6">
            <w:pPr>
              <w:spacing w:after="0" w:line="240" w:lineRule="auto"/>
              <w:jc w:val="center"/>
              <w:rPr>
                <w:rFonts w:ascii="Times New Roman" w:eastAsia="Times New Roman" w:hAnsi="Times New Roman" w:cs="Times New Roman"/>
              </w:rPr>
            </w:pPr>
          </w:p>
        </w:tc>
        <w:tc>
          <w:tcPr>
            <w:tcW w:w="1466" w:type="dxa"/>
            <w:vAlign w:val="center"/>
            <w:hideMark/>
          </w:tcPr>
          <w:p w14:paraId="4855A95B" w14:textId="77777777"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Presidencia de la Republica</w:t>
            </w:r>
          </w:p>
        </w:tc>
        <w:tc>
          <w:tcPr>
            <w:tcW w:w="5386" w:type="dxa"/>
            <w:vAlign w:val="center"/>
            <w:hideMark/>
          </w:tcPr>
          <w:p w14:paraId="194EF6A8" w14:textId="77777777"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La cual trata el incrementar las tasas de aprovechamiento de los residuos sólidos en el país.</w:t>
            </w:r>
          </w:p>
        </w:tc>
      </w:tr>
      <w:tr w:rsidR="00E77B2E" w:rsidRPr="00BD7719" w14:paraId="0E03E292" w14:textId="77777777" w:rsidTr="00C758A6">
        <w:trPr>
          <w:trHeight w:val="977"/>
        </w:trPr>
        <w:tc>
          <w:tcPr>
            <w:tcW w:w="1317" w:type="dxa"/>
            <w:vAlign w:val="center"/>
            <w:hideMark/>
          </w:tcPr>
          <w:p w14:paraId="4C554C2C" w14:textId="77777777" w:rsidR="00E77B2E" w:rsidRPr="00A7265D" w:rsidRDefault="00E77B2E" w:rsidP="00C758A6">
            <w:pPr>
              <w:spacing w:after="0" w:line="240" w:lineRule="auto"/>
              <w:jc w:val="center"/>
              <w:rPr>
                <w:rFonts w:ascii="Times New Roman" w:eastAsia="Times New Roman" w:hAnsi="Times New Roman" w:cs="Times New Roman"/>
                <w:b/>
              </w:rPr>
            </w:pPr>
            <w:r w:rsidRPr="00A7265D">
              <w:rPr>
                <w:rFonts w:ascii="Times New Roman" w:eastAsia="Times New Roman" w:hAnsi="Times New Roman" w:cs="Times New Roman"/>
                <w:b/>
              </w:rPr>
              <w:t>Decreto 4741 de 2005</w:t>
            </w:r>
          </w:p>
        </w:tc>
        <w:tc>
          <w:tcPr>
            <w:tcW w:w="1607" w:type="dxa"/>
            <w:noWrap/>
            <w:vAlign w:val="center"/>
            <w:hideMark/>
          </w:tcPr>
          <w:p w14:paraId="7F581D41" w14:textId="3AD53BC0" w:rsidR="00E77B2E" w:rsidRPr="00A7265D" w:rsidRDefault="00E77B2E" w:rsidP="00C758A6">
            <w:pPr>
              <w:spacing w:after="0" w:line="240" w:lineRule="auto"/>
              <w:jc w:val="center"/>
              <w:rPr>
                <w:rFonts w:ascii="Times New Roman" w:eastAsia="Times New Roman" w:hAnsi="Times New Roman" w:cs="Times New Roman"/>
              </w:rPr>
            </w:pPr>
          </w:p>
        </w:tc>
        <w:tc>
          <w:tcPr>
            <w:tcW w:w="1466" w:type="dxa"/>
            <w:vAlign w:val="center"/>
            <w:hideMark/>
          </w:tcPr>
          <w:p w14:paraId="72674EAE" w14:textId="77777777"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Presidencia de la Republica</w:t>
            </w:r>
          </w:p>
        </w:tc>
        <w:tc>
          <w:tcPr>
            <w:tcW w:w="5386" w:type="dxa"/>
            <w:vAlign w:val="center"/>
            <w:hideMark/>
          </w:tcPr>
          <w:p w14:paraId="00426406" w14:textId="77777777"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Prevención y el manejo de los residuos o desechos peligrosos generados en el marco de la gestión integral.</w:t>
            </w:r>
          </w:p>
        </w:tc>
      </w:tr>
      <w:tr w:rsidR="00E77B2E" w:rsidRPr="00BD7719" w14:paraId="029258BD" w14:textId="77777777" w:rsidTr="00C758A6">
        <w:trPr>
          <w:trHeight w:val="834"/>
        </w:trPr>
        <w:tc>
          <w:tcPr>
            <w:tcW w:w="1317" w:type="dxa"/>
            <w:vAlign w:val="center"/>
            <w:hideMark/>
          </w:tcPr>
          <w:p w14:paraId="4617AAD8" w14:textId="77777777" w:rsidR="00E77B2E" w:rsidRPr="00A7265D" w:rsidRDefault="00E77B2E" w:rsidP="00C758A6">
            <w:pPr>
              <w:spacing w:after="0" w:line="240" w:lineRule="auto"/>
              <w:jc w:val="center"/>
              <w:rPr>
                <w:rFonts w:ascii="Times New Roman" w:eastAsia="Times New Roman" w:hAnsi="Times New Roman" w:cs="Times New Roman"/>
                <w:b/>
              </w:rPr>
            </w:pPr>
            <w:r w:rsidRPr="00A7265D">
              <w:rPr>
                <w:rFonts w:ascii="Times New Roman" w:eastAsia="Times New Roman" w:hAnsi="Times New Roman" w:cs="Times New Roman"/>
                <w:b/>
              </w:rPr>
              <w:t>Decreto 1609 de 2002</w:t>
            </w:r>
          </w:p>
        </w:tc>
        <w:tc>
          <w:tcPr>
            <w:tcW w:w="1607" w:type="dxa"/>
            <w:noWrap/>
            <w:vAlign w:val="center"/>
            <w:hideMark/>
          </w:tcPr>
          <w:p w14:paraId="15020455" w14:textId="186287CE" w:rsidR="00E77B2E" w:rsidRPr="00A7265D" w:rsidRDefault="00E77B2E" w:rsidP="00C758A6">
            <w:pPr>
              <w:spacing w:after="0" w:line="240" w:lineRule="auto"/>
              <w:jc w:val="center"/>
              <w:rPr>
                <w:rFonts w:ascii="Times New Roman" w:eastAsia="Times New Roman" w:hAnsi="Times New Roman" w:cs="Times New Roman"/>
              </w:rPr>
            </w:pPr>
          </w:p>
        </w:tc>
        <w:tc>
          <w:tcPr>
            <w:tcW w:w="1466" w:type="dxa"/>
            <w:vAlign w:val="center"/>
            <w:hideMark/>
          </w:tcPr>
          <w:p w14:paraId="096CF119" w14:textId="77777777"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Presidencia de la Republica</w:t>
            </w:r>
          </w:p>
        </w:tc>
        <w:tc>
          <w:tcPr>
            <w:tcW w:w="5386" w:type="dxa"/>
            <w:vAlign w:val="center"/>
            <w:hideMark/>
          </w:tcPr>
          <w:p w14:paraId="3369F2BF" w14:textId="77777777"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Manejo y transporte terrestre automotor de mercancías peligrosas por carretera.</w:t>
            </w:r>
          </w:p>
        </w:tc>
      </w:tr>
      <w:tr w:rsidR="00E77B2E" w:rsidRPr="00BD7719" w14:paraId="09B1B6C8" w14:textId="77777777" w:rsidTr="00993CDC">
        <w:trPr>
          <w:trHeight w:val="1555"/>
        </w:trPr>
        <w:tc>
          <w:tcPr>
            <w:tcW w:w="1317" w:type="dxa"/>
            <w:vAlign w:val="center"/>
            <w:hideMark/>
          </w:tcPr>
          <w:p w14:paraId="43630BD9" w14:textId="77777777" w:rsidR="00E77B2E" w:rsidRPr="00A7265D" w:rsidRDefault="00E77B2E" w:rsidP="00C758A6">
            <w:pPr>
              <w:spacing w:after="0" w:line="240" w:lineRule="auto"/>
              <w:jc w:val="center"/>
              <w:rPr>
                <w:rFonts w:ascii="Times New Roman" w:eastAsia="Times New Roman" w:hAnsi="Times New Roman" w:cs="Times New Roman"/>
              </w:rPr>
            </w:pPr>
          </w:p>
          <w:p w14:paraId="49CA5EB9" w14:textId="77777777" w:rsidR="00E77B2E" w:rsidRPr="00A7265D" w:rsidRDefault="00E77B2E" w:rsidP="00C758A6">
            <w:pPr>
              <w:spacing w:after="0" w:line="240" w:lineRule="auto"/>
              <w:jc w:val="center"/>
              <w:rPr>
                <w:rFonts w:ascii="Times New Roman" w:eastAsia="Times New Roman" w:hAnsi="Times New Roman" w:cs="Times New Roman"/>
                <w:b/>
              </w:rPr>
            </w:pPr>
            <w:r w:rsidRPr="00A7265D">
              <w:rPr>
                <w:rFonts w:ascii="Times New Roman" w:eastAsia="Times New Roman" w:hAnsi="Times New Roman" w:cs="Times New Roman"/>
                <w:b/>
              </w:rPr>
              <w:t>Resolución 1023 de 2010</w:t>
            </w:r>
          </w:p>
        </w:tc>
        <w:tc>
          <w:tcPr>
            <w:tcW w:w="1607" w:type="dxa"/>
            <w:noWrap/>
            <w:vAlign w:val="center"/>
            <w:hideMark/>
          </w:tcPr>
          <w:p w14:paraId="73A0B659" w14:textId="77777777" w:rsidR="00E77B2E" w:rsidRPr="00A7265D" w:rsidRDefault="00E77B2E" w:rsidP="00C758A6">
            <w:pPr>
              <w:spacing w:after="0" w:line="240" w:lineRule="auto"/>
              <w:jc w:val="center"/>
              <w:rPr>
                <w:rFonts w:ascii="Times New Roman" w:eastAsia="Times New Roman" w:hAnsi="Times New Roman" w:cs="Times New Roman"/>
              </w:rPr>
            </w:pPr>
          </w:p>
          <w:p w14:paraId="778057AF" w14:textId="77777777" w:rsidR="00E77B2E" w:rsidRPr="00A7265D" w:rsidRDefault="00E77B2E" w:rsidP="00C758A6">
            <w:pPr>
              <w:spacing w:after="0" w:line="240" w:lineRule="auto"/>
              <w:jc w:val="center"/>
              <w:rPr>
                <w:rFonts w:ascii="Times New Roman" w:eastAsia="Times New Roman" w:hAnsi="Times New Roman" w:cs="Times New Roman"/>
              </w:rPr>
            </w:pPr>
          </w:p>
          <w:p w14:paraId="11B0CF63" w14:textId="77777777"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4</w:t>
            </w:r>
          </w:p>
        </w:tc>
        <w:tc>
          <w:tcPr>
            <w:tcW w:w="1466" w:type="dxa"/>
            <w:vAlign w:val="center"/>
            <w:hideMark/>
          </w:tcPr>
          <w:p w14:paraId="4710B15A" w14:textId="77777777"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Ministerio de Ambiente y Desarrollo Territorial</w:t>
            </w:r>
          </w:p>
        </w:tc>
        <w:tc>
          <w:tcPr>
            <w:tcW w:w="5386" w:type="dxa"/>
            <w:vAlign w:val="center"/>
            <w:hideMark/>
          </w:tcPr>
          <w:p w14:paraId="66709FDC" w14:textId="1B7308FE" w:rsidR="00E77B2E" w:rsidRPr="00A7265D" w:rsidRDefault="00E77B2E" w:rsidP="00C758A6">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Por medio de la cual se solicita la inscripción en el Registro Único Ambiental RUA para el sector manufacturero, mediante comunicación dirigida a la autoridad ambiental competente en cuya jurisdicción se encuentre localizado el establecimiento.</w:t>
            </w:r>
          </w:p>
        </w:tc>
      </w:tr>
      <w:tr w:rsidR="00E77B2E" w:rsidRPr="00BD7719" w14:paraId="213A7621" w14:textId="77777777" w:rsidTr="00993CDC">
        <w:trPr>
          <w:trHeight w:val="1279"/>
        </w:trPr>
        <w:tc>
          <w:tcPr>
            <w:tcW w:w="1317" w:type="dxa"/>
            <w:vAlign w:val="center"/>
            <w:hideMark/>
          </w:tcPr>
          <w:p w14:paraId="01BDD3CD" w14:textId="77777777" w:rsidR="00E77B2E" w:rsidRDefault="00E77B2E" w:rsidP="00993CDC">
            <w:pPr>
              <w:spacing w:after="0" w:line="240" w:lineRule="auto"/>
              <w:jc w:val="center"/>
              <w:rPr>
                <w:rFonts w:ascii="Times New Roman" w:eastAsia="Times New Roman" w:hAnsi="Times New Roman" w:cs="Times New Roman"/>
                <w:b/>
              </w:rPr>
            </w:pPr>
          </w:p>
          <w:p w14:paraId="6A731B57" w14:textId="77777777" w:rsidR="00E77B2E" w:rsidRPr="00A7265D" w:rsidRDefault="00E77B2E" w:rsidP="00993CDC">
            <w:pPr>
              <w:spacing w:after="0" w:line="240" w:lineRule="auto"/>
              <w:jc w:val="center"/>
              <w:rPr>
                <w:rFonts w:ascii="Times New Roman" w:eastAsia="Times New Roman" w:hAnsi="Times New Roman" w:cs="Times New Roman"/>
                <w:b/>
              </w:rPr>
            </w:pPr>
            <w:r w:rsidRPr="00A7265D">
              <w:rPr>
                <w:rFonts w:ascii="Times New Roman" w:eastAsia="Times New Roman" w:hAnsi="Times New Roman" w:cs="Times New Roman"/>
                <w:b/>
              </w:rPr>
              <w:t>Resolución 222 de 2011</w:t>
            </w:r>
          </w:p>
        </w:tc>
        <w:tc>
          <w:tcPr>
            <w:tcW w:w="1607" w:type="dxa"/>
            <w:noWrap/>
            <w:vAlign w:val="center"/>
            <w:hideMark/>
          </w:tcPr>
          <w:p w14:paraId="5CECB777" w14:textId="77777777" w:rsidR="00E77B2E" w:rsidRDefault="00E77B2E" w:rsidP="00993CDC">
            <w:pPr>
              <w:spacing w:after="0" w:line="240" w:lineRule="auto"/>
              <w:jc w:val="center"/>
              <w:rPr>
                <w:rFonts w:ascii="Times New Roman" w:eastAsia="Times New Roman" w:hAnsi="Times New Roman" w:cs="Times New Roman"/>
              </w:rPr>
            </w:pPr>
          </w:p>
          <w:p w14:paraId="00473F6E" w14:textId="77777777" w:rsidR="00E77B2E" w:rsidRPr="00A7265D" w:rsidRDefault="00E77B2E" w:rsidP="00993CDC">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6,7,23,24,25,30</w:t>
            </w:r>
          </w:p>
        </w:tc>
        <w:tc>
          <w:tcPr>
            <w:tcW w:w="1466" w:type="dxa"/>
            <w:vAlign w:val="center"/>
            <w:hideMark/>
          </w:tcPr>
          <w:p w14:paraId="4859015A" w14:textId="77777777" w:rsidR="00E77B2E" w:rsidRPr="00A7265D" w:rsidRDefault="00E77B2E" w:rsidP="00993CDC">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Ministerio de Ambiente y Desarrollo Sostenible</w:t>
            </w:r>
          </w:p>
        </w:tc>
        <w:tc>
          <w:tcPr>
            <w:tcW w:w="5386" w:type="dxa"/>
            <w:vAlign w:val="center"/>
            <w:hideMark/>
          </w:tcPr>
          <w:p w14:paraId="1995C1DA" w14:textId="77777777" w:rsidR="00E77B2E" w:rsidRPr="00A7265D" w:rsidRDefault="00E77B2E" w:rsidP="00993CDC">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Por la cual se establecen requisitos para la gestión ambiental integral de equipos y desechos que consisten, contienen o están contaminados con Bifenilos Policlorados (PCB)</w:t>
            </w:r>
          </w:p>
        </w:tc>
      </w:tr>
      <w:tr w:rsidR="00E77B2E" w:rsidRPr="00BD7719" w14:paraId="60AB6C29" w14:textId="77777777" w:rsidTr="00993CDC">
        <w:trPr>
          <w:trHeight w:val="570"/>
        </w:trPr>
        <w:tc>
          <w:tcPr>
            <w:tcW w:w="1317" w:type="dxa"/>
            <w:noWrap/>
            <w:vAlign w:val="center"/>
            <w:hideMark/>
          </w:tcPr>
          <w:p w14:paraId="5AD290BA" w14:textId="77777777" w:rsidR="00E77B2E" w:rsidRPr="00A7265D" w:rsidRDefault="00E77B2E" w:rsidP="00993CDC">
            <w:pPr>
              <w:spacing w:after="0" w:line="240" w:lineRule="auto"/>
              <w:jc w:val="center"/>
              <w:rPr>
                <w:rFonts w:ascii="Times New Roman" w:eastAsia="Times New Roman" w:hAnsi="Times New Roman" w:cs="Times New Roman"/>
                <w:b/>
              </w:rPr>
            </w:pPr>
            <w:r w:rsidRPr="00A7265D">
              <w:rPr>
                <w:rFonts w:ascii="Times New Roman" w:eastAsia="Times New Roman" w:hAnsi="Times New Roman" w:cs="Times New Roman"/>
                <w:b/>
              </w:rPr>
              <w:t>GTC 24</w:t>
            </w:r>
          </w:p>
        </w:tc>
        <w:tc>
          <w:tcPr>
            <w:tcW w:w="1607" w:type="dxa"/>
            <w:noWrap/>
            <w:vAlign w:val="center"/>
            <w:hideMark/>
          </w:tcPr>
          <w:p w14:paraId="5B070703" w14:textId="298ADFFF" w:rsidR="00E77B2E" w:rsidRPr="00A7265D" w:rsidRDefault="00E77B2E" w:rsidP="00993CDC">
            <w:pPr>
              <w:spacing w:after="0" w:line="240" w:lineRule="auto"/>
              <w:jc w:val="center"/>
              <w:rPr>
                <w:rFonts w:ascii="Times New Roman" w:eastAsia="Times New Roman" w:hAnsi="Times New Roman" w:cs="Times New Roman"/>
              </w:rPr>
            </w:pPr>
          </w:p>
        </w:tc>
        <w:tc>
          <w:tcPr>
            <w:tcW w:w="1466" w:type="dxa"/>
            <w:noWrap/>
            <w:vAlign w:val="center"/>
            <w:hideMark/>
          </w:tcPr>
          <w:p w14:paraId="37A4D6F5" w14:textId="77777777" w:rsidR="00E77B2E" w:rsidRPr="00A7265D" w:rsidRDefault="00E77B2E" w:rsidP="00993CDC">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ICONTEC</w:t>
            </w:r>
          </w:p>
        </w:tc>
        <w:tc>
          <w:tcPr>
            <w:tcW w:w="5386" w:type="dxa"/>
            <w:noWrap/>
            <w:vAlign w:val="center"/>
            <w:hideMark/>
          </w:tcPr>
          <w:p w14:paraId="49D738D0" w14:textId="77777777" w:rsidR="00E77B2E" w:rsidRPr="00A7265D" w:rsidRDefault="00E77B2E" w:rsidP="00993CDC">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Guía para la separación en la fuente residuos solidos</w:t>
            </w:r>
          </w:p>
        </w:tc>
      </w:tr>
      <w:tr w:rsidR="00E77B2E" w:rsidRPr="00BD7719" w14:paraId="0E4C8DEF" w14:textId="77777777" w:rsidTr="00993CDC">
        <w:trPr>
          <w:trHeight w:val="788"/>
        </w:trPr>
        <w:tc>
          <w:tcPr>
            <w:tcW w:w="1317" w:type="dxa"/>
            <w:noWrap/>
            <w:vAlign w:val="center"/>
          </w:tcPr>
          <w:p w14:paraId="2B61509D" w14:textId="77777777" w:rsidR="00E77B2E" w:rsidRPr="00A7265D" w:rsidRDefault="00E77B2E" w:rsidP="00993CDC">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NTC ISO 14001</w:t>
            </w:r>
          </w:p>
        </w:tc>
        <w:tc>
          <w:tcPr>
            <w:tcW w:w="1607" w:type="dxa"/>
            <w:noWrap/>
            <w:vAlign w:val="center"/>
          </w:tcPr>
          <w:p w14:paraId="4F5E6A34" w14:textId="77777777" w:rsidR="00E77B2E" w:rsidRPr="00A7265D" w:rsidRDefault="00E77B2E" w:rsidP="00993CDC">
            <w:pPr>
              <w:spacing w:after="0" w:line="240" w:lineRule="auto"/>
              <w:jc w:val="center"/>
              <w:rPr>
                <w:rFonts w:ascii="Times New Roman" w:eastAsia="Times New Roman" w:hAnsi="Times New Roman" w:cs="Times New Roman"/>
              </w:rPr>
            </w:pPr>
          </w:p>
        </w:tc>
        <w:tc>
          <w:tcPr>
            <w:tcW w:w="1466" w:type="dxa"/>
            <w:noWrap/>
            <w:vAlign w:val="center"/>
          </w:tcPr>
          <w:p w14:paraId="741D3E8E" w14:textId="77777777" w:rsidR="00E77B2E" w:rsidRPr="00A7265D" w:rsidRDefault="00E77B2E" w:rsidP="00993CDC">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ICONTEC</w:t>
            </w:r>
          </w:p>
        </w:tc>
        <w:tc>
          <w:tcPr>
            <w:tcW w:w="5386" w:type="dxa"/>
            <w:noWrap/>
            <w:vAlign w:val="center"/>
          </w:tcPr>
          <w:p w14:paraId="20F5BC7B" w14:textId="77777777" w:rsidR="00E77B2E" w:rsidRPr="00375D8A" w:rsidRDefault="00E77B2E" w:rsidP="00993CDC">
            <w:pPr>
              <w:spacing w:after="0" w:line="240" w:lineRule="auto"/>
              <w:jc w:val="center"/>
              <w:rPr>
                <w:rFonts w:ascii="Times New Roman" w:eastAsia="Times New Roman" w:hAnsi="Times New Roman" w:cs="Times New Roman"/>
              </w:rPr>
            </w:pPr>
            <w:r w:rsidRPr="0055378B">
              <w:rPr>
                <w:rFonts w:ascii="Times New Roman" w:hAnsi="Times New Roman" w:cs="Times New Roman"/>
              </w:rPr>
              <w:t>Sistemas de gestión ambiental. requisitos con orientación para su uso</w:t>
            </w:r>
          </w:p>
        </w:tc>
      </w:tr>
      <w:tr w:rsidR="00E77B2E" w:rsidRPr="00BD7719" w14:paraId="6D40DD4B" w14:textId="77777777" w:rsidTr="00993CDC">
        <w:trPr>
          <w:trHeight w:val="852"/>
        </w:trPr>
        <w:tc>
          <w:tcPr>
            <w:tcW w:w="1317" w:type="dxa"/>
            <w:noWrap/>
            <w:vAlign w:val="center"/>
          </w:tcPr>
          <w:p w14:paraId="29EDB5BC" w14:textId="77777777" w:rsidR="00E77B2E" w:rsidRDefault="00E77B2E" w:rsidP="00993CDC">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NTC 4435</w:t>
            </w:r>
          </w:p>
        </w:tc>
        <w:tc>
          <w:tcPr>
            <w:tcW w:w="1607" w:type="dxa"/>
            <w:noWrap/>
            <w:vAlign w:val="center"/>
          </w:tcPr>
          <w:p w14:paraId="1F61B1B5" w14:textId="77777777" w:rsidR="00E77B2E" w:rsidRPr="00A7265D" w:rsidRDefault="00E77B2E" w:rsidP="00993CDC">
            <w:pPr>
              <w:spacing w:after="0" w:line="240" w:lineRule="auto"/>
              <w:jc w:val="center"/>
              <w:rPr>
                <w:rFonts w:ascii="Times New Roman" w:eastAsia="Times New Roman" w:hAnsi="Times New Roman" w:cs="Times New Roman"/>
              </w:rPr>
            </w:pPr>
          </w:p>
        </w:tc>
        <w:tc>
          <w:tcPr>
            <w:tcW w:w="1466" w:type="dxa"/>
            <w:noWrap/>
            <w:vAlign w:val="center"/>
          </w:tcPr>
          <w:p w14:paraId="01EB4061" w14:textId="77777777" w:rsidR="00E77B2E" w:rsidRPr="00A7265D" w:rsidRDefault="00E77B2E" w:rsidP="00993CDC">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ICONTEC</w:t>
            </w:r>
          </w:p>
        </w:tc>
        <w:tc>
          <w:tcPr>
            <w:tcW w:w="5386" w:type="dxa"/>
            <w:noWrap/>
            <w:vAlign w:val="center"/>
          </w:tcPr>
          <w:p w14:paraId="391171A0" w14:textId="77777777" w:rsidR="00E77B2E" w:rsidRPr="00A7265D" w:rsidRDefault="00E77B2E" w:rsidP="00993CDC">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Transporte de mercancías, hojas de seguridad para el transporte de mercancías</w:t>
            </w:r>
          </w:p>
        </w:tc>
      </w:tr>
      <w:tr w:rsidR="00E77B2E" w:rsidRPr="00BD7719" w14:paraId="4C197F6E" w14:textId="77777777" w:rsidTr="00993CDC">
        <w:trPr>
          <w:trHeight w:val="888"/>
        </w:trPr>
        <w:tc>
          <w:tcPr>
            <w:tcW w:w="1317" w:type="dxa"/>
            <w:noWrap/>
            <w:vAlign w:val="center"/>
            <w:hideMark/>
          </w:tcPr>
          <w:p w14:paraId="6C7672BD" w14:textId="77777777" w:rsidR="00E77B2E" w:rsidRPr="00A7265D" w:rsidRDefault="00E77B2E" w:rsidP="00993CDC">
            <w:pPr>
              <w:spacing w:after="0" w:line="240" w:lineRule="auto"/>
              <w:jc w:val="center"/>
              <w:rPr>
                <w:rFonts w:ascii="Times New Roman" w:eastAsia="Times New Roman" w:hAnsi="Times New Roman" w:cs="Times New Roman"/>
                <w:b/>
              </w:rPr>
            </w:pPr>
            <w:r w:rsidRPr="00A7265D">
              <w:rPr>
                <w:rFonts w:ascii="Times New Roman" w:eastAsia="Times New Roman" w:hAnsi="Times New Roman" w:cs="Times New Roman"/>
                <w:b/>
              </w:rPr>
              <w:t>NTC 1692</w:t>
            </w:r>
          </w:p>
        </w:tc>
        <w:tc>
          <w:tcPr>
            <w:tcW w:w="1607" w:type="dxa"/>
            <w:noWrap/>
            <w:vAlign w:val="center"/>
            <w:hideMark/>
          </w:tcPr>
          <w:p w14:paraId="171CBD77" w14:textId="4FBFF5E1" w:rsidR="00E77B2E" w:rsidRPr="00A7265D" w:rsidRDefault="00E77B2E" w:rsidP="00993CDC">
            <w:pPr>
              <w:spacing w:after="0" w:line="240" w:lineRule="auto"/>
              <w:jc w:val="center"/>
              <w:rPr>
                <w:rFonts w:ascii="Times New Roman" w:eastAsia="Times New Roman" w:hAnsi="Times New Roman" w:cs="Times New Roman"/>
              </w:rPr>
            </w:pPr>
          </w:p>
        </w:tc>
        <w:tc>
          <w:tcPr>
            <w:tcW w:w="1466" w:type="dxa"/>
            <w:noWrap/>
            <w:vAlign w:val="center"/>
            <w:hideMark/>
          </w:tcPr>
          <w:p w14:paraId="449D3AFF" w14:textId="77777777" w:rsidR="00E77B2E" w:rsidRPr="00A7265D" w:rsidRDefault="00E77B2E" w:rsidP="00993CDC">
            <w:pPr>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ICONTEC</w:t>
            </w:r>
          </w:p>
        </w:tc>
        <w:tc>
          <w:tcPr>
            <w:tcW w:w="5386" w:type="dxa"/>
            <w:vAlign w:val="center"/>
            <w:hideMark/>
          </w:tcPr>
          <w:p w14:paraId="5EED2E63" w14:textId="77777777" w:rsidR="00E77B2E" w:rsidRPr="00A7265D" w:rsidRDefault="00E77B2E" w:rsidP="00993CDC">
            <w:pPr>
              <w:keepNext/>
              <w:spacing w:after="0" w:line="240" w:lineRule="auto"/>
              <w:jc w:val="center"/>
              <w:rPr>
                <w:rFonts w:ascii="Times New Roman" w:eastAsia="Times New Roman" w:hAnsi="Times New Roman" w:cs="Times New Roman"/>
              </w:rPr>
            </w:pPr>
            <w:r w:rsidRPr="00A7265D">
              <w:rPr>
                <w:rFonts w:ascii="Times New Roman" w:eastAsia="Times New Roman" w:hAnsi="Times New Roman" w:cs="Times New Roman"/>
              </w:rPr>
              <w:t>Transporte de mercancías peligrosas, definiciones, clasificación, marcado, etiquetado y rotulado.</w:t>
            </w:r>
          </w:p>
        </w:tc>
      </w:tr>
      <w:tr w:rsidR="00E77B2E" w:rsidRPr="00BD7719" w14:paraId="1AA299D7" w14:textId="77777777" w:rsidTr="00993CDC">
        <w:trPr>
          <w:trHeight w:val="1505"/>
        </w:trPr>
        <w:tc>
          <w:tcPr>
            <w:tcW w:w="1317" w:type="dxa"/>
            <w:noWrap/>
            <w:vAlign w:val="center"/>
          </w:tcPr>
          <w:p w14:paraId="093A7548" w14:textId="77777777" w:rsidR="00E77B2E" w:rsidRPr="00A7265D" w:rsidRDefault="00E77B2E" w:rsidP="00993CDC">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Libro naranja de las Naciones Unidas</w:t>
            </w:r>
          </w:p>
        </w:tc>
        <w:tc>
          <w:tcPr>
            <w:tcW w:w="1607" w:type="dxa"/>
            <w:noWrap/>
            <w:vAlign w:val="center"/>
          </w:tcPr>
          <w:p w14:paraId="22B2083A" w14:textId="77777777" w:rsidR="00E77B2E" w:rsidRDefault="00E77B2E" w:rsidP="00993CDC">
            <w:pPr>
              <w:spacing w:after="0" w:line="240" w:lineRule="auto"/>
              <w:jc w:val="center"/>
              <w:rPr>
                <w:rFonts w:ascii="Times New Roman" w:eastAsia="Times New Roman" w:hAnsi="Times New Roman" w:cs="Times New Roman"/>
              </w:rPr>
            </w:pPr>
          </w:p>
          <w:p w14:paraId="22F24DF9" w14:textId="77777777" w:rsidR="00E77B2E" w:rsidRDefault="00E77B2E" w:rsidP="00993CDC">
            <w:pPr>
              <w:spacing w:after="0" w:line="240" w:lineRule="auto"/>
              <w:jc w:val="center"/>
              <w:rPr>
                <w:rFonts w:ascii="Times New Roman" w:eastAsia="Times New Roman" w:hAnsi="Times New Roman" w:cs="Times New Roman"/>
              </w:rPr>
            </w:pPr>
          </w:p>
          <w:p w14:paraId="44A60613" w14:textId="77777777" w:rsidR="00E77B2E" w:rsidRPr="00A7265D" w:rsidRDefault="00E77B2E" w:rsidP="00993CDC">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Volumen I</w:t>
            </w:r>
          </w:p>
        </w:tc>
        <w:tc>
          <w:tcPr>
            <w:tcW w:w="1466" w:type="dxa"/>
            <w:noWrap/>
            <w:vAlign w:val="center"/>
          </w:tcPr>
          <w:p w14:paraId="3043DEB8" w14:textId="77777777" w:rsidR="00E77B2E" w:rsidRPr="0055378B" w:rsidRDefault="00E77B2E" w:rsidP="00993CDC">
            <w:pPr>
              <w:spacing w:after="0" w:line="240" w:lineRule="auto"/>
              <w:jc w:val="center"/>
              <w:rPr>
                <w:rFonts w:ascii="Times New Roman" w:eastAsia="Times New Roman" w:hAnsi="Times New Roman" w:cs="Times New Roman"/>
              </w:rPr>
            </w:pPr>
            <w:r w:rsidRPr="0055378B">
              <w:rPr>
                <w:rFonts w:ascii="Times New Roman" w:eastAsia="Times New Roman" w:hAnsi="Times New Roman" w:cs="Times New Roman"/>
              </w:rPr>
              <w:t>Naciones Unidas Nueva York y Ginebra, 2015</w:t>
            </w:r>
          </w:p>
        </w:tc>
        <w:tc>
          <w:tcPr>
            <w:tcW w:w="5386" w:type="dxa"/>
            <w:vAlign w:val="center"/>
          </w:tcPr>
          <w:p w14:paraId="36C40E30" w14:textId="77777777" w:rsidR="00E77B2E" w:rsidRDefault="00E77B2E" w:rsidP="00993CDC">
            <w:pPr>
              <w:keepNext/>
              <w:spacing w:after="0" w:line="240" w:lineRule="auto"/>
              <w:jc w:val="center"/>
              <w:rPr>
                <w:rFonts w:ascii="Times New Roman" w:eastAsia="Times New Roman" w:hAnsi="Times New Roman" w:cs="Times New Roman"/>
              </w:rPr>
            </w:pPr>
          </w:p>
          <w:p w14:paraId="1A611D02" w14:textId="12489414" w:rsidR="00E77B2E" w:rsidRPr="00A7265D" w:rsidRDefault="00E77B2E" w:rsidP="008F6CDB">
            <w:pPr>
              <w:keepNext/>
              <w:spacing w:after="0" w:line="240" w:lineRule="auto"/>
              <w:jc w:val="center"/>
              <w:rPr>
                <w:rFonts w:ascii="Times New Roman" w:eastAsia="Times New Roman" w:hAnsi="Times New Roman" w:cs="Times New Roman"/>
              </w:rPr>
            </w:pPr>
            <w:r>
              <w:rPr>
                <w:rFonts w:ascii="Times New Roman" w:eastAsia="Times New Roman" w:hAnsi="Times New Roman" w:cs="Times New Roman"/>
              </w:rPr>
              <w:t>Transporte de mercancías peligrosas, identificación de códigos UN</w:t>
            </w:r>
          </w:p>
        </w:tc>
      </w:tr>
    </w:tbl>
    <w:p w14:paraId="25BB0487" w14:textId="5728DB1C" w:rsidR="008F6CDB" w:rsidRPr="008F6CDB" w:rsidRDefault="008F6CDB" w:rsidP="008F6CDB">
      <w:pPr>
        <w:pStyle w:val="Descripcin"/>
        <w:jc w:val="center"/>
        <w:rPr>
          <w:rFonts w:ascii="Times New Roman" w:hAnsi="Times New Roman" w:cs="Times New Roman"/>
          <w:color w:val="000000" w:themeColor="text1"/>
          <w:sz w:val="24"/>
          <w:szCs w:val="24"/>
        </w:rPr>
      </w:pPr>
      <w:bookmarkStart w:id="18" w:name="_Toc41230543"/>
      <w:bookmarkEnd w:id="17"/>
      <w:r w:rsidRPr="008F6CDB">
        <w:rPr>
          <w:rFonts w:ascii="Times New Roman" w:hAnsi="Times New Roman" w:cs="Times New Roman"/>
          <w:b/>
          <w:bCs/>
          <w:color w:val="000000" w:themeColor="text1"/>
          <w:sz w:val="24"/>
          <w:szCs w:val="24"/>
        </w:rPr>
        <w:t xml:space="preserve">Tabla </w:t>
      </w:r>
      <w:r w:rsidRPr="008F6CDB">
        <w:rPr>
          <w:rFonts w:ascii="Times New Roman" w:hAnsi="Times New Roman" w:cs="Times New Roman"/>
          <w:b/>
          <w:bCs/>
          <w:color w:val="000000" w:themeColor="text1"/>
          <w:sz w:val="24"/>
          <w:szCs w:val="24"/>
        </w:rPr>
        <w:fldChar w:fldCharType="begin"/>
      </w:r>
      <w:r w:rsidRPr="008F6CDB">
        <w:rPr>
          <w:rFonts w:ascii="Times New Roman" w:hAnsi="Times New Roman" w:cs="Times New Roman"/>
          <w:b/>
          <w:bCs/>
          <w:color w:val="000000" w:themeColor="text1"/>
          <w:sz w:val="24"/>
          <w:szCs w:val="24"/>
        </w:rPr>
        <w:instrText xml:space="preserve"> SEQ Tabla \* ARABIC </w:instrText>
      </w:r>
      <w:r w:rsidRPr="008F6CDB">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5</w:t>
      </w:r>
      <w:r w:rsidRPr="008F6CDB">
        <w:rPr>
          <w:rFonts w:ascii="Times New Roman" w:hAnsi="Times New Roman" w:cs="Times New Roman"/>
          <w:b/>
          <w:bCs/>
          <w:color w:val="000000" w:themeColor="text1"/>
          <w:sz w:val="24"/>
          <w:szCs w:val="24"/>
        </w:rPr>
        <w:fldChar w:fldCharType="end"/>
      </w:r>
      <w:r w:rsidRPr="008F6CDB">
        <w:rPr>
          <w:rFonts w:ascii="Times New Roman" w:hAnsi="Times New Roman" w:cs="Times New Roman"/>
          <w:color w:val="000000" w:themeColor="text1"/>
          <w:sz w:val="24"/>
          <w:szCs w:val="24"/>
        </w:rPr>
        <w:t xml:space="preserve"> Cuadro normativo</w:t>
      </w:r>
      <w:bookmarkEnd w:id="18"/>
    </w:p>
    <w:p w14:paraId="5F9B2DE6" w14:textId="0A9011FB" w:rsidR="00C94E28" w:rsidRPr="00BD7719" w:rsidRDefault="004029B3" w:rsidP="00D75796">
      <w:pPr>
        <w:pStyle w:val="Ttulo1"/>
        <w:numPr>
          <w:ilvl w:val="0"/>
          <w:numId w:val="14"/>
        </w:numPr>
        <w:spacing w:line="480" w:lineRule="auto"/>
        <w:jc w:val="center"/>
        <w:rPr>
          <w:rFonts w:ascii="Times New Roman" w:hAnsi="Times New Roman" w:cs="Times New Roman"/>
          <w:b/>
          <w:color w:val="auto"/>
          <w:sz w:val="24"/>
          <w:szCs w:val="24"/>
        </w:rPr>
      </w:pPr>
      <w:bookmarkStart w:id="19" w:name="_Toc42450924"/>
      <w:r w:rsidRPr="00BD7719">
        <w:rPr>
          <w:rFonts w:ascii="Times New Roman" w:hAnsi="Times New Roman" w:cs="Times New Roman"/>
          <w:b/>
          <w:color w:val="auto"/>
          <w:sz w:val="24"/>
          <w:szCs w:val="24"/>
        </w:rPr>
        <w:lastRenderedPageBreak/>
        <w:t>I</w:t>
      </w:r>
      <w:r w:rsidR="00EC1BA0" w:rsidRPr="00BD7719">
        <w:rPr>
          <w:rFonts w:ascii="Times New Roman" w:hAnsi="Times New Roman" w:cs="Times New Roman"/>
          <w:b/>
          <w:color w:val="auto"/>
          <w:sz w:val="24"/>
          <w:szCs w:val="24"/>
        </w:rPr>
        <w:t>nformación general de la empresa</w:t>
      </w:r>
      <w:bookmarkEnd w:id="19"/>
    </w:p>
    <w:p w14:paraId="3716A2B5" w14:textId="055A92C1" w:rsidR="009D0625" w:rsidRPr="00BD7719" w:rsidRDefault="009D0625" w:rsidP="00CB4D65">
      <w:pPr>
        <w:spacing w:after="0" w:line="480" w:lineRule="auto"/>
        <w:rPr>
          <w:rFonts w:ascii="Times New Roman" w:hAnsi="Times New Roman" w:cs="Times New Roman"/>
          <w:sz w:val="24"/>
          <w:szCs w:val="24"/>
        </w:rPr>
      </w:pPr>
      <w:r w:rsidRPr="00BD7719">
        <w:rPr>
          <w:rFonts w:ascii="Times New Roman" w:hAnsi="Times New Roman" w:cs="Times New Roman"/>
          <w:sz w:val="24"/>
          <w:szCs w:val="24"/>
        </w:rPr>
        <w:t xml:space="preserve">     </w:t>
      </w:r>
      <w:r w:rsidR="00021011" w:rsidRPr="00BD7719">
        <w:rPr>
          <w:rFonts w:ascii="Times New Roman" w:hAnsi="Times New Roman" w:cs="Times New Roman"/>
          <w:sz w:val="24"/>
          <w:szCs w:val="24"/>
        </w:rPr>
        <w:t>Gaseosas Lux S.A.S, es una empresa dedicada a la elaboración de bebidas no alcohólicas donde se trabaja para brindar satisfacción a nuestros clientes y consumidores.</w:t>
      </w:r>
      <w:r w:rsidR="00E8549C" w:rsidRPr="00BD7719">
        <w:rPr>
          <w:rStyle w:val="Refdenotaalpie"/>
          <w:rFonts w:ascii="Times New Roman" w:hAnsi="Times New Roman" w:cs="Times New Roman"/>
          <w:sz w:val="24"/>
          <w:szCs w:val="24"/>
        </w:rPr>
        <w:footnoteReference w:id="3"/>
      </w:r>
    </w:p>
    <w:p w14:paraId="3A0A1665" w14:textId="26C89745" w:rsidR="009D0625" w:rsidRPr="00BD7719" w:rsidRDefault="00021011" w:rsidP="00937A2D">
      <w:pPr>
        <w:spacing w:after="0" w:line="480" w:lineRule="auto"/>
        <w:jc w:val="center"/>
        <w:rPr>
          <w:rFonts w:ascii="Times New Roman" w:hAnsi="Times New Roman" w:cs="Times New Roman"/>
          <w:b/>
          <w:sz w:val="24"/>
          <w:szCs w:val="24"/>
        </w:rPr>
      </w:pPr>
      <w:r w:rsidRPr="00BD7719">
        <w:rPr>
          <w:rFonts w:ascii="Times New Roman" w:hAnsi="Times New Roman" w:cs="Times New Roman"/>
          <w:b/>
          <w:noProof/>
          <w:sz w:val="24"/>
          <w:szCs w:val="24"/>
          <w:lang w:val="en-US"/>
        </w:rPr>
        <w:drawing>
          <wp:inline distT="0" distB="0" distL="0" distR="0" wp14:anchorId="530F65B6" wp14:editId="10BDD1C9">
            <wp:extent cx="1333500" cy="695002"/>
            <wp:effectExtent l="0" t="0" r="0" b="0"/>
            <wp:docPr id="39" name="Imagen 39" descr="C:\Users\Johana\Desktop\descarg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ohana\Desktop\descarga.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38412" cy="697562"/>
                    </a:xfrm>
                    <a:prstGeom prst="rect">
                      <a:avLst/>
                    </a:prstGeom>
                    <a:noFill/>
                    <a:ln>
                      <a:noFill/>
                    </a:ln>
                  </pic:spPr>
                </pic:pic>
              </a:graphicData>
            </a:graphic>
          </wp:inline>
        </w:drawing>
      </w:r>
    </w:p>
    <w:tbl>
      <w:tblPr>
        <w:tblW w:w="0" w:type="auto"/>
        <w:tblInd w:w="-108" w:type="dxa"/>
        <w:tblBorders>
          <w:top w:val="nil"/>
          <w:left w:val="nil"/>
          <w:bottom w:val="nil"/>
          <w:right w:val="nil"/>
        </w:tblBorders>
        <w:tblLayout w:type="fixed"/>
        <w:tblLook w:val="0000" w:firstRow="0" w:lastRow="0" w:firstColumn="0" w:lastColumn="0" w:noHBand="0" w:noVBand="0"/>
      </w:tblPr>
      <w:tblGrid>
        <w:gridCol w:w="3104"/>
        <w:gridCol w:w="3104"/>
      </w:tblGrid>
      <w:tr w:rsidR="00CB4D65" w:rsidRPr="00BD7719" w14:paraId="59FCD396" w14:textId="77777777">
        <w:trPr>
          <w:trHeight w:val="112"/>
        </w:trPr>
        <w:tc>
          <w:tcPr>
            <w:tcW w:w="3104" w:type="dxa"/>
          </w:tcPr>
          <w:p w14:paraId="3009EE3E" w14:textId="77777777" w:rsidR="00021011" w:rsidRPr="00BD7719" w:rsidRDefault="00021011" w:rsidP="00CB4D65">
            <w:pPr>
              <w:pStyle w:val="Default"/>
              <w:spacing w:line="480" w:lineRule="auto"/>
              <w:rPr>
                <w:rFonts w:ascii="Times New Roman" w:hAnsi="Times New Roman" w:cs="Times New Roman"/>
                <w:color w:val="auto"/>
                <w:lang w:val="es-CO"/>
              </w:rPr>
            </w:pPr>
            <w:r w:rsidRPr="00BD7719">
              <w:rPr>
                <w:rFonts w:ascii="Times New Roman" w:hAnsi="Times New Roman" w:cs="Times New Roman"/>
                <w:b/>
                <w:bCs/>
                <w:color w:val="auto"/>
                <w:lang w:val="es-CO"/>
              </w:rPr>
              <w:t xml:space="preserve">Nombre o Razón Social: </w:t>
            </w:r>
          </w:p>
        </w:tc>
        <w:tc>
          <w:tcPr>
            <w:tcW w:w="3104" w:type="dxa"/>
          </w:tcPr>
          <w:p w14:paraId="08059A4B" w14:textId="77777777" w:rsidR="00021011" w:rsidRPr="00BD7719" w:rsidRDefault="00021011" w:rsidP="00CB4D65">
            <w:pPr>
              <w:pStyle w:val="Default"/>
              <w:spacing w:line="480" w:lineRule="auto"/>
              <w:rPr>
                <w:rFonts w:ascii="Times New Roman" w:hAnsi="Times New Roman" w:cs="Times New Roman"/>
                <w:color w:val="auto"/>
                <w:lang w:val="es-CO"/>
              </w:rPr>
            </w:pPr>
            <w:r w:rsidRPr="00BD7719">
              <w:rPr>
                <w:rFonts w:ascii="Times New Roman" w:hAnsi="Times New Roman" w:cs="Times New Roman"/>
                <w:color w:val="auto"/>
                <w:lang w:val="es-CO"/>
              </w:rPr>
              <w:t xml:space="preserve">    Gaseosas Lux S.A.S </w:t>
            </w:r>
          </w:p>
        </w:tc>
      </w:tr>
      <w:tr w:rsidR="00CB4D65" w:rsidRPr="00BD7719" w14:paraId="1981E842" w14:textId="77777777">
        <w:trPr>
          <w:trHeight w:val="112"/>
        </w:trPr>
        <w:tc>
          <w:tcPr>
            <w:tcW w:w="3104" w:type="dxa"/>
          </w:tcPr>
          <w:p w14:paraId="534DFF00" w14:textId="77777777" w:rsidR="00021011" w:rsidRPr="00BD7719" w:rsidRDefault="00021011" w:rsidP="00CB4D65">
            <w:pPr>
              <w:pStyle w:val="Default"/>
              <w:spacing w:line="480" w:lineRule="auto"/>
              <w:rPr>
                <w:rFonts w:ascii="Times New Roman" w:hAnsi="Times New Roman" w:cs="Times New Roman"/>
                <w:color w:val="auto"/>
                <w:lang w:val="es-CO"/>
              </w:rPr>
            </w:pPr>
            <w:r w:rsidRPr="00BD7719">
              <w:rPr>
                <w:rFonts w:ascii="Times New Roman" w:hAnsi="Times New Roman" w:cs="Times New Roman"/>
                <w:b/>
                <w:bCs/>
                <w:color w:val="auto"/>
                <w:lang w:val="es-CO"/>
              </w:rPr>
              <w:t xml:space="preserve">NIT: </w:t>
            </w:r>
          </w:p>
        </w:tc>
        <w:tc>
          <w:tcPr>
            <w:tcW w:w="3104" w:type="dxa"/>
          </w:tcPr>
          <w:p w14:paraId="723C9736" w14:textId="77777777" w:rsidR="00021011" w:rsidRPr="00BD7719" w:rsidRDefault="00021011" w:rsidP="00CB4D65">
            <w:pPr>
              <w:pStyle w:val="Default"/>
              <w:spacing w:line="480" w:lineRule="auto"/>
              <w:rPr>
                <w:rFonts w:ascii="Times New Roman" w:hAnsi="Times New Roman" w:cs="Times New Roman"/>
                <w:color w:val="auto"/>
                <w:lang w:val="es-CO"/>
              </w:rPr>
            </w:pPr>
            <w:r w:rsidRPr="00BD7719">
              <w:rPr>
                <w:rFonts w:ascii="Times New Roman" w:hAnsi="Times New Roman" w:cs="Times New Roman"/>
                <w:color w:val="auto"/>
                <w:lang w:val="es-CO"/>
              </w:rPr>
              <w:t xml:space="preserve">    860.001.697-8 </w:t>
            </w:r>
          </w:p>
        </w:tc>
      </w:tr>
      <w:tr w:rsidR="00CB4D65" w:rsidRPr="00BD7719" w14:paraId="6205B0E4" w14:textId="77777777">
        <w:trPr>
          <w:trHeight w:val="112"/>
        </w:trPr>
        <w:tc>
          <w:tcPr>
            <w:tcW w:w="3104" w:type="dxa"/>
          </w:tcPr>
          <w:p w14:paraId="27B7E659" w14:textId="77777777" w:rsidR="00021011" w:rsidRPr="00BD7719" w:rsidRDefault="00021011" w:rsidP="00CB4D65">
            <w:pPr>
              <w:pStyle w:val="Default"/>
              <w:spacing w:line="480" w:lineRule="auto"/>
              <w:rPr>
                <w:rFonts w:ascii="Times New Roman" w:hAnsi="Times New Roman" w:cs="Times New Roman"/>
                <w:color w:val="auto"/>
                <w:lang w:val="es-CO"/>
              </w:rPr>
            </w:pPr>
            <w:r w:rsidRPr="00BD7719">
              <w:rPr>
                <w:rFonts w:ascii="Times New Roman" w:hAnsi="Times New Roman" w:cs="Times New Roman"/>
                <w:b/>
                <w:bCs/>
                <w:color w:val="auto"/>
                <w:lang w:val="es-CO"/>
              </w:rPr>
              <w:t xml:space="preserve">Representante Legal: </w:t>
            </w:r>
          </w:p>
        </w:tc>
        <w:tc>
          <w:tcPr>
            <w:tcW w:w="3104" w:type="dxa"/>
          </w:tcPr>
          <w:p w14:paraId="550CAAEA" w14:textId="77777777" w:rsidR="00021011" w:rsidRPr="00BD7719" w:rsidRDefault="00021011" w:rsidP="00CB4D65">
            <w:pPr>
              <w:pStyle w:val="Default"/>
              <w:spacing w:line="480" w:lineRule="auto"/>
              <w:rPr>
                <w:rFonts w:ascii="Times New Roman" w:hAnsi="Times New Roman" w:cs="Times New Roman"/>
                <w:color w:val="auto"/>
                <w:lang w:val="es-CO"/>
              </w:rPr>
            </w:pPr>
            <w:r w:rsidRPr="00BD7719">
              <w:rPr>
                <w:rFonts w:ascii="Times New Roman" w:hAnsi="Times New Roman" w:cs="Times New Roman"/>
                <w:color w:val="auto"/>
                <w:lang w:val="es-CO"/>
              </w:rPr>
              <w:t xml:space="preserve">    Fernando Alvarez Luna </w:t>
            </w:r>
          </w:p>
        </w:tc>
      </w:tr>
      <w:tr w:rsidR="00CB4D65" w:rsidRPr="00BD7719" w14:paraId="04470ECB" w14:textId="77777777">
        <w:trPr>
          <w:trHeight w:val="112"/>
        </w:trPr>
        <w:tc>
          <w:tcPr>
            <w:tcW w:w="3104" w:type="dxa"/>
          </w:tcPr>
          <w:p w14:paraId="0F600B86" w14:textId="77777777" w:rsidR="00021011" w:rsidRPr="00BD7719" w:rsidRDefault="00021011" w:rsidP="00CB4D65">
            <w:pPr>
              <w:pStyle w:val="Default"/>
              <w:spacing w:line="480" w:lineRule="auto"/>
              <w:rPr>
                <w:rFonts w:ascii="Times New Roman" w:hAnsi="Times New Roman" w:cs="Times New Roman"/>
                <w:color w:val="auto"/>
                <w:lang w:val="es-CO"/>
              </w:rPr>
            </w:pPr>
            <w:r w:rsidRPr="00BD7719">
              <w:rPr>
                <w:rFonts w:ascii="Times New Roman" w:hAnsi="Times New Roman" w:cs="Times New Roman"/>
                <w:b/>
                <w:bCs/>
                <w:color w:val="auto"/>
                <w:lang w:val="es-CO"/>
              </w:rPr>
              <w:t xml:space="preserve">Localización Planta Bogotá: </w:t>
            </w:r>
          </w:p>
        </w:tc>
        <w:tc>
          <w:tcPr>
            <w:tcW w:w="3104" w:type="dxa"/>
          </w:tcPr>
          <w:p w14:paraId="72A6CE59" w14:textId="77777777" w:rsidR="00021011" w:rsidRPr="00BD7719" w:rsidRDefault="00021011" w:rsidP="00CB4D65">
            <w:pPr>
              <w:pStyle w:val="Default"/>
              <w:spacing w:line="480" w:lineRule="auto"/>
              <w:rPr>
                <w:rFonts w:ascii="Times New Roman" w:hAnsi="Times New Roman" w:cs="Times New Roman"/>
                <w:color w:val="auto"/>
                <w:lang w:val="es-CO"/>
              </w:rPr>
            </w:pPr>
            <w:r w:rsidRPr="00BD7719">
              <w:rPr>
                <w:rFonts w:ascii="Times New Roman" w:hAnsi="Times New Roman" w:cs="Times New Roman"/>
                <w:color w:val="auto"/>
                <w:lang w:val="es-CO"/>
              </w:rPr>
              <w:t xml:space="preserve">    Avenida Calle 9 N° 50-85 </w:t>
            </w:r>
          </w:p>
        </w:tc>
      </w:tr>
    </w:tbl>
    <w:p w14:paraId="350F28EF" w14:textId="77777777" w:rsidR="00021011" w:rsidRPr="00BD7719" w:rsidRDefault="00021011" w:rsidP="00E8549C">
      <w:pPr>
        <w:spacing w:after="0" w:line="480" w:lineRule="auto"/>
        <w:rPr>
          <w:rFonts w:ascii="Times New Roman" w:hAnsi="Times New Roman" w:cs="Times New Roman"/>
          <w:b/>
          <w:sz w:val="24"/>
          <w:szCs w:val="24"/>
        </w:rPr>
      </w:pPr>
    </w:p>
    <w:p w14:paraId="21A23297" w14:textId="7379D1B6" w:rsidR="00E8549C" w:rsidRPr="00BD7719" w:rsidRDefault="00F505CA" w:rsidP="00E8549C">
      <w:pPr>
        <w:spacing w:after="0" w:line="480" w:lineRule="auto"/>
        <w:rPr>
          <w:rFonts w:ascii="Times New Roman" w:hAnsi="Times New Roman" w:cs="Times New Roman"/>
          <w:sz w:val="24"/>
          <w:szCs w:val="24"/>
        </w:rPr>
      </w:pPr>
      <w:r w:rsidRPr="00BD7719">
        <w:rPr>
          <w:rFonts w:ascii="Times New Roman" w:hAnsi="Times New Roman" w:cs="Times New Roman"/>
          <w:b/>
          <w:bCs/>
          <w:sz w:val="24"/>
          <w:szCs w:val="24"/>
        </w:rPr>
        <w:t xml:space="preserve">Materia Prima: </w:t>
      </w:r>
      <w:r w:rsidRPr="00BD7719">
        <w:rPr>
          <w:rFonts w:ascii="Times New Roman" w:hAnsi="Times New Roman" w:cs="Times New Roman"/>
          <w:sz w:val="24"/>
          <w:szCs w:val="24"/>
        </w:rPr>
        <w:t>Para la elaboración de nuestros productos cárnicos la materia prima utilizada es agua, azúcar, además de pulpas de fruta e ingredientes.</w:t>
      </w:r>
    </w:p>
    <w:p w14:paraId="77C2FB75" w14:textId="3D240A3D" w:rsidR="004576AF" w:rsidRDefault="004576AF" w:rsidP="004576AF">
      <w:pPr>
        <w:keepNext/>
        <w:spacing w:after="0" w:line="480" w:lineRule="auto"/>
      </w:pPr>
      <w:r w:rsidRPr="00BD7719">
        <w:rPr>
          <w:noProof/>
          <w:lang w:val="en-US"/>
        </w:rPr>
        <w:drawing>
          <wp:anchor distT="0" distB="0" distL="114300" distR="114300" simplePos="0" relativeHeight="251712512" behindDoc="1" locked="0" layoutInCell="1" allowOverlap="1" wp14:anchorId="2949EB5C" wp14:editId="2AA98A1F">
            <wp:simplePos x="0" y="0"/>
            <wp:positionH relativeFrom="margin">
              <wp:align>right</wp:align>
            </wp:positionH>
            <wp:positionV relativeFrom="paragraph">
              <wp:posOffset>99695</wp:posOffset>
            </wp:positionV>
            <wp:extent cx="3234055" cy="2285365"/>
            <wp:effectExtent l="0" t="0" r="4445" b="635"/>
            <wp:wrapTight wrapText="bothSides">
              <wp:wrapPolygon edited="0">
                <wp:start x="0" y="0"/>
                <wp:lineTo x="0" y="21426"/>
                <wp:lineTo x="21502" y="21426"/>
                <wp:lineTo x="21502" y="0"/>
                <wp:lineTo x="0" y="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cstate="print">
                      <a:extLst>
                        <a:ext uri="{28A0092B-C50C-407E-A947-70E740481C1C}">
                          <a14:useLocalDpi xmlns:a14="http://schemas.microsoft.com/office/drawing/2010/main" val="0"/>
                        </a:ext>
                      </a:extLst>
                    </a:blip>
                    <a:srcRect l="29668" t="30074" r="25192" b="13183"/>
                    <a:stretch/>
                  </pic:blipFill>
                  <pic:spPr bwMode="auto">
                    <a:xfrm>
                      <a:off x="0" y="0"/>
                      <a:ext cx="3234055" cy="2285365"/>
                    </a:xfrm>
                    <a:prstGeom prst="rect">
                      <a:avLst/>
                    </a:prstGeom>
                    <a:ln>
                      <a:noFill/>
                    </a:ln>
                    <a:extLst>
                      <a:ext uri="{53640926-AAD7-44D8-BBD7-CCE9431645EC}">
                        <a14:shadowObscured xmlns:a14="http://schemas.microsoft.com/office/drawing/2010/main"/>
                      </a:ext>
                    </a:extLst>
                  </pic:spPr>
                </pic:pic>
              </a:graphicData>
            </a:graphic>
          </wp:anchor>
        </w:drawing>
      </w:r>
      <w:r w:rsidR="009F628E" w:rsidRPr="00BD7719">
        <w:rPr>
          <w:noProof/>
          <w:lang w:val="en-US"/>
        </w:rPr>
        <w:drawing>
          <wp:anchor distT="0" distB="0" distL="114300" distR="114300" simplePos="0" relativeHeight="251713536" behindDoc="1" locked="0" layoutInCell="1" allowOverlap="1" wp14:anchorId="2200BA6B" wp14:editId="14A03A3E">
            <wp:simplePos x="0" y="0"/>
            <wp:positionH relativeFrom="column">
              <wp:posOffset>4445</wp:posOffset>
            </wp:positionH>
            <wp:positionV relativeFrom="paragraph">
              <wp:posOffset>163195</wp:posOffset>
            </wp:positionV>
            <wp:extent cx="2743200" cy="2270760"/>
            <wp:effectExtent l="0" t="0" r="0" b="0"/>
            <wp:wrapTight wrapText="bothSides">
              <wp:wrapPolygon edited="0">
                <wp:start x="0" y="0"/>
                <wp:lineTo x="0" y="21383"/>
                <wp:lineTo x="21450" y="21383"/>
                <wp:lineTo x="21450"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28A0092B-C50C-407E-A947-70E740481C1C}">
                          <a14:useLocalDpi xmlns:a14="http://schemas.microsoft.com/office/drawing/2010/main" val="0"/>
                        </a:ext>
                      </a:extLst>
                    </a:blip>
                    <a:srcRect l="32380" t="25817" r="28062" b="7226"/>
                    <a:stretch/>
                  </pic:blipFill>
                  <pic:spPr bwMode="auto">
                    <a:xfrm>
                      <a:off x="0" y="0"/>
                      <a:ext cx="2743200" cy="2270760"/>
                    </a:xfrm>
                    <a:prstGeom prst="rect">
                      <a:avLst/>
                    </a:prstGeom>
                    <a:ln>
                      <a:noFill/>
                    </a:ln>
                    <a:extLst>
                      <a:ext uri="{53640926-AAD7-44D8-BBD7-CCE9431645EC}">
                        <a14:shadowObscured xmlns:a14="http://schemas.microsoft.com/office/drawing/2010/main"/>
                      </a:ext>
                    </a:extLst>
                  </pic:spPr>
                </pic:pic>
              </a:graphicData>
            </a:graphic>
          </wp:anchor>
        </w:drawing>
      </w:r>
    </w:p>
    <w:p w14:paraId="4598730E" w14:textId="15927D5B" w:rsidR="004576AF" w:rsidRPr="004576AF" w:rsidRDefault="004576AF" w:rsidP="004576AF">
      <w:pPr>
        <w:pStyle w:val="Descripcin"/>
        <w:rPr>
          <w:rFonts w:ascii="Times New Roman" w:hAnsi="Times New Roman" w:cs="Times New Roman"/>
          <w:color w:val="000000" w:themeColor="text1"/>
          <w:sz w:val="22"/>
          <w:szCs w:val="22"/>
        </w:rPr>
      </w:pPr>
      <w:r>
        <w:rPr>
          <w:rFonts w:ascii="Times New Roman" w:hAnsi="Times New Roman" w:cs="Times New Roman"/>
          <w:b/>
          <w:bCs/>
          <w:color w:val="000000" w:themeColor="text1"/>
          <w:sz w:val="22"/>
          <w:szCs w:val="22"/>
        </w:rPr>
        <w:t xml:space="preserve">    </w:t>
      </w:r>
      <w:bookmarkStart w:id="20" w:name="_Toc41230584"/>
      <w:bookmarkStart w:id="21" w:name="_Toc42444608"/>
      <w:r w:rsidRPr="004576AF">
        <w:rPr>
          <w:rFonts w:ascii="Times New Roman" w:hAnsi="Times New Roman" w:cs="Times New Roman"/>
          <w:b/>
          <w:bCs/>
          <w:color w:val="000000" w:themeColor="text1"/>
          <w:sz w:val="22"/>
          <w:szCs w:val="22"/>
        </w:rPr>
        <w:t xml:space="preserve">Figura </w:t>
      </w:r>
      <w:r w:rsidRPr="004576AF">
        <w:rPr>
          <w:rFonts w:ascii="Times New Roman" w:hAnsi="Times New Roman" w:cs="Times New Roman"/>
          <w:b/>
          <w:bCs/>
          <w:color w:val="000000" w:themeColor="text1"/>
          <w:sz w:val="22"/>
          <w:szCs w:val="22"/>
        </w:rPr>
        <w:fldChar w:fldCharType="begin"/>
      </w:r>
      <w:r w:rsidRPr="004576AF">
        <w:rPr>
          <w:rFonts w:ascii="Times New Roman" w:hAnsi="Times New Roman" w:cs="Times New Roman"/>
          <w:b/>
          <w:bCs/>
          <w:color w:val="000000" w:themeColor="text1"/>
          <w:sz w:val="22"/>
          <w:szCs w:val="22"/>
        </w:rPr>
        <w:instrText xml:space="preserve"> SEQ Figura \* ARABIC </w:instrText>
      </w:r>
      <w:r w:rsidRPr="004576AF">
        <w:rPr>
          <w:rFonts w:ascii="Times New Roman" w:hAnsi="Times New Roman" w:cs="Times New Roman"/>
          <w:b/>
          <w:bCs/>
          <w:color w:val="000000" w:themeColor="text1"/>
          <w:sz w:val="22"/>
          <w:szCs w:val="22"/>
        </w:rPr>
        <w:fldChar w:fldCharType="separate"/>
      </w:r>
      <w:r w:rsidR="003954FE">
        <w:rPr>
          <w:rFonts w:ascii="Times New Roman" w:hAnsi="Times New Roman" w:cs="Times New Roman"/>
          <w:b/>
          <w:bCs/>
          <w:noProof/>
          <w:color w:val="000000" w:themeColor="text1"/>
          <w:sz w:val="22"/>
          <w:szCs w:val="22"/>
        </w:rPr>
        <w:t>2</w:t>
      </w:r>
      <w:r w:rsidRPr="004576AF">
        <w:rPr>
          <w:rFonts w:ascii="Times New Roman" w:hAnsi="Times New Roman" w:cs="Times New Roman"/>
          <w:b/>
          <w:bCs/>
          <w:color w:val="000000" w:themeColor="text1"/>
          <w:sz w:val="22"/>
          <w:szCs w:val="22"/>
        </w:rPr>
        <w:fldChar w:fldCharType="end"/>
      </w:r>
      <w:r w:rsidRPr="004576AF">
        <w:rPr>
          <w:rFonts w:ascii="Times New Roman" w:hAnsi="Times New Roman" w:cs="Times New Roman"/>
          <w:color w:val="000000" w:themeColor="text1"/>
          <w:sz w:val="22"/>
          <w:szCs w:val="22"/>
        </w:rPr>
        <w:t xml:space="preserve"> Fuente Google </w:t>
      </w:r>
      <w:proofErr w:type="spellStart"/>
      <w:r w:rsidRPr="004576AF">
        <w:rPr>
          <w:rFonts w:ascii="Times New Roman" w:hAnsi="Times New Roman" w:cs="Times New Roman"/>
          <w:color w:val="000000" w:themeColor="text1"/>
          <w:sz w:val="22"/>
          <w:szCs w:val="22"/>
        </w:rPr>
        <w:t>Maps</w:t>
      </w:r>
      <w:proofErr w:type="spellEnd"/>
      <w:r w:rsidRPr="004576AF">
        <w:rPr>
          <w:rFonts w:ascii="Times New Roman" w:hAnsi="Times New Roman" w:cs="Times New Roman"/>
          <w:color w:val="000000" w:themeColor="text1"/>
          <w:sz w:val="22"/>
          <w:szCs w:val="22"/>
        </w:rPr>
        <w:t xml:space="preserve"> Satelital                                       </w:t>
      </w:r>
      <w:r w:rsidRPr="004576AF">
        <w:rPr>
          <w:rFonts w:ascii="Times New Roman" w:hAnsi="Times New Roman" w:cs="Times New Roman"/>
          <w:b/>
          <w:bCs/>
          <w:color w:val="000000" w:themeColor="text1"/>
          <w:sz w:val="22"/>
          <w:szCs w:val="22"/>
        </w:rPr>
        <w:t xml:space="preserve">Figura </w:t>
      </w:r>
      <w:r w:rsidRPr="004576AF">
        <w:rPr>
          <w:rFonts w:ascii="Times New Roman" w:hAnsi="Times New Roman" w:cs="Times New Roman"/>
          <w:b/>
          <w:bCs/>
          <w:color w:val="000000" w:themeColor="text1"/>
          <w:sz w:val="22"/>
          <w:szCs w:val="22"/>
        </w:rPr>
        <w:fldChar w:fldCharType="begin"/>
      </w:r>
      <w:r w:rsidRPr="004576AF">
        <w:rPr>
          <w:rFonts w:ascii="Times New Roman" w:hAnsi="Times New Roman" w:cs="Times New Roman"/>
          <w:b/>
          <w:bCs/>
          <w:color w:val="000000" w:themeColor="text1"/>
          <w:sz w:val="22"/>
          <w:szCs w:val="22"/>
        </w:rPr>
        <w:instrText xml:space="preserve"> SEQ Figura \* ARABIC </w:instrText>
      </w:r>
      <w:r w:rsidRPr="004576AF">
        <w:rPr>
          <w:rFonts w:ascii="Times New Roman" w:hAnsi="Times New Roman" w:cs="Times New Roman"/>
          <w:b/>
          <w:bCs/>
          <w:color w:val="000000" w:themeColor="text1"/>
          <w:sz w:val="22"/>
          <w:szCs w:val="22"/>
        </w:rPr>
        <w:fldChar w:fldCharType="separate"/>
      </w:r>
      <w:r w:rsidR="003954FE">
        <w:rPr>
          <w:rFonts w:ascii="Times New Roman" w:hAnsi="Times New Roman" w:cs="Times New Roman"/>
          <w:b/>
          <w:bCs/>
          <w:noProof/>
          <w:color w:val="000000" w:themeColor="text1"/>
          <w:sz w:val="22"/>
          <w:szCs w:val="22"/>
        </w:rPr>
        <w:t>3</w:t>
      </w:r>
      <w:r w:rsidRPr="004576AF">
        <w:rPr>
          <w:rFonts w:ascii="Times New Roman" w:hAnsi="Times New Roman" w:cs="Times New Roman"/>
          <w:b/>
          <w:bCs/>
          <w:color w:val="000000" w:themeColor="text1"/>
          <w:sz w:val="22"/>
          <w:szCs w:val="22"/>
        </w:rPr>
        <w:fldChar w:fldCharType="end"/>
      </w:r>
      <w:r w:rsidRPr="004576AF">
        <w:rPr>
          <w:rFonts w:ascii="Times New Roman" w:hAnsi="Times New Roman" w:cs="Times New Roman"/>
          <w:color w:val="000000" w:themeColor="text1"/>
          <w:sz w:val="22"/>
          <w:szCs w:val="22"/>
        </w:rPr>
        <w:t xml:space="preserve"> Fuente Google </w:t>
      </w:r>
      <w:proofErr w:type="spellStart"/>
      <w:r w:rsidRPr="004576AF">
        <w:rPr>
          <w:rFonts w:ascii="Times New Roman" w:hAnsi="Times New Roman" w:cs="Times New Roman"/>
          <w:color w:val="000000" w:themeColor="text1"/>
          <w:sz w:val="22"/>
          <w:szCs w:val="22"/>
        </w:rPr>
        <w:t>Maps</w:t>
      </w:r>
      <w:bookmarkEnd w:id="20"/>
      <w:bookmarkEnd w:id="21"/>
      <w:proofErr w:type="spellEnd"/>
    </w:p>
    <w:p w14:paraId="7BBE5ABE" w14:textId="0482BD4D" w:rsidR="004576AF" w:rsidRDefault="004576AF" w:rsidP="004576AF">
      <w:pPr>
        <w:pStyle w:val="Descripcin"/>
      </w:pPr>
    </w:p>
    <w:p w14:paraId="289811B9" w14:textId="411DB3DE" w:rsidR="009F628E" w:rsidRPr="00077B12" w:rsidRDefault="009F628E" w:rsidP="009F628E">
      <w:pPr>
        <w:pStyle w:val="Descripcin"/>
      </w:pPr>
    </w:p>
    <w:p w14:paraId="567CAB90" w14:textId="2D79454E" w:rsidR="008F2DF3" w:rsidRDefault="008F2DF3" w:rsidP="004029B3"/>
    <w:p w14:paraId="6CBEB8B7" w14:textId="3A637BF8" w:rsidR="00CB4D65" w:rsidRPr="00BD7719" w:rsidRDefault="00CB4D65" w:rsidP="00D75796">
      <w:pPr>
        <w:pStyle w:val="Ttulo1"/>
        <w:numPr>
          <w:ilvl w:val="0"/>
          <w:numId w:val="14"/>
        </w:numPr>
        <w:jc w:val="center"/>
        <w:rPr>
          <w:rFonts w:ascii="Times New Roman" w:hAnsi="Times New Roman" w:cs="Times New Roman"/>
          <w:b/>
          <w:color w:val="auto"/>
          <w:sz w:val="24"/>
        </w:rPr>
      </w:pPr>
      <w:bookmarkStart w:id="22" w:name="_Toc42450925"/>
      <w:r w:rsidRPr="00BD7719">
        <w:rPr>
          <w:rFonts w:ascii="Times New Roman" w:hAnsi="Times New Roman" w:cs="Times New Roman"/>
          <w:b/>
          <w:color w:val="auto"/>
          <w:sz w:val="24"/>
        </w:rPr>
        <w:t>P</w:t>
      </w:r>
      <w:r w:rsidR="00EC1BA0" w:rsidRPr="00BD7719">
        <w:rPr>
          <w:rFonts w:ascii="Times New Roman" w:hAnsi="Times New Roman" w:cs="Times New Roman"/>
          <w:b/>
          <w:color w:val="auto"/>
          <w:sz w:val="24"/>
        </w:rPr>
        <w:t>roceso productivo</w:t>
      </w:r>
      <w:bookmarkEnd w:id="22"/>
    </w:p>
    <w:p w14:paraId="6BC13A1E" w14:textId="77777777" w:rsidR="00E8549C" w:rsidRPr="00BD7719" w:rsidRDefault="00E8549C" w:rsidP="00E8549C"/>
    <w:p w14:paraId="4EEF5EAF" w14:textId="77777777" w:rsidR="004576AF" w:rsidRDefault="00F505CA" w:rsidP="004576AF">
      <w:pPr>
        <w:keepNext/>
        <w:spacing w:after="0" w:line="480" w:lineRule="auto"/>
      </w:pPr>
      <w:r w:rsidRPr="00BD7719">
        <w:rPr>
          <w:rFonts w:ascii="Times New Roman" w:hAnsi="Times New Roman" w:cs="Times New Roman"/>
          <w:noProof/>
          <w:sz w:val="24"/>
          <w:szCs w:val="24"/>
          <w:lang w:val="en-US"/>
        </w:rPr>
        <w:drawing>
          <wp:inline distT="0" distB="0" distL="0" distR="0" wp14:anchorId="1A7533CB" wp14:editId="1D50C1DF">
            <wp:extent cx="6032012" cy="4438650"/>
            <wp:effectExtent l="0" t="0" r="6985"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7991" t="10867" r="19043" b="6722"/>
                    <a:stretch/>
                  </pic:blipFill>
                  <pic:spPr bwMode="auto">
                    <a:xfrm>
                      <a:off x="0" y="0"/>
                      <a:ext cx="6065196" cy="4463068"/>
                    </a:xfrm>
                    <a:prstGeom prst="rect">
                      <a:avLst/>
                    </a:prstGeom>
                    <a:ln>
                      <a:noFill/>
                    </a:ln>
                    <a:extLst>
                      <a:ext uri="{53640926-AAD7-44D8-BBD7-CCE9431645EC}">
                        <a14:shadowObscured xmlns:a14="http://schemas.microsoft.com/office/drawing/2010/main"/>
                      </a:ext>
                    </a:extLst>
                  </pic:spPr>
                </pic:pic>
              </a:graphicData>
            </a:graphic>
          </wp:inline>
        </w:drawing>
      </w:r>
    </w:p>
    <w:p w14:paraId="013C1448" w14:textId="7C0942EA" w:rsidR="003B0D51" w:rsidRPr="004576AF" w:rsidRDefault="004576AF" w:rsidP="004576AF">
      <w:pPr>
        <w:pStyle w:val="Descripcin"/>
        <w:jc w:val="center"/>
        <w:rPr>
          <w:color w:val="000000" w:themeColor="text1"/>
          <w:sz w:val="24"/>
          <w:szCs w:val="24"/>
        </w:rPr>
      </w:pPr>
      <w:bookmarkStart w:id="23" w:name="_Toc41230585"/>
      <w:bookmarkStart w:id="24" w:name="_Toc42444609"/>
      <w:r w:rsidRPr="004576AF">
        <w:rPr>
          <w:rFonts w:ascii="Times New Roman" w:hAnsi="Times New Roman" w:cs="Times New Roman"/>
          <w:b/>
          <w:bCs/>
          <w:color w:val="000000" w:themeColor="text1"/>
          <w:sz w:val="24"/>
          <w:szCs w:val="24"/>
        </w:rPr>
        <w:t xml:space="preserve">Figura </w:t>
      </w:r>
      <w:r w:rsidRPr="004576AF">
        <w:rPr>
          <w:rFonts w:ascii="Times New Roman" w:hAnsi="Times New Roman" w:cs="Times New Roman"/>
          <w:b/>
          <w:bCs/>
          <w:color w:val="000000" w:themeColor="text1"/>
          <w:sz w:val="24"/>
          <w:szCs w:val="24"/>
        </w:rPr>
        <w:fldChar w:fldCharType="begin"/>
      </w:r>
      <w:r w:rsidRPr="004576AF">
        <w:rPr>
          <w:rFonts w:ascii="Times New Roman" w:hAnsi="Times New Roman" w:cs="Times New Roman"/>
          <w:b/>
          <w:bCs/>
          <w:color w:val="000000" w:themeColor="text1"/>
          <w:sz w:val="24"/>
          <w:szCs w:val="24"/>
        </w:rPr>
        <w:instrText xml:space="preserve"> SEQ Figura \* ARABIC </w:instrText>
      </w:r>
      <w:r w:rsidRPr="004576AF">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4</w:t>
      </w:r>
      <w:r w:rsidRPr="004576AF">
        <w:rPr>
          <w:rFonts w:ascii="Times New Roman" w:hAnsi="Times New Roman" w:cs="Times New Roman"/>
          <w:b/>
          <w:bCs/>
          <w:color w:val="000000" w:themeColor="text1"/>
          <w:sz w:val="24"/>
          <w:szCs w:val="24"/>
        </w:rPr>
        <w:fldChar w:fldCharType="end"/>
      </w:r>
      <w:r w:rsidRPr="004576AF">
        <w:rPr>
          <w:rFonts w:ascii="Times New Roman" w:hAnsi="Times New Roman" w:cs="Times New Roman"/>
          <w:color w:val="000000" w:themeColor="text1"/>
          <w:sz w:val="24"/>
          <w:szCs w:val="24"/>
        </w:rPr>
        <w:t xml:space="preserve"> Diagrama de flujo de proceso</w:t>
      </w:r>
      <w:bookmarkStart w:id="25" w:name="_Toc38368689"/>
      <w:r w:rsidR="009D0625" w:rsidRPr="004576AF">
        <w:rPr>
          <w:rFonts w:ascii="Times New Roman" w:hAnsi="Times New Roman" w:cs="Times New Roman"/>
          <w:b/>
          <w:bCs/>
          <w:color w:val="000000" w:themeColor="text1"/>
          <w:sz w:val="24"/>
          <w:szCs w:val="24"/>
        </w:rPr>
        <w:t xml:space="preserve"> </w:t>
      </w:r>
      <w:r w:rsidR="00533DD4" w:rsidRPr="004576AF">
        <w:rPr>
          <w:rStyle w:val="Refdenotaalpie"/>
          <w:rFonts w:ascii="Times New Roman" w:hAnsi="Times New Roman" w:cs="Times New Roman"/>
          <w:color w:val="000000" w:themeColor="text1"/>
          <w:sz w:val="24"/>
          <w:szCs w:val="24"/>
        </w:rPr>
        <w:footnoteReference w:id="4"/>
      </w:r>
      <w:bookmarkEnd w:id="23"/>
      <w:bookmarkEnd w:id="24"/>
      <w:bookmarkEnd w:id="25"/>
    </w:p>
    <w:p w14:paraId="2DA9DB58" w14:textId="0F2450DD" w:rsidR="004B7472" w:rsidRDefault="004B7472" w:rsidP="004B7472"/>
    <w:p w14:paraId="7F3EEC19" w14:textId="2BF475AB" w:rsidR="004B7472" w:rsidRDefault="004B7472" w:rsidP="004B7472"/>
    <w:p w14:paraId="5C52DAE4" w14:textId="55083BB2" w:rsidR="004B7472" w:rsidRDefault="004B7472" w:rsidP="004B7472"/>
    <w:p w14:paraId="37E6F97A" w14:textId="719C69DD" w:rsidR="004B7472" w:rsidRDefault="004B7472" w:rsidP="004B7472"/>
    <w:p w14:paraId="18963A93" w14:textId="77777777" w:rsidR="004B7472" w:rsidRPr="004B7472" w:rsidRDefault="004B7472" w:rsidP="004B7472"/>
    <w:p w14:paraId="7BDA4A48" w14:textId="1F8977CC" w:rsidR="00DD012E" w:rsidRPr="00C57725" w:rsidRDefault="00DD012E" w:rsidP="00C57725">
      <w:pPr>
        <w:pStyle w:val="Ttulo1"/>
        <w:numPr>
          <w:ilvl w:val="0"/>
          <w:numId w:val="14"/>
        </w:numPr>
        <w:spacing w:after="240"/>
        <w:jc w:val="center"/>
        <w:rPr>
          <w:rFonts w:ascii="Times New Roman" w:hAnsi="Times New Roman" w:cs="Times New Roman"/>
          <w:b/>
          <w:bCs/>
          <w:color w:val="000000" w:themeColor="text1"/>
          <w:sz w:val="24"/>
          <w:szCs w:val="24"/>
        </w:rPr>
      </w:pPr>
      <w:bookmarkStart w:id="26" w:name="_Toc42450926"/>
      <w:r w:rsidRPr="00C57725">
        <w:rPr>
          <w:rFonts w:ascii="Times New Roman" w:hAnsi="Times New Roman" w:cs="Times New Roman"/>
          <w:b/>
          <w:bCs/>
          <w:color w:val="000000" w:themeColor="text1"/>
          <w:sz w:val="24"/>
          <w:szCs w:val="24"/>
        </w:rPr>
        <w:lastRenderedPageBreak/>
        <w:t>C</w:t>
      </w:r>
      <w:r w:rsidR="00EC1BA0" w:rsidRPr="00C57725">
        <w:rPr>
          <w:rFonts w:ascii="Times New Roman" w:hAnsi="Times New Roman" w:cs="Times New Roman"/>
          <w:b/>
          <w:bCs/>
          <w:color w:val="000000" w:themeColor="text1"/>
          <w:sz w:val="24"/>
          <w:szCs w:val="24"/>
        </w:rPr>
        <w:t>onsideraciones generales</w:t>
      </w:r>
      <w:bookmarkEnd w:id="26"/>
    </w:p>
    <w:p w14:paraId="0203E67B" w14:textId="308AD872" w:rsidR="00DD012E" w:rsidRPr="00C57725" w:rsidRDefault="00DD012E" w:rsidP="00C57725">
      <w:pPr>
        <w:spacing w:line="480" w:lineRule="auto"/>
        <w:jc w:val="both"/>
        <w:rPr>
          <w:rFonts w:ascii="Times New Roman" w:hAnsi="Times New Roman" w:cs="Times New Roman"/>
          <w:sz w:val="24"/>
          <w:szCs w:val="24"/>
        </w:rPr>
      </w:pPr>
      <w:r w:rsidRPr="00C57725">
        <w:rPr>
          <w:rFonts w:ascii="Times New Roman" w:hAnsi="Times New Roman" w:cs="Times New Roman"/>
          <w:sz w:val="24"/>
          <w:szCs w:val="24"/>
        </w:rPr>
        <w:t xml:space="preserve">Esta norma describe las actividades para el </w:t>
      </w:r>
      <w:r w:rsidRPr="00C57725">
        <w:rPr>
          <w:rFonts w:ascii="Times New Roman" w:hAnsi="Times New Roman" w:cs="Times New Roman"/>
          <w:b/>
          <w:bCs/>
          <w:i/>
          <w:iCs/>
          <w:sz w:val="24"/>
          <w:szCs w:val="24"/>
        </w:rPr>
        <w:t xml:space="preserve">manejo integral de los residuos o desechos peligrosos y no peligrosos, </w:t>
      </w:r>
      <w:r w:rsidRPr="00C57725">
        <w:rPr>
          <w:rFonts w:ascii="Times New Roman" w:hAnsi="Times New Roman" w:cs="Times New Roman"/>
          <w:sz w:val="24"/>
          <w:szCs w:val="24"/>
        </w:rPr>
        <w:t>garantizando como objetivo principal que los materiales susceptibles de reutilización sean recuperados y aprovechados, los que no pueden ser reutilizados pero sí reciclados, se separen para ser comercializados, y los que no tienen alguna de estas dos alternativas sean entregados a la empresa prestadora del servicio de ase</w:t>
      </w:r>
      <w:r w:rsidR="00257E9F" w:rsidRPr="00C57725">
        <w:rPr>
          <w:rFonts w:ascii="Times New Roman" w:hAnsi="Times New Roman" w:cs="Times New Roman"/>
          <w:sz w:val="24"/>
          <w:szCs w:val="24"/>
        </w:rPr>
        <w:t xml:space="preserve">o, </w:t>
      </w:r>
      <w:r w:rsidRPr="00C57725">
        <w:rPr>
          <w:rFonts w:ascii="Times New Roman" w:hAnsi="Times New Roman" w:cs="Times New Roman"/>
          <w:sz w:val="24"/>
          <w:szCs w:val="24"/>
        </w:rPr>
        <w:t>sólo si su especificación no se encuentra entre los residuos peligrosos para la disposición final; de tal forma que sean mínimos los costos para el Centro y el impacto ambiental generado; y teniendo en cuenta que si se encuentran dentro de la especificación de peligros</w:t>
      </w:r>
      <w:r w:rsidR="00A87104" w:rsidRPr="00C57725">
        <w:rPr>
          <w:rFonts w:ascii="Times New Roman" w:hAnsi="Times New Roman" w:cs="Times New Roman"/>
          <w:sz w:val="24"/>
          <w:szCs w:val="24"/>
        </w:rPr>
        <w:t>os sean enviados a incineración</w:t>
      </w:r>
      <w:r w:rsidR="00EC1BA0" w:rsidRPr="00C57725">
        <w:rPr>
          <w:rFonts w:ascii="Times New Roman" w:hAnsi="Times New Roman" w:cs="Times New Roman"/>
          <w:sz w:val="24"/>
          <w:szCs w:val="24"/>
        </w:rPr>
        <w:t xml:space="preserve"> o almacenamiento temporal con Gestor Ambiental encargado</w:t>
      </w:r>
      <w:r w:rsidR="00A87104" w:rsidRPr="00C57725">
        <w:rPr>
          <w:rFonts w:ascii="Times New Roman" w:hAnsi="Times New Roman" w:cs="Times New Roman"/>
          <w:sz w:val="24"/>
          <w:szCs w:val="24"/>
        </w:rPr>
        <w:t>.</w:t>
      </w:r>
    </w:p>
    <w:p w14:paraId="4F5CE0C4" w14:textId="69503DC0" w:rsidR="0075304B" w:rsidRPr="00C57725" w:rsidRDefault="0075304B" w:rsidP="00C57725">
      <w:pPr>
        <w:spacing w:line="480" w:lineRule="auto"/>
        <w:jc w:val="both"/>
        <w:rPr>
          <w:rFonts w:ascii="Times New Roman" w:hAnsi="Times New Roman" w:cs="Times New Roman"/>
          <w:sz w:val="24"/>
          <w:szCs w:val="24"/>
        </w:rPr>
      </w:pPr>
      <w:r w:rsidRPr="00C57725">
        <w:rPr>
          <w:rFonts w:ascii="Times New Roman" w:hAnsi="Times New Roman" w:cs="Times New Roman"/>
          <w:sz w:val="24"/>
          <w:szCs w:val="24"/>
        </w:rPr>
        <w:t xml:space="preserve">El Centro debe tener copia de las resoluciones mediante las cuales las Corporaciones Autónomas Regionales (CAR), el Ministerio de Ambiente, Vivienda y Desarrollo Territorial o la </w:t>
      </w:r>
      <w:proofErr w:type="gramStart"/>
      <w:r w:rsidRPr="00C57725">
        <w:rPr>
          <w:rFonts w:ascii="Times New Roman" w:hAnsi="Times New Roman" w:cs="Times New Roman"/>
          <w:sz w:val="24"/>
          <w:szCs w:val="24"/>
        </w:rPr>
        <w:t>Secretaria</w:t>
      </w:r>
      <w:proofErr w:type="gramEnd"/>
      <w:r w:rsidRPr="00C57725">
        <w:rPr>
          <w:rFonts w:ascii="Times New Roman" w:hAnsi="Times New Roman" w:cs="Times New Roman"/>
          <w:sz w:val="24"/>
          <w:szCs w:val="24"/>
        </w:rPr>
        <w:t xml:space="preserve"> Distrital de Ambiente otorgan las certificaciones Ambientales para la disposición de todos y cada uno de los residuos o desechos peligrosos a las empresas con las que el Centro realice negociación. Estos certificados se deben solicitar cada vez que se realice disposición o transporte con el fin de verificar la vigencia y actualización de la autorización para el manejo de cada uno de dichos residuos.  </w:t>
      </w:r>
    </w:p>
    <w:p w14:paraId="56386511" w14:textId="77777777" w:rsidR="0075304B" w:rsidRPr="00C57725" w:rsidRDefault="0075304B" w:rsidP="00C57725">
      <w:pPr>
        <w:spacing w:line="480" w:lineRule="auto"/>
        <w:jc w:val="both"/>
        <w:rPr>
          <w:rFonts w:ascii="Times New Roman" w:hAnsi="Times New Roman" w:cs="Times New Roman"/>
          <w:sz w:val="24"/>
          <w:szCs w:val="24"/>
        </w:rPr>
      </w:pPr>
      <w:bookmarkStart w:id="27" w:name="_Hlk40895882"/>
      <w:r w:rsidRPr="00C57725">
        <w:rPr>
          <w:rFonts w:ascii="Times New Roman" w:hAnsi="Times New Roman" w:cs="Times New Roman"/>
          <w:sz w:val="24"/>
          <w:szCs w:val="24"/>
        </w:rPr>
        <w:t>El certificado debe describir los residuos que fueron validados por el ente gubernamental. El Centro no debe entregar residuos para su disposición que no estén relacionados en dicho certificado, igualmente debe solicitar un certificado de destrucción de todos los residuos.</w:t>
      </w:r>
      <w:r w:rsidR="00C577F3" w:rsidRPr="00C57725">
        <w:rPr>
          <w:rFonts w:ascii="Times New Roman" w:hAnsi="Times New Roman" w:cs="Times New Roman"/>
          <w:sz w:val="24"/>
          <w:szCs w:val="24"/>
        </w:rPr>
        <w:t xml:space="preserve"> </w:t>
      </w:r>
      <w:r w:rsidR="00C577F3" w:rsidRPr="00C57725">
        <w:rPr>
          <w:rStyle w:val="Refdenotaalpie"/>
          <w:rFonts w:ascii="Times New Roman" w:hAnsi="Times New Roman" w:cs="Times New Roman"/>
          <w:sz w:val="24"/>
          <w:szCs w:val="24"/>
        </w:rPr>
        <w:footnoteReference w:id="5"/>
      </w:r>
    </w:p>
    <w:p w14:paraId="1B0F8A8D" w14:textId="538B1951" w:rsidR="004B7472" w:rsidRPr="00C57725" w:rsidRDefault="004B7472" w:rsidP="00C57725">
      <w:pPr>
        <w:spacing w:line="480" w:lineRule="auto"/>
        <w:jc w:val="both"/>
        <w:rPr>
          <w:rFonts w:ascii="Times New Roman" w:hAnsi="Times New Roman" w:cs="Times New Roman"/>
          <w:sz w:val="24"/>
          <w:szCs w:val="24"/>
        </w:rPr>
        <w:sectPr w:rsidR="004B7472" w:rsidRPr="00C57725" w:rsidSect="004B7472">
          <w:headerReference w:type="default" r:id="rId17"/>
          <w:footerReference w:type="default" r:id="rId18"/>
          <w:pgSz w:w="12240" w:h="15840" w:code="1"/>
          <w:pgMar w:top="1418" w:right="1418" w:bottom="1418" w:left="1418" w:header="709" w:footer="709" w:gutter="0"/>
          <w:cols w:space="708"/>
          <w:docGrid w:linePitch="360"/>
        </w:sectPr>
      </w:pPr>
    </w:p>
    <w:bookmarkEnd w:id="27"/>
    <w:p w14:paraId="776B7125" w14:textId="21A84914" w:rsidR="00A40CBD" w:rsidRPr="00C57725" w:rsidRDefault="00A27D76" w:rsidP="00C57725">
      <w:pPr>
        <w:spacing w:line="480" w:lineRule="auto"/>
        <w:jc w:val="both"/>
        <w:rPr>
          <w:rFonts w:ascii="Times New Roman" w:hAnsi="Times New Roman" w:cs="Times New Roman"/>
          <w:sz w:val="24"/>
          <w:szCs w:val="24"/>
        </w:rPr>
      </w:pPr>
      <w:r w:rsidRPr="00C57725">
        <w:rPr>
          <w:rFonts w:ascii="Times New Roman" w:hAnsi="Times New Roman" w:cs="Times New Roman"/>
          <w:sz w:val="24"/>
          <w:szCs w:val="24"/>
        </w:rPr>
        <w:lastRenderedPageBreak/>
        <w:t>Se deben enfocar los esfuerzos en minimizar la generación de residuos o desechos peligrosos y no peligrosos y maximizar el aprovechamiento de los residuos, a través de su comercialización, utilizando las ganancias generadas a partir de las ventas de residuos, para mejoras y necesidades que presente el departamento de Gestión Ambiental de Gaseosas Lux S.A.S</w:t>
      </w:r>
      <w:r w:rsidR="00BD75B8" w:rsidRPr="00C57725">
        <w:rPr>
          <w:rFonts w:ascii="Times New Roman" w:hAnsi="Times New Roman" w:cs="Times New Roman"/>
          <w:sz w:val="24"/>
          <w:szCs w:val="24"/>
        </w:rPr>
        <w:t>.</w:t>
      </w:r>
    </w:p>
    <w:p w14:paraId="50083678" w14:textId="661E67E4" w:rsidR="00485FBF" w:rsidRPr="00C57725" w:rsidRDefault="00485FBF" w:rsidP="00C57725">
      <w:pPr>
        <w:spacing w:line="480" w:lineRule="auto"/>
        <w:jc w:val="both"/>
        <w:rPr>
          <w:rFonts w:ascii="Times New Roman" w:hAnsi="Times New Roman" w:cs="Times New Roman"/>
          <w:sz w:val="24"/>
          <w:szCs w:val="24"/>
        </w:rPr>
      </w:pPr>
      <w:r w:rsidRPr="00C57725">
        <w:rPr>
          <w:rFonts w:ascii="Times New Roman" w:hAnsi="Times New Roman" w:cs="Times New Roman"/>
          <w:b/>
          <w:bCs/>
          <w:sz w:val="24"/>
          <w:szCs w:val="24"/>
        </w:rPr>
        <w:t xml:space="preserve">El </w:t>
      </w:r>
      <w:r w:rsidRPr="00C57725">
        <w:rPr>
          <w:rFonts w:ascii="Times New Roman" w:hAnsi="Times New Roman" w:cs="Times New Roman"/>
          <w:b/>
          <w:bCs/>
          <w:i/>
          <w:iCs/>
          <w:sz w:val="24"/>
          <w:szCs w:val="24"/>
        </w:rPr>
        <w:t xml:space="preserve">Gerente General </w:t>
      </w:r>
      <w:r w:rsidRPr="00C57725">
        <w:rPr>
          <w:rFonts w:ascii="Times New Roman" w:hAnsi="Times New Roman" w:cs="Times New Roman"/>
          <w:sz w:val="24"/>
          <w:szCs w:val="24"/>
        </w:rPr>
        <w:t xml:space="preserve">es el responsable de garantizar el cumplimiento de las actividades descritas en esta norma, independiente de que delegue sus funciones en el </w:t>
      </w:r>
      <w:proofErr w:type="gramStart"/>
      <w:r w:rsidRPr="00C57725">
        <w:rPr>
          <w:rFonts w:ascii="Times New Roman" w:hAnsi="Times New Roman" w:cs="Times New Roman"/>
          <w:b/>
          <w:bCs/>
          <w:i/>
          <w:iCs/>
          <w:sz w:val="24"/>
          <w:szCs w:val="24"/>
        </w:rPr>
        <w:t>Jefe</w:t>
      </w:r>
      <w:proofErr w:type="gramEnd"/>
      <w:r w:rsidRPr="00C57725">
        <w:rPr>
          <w:rFonts w:ascii="Times New Roman" w:hAnsi="Times New Roman" w:cs="Times New Roman"/>
          <w:b/>
          <w:bCs/>
          <w:i/>
          <w:iCs/>
          <w:sz w:val="24"/>
          <w:szCs w:val="24"/>
        </w:rPr>
        <w:t xml:space="preserve"> de Servicios Generales </w:t>
      </w:r>
      <w:r w:rsidRPr="00C57725">
        <w:rPr>
          <w:rFonts w:ascii="Times New Roman" w:hAnsi="Times New Roman" w:cs="Times New Roman"/>
          <w:sz w:val="24"/>
          <w:szCs w:val="24"/>
        </w:rPr>
        <w:t xml:space="preserve">o en el </w:t>
      </w:r>
      <w:r w:rsidRPr="00C57725">
        <w:rPr>
          <w:rFonts w:ascii="Times New Roman" w:hAnsi="Times New Roman" w:cs="Times New Roman"/>
          <w:b/>
          <w:bCs/>
          <w:i/>
          <w:iCs/>
          <w:sz w:val="24"/>
          <w:szCs w:val="24"/>
        </w:rPr>
        <w:t>Administrador</w:t>
      </w:r>
      <w:r w:rsidRPr="00C57725">
        <w:rPr>
          <w:rFonts w:ascii="Times New Roman" w:hAnsi="Times New Roman" w:cs="Times New Roman"/>
          <w:sz w:val="24"/>
          <w:szCs w:val="24"/>
        </w:rPr>
        <w:t>, cuando la estructura organizacional del Centro cuente con estos cargos</w:t>
      </w:r>
    </w:p>
    <w:p w14:paraId="3D62AC96" w14:textId="572071FB" w:rsidR="00DA570A" w:rsidRPr="00DA570A" w:rsidRDefault="00BD341A" w:rsidP="00DA570A">
      <w:pPr>
        <w:pStyle w:val="Ttulo1"/>
        <w:numPr>
          <w:ilvl w:val="0"/>
          <w:numId w:val="14"/>
        </w:numPr>
        <w:spacing w:after="240"/>
        <w:jc w:val="center"/>
        <w:rPr>
          <w:rFonts w:ascii="Times New Roman" w:hAnsi="Times New Roman" w:cs="Times New Roman"/>
          <w:b/>
          <w:bCs/>
          <w:color w:val="auto"/>
          <w:sz w:val="24"/>
          <w:szCs w:val="24"/>
        </w:rPr>
      </w:pPr>
      <w:bookmarkStart w:id="28" w:name="_Toc42450927"/>
      <w:r w:rsidRPr="00DA570A">
        <w:rPr>
          <w:rFonts w:ascii="Times New Roman" w:hAnsi="Times New Roman" w:cs="Times New Roman"/>
          <w:b/>
          <w:bCs/>
          <w:color w:val="auto"/>
          <w:sz w:val="24"/>
          <w:szCs w:val="24"/>
        </w:rPr>
        <w:t>Clasificación de</w:t>
      </w:r>
      <w:r w:rsidR="00434B33" w:rsidRPr="00DA570A">
        <w:rPr>
          <w:rFonts w:ascii="Times New Roman" w:hAnsi="Times New Roman" w:cs="Times New Roman"/>
          <w:b/>
          <w:bCs/>
          <w:color w:val="auto"/>
          <w:sz w:val="24"/>
          <w:szCs w:val="24"/>
        </w:rPr>
        <w:t xml:space="preserve"> los</w:t>
      </w:r>
      <w:r w:rsidRPr="00DA570A">
        <w:rPr>
          <w:rFonts w:ascii="Times New Roman" w:hAnsi="Times New Roman" w:cs="Times New Roman"/>
          <w:b/>
          <w:bCs/>
          <w:color w:val="auto"/>
          <w:sz w:val="24"/>
          <w:szCs w:val="24"/>
        </w:rPr>
        <w:t xml:space="preserve"> residuos</w:t>
      </w:r>
      <w:bookmarkEnd w:id="28"/>
    </w:p>
    <w:p w14:paraId="29B5DA4C" w14:textId="3137341C" w:rsidR="009F02AB" w:rsidRDefault="009F02AB" w:rsidP="00DA570A">
      <w:pPr>
        <w:spacing w:after="240" w:line="480" w:lineRule="auto"/>
        <w:jc w:val="both"/>
        <w:rPr>
          <w:rFonts w:ascii="Times New Roman" w:hAnsi="Times New Roman" w:cs="Times New Roman"/>
          <w:sz w:val="24"/>
          <w:szCs w:val="24"/>
        </w:rPr>
      </w:pPr>
      <w:r w:rsidRPr="009F02AB">
        <w:rPr>
          <w:rFonts w:ascii="Times New Roman" w:hAnsi="Times New Roman" w:cs="Times New Roman"/>
          <w:sz w:val="24"/>
          <w:szCs w:val="24"/>
        </w:rPr>
        <w:t xml:space="preserve">Los residuos o desechos peligrosos y no peligrosos </w:t>
      </w:r>
      <w:r w:rsidRPr="009F02AB">
        <w:rPr>
          <w:rFonts w:ascii="Times New Roman" w:hAnsi="Times New Roman" w:cs="Times New Roman"/>
          <w:b/>
          <w:bCs/>
          <w:i/>
          <w:iCs/>
          <w:sz w:val="24"/>
          <w:szCs w:val="24"/>
        </w:rPr>
        <w:t xml:space="preserve">aprovechables </w:t>
      </w:r>
      <w:r w:rsidRPr="009F02AB">
        <w:rPr>
          <w:rFonts w:ascii="Times New Roman" w:hAnsi="Times New Roman" w:cs="Times New Roman"/>
          <w:sz w:val="24"/>
          <w:szCs w:val="24"/>
        </w:rPr>
        <w:t xml:space="preserve">denominados </w:t>
      </w:r>
      <w:r w:rsidRPr="009F02AB">
        <w:rPr>
          <w:rFonts w:ascii="Times New Roman" w:hAnsi="Times New Roman" w:cs="Times New Roman"/>
          <w:b/>
          <w:bCs/>
          <w:i/>
          <w:iCs/>
          <w:sz w:val="24"/>
          <w:szCs w:val="24"/>
        </w:rPr>
        <w:t xml:space="preserve">reciclables </w:t>
      </w:r>
      <w:r w:rsidRPr="009F02AB">
        <w:rPr>
          <w:rFonts w:ascii="Times New Roman" w:hAnsi="Times New Roman" w:cs="Times New Roman"/>
          <w:sz w:val="24"/>
          <w:szCs w:val="24"/>
        </w:rPr>
        <w:t>son materiales que todavía tienen propiedades útiles después de usarse, con posibilidad de convertirse en materia prima para la fabricación de nuevos productos. Pueden ser: papel, cartón, plástico, vidrio, metal, aceites usados no contaminados con otros productos, componentes de baterías, entre otros.</w:t>
      </w:r>
      <w:r>
        <w:rPr>
          <w:rStyle w:val="Refdenotaalpie"/>
          <w:rFonts w:ascii="Times New Roman" w:hAnsi="Times New Roman" w:cs="Times New Roman"/>
          <w:sz w:val="24"/>
          <w:szCs w:val="24"/>
        </w:rPr>
        <w:footnoteReference w:id="6"/>
      </w:r>
    </w:p>
    <w:p w14:paraId="5CA3C5F1" w14:textId="7B7AD8B5" w:rsidR="009F02AB" w:rsidRDefault="009F02AB" w:rsidP="00724D6A">
      <w:pPr>
        <w:spacing w:after="240" w:line="480" w:lineRule="auto"/>
        <w:jc w:val="both"/>
        <w:rPr>
          <w:rFonts w:ascii="Times New Roman" w:hAnsi="Times New Roman" w:cs="Times New Roman"/>
          <w:sz w:val="24"/>
          <w:szCs w:val="24"/>
        </w:rPr>
      </w:pPr>
      <w:r w:rsidRPr="009F02AB">
        <w:rPr>
          <w:rFonts w:ascii="Times New Roman" w:hAnsi="Times New Roman" w:cs="Times New Roman"/>
          <w:sz w:val="24"/>
          <w:szCs w:val="24"/>
        </w:rPr>
        <w:t xml:space="preserve">Los residuos o desechos peligrosos y no peligrosos </w:t>
      </w:r>
      <w:r w:rsidRPr="009F02AB">
        <w:rPr>
          <w:rFonts w:ascii="Times New Roman" w:hAnsi="Times New Roman" w:cs="Times New Roman"/>
          <w:b/>
          <w:bCs/>
          <w:i/>
          <w:iCs/>
          <w:sz w:val="24"/>
          <w:szCs w:val="24"/>
        </w:rPr>
        <w:t xml:space="preserve">aprovechables </w:t>
      </w:r>
      <w:r w:rsidRPr="009F02AB">
        <w:rPr>
          <w:rFonts w:ascii="Times New Roman" w:hAnsi="Times New Roman" w:cs="Times New Roman"/>
          <w:sz w:val="24"/>
          <w:szCs w:val="24"/>
        </w:rPr>
        <w:t xml:space="preserve">denominados </w:t>
      </w:r>
      <w:r w:rsidRPr="009F02AB">
        <w:rPr>
          <w:rFonts w:ascii="Times New Roman" w:hAnsi="Times New Roman" w:cs="Times New Roman"/>
          <w:b/>
          <w:bCs/>
          <w:i/>
          <w:iCs/>
          <w:sz w:val="24"/>
          <w:szCs w:val="24"/>
        </w:rPr>
        <w:t xml:space="preserve">reutilizables </w:t>
      </w:r>
      <w:r w:rsidRPr="009F02AB">
        <w:rPr>
          <w:rFonts w:ascii="Times New Roman" w:hAnsi="Times New Roman" w:cs="Times New Roman"/>
          <w:sz w:val="24"/>
          <w:szCs w:val="24"/>
        </w:rPr>
        <w:t>son recuperados para ser utilizados nuevamente en su función original o en alguna relacionada, sin requerir procesos adicionales de transformación.</w:t>
      </w:r>
    </w:p>
    <w:p w14:paraId="16178175" w14:textId="2DA6BCFB" w:rsidR="00F17EA1" w:rsidRDefault="009F02AB" w:rsidP="00C577F3">
      <w:pPr>
        <w:spacing w:after="0" w:line="480" w:lineRule="auto"/>
        <w:jc w:val="both"/>
        <w:rPr>
          <w:rFonts w:ascii="Times New Roman" w:hAnsi="Times New Roman" w:cs="Times New Roman"/>
          <w:sz w:val="24"/>
          <w:szCs w:val="24"/>
        </w:rPr>
      </w:pPr>
      <w:r w:rsidRPr="009F02AB">
        <w:rPr>
          <w:rFonts w:ascii="Times New Roman" w:hAnsi="Times New Roman" w:cs="Times New Roman"/>
          <w:b/>
          <w:bCs/>
          <w:i/>
          <w:iCs/>
          <w:sz w:val="24"/>
          <w:szCs w:val="24"/>
        </w:rPr>
        <w:t xml:space="preserve">Basura </w:t>
      </w:r>
      <w:r w:rsidRPr="009F02AB">
        <w:rPr>
          <w:rFonts w:ascii="Times New Roman" w:hAnsi="Times New Roman" w:cs="Times New Roman"/>
          <w:sz w:val="24"/>
          <w:szCs w:val="24"/>
        </w:rPr>
        <w:t>es todo material o sustancia sólida o semisólida de origen orgánico o inorgánico, putrescible o no, proveniente de actividades domésticas, industriales, comerciales e institucionales o de servicios, que no ofrece ninguna posibilidad de aprovechamiento, reutilización o recirculación a través de un proceso productivo. Son residuos que no tienen ningún valor comercial, no se</w:t>
      </w:r>
      <w:r w:rsidR="00C577F3">
        <w:rPr>
          <w:rFonts w:ascii="Times New Roman" w:hAnsi="Times New Roman" w:cs="Times New Roman"/>
          <w:sz w:val="24"/>
          <w:szCs w:val="24"/>
        </w:rPr>
        <w:t xml:space="preserve"> </w:t>
      </w:r>
      <w:r w:rsidRPr="009F02AB">
        <w:rPr>
          <w:rFonts w:ascii="Times New Roman" w:hAnsi="Times New Roman" w:cs="Times New Roman"/>
          <w:sz w:val="24"/>
          <w:szCs w:val="24"/>
        </w:rPr>
        <w:lastRenderedPageBreak/>
        <w:t>reincorporan al ciclo económico y productivo, requieren disposición final y por lo tanto generan costos de disposición</w:t>
      </w:r>
      <w:r>
        <w:rPr>
          <w:rStyle w:val="Refdenotaalpie"/>
          <w:rFonts w:ascii="Times New Roman" w:hAnsi="Times New Roman" w:cs="Times New Roman"/>
          <w:sz w:val="24"/>
          <w:szCs w:val="24"/>
        </w:rPr>
        <w:footnoteReference w:id="7"/>
      </w:r>
      <w:r w:rsidR="00F17EA1">
        <w:rPr>
          <w:rFonts w:ascii="Times New Roman" w:hAnsi="Times New Roman" w:cs="Times New Roman"/>
          <w:sz w:val="24"/>
          <w:szCs w:val="24"/>
        </w:rPr>
        <w:t xml:space="preserve"> </w:t>
      </w:r>
    </w:p>
    <w:p w14:paraId="44F9B89D" w14:textId="77777777" w:rsidR="004576AF" w:rsidRDefault="00A40CBD" w:rsidP="004576AF">
      <w:pPr>
        <w:keepNext/>
        <w:spacing w:after="240" w:line="480" w:lineRule="auto"/>
        <w:jc w:val="center"/>
      </w:pPr>
      <w:r>
        <w:rPr>
          <w:noProof/>
        </w:rPr>
        <w:drawing>
          <wp:inline distT="0" distB="0" distL="0" distR="0" wp14:anchorId="330E5E2B" wp14:editId="4BCCA325">
            <wp:extent cx="4215322" cy="229552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1894" t="25659" r="21079" b="19098"/>
                    <a:stretch/>
                  </pic:blipFill>
                  <pic:spPr bwMode="auto">
                    <a:xfrm>
                      <a:off x="0" y="0"/>
                      <a:ext cx="4272809" cy="2326830"/>
                    </a:xfrm>
                    <a:prstGeom prst="rect">
                      <a:avLst/>
                    </a:prstGeom>
                    <a:ln>
                      <a:noFill/>
                    </a:ln>
                    <a:extLst>
                      <a:ext uri="{53640926-AAD7-44D8-BBD7-CCE9431645EC}">
                        <a14:shadowObscured xmlns:a14="http://schemas.microsoft.com/office/drawing/2010/main"/>
                      </a:ext>
                    </a:extLst>
                  </pic:spPr>
                </pic:pic>
              </a:graphicData>
            </a:graphic>
          </wp:inline>
        </w:drawing>
      </w:r>
    </w:p>
    <w:p w14:paraId="279635E7" w14:textId="67C6C2BC" w:rsidR="00096987" w:rsidRPr="004576AF" w:rsidRDefault="004576AF" w:rsidP="004576AF">
      <w:pPr>
        <w:pStyle w:val="Descripcin"/>
        <w:jc w:val="center"/>
        <w:rPr>
          <w:rFonts w:ascii="Times New Roman" w:hAnsi="Times New Roman" w:cs="Times New Roman"/>
          <w:b/>
          <w:bCs/>
          <w:color w:val="000000" w:themeColor="text1"/>
          <w:sz w:val="48"/>
          <w:szCs w:val="44"/>
        </w:rPr>
      </w:pPr>
      <w:bookmarkStart w:id="29" w:name="_Toc41230586"/>
      <w:bookmarkStart w:id="30" w:name="_Toc42444610"/>
      <w:r w:rsidRPr="004576AF">
        <w:rPr>
          <w:rFonts w:ascii="Times New Roman" w:hAnsi="Times New Roman" w:cs="Times New Roman"/>
          <w:b/>
          <w:bCs/>
          <w:color w:val="000000" w:themeColor="text1"/>
          <w:sz w:val="24"/>
          <w:szCs w:val="24"/>
        </w:rPr>
        <w:t xml:space="preserve">Figura </w:t>
      </w:r>
      <w:r w:rsidRPr="004576AF">
        <w:rPr>
          <w:rFonts w:ascii="Times New Roman" w:hAnsi="Times New Roman" w:cs="Times New Roman"/>
          <w:b/>
          <w:bCs/>
          <w:color w:val="000000" w:themeColor="text1"/>
          <w:sz w:val="24"/>
          <w:szCs w:val="24"/>
        </w:rPr>
        <w:fldChar w:fldCharType="begin"/>
      </w:r>
      <w:r w:rsidRPr="004576AF">
        <w:rPr>
          <w:rFonts w:ascii="Times New Roman" w:hAnsi="Times New Roman" w:cs="Times New Roman"/>
          <w:b/>
          <w:bCs/>
          <w:color w:val="000000" w:themeColor="text1"/>
          <w:sz w:val="24"/>
          <w:szCs w:val="24"/>
        </w:rPr>
        <w:instrText xml:space="preserve"> SEQ Figura \* ARABIC </w:instrText>
      </w:r>
      <w:r w:rsidRPr="004576AF">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5</w:t>
      </w:r>
      <w:r w:rsidRPr="004576AF">
        <w:rPr>
          <w:rFonts w:ascii="Times New Roman" w:hAnsi="Times New Roman" w:cs="Times New Roman"/>
          <w:b/>
          <w:bCs/>
          <w:color w:val="000000" w:themeColor="text1"/>
          <w:sz w:val="24"/>
          <w:szCs w:val="24"/>
        </w:rPr>
        <w:fldChar w:fldCharType="end"/>
      </w:r>
      <w:r w:rsidRPr="004576AF">
        <w:rPr>
          <w:rFonts w:ascii="Times New Roman" w:hAnsi="Times New Roman" w:cs="Times New Roman"/>
          <w:b/>
          <w:bCs/>
          <w:color w:val="000000" w:themeColor="text1"/>
          <w:sz w:val="24"/>
          <w:szCs w:val="24"/>
        </w:rPr>
        <w:t xml:space="preserve"> </w:t>
      </w:r>
      <w:r w:rsidRPr="004576AF">
        <w:rPr>
          <w:rFonts w:ascii="Times New Roman" w:hAnsi="Times New Roman" w:cs="Times New Roman"/>
          <w:color w:val="000000" w:themeColor="text1"/>
          <w:sz w:val="24"/>
          <w:szCs w:val="24"/>
        </w:rPr>
        <w:t>Clasificación de residuos (Autor)</w:t>
      </w:r>
      <w:bookmarkEnd w:id="29"/>
      <w:bookmarkEnd w:id="30"/>
    </w:p>
    <w:p w14:paraId="4070E675" w14:textId="53AC2057" w:rsidR="00F17EA1" w:rsidRPr="00F17EA1" w:rsidRDefault="000B3DF7" w:rsidP="00F17EA1">
      <w:pPr>
        <w:spacing w:after="240" w:line="480" w:lineRule="auto"/>
        <w:ind w:right="48"/>
        <w:jc w:val="both"/>
        <w:rPr>
          <w:rFonts w:ascii="Times New Roman" w:hAnsi="Times New Roman" w:cs="Times New Roman"/>
          <w:b/>
          <w:color w:val="000000" w:themeColor="text1"/>
          <w:sz w:val="24"/>
          <w:szCs w:val="24"/>
        </w:rPr>
      </w:pPr>
      <w:r w:rsidRPr="00F17EA1">
        <w:rPr>
          <w:rFonts w:ascii="Times New Roman" w:hAnsi="Times New Roman" w:cs="Times New Roman"/>
          <w:sz w:val="24"/>
          <w:szCs w:val="24"/>
        </w:rPr>
        <w:t xml:space="preserve">La clasificación de residuos encontrados </w:t>
      </w:r>
      <w:r w:rsidR="00F17EA1">
        <w:rPr>
          <w:rFonts w:ascii="Times New Roman" w:hAnsi="Times New Roman" w:cs="Times New Roman"/>
          <w:sz w:val="24"/>
          <w:szCs w:val="24"/>
        </w:rPr>
        <w:t>y el código de colores para</w:t>
      </w:r>
      <w:r w:rsidRPr="00F17EA1">
        <w:rPr>
          <w:rFonts w:ascii="Times New Roman" w:hAnsi="Times New Roman" w:cs="Times New Roman"/>
          <w:sz w:val="24"/>
          <w:szCs w:val="24"/>
        </w:rPr>
        <w:t xml:space="preserve"> Gaseosas Lux S.A.S</w:t>
      </w:r>
      <w:r w:rsidR="000E1F3D" w:rsidRPr="00F17EA1">
        <w:rPr>
          <w:rFonts w:ascii="Times New Roman" w:hAnsi="Times New Roman" w:cs="Times New Roman"/>
          <w:sz w:val="24"/>
          <w:szCs w:val="24"/>
        </w:rPr>
        <w:t xml:space="preserve"> se realiza con base en la Norma Técnica colombiana GTC 24, la normatividad actual vigente</w:t>
      </w:r>
      <w:r w:rsidR="00434B33" w:rsidRPr="00F17EA1">
        <w:rPr>
          <w:rFonts w:ascii="Times New Roman" w:hAnsi="Times New Roman" w:cs="Times New Roman"/>
          <w:sz w:val="24"/>
          <w:szCs w:val="24"/>
        </w:rPr>
        <w:t xml:space="preserve"> y los procesos descritos en la norma interna BE10476</w:t>
      </w:r>
      <w:r w:rsidR="00F17EA1">
        <w:rPr>
          <w:rFonts w:ascii="Times New Roman" w:hAnsi="Times New Roman" w:cs="Times New Roman"/>
          <w:sz w:val="24"/>
          <w:szCs w:val="24"/>
        </w:rPr>
        <w:t xml:space="preserve">, </w:t>
      </w:r>
      <w:r w:rsidR="00F17EA1" w:rsidRPr="00F17EA1">
        <w:rPr>
          <w:rFonts w:ascii="Times New Roman" w:hAnsi="Times New Roman" w:cs="Times New Roman"/>
          <w:sz w:val="24"/>
          <w:szCs w:val="24"/>
        </w:rPr>
        <w:t>haciendo excepción con el color Gris oscuro, el cual la norma indica que este se utiliza para disposición de residuos metálicos, en Gaseosas Lux S.A.S estos residuos se disponen en la caneca Negra y en la caneca de color Gris oscuro se dispone la tapa corona; adicionalmente</w:t>
      </w:r>
      <w:r w:rsidR="00F17EA1">
        <w:rPr>
          <w:rFonts w:ascii="Times New Roman" w:hAnsi="Times New Roman" w:cs="Times New Roman"/>
          <w:sz w:val="24"/>
          <w:szCs w:val="24"/>
        </w:rPr>
        <w:t xml:space="preserve"> se implementa</w:t>
      </w:r>
      <w:r w:rsidR="00F17EA1" w:rsidRPr="00F17EA1">
        <w:rPr>
          <w:rFonts w:ascii="Times New Roman" w:hAnsi="Times New Roman" w:cs="Times New Roman"/>
          <w:sz w:val="24"/>
          <w:szCs w:val="24"/>
        </w:rPr>
        <w:t xml:space="preserve"> la caneca de color amarillo para</w:t>
      </w:r>
      <w:r w:rsidR="00F17EA1">
        <w:rPr>
          <w:rFonts w:ascii="Times New Roman" w:hAnsi="Times New Roman" w:cs="Times New Roman"/>
          <w:sz w:val="24"/>
          <w:szCs w:val="24"/>
        </w:rPr>
        <w:t xml:space="preserve"> residuos</w:t>
      </w:r>
      <w:r w:rsidR="00F17EA1" w:rsidRPr="00F17EA1">
        <w:rPr>
          <w:rFonts w:ascii="Times New Roman" w:hAnsi="Times New Roman" w:cs="Times New Roman"/>
          <w:sz w:val="24"/>
          <w:szCs w:val="24"/>
        </w:rPr>
        <w:t xml:space="preserve"> Tetra Pak.</w:t>
      </w:r>
    </w:p>
    <w:p w14:paraId="7688EB26" w14:textId="4645EEEB" w:rsidR="00A40CBD" w:rsidRDefault="00434B33" w:rsidP="00A40CBD">
      <w:pPr>
        <w:spacing w:after="240" w:line="480" w:lineRule="auto"/>
        <w:jc w:val="both"/>
        <w:rPr>
          <w:rFonts w:ascii="Times New Roman" w:hAnsi="Times New Roman" w:cs="Times New Roman"/>
          <w:sz w:val="24"/>
        </w:rPr>
      </w:pPr>
      <w:r>
        <w:rPr>
          <w:rFonts w:ascii="Times New Roman" w:hAnsi="Times New Roman" w:cs="Times New Roman"/>
          <w:sz w:val="24"/>
        </w:rPr>
        <w:t>En la siguiente tabla se muestra la orientación de separación de residuos sólidos en la fuente</w:t>
      </w:r>
      <w:r w:rsidR="002B7006">
        <w:rPr>
          <w:rFonts w:ascii="Times New Roman" w:hAnsi="Times New Roman" w:cs="Times New Roman"/>
          <w:sz w:val="24"/>
        </w:rPr>
        <w:t xml:space="preserve"> y el código de colores</w:t>
      </w:r>
      <w:r w:rsidR="009F02AB">
        <w:rPr>
          <w:rFonts w:ascii="Times New Roman" w:hAnsi="Times New Roman" w:cs="Times New Roman"/>
          <w:sz w:val="24"/>
        </w:rPr>
        <w:t xml:space="preserve"> correspondiente</w:t>
      </w:r>
      <w:r>
        <w:rPr>
          <w:rFonts w:ascii="Times New Roman" w:hAnsi="Times New Roman" w:cs="Times New Roman"/>
          <w:sz w:val="24"/>
        </w:rPr>
        <w:t>:</w:t>
      </w:r>
    </w:p>
    <w:tbl>
      <w:tblPr>
        <w:tblStyle w:val="Tablaconcuadrcula"/>
        <w:tblpPr w:leftFromText="180" w:rightFromText="180" w:vertAnchor="text" w:horzAnchor="margin" w:tblpX="-147" w:tblpY="294"/>
        <w:tblW w:w="10207" w:type="dxa"/>
        <w:tblLayout w:type="fixed"/>
        <w:tblLook w:val="0000" w:firstRow="0" w:lastRow="0" w:firstColumn="0" w:lastColumn="0" w:noHBand="0" w:noVBand="0"/>
      </w:tblPr>
      <w:tblGrid>
        <w:gridCol w:w="2547"/>
        <w:gridCol w:w="3827"/>
        <w:gridCol w:w="3833"/>
      </w:tblGrid>
      <w:tr w:rsidR="002355D0" w:rsidRPr="00BD7719" w14:paraId="7F9571BA" w14:textId="77777777" w:rsidTr="00AF06F1">
        <w:trPr>
          <w:trHeight w:val="100"/>
        </w:trPr>
        <w:tc>
          <w:tcPr>
            <w:tcW w:w="2547" w:type="dxa"/>
            <w:shd w:val="clear" w:color="auto" w:fill="FFFFFF" w:themeFill="background1"/>
          </w:tcPr>
          <w:p w14:paraId="6B7BB3BE" w14:textId="34D9486D" w:rsidR="002355D0" w:rsidRPr="00BD7719" w:rsidRDefault="002355D0" w:rsidP="00AF06F1">
            <w:pPr>
              <w:autoSpaceDE w:val="0"/>
              <w:autoSpaceDN w:val="0"/>
              <w:adjustRightInd w:val="0"/>
              <w:spacing w:after="0" w:line="240" w:lineRule="auto"/>
              <w:jc w:val="center"/>
              <w:rPr>
                <w:rFonts w:ascii="Arial" w:hAnsi="Arial" w:cs="Arial"/>
                <w:b/>
                <w:bCs/>
                <w:color w:val="000000"/>
              </w:rPr>
            </w:pPr>
            <w:r>
              <w:rPr>
                <w:rFonts w:ascii="Arial" w:hAnsi="Arial" w:cs="Arial"/>
                <w:b/>
                <w:bCs/>
                <w:color w:val="000000"/>
              </w:rPr>
              <w:t>CLASIFICACIÓN</w:t>
            </w:r>
          </w:p>
        </w:tc>
        <w:tc>
          <w:tcPr>
            <w:tcW w:w="3827" w:type="dxa"/>
            <w:shd w:val="clear" w:color="auto" w:fill="FFFFFF" w:themeFill="background1"/>
          </w:tcPr>
          <w:p w14:paraId="03AB6807" w14:textId="77777777" w:rsidR="002355D0" w:rsidRPr="00BD7719" w:rsidRDefault="002355D0" w:rsidP="00AF06F1">
            <w:pPr>
              <w:autoSpaceDE w:val="0"/>
              <w:autoSpaceDN w:val="0"/>
              <w:adjustRightInd w:val="0"/>
              <w:spacing w:after="0" w:line="240" w:lineRule="auto"/>
              <w:jc w:val="center"/>
              <w:rPr>
                <w:rFonts w:ascii="Arial" w:hAnsi="Arial" w:cs="Arial"/>
                <w:color w:val="000000"/>
              </w:rPr>
            </w:pPr>
            <w:r w:rsidRPr="00BD7719">
              <w:rPr>
                <w:rFonts w:ascii="Arial" w:hAnsi="Arial" w:cs="Arial"/>
                <w:b/>
                <w:bCs/>
                <w:color w:val="000000"/>
              </w:rPr>
              <w:t>COLOR</w:t>
            </w:r>
          </w:p>
        </w:tc>
        <w:tc>
          <w:tcPr>
            <w:tcW w:w="3833" w:type="dxa"/>
            <w:shd w:val="clear" w:color="auto" w:fill="FFFFFF" w:themeFill="background1"/>
            <w:vAlign w:val="center"/>
          </w:tcPr>
          <w:p w14:paraId="61C28C83" w14:textId="77777777" w:rsidR="002355D0" w:rsidRPr="00BD7719" w:rsidRDefault="002355D0" w:rsidP="00AF06F1">
            <w:pPr>
              <w:autoSpaceDE w:val="0"/>
              <w:autoSpaceDN w:val="0"/>
              <w:adjustRightInd w:val="0"/>
              <w:spacing w:after="0" w:line="240" w:lineRule="auto"/>
              <w:jc w:val="center"/>
              <w:rPr>
                <w:rFonts w:ascii="Arial" w:hAnsi="Arial" w:cs="Arial"/>
                <w:color w:val="000000"/>
              </w:rPr>
            </w:pPr>
            <w:r w:rsidRPr="00BD7719">
              <w:rPr>
                <w:rFonts w:ascii="Arial" w:hAnsi="Arial" w:cs="Arial"/>
                <w:b/>
                <w:bCs/>
                <w:color w:val="000000"/>
              </w:rPr>
              <w:t>TIPO DE RESIDUO</w:t>
            </w:r>
          </w:p>
        </w:tc>
      </w:tr>
      <w:tr w:rsidR="002355D0" w:rsidRPr="00BD7719" w14:paraId="6F0FA658" w14:textId="77777777" w:rsidTr="00AF06F1">
        <w:trPr>
          <w:trHeight w:val="1543"/>
        </w:trPr>
        <w:tc>
          <w:tcPr>
            <w:tcW w:w="2547" w:type="dxa"/>
            <w:vMerge w:val="restart"/>
            <w:shd w:val="clear" w:color="auto" w:fill="FFFFFF" w:themeFill="background1"/>
            <w:vAlign w:val="center"/>
          </w:tcPr>
          <w:p w14:paraId="1C24511B" w14:textId="77777777" w:rsidR="002355D0" w:rsidRPr="00EC5A6D" w:rsidRDefault="002355D0" w:rsidP="00AF06F1">
            <w:pPr>
              <w:autoSpaceDE w:val="0"/>
              <w:autoSpaceDN w:val="0"/>
              <w:adjustRightInd w:val="0"/>
              <w:spacing w:after="0" w:line="240" w:lineRule="auto"/>
              <w:jc w:val="center"/>
              <w:rPr>
                <w:noProof/>
                <w:sz w:val="24"/>
                <w:lang w:val="en-US"/>
              </w:rPr>
            </w:pPr>
            <w:r w:rsidRPr="00EC5A6D">
              <w:rPr>
                <w:noProof/>
                <w:sz w:val="24"/>
                <w:lang w:val="en-US"/>
              </w:rPr>
              <w:t xml:space="preserve">Residuos </w:t>
            </w:r>
          </w:p>
          <w:p w14:paraId="2338DB3E" w14:textId="75AD806A" w:rsidR="002355D0" w:rsidRPr="002355D0" w:rsidRDefault="002355D0" w:rsidP="00AF06F1">
            <w:pPr>
              <w:autoSpaceDE w:val="0"/>
              <w:autoSpaceDN w:val="0"/>
              <w:adjustRightInd w:val="0"/>
              <w:spacing w:after="0" w:line="240" w:lineRule="auto"/>
              <w:jc w:val="center"/>
              <w:rPr>
                <w:noProof/>
                <w:lang w:val="en-US"/>
              </w:rPr>
            </w:pPr>
            <w:r w:rsidRPr="00EC5A6D">
              <w:rPr>
                <w:noProof/>
                <w:sz w:val="24"/>
                <w:lang w:val="en-US"/>
              </w:rPr>
              <w:t>Aprovechables</w:t>
            </w:r>
          </w:p>
        </w:tc>
        <w:tc>
          <w:tcPr>
            <w:tcW w:w="3827" w:type="dxa"/>
          </w:tcPr>
          <w:p w14:paraId="573F97F0" w14:textId="77777777" w:rsidR="002355D0" w:rsidRPr="00BD7719" w:rsidRDefault="002355D0" w:rsidP="00AF06F1">
            <w:pPr>
              <w:autoSpaceDE w:val="0"/>
              <w:autoSpaceDN w:val="0"/>
              <w:adjustRightInd w:val="0"/>
              <w:spacing w:after="0" w:line="240" w:lineRule="auto"/>
              <w:rPr>
                <w:rFonts w:ascii="Arial" w:hAnsi="Arial" w:cs="Arial"/>
                <w:color w:val="000000"/>
                <w:sz w:val="20"/>
                <w:szCs w:val="20"/>
              </w:rPr>
            </w:pPr>
            <w:r>
              <w:rPr>
                <w:noProof/>
                <w:lang w:val="en-US"/>
              </w:rPr>
              <w:drawing>
                <wp:anchor distT="0" distB="0" distL="114300" distR="114300" simplePos="0" relativeHeight="251700224" behindDoc="1" locked="0" layoutInCell="1" allowOverlap="1" wp14:anchorId="26B90ACF" wp14:editId="23E07B92">
                  <wp:simplePos x="0" y="0"/>
                  <wp:positionH relativeFrom="column">
                    <wp:posOffset>1265167</wp:posOffset>
                  </wp:positionH>
                  <wp:positionV relativeFrom="paragraph">
                    <wp:posOffset>57539</wp:posOffset>
                  </wp:positionV>
                  <wp:extent cx="447675" cy="857250"/>
                  <wp:effectExtent l="0" t="0" r="9525" b="0"/>
                  <wp:wrapTight wrapText="bothSides">
                    <wp:wrapPolygon edited="0">
                      <wp:start x="0" y="0"/>
                      <wp:lineTo x="0" y="21120"/>
                      <wp:lineTo x="21140" y="21120"/>
                      <wp:lineTo x="21140" y="0"/>
                      <wp:lineTo x="0" y="0"/>
                    </wp:wrapPolygon>
                  </wp:wrapTight>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extLst>
                              <a:ext uri="{28A0092B-C50C-407E-A947-70E740481C1C}">
                                <a14:useLocalDpi xmlns:a14="http://schemas.microsoft.com/office/drawing/2010/main" val="0"/>
                              </a:ext>
                            </a:extLst>
                          </a:blip>
                          <a:srcRect l="1276" t="19576" r="91227" b="54889"/>
                          <a:stretch/>
                        </pic:blipFill>
                        <pic:spPr bwMode="auto">
                          <a:xfrm>
                            <a:off x="0" y="0"/>
                            <a:ext cx="447675" cy="857250"/>
                          </a:xfrm>
                          <a:prstGeom prst="rect">
                            <a:avLst/>
                          </a:prstGeom>
                          <a:ln>
                            <a:noFill/>
                          </a:ln>
                          <a:extLst>
                            <a:ext uri="{53640926-AAD7-44D8-BBD7-CCE9431645EC}">
                              <a14:shadowObscured xmlns:a14="http://schemas.microsoft.com/office/drawing/2010/main"/>
                            </a:ext>
                          </a:extLst>
                        </pic:spPr>
                      </pic:pic>
                    </a:graphicData>
                  </a:graphic>
                </wp:anchor>
              </w:drawing>
            </w:r>
            <w:r w:rsidRPr="00BD7719">
              <w:rPr>
                <w:rFonts w:ascii="Arial" w:hAnsi="Arial" w:cs="Arial"/>
                <w:color w:val="000000"/>
                <w:sz w:val="20"/>
                <w:szCs w:val="20"/>
              </w:rPr>
              <w:t>Azul (*)</w:t>
            </w:r>
          </w:p>
        </w:tc>
        <w:tc>
          <w:tcPr>
            <w:tcW w:w="3833" w:type="dxa"/>
          </w:tcPr>
          <w:p w14:paraId="3DB4B7CA" w14:textId="77777777" w:rsidR="002355D0" w:rsidRDefault="002355D0" w:rsidP="00AF06F1">
            <w:pPr>
              <w:autoSpaceDE w:val="0"/>
              <w:autoSpaceDN w:val="0"/>
              <w:adjustRightInd w:val="0"/>
              <w:spacing w:after="0" w:line="240" w:lineRule="auto"/>
              <w:jc w:val="center"/>
              <w:rPr>
                <w:rFonts w:ascii="Arial" w:hAnsi="Arial" w:cs="Arial"/>
                <w:color w:val="000000"/>
                <w:sz w:val="20"/>
                <w:szCs w:val="20"/>
              </w:rPr>
            </w:pPr>
          </w:p>
          <w:p w14:paraId="58FBA5E9" w14:textId="77777777" w:rsidR="002355D0" w:rsidRDefault="002355D0" w:rsidP="00AF06F1">
            <w:pPr>
              <w:autoSpaceDE w:val="0"/>
              <w:autoSpaceDN w:val="0"/>
              <w:adjustRightInd w:val="0"/>
              <w:spacing w:after="0" w:line="240" w:lineRule="auto"/>
              <w:jc w:val="center"/>
              <w:rPr>
                <w:rFonts w:ascii="Arial" w:hAnsi="Arial" w:cs="Arial"/>
                <w:color w:val="000000"/>
                <w:sz w:val="20"/>
                <w:szCs w:val="20"/>
              </w:rPr>
            </w:pPr>
          </w:p>
          <w:p w14:paraId="4918BA34" w14:textId="77777777" w:rsidR="002355D0" w:rsidRDefault="002355D0" w:rsidP="00AF06F1">
            <w:pPr>
              <w:autoSpaceDE w:val="0"/>
              <w:autoSpaceDN w:val="0"/>
              <w:adjustRightInd w:val="0"/>
              <w:spacing w:after="0" w:line="240" w:lineRule="auto"/>
              <w:jc w:val="center"/>
              <w:rPr>
                <w:rFonts w:ascii="Arial" w:hAnsi="Arial" w:cs="Arial"/>
                <w:color w:val="000000"/>
                <w:sz w:val="20"/>
                <w:szCs w:val="20"/>
              </w:rPr>
            </w:pPr>
          </w:p>
          <w:p w14:paraId="54AC3F92" w14:textId="7F059E1D" w:rsidR="002355D0" w:rsidRPr="00BD7719" w:rsidRDefault="002355D0" w:rsidP="00AF06F1">
            <w:pPr>
              <w:autoSpaceDE w:val="0"/>
              <w:autoSpaceDN w:val="0"/>
              <w:adjustRightInd w:val="0"/>
              <w:spacing w:after="0" w:line="240" w:lineRule="auto"/>
              <w:jc w:val="center"/>
              <w:rPr>
                <w:rFonts w:ascii="Arial" w:hAnsi="Arial" w:cs="Arial"/>
                <w:color w:val="000000"/>
                <w:sz w:val="20"/>
                <w:szCs w:val="20"/>
              </w:rPr>
            </w:pPr>
            <w:r w:rsidRPr="00BD7719">
              <w:rPr>
                <w:rFonts w:ascii="Arial" w:hAnsi="Arial" w:cs="Arial"/>
                <w:color w:val="000000"/>
                <w:sz w:val="20"/>
                <w:szCs w:val="20"/>
              </w:rPr>
              <w:t>Plásticos</w:t>
            </w:r>
          </w:p>
        </w:tc>
      </w:tr>
      <w:tr w:rsidR="002355D0" w:rsidRPr="00BD7719" w14:paraId="325AC77D" w14:textId="77777777" w:rsidTr="00AF06F1">
        <w:trPr>
          <w:trHeight w:val="1523"/>
        </w:trPr>
        <w:tc>
          <w:tcPr>
            <w:tcW w:w="2547" w:type="dxa"/>
            <w:vMerge/>
            <w:shd w:val="clear" w:color="auto" w:fill="FFFFFF" w:themeFill="background1"/>
          </w:tcPr>
          <w:p w14:paraId="466D63CC" w14:textId="77777777" w:rsidR="002355D0" w:rsidRDefault="002355D0" w:rsidP="00AF06F1">
            <w:pPr>
              <w:autoSpaceDE w:val="0"/>
              <w:autoSpaceDN w:val="0"/>
              <w:adjustRightInd w:val="0"/>
              <w:spacing w:after="0" w:line="240" w:lineRule="auto"/>
              <w:rPr>
                <w:noProof/>
                <w:lang w:val="en-US"/>
              </w:rPr>
            </w:pPr>
          </w:p>
        </w:tc>
        <w:tc>
          <w:tcPr>
            <w:tcW w:w="3827" w:type="dxa"/>
          </w:tcPr>
          <w:p w14:paraId="6D9A5D40" w14:textId="77777777" w:rsidR="002355D0" w:rsidRPr="00BD7719" w:rsidRDefault="002355D0" w:rsidP="00AF06F1">
            <w:pPr>
              <w:autoSpaceDE w:val="0"/>
              <w:autoSpaceDN w:val="0"/>
              <w:adjustRightInd w:val="0"/>
              <w:spacing w:after="0" w:line="240" w:lineRule="auto"/>
              <w:rPr>
                <w:rFonts w:ascii="Arial" w:hAnsi="Arial" w:cs="Arial"/>
                <w:color w:val="000000"/>
                <w:sz w:val="20"/>
                <w:szCs w:val="20"/>
              </w:rPr>
            </w:pPr>
            <w:r>
              <w:rPr>
                <w:noProof/>
                <w:lang w:val="en-US"/>
              </w:rPr>
              <w:drawing>
                <wp:anchor distT="0" distB="0" distL="114300" distR="114300" simplePos="0" relativeHeight="251699200" behindDoc="1" locked="0" layoutInCell="1" allowOverlap="1" wp14:anchorId="75F157BE" wp14:editId="46C00DB5">
                  <wp:simplePos x="0" y="0"/>
                  <wp:positionH relativeFrom="column">
                    <wp:posOffset>1256665</wp:posOffset>
                  </wp:positionH>
                  <wp:positionV relativeFrom="paragraph">
                    <wp:posOffset>77470</wp:posOffset>
                  </wp:positionV>
                  <wp:extent cx="466090" cy="828675"/>
                  <wp:effectExtent l="0" t="0" r="0" b="9525"/>
                  <wp:wrapTight wrapText="bothSides">
                    <wp:wrapPolygon edited="0">
                      <wp:start x="0" y="0"/>
                      <wp:lineTo x="0" y="21352"/>
                      <wp:lineTo x="20305" y="21352"/>
                      <wp:lineTo x="20305" y="0"/>
                      <wp:lineTo x="0" y="0"/>
                    </wp:wrapPolygon>
                  </wp:wrapTight>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extLst>
                              <a:ext uri="{28A0092B-C50C-407E-A947-70E740481C1C}">
                                <a14:useLocalDpi xmlns:a14="http://schemas.microsoft.com/office/drawing/2010/main" val="0"/>
                              </a:ext>
                            </a:extLst>
                          </a:blip>
                          <a:srcRect l="648" t="19860" r="91546" b="55457"/>
                          <a:stretch/>
                        </pic:blipFill>
                        <pic:spPr bwMode="auto">
                          <a:xfrm>
                            <a:off x="0" y="0"/>
                            <a:ext cx="466090" cy="828675"/>
                          </a:xfrm>
                          <a:prstGeom prst="rect">
                            <a:avLst/>
                          </a:prstGeom>
                          <a:ln>
                            <a:noFill/>
                          </a:ln>
                          <a:extLst>
                            <a:ext uri="{53640926-AAD7-44D8-BBD7-CCE9431645EC}">
                              <a14:shadowObscured xmlns:a14="http://schemas.microsoft.com/office/drawing/2010/main"/>
                            </a:ext>
                          </a:extLst>
                        </pic:spPr>
                      </pic:pic>
                    </a:graphicData>
                  </a:graphic>
                </wp:anchor>
              </w:drawing>
            </w:r>
            <w:r w:rsidRPr="00BD7719">
              <w:rPr>
                <w:rFonts w:ascii="Arial" w:hAnsi="Arial" w:cs="Arial"/>
                <w:color w:val="000000"/>
                <w:sz w:val="20"/>
                <w:szCs w:val="20"/>
              </w:rPr>
              <w:t>Blanco (*)</w:t>
            </w:r>
          </w:p>
        </w:tc>
        <w:tc>
          <w:tcPr>
            <w:tcW w:w="3833" w:type="dxa"/>
            <w:vAlign w:val="center"/>
          </w:tcPr>
          <w:p w14:paraId="0F25F2AE" w14:textId="274248C8" w:rsidR="002355D0" w:rsidRDefault="002355D0" w:rsidP="00AF06F1">
            <w:pPr>
              <w:autoSpaceDE w:val="0"/>
              <w:autoSpaceDN w:val="0"/>
              <w:adjustRightInd w:val="0"/>
              <w:spacing w:after="0" w:line="240" w:lineRule="auto"/>
              <w:jc w:val="center"/>
              <w:rPr>
                <w:rFonts w:ascii="Arial" w:hAnsi="Arial" w:cs="Arial"/>
                <w:color w:val="000000"/>
                <w:sz w:val="20"/>
                <w:szCs w:val="20"/>
              </w:rPr>
            </w:pPr>
          </w:p>
          <w:p w14:paraId="3DDBBFD3" w14:textId="158FC748" w:rsidR="002355D0" w:rsidRPr="00BD7719" w:rsidRDefault="002355D0" w:rsidP="00AF06F1">
            <w:pPr>
              <w:autoSpaceDE w:val="0"/>
              <w:autoSpaceDN w:val="0"/>
              <w:adjustRightInd w:val="0"/>
              <w:spacing w:after="0" w:line="240" w:lineRule="auto"/>
              <w:jc w:val="center"/>
              <w:rPr>
                <w:rFonts w:ascii="Arial" w:hAnsi="Arial" w:cs="Arial"/>
                <w:color w:val="000000"/>
                <w:sz w:val="20"/>
                <w:szCs w:val="20"/>
              </w:rPr>
            </w:pPr>
            <w:r w:rsidRPr="00BD7719">
              <w:rPr>
                <w:rFonts w:ascii="Arial" w:hAnsi="Arial" w:cs="Arial"/>
                <w:color w:val="000000"/>
                <w:sz w:val="20"/>
                <w:szCs w:val="20"/>
              </w:rPr>
              <w:t>Vidrio transparente</w:t>
            </w:r>
          </w:p>
        </w:tc>
      </w:tr>
      <w:tr w:rsidR="002355D0" w:rsidRPr="00BD7719" w14:paraId="5FD0930B" w14:textId="77777777" w:rsidTr="00AF06F1">
        <w:trPr>
          <w:trHeight w:val="1733"/>
        </w:trPr>
        <w:tc>
          <w:tcPr>
            <w:tcW w:w="2547" w:type="dxa"/>
            <w:vMerge/>
            <w:shd w:val="clear" w:color="auto" w:fill="FFFFFF" w:themeFill="background1"/>
          </w:tcPr>
          <w:p w14:paraId="5FA3C4F9" w14:textId="77777777" w:rsidR="002355D0" w:rsidRDefault="002355D0" w:rsidP="00AF06F1">
            <w:pPr>
              <w:autoSpaceDE w:val="0"/>
              <w:autoSpaceDN w:val="0"/>
              <w:adjustRightInd w:val="0"/>
              <w:spacing w:after="0" w:line="240" w:lineRule="auto"/>
              <w:rPr>
                <w:noProof/>
                <w:lang w:val="en-US"/>
              </w:rPr>
            </w:pPr>
          </w:p>
        </w:tc>
        <w:tc>
          <w:tcPr>
            <w:tcW w:w="3827" w:type="dxa"/>
          </w:tcPr>
          <w:p w14:paraId="28C87800" w14:textId="77777777" w:rsidR="002355D0" w:rsidRPr="00BD7719" w:rsidRDefault="002355D0" w:rsidP="00AF06F1">
            <w:pPr>
              <w:autoSpaceDE w:val="0"/>
              <w:autoSpaceDN w:val="0"/>
              <w:adjustRightInd w:val="0"/>
              <w:spacing w:after="0" w:line="240" w:lineRule="auto"/>
              <w:rPr>
                <w:rFonts w:ascii="Arial" w:hAnsi="Arial" w:cs="Arial"/>
                <w:color w:val="000000"/>
                <w:sz w:val="20"/>
                <w:szCs w:val="20"/>
              </w:rPr>
            </w:pPr>
            <w:r>
              <w:rPr>
                <w:noProof/>
                <w:lang w:val="en-US"/>
              </w:rPr>
              <w:drawing>
                <wp:anchor distT="0" distB="0" distL="114300" distR="114300" simplePos="0" relativeHeight="251698176" behindDoc="1" locked="0" layoutInCell="1" allowOverlap="1" wp14:anchorId="50DAB1FE" wp14:editId="4D5B7266">
                  <wp:simplePos x="0" y="0"/>
                  <wp:positionH relativeFrom="column">
                    <wp:posOffset>1238250</wp:posOffset>
                  </wp:positionH>
                  <wp:positionV relativeFrom="paragraph">
                    <wp:posOffset>145340</wp:posOffset>
                  </wp:positionV>
                  <wp:extent cx="447675" cy="857250"/>
                  <wp:effectExtent l="0" t="0" r="9525" b="0"/>
                  <wp:wrapTight wrapText="bothSides">
                    <wp:wrapPolygon edited="0">
                      <wp:start x="0" y="0"/>
                      <wp:lineTo x="0" y="21120"/>
                      <wp:lineTo x="21140" y="21120"/>
                      <wp:lineTo x="21140" y="0"/>
                      <wp:lineTo x="0" y="0"/>
                    </wp:wrapPolygon>
                  </wp:wrapTight>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extLst>
                              <a:ext uri="{28A0092B-C50C-407E-A947-70E740481C1C}">
                                <a14:useLocalDpi xmlns:a14="http://schemas.microsoft.com/office/drawing/2010/main" val="0"/>
                              </a:ext>
                            </a:extLst>
                          </a:blip>
                          <a:srcRect l="638" t="20144" r="91865" b="54321"/>
                          <a:stretch/>
                        </pic:blipFill>
                        <pic:spPr bwMode="auto">
                          <a:xfrm>
                            <a:off x="0" y="0"/>
                            <a:ext cx="447675" cy="857250"/>
                          </a:xfrm>
                          <a:prstGeom prst="rect">
                            <a:avLst/>
                          </a:prstGeom>
                          <a:ln>
                            <a:noFill/>
                          </a:ln>
                          <a:extLst>
                            <a:ext uri="{53640926-AAD7-44D8-BBD7-CCE9431645EC}">
                              <a14:shadowObscured xmlns:a14="http://schemas.microsoft.com/office/drawing/2010/main"/>
                            </a:ext>
                          </a:extLst>
                        </pic:spPr>
                      </pic:pic>
                    </a:graphicData>
                  </a:graphic>
                </wp:anchor>
              </w:drawing>
            </w:r>
            <w:r w:rsidRPr="00BD7719">
              <w:rPr>
                <w:rFonts w:ascii="Arial" w:hAnsi="Arial" w:cs="Arial"/>
                <w:color w:val="000000"/>
                <w:sz w:val="20"/>
                <w:szCs w:val="20"/>
              </w:rPr>
              <w:t>Gris (*)</w:t>
            </w:r>
            <w:r>
              <w:rPr>
                <w:rFonts w:ascii="Arial" w:hAnsi="Arial" w:cs="Arial"/>
                <w:color w:val="000000"/>
                <w:sz w:val="20"/>
                <w:szCs w:val="20"/>
              </w:rPr>
              <w:t xml:space="preserve">  </w:t>
            </w:r>
          </w:p>
        </w:tc>
        <w:tc>
          <w:tcPr>
            <w:tcW w:w="3833" w:type="dxa"/>
            <w:vAlign w:val="center"/>
          </w:tcPr>
          <w:p w14:paraId="2DB04EED" w14:textId="49DDA444" w:rsidR="002355D0" w:rsidRPr="00BD7719" w:rsidRDefault="002355D0" w:rsidP="00AF06F1">
            <w:pPr>
              <w:autoSpaceDE w:val="0"/>
              <w:autoSpaceDN w:val="0"/>
              <w:adjustRightInd w:val="0"/>
              <w:spacing w:after="0" w:line="240" w:lineRule="auto"/>
              <w:jc w:val="center"/>
              <w:rPr>
                <w:rFonts w:ascii="Arial" w:hAnsi="Arial" w:cs="Arial"/>
                <w:color w:val="000000"/>
                <w:sz w:val="20"/>
                <w:szCs w:val="20"/>
              </w:rPr>
            </w:pPr>
            <w:r w:rsidRPr="00BD7719">
              <w:rPr>
                <w:rFonts w:ascii="Arial" w:hAnsi="Arial" w:cs="Arial"/>
                <w:color w:val="000000"/>
                <w:sz w:val="20"/>
                <w:szCs w:val="20"/>
              </w:rPr>
              <w:t>Papel y cartón</w:t>
            </w:r>
          </w:p>
        </w:tc>
      </w:tr>
      <w:tr w:rsidR="002355D0" w:rsidRPr="00BD7719" w14:paraId="6A4B72B8" w14:textId="77777777" w:rsidTr="00C577F3">
        <w:trPr>
          <w:trHeight w:val="1678"/>
        </w:trPr>
        <w:tc>
          <w:tcPr>
            <w:tcW w:w="2547" w:type="dxa"/>
            <w:vMerge/>
            <w:shd w:val="clear" w:color="auto" w:fill="FFFFFF" w:themeFill="background1"/>
          </w:tcPr>
          <w:p w14:paraId="5FA5E8A2" w14:textId="77777777" w:rsidR="002355D0" w:rsidRDefault="002355D0" w:rsidP="00AF06F1">
            <w:pPr>
              <w:autoSpaceDE w:val="0"/>
              <w:autoSpaceDN w:val="0"/>
              <w:adjustRightInd w:val="0"/>
              <w:spacing w:after="0" w:line="240" w:lineRule="auto"/>
              <w:rPr>
                <w:noProof/>
                <w:lang w:val="en-US"/>
              </w:rPr>
            </w:pPr>
          </w:p>
        </w:tc>
        <w:tc>
          <w:tcPr>
            <w:tcW w:w="3827" w:type="dxa"/>
          </w:tcPr>
          <w:p w14:paraId="7ADA6E4F" w14:textId="77777777" w:rsidR="002355D0" w:rsidRPr="00BD7719" w:rsidRDefault="002355D0" w:rsidP="00AF06F1">
            <w:pPr>
              <w:autoSpaceDE w:val="0"/>
              <w:autoSpaceDN w:val="0"/>
              <w:adjustRightInd w:val="0"/>
              <w:spacing w:after="0" w:line="240" w:lineRule="auto"/>
              <w:rPr>
                <w:rFonts w:ascii="Arial" w:hAnsi="Arial" w:cs="Arial"/>
                <w:color w:val="000000"/>
                <w:sz w:val="20"/>
                <w:szCs w:val="20"/>
              </w:rPr>
            </w:pPr>
            <w:r>
              <w:rPr>
                <w:noProof/>
                <w:lang w:val="en-US"/>
              </w:rPr>
              <w:drawing>
                <wp:anchor distT="0" distB="0" distL="114300" distR="114300" simplePos="0" relativeHeight="251697152" behindDoc="1" locked="0" layoutInCell="1" allowOverlap="1" wp14:anchorId="0C99AF19" wp14:editId="5C587296">
                  <wp:simplePos x="0" y="0"/>
                  <wp:positionH relativeFrom="column">
                    <wp:posOffset>1253490</wp:posOffset>
                  </wp:positionH>
                  <wp:positionV relativeFrom="paragraph">
                    <wp:posOffset>83185</wp:posOffset>
                  </wp:positionV>
                  <wp:extent cx="438150" cy="866775"/>
                  <wp:effectExtent l="0" t="0" r="0" b="9525"/>
                  <wp:wrapTight wrapText="bothSides">
                    <wp:wrapPolygon edited="0">
                      <wp:start x="0" y="0"/>
                      <wp:lineTo x="0" y="21363"/>
                      <wp:lineTo x="20661" y="21363"/>
                      <wp:lineTo x="20661" y="0"/>
                      <wp:lineTo x="0" y="0"/>
                    </wp:wrapPolygon>
                  </wp:wrapTight>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extLst>
                              <a:ext uri="{28A0092B-C50C-407E-A947-70E740481C1C}">
                                <a14:useLocalDpi xmlns:a14="http://schemas.microsoft.com/office/drawing/2010/main" val="0"/>
                              </a:ext>
                            </a:extLst>
                          </a:blip>
                          <a:srcRect l="797" t="19292" r="91865" b="54890"/>
                          <a:stretch/>
                        </pic:blipFill>
                        <pic:spPr bwMode="auto">
                          <a:xfrm>
                            <a:off x="0" y="0"/>
                            <a:ext cx="438150" cy="866775"/>
                          </a:xfrm>
                          <a:prstGeom prst="rect">
                            <a:avLst/>
                          </a:prstGeom>
                          <a:ln>
                            <a:noFill/>
                          </a:ln>
                          <a:extLst>
                            <a:ext uri="{53640926-AAD7-44D8-BBD7-CCE9431645EC}">
                              <a14:shadowObscured xmlns:a14="http://schemas.microsoft.com/office/drawing/2010/main"/>
                            </a:ext>
                          </a:extLst>
                        </pic:spPr>
                      </pic:pic>
                    </a:graphicData>
                  </a:graphic>
                </wp:anchor>
              </w:drawing>
            </w:r>
            <w:r w:rsidRPr="00BD7719">
              <w:rPr>
                <w:rFonts w:ascii="Arial" w:hAnsi="Arial" w:cs="Arial"/>
                <w:color w:val="000000"/>
                <w:sz w:val="20"/>
                <w:szCs w:val="20"/>
              </w:rPr>
              <w:t>Café (*)</w:t>
            </w:r>
          </w:p>
        </w:tc>
        <w:tc>
          <w:tcPr>
            <w:tcW w:w="3833" w:type="dxa"/>
            <w:vAlign w:val="center"/>
          </w:tcPr>
          <w:p w14:paraId="28C6B646" w14:textId="47DCDBAA" w:rsidR="002355D0" w:rsidRPr="00BD7719" w:rsidRDefault="002355D0" w:rsidP="00AF06F1">
            <w:pPr>
              <w:autoSpaceDE w:val="0"/>
              <w:autoSpaceDN w:val="0"/>
              <w:adjustRightInd w:val="0"/>
              <w:spacing w:after="0" w:line="240" w:lineRule="auto"/>
              <w:jc w:val="center"/>
              <w:rPr>
                <w:rFonts w:ascii="Arial" w:hAnsi="Arial" w:cs="Arial"/>
                <w:color w:val="000000"/>
                <w:sz w:val="20"/>
                <w:szCs w:val="20"/>
              </w:rPr>
            </w:pPr>
            <w:r w:rsidRPr="00BD7719">
              <w:rPr>
                <w:rFonts w:ascii="Arial" w:hAnsi="Arial" w:cs="Arial"/>
                <w:color w:val="000000"/>
                <w:sz w:val="20"/>
                <w:szCs w:val="20"/>
              </w:rPr>
              <w:t>Vidrio verde</w:t>
            </w:r>
          </w:p>
        </w:tc>
      </w:tr>
      <w:tr w:rsidR="002355D0" w:rsidRPr="00BD7719" w14:paraId="25E4145B" w14:textId="77777777" w:rsidTr="00AF06F1">
        <w:trPr>
          <w:trHeight w:val="1530"/>
        </w:trPr>
        <w:tc>
          <w:tcPr>
            <w:tcW w:w="2547" w:type="dxa"/>
            <w:vMerge/>
            <w:shd w:val="clear" w:color="auto" w:fill="FFFFFF" w:themeFill="background1"/>
          </w:tcPr>
          <w:p w14:paraId="6B7CEE22" w14:textId="77777777" w:rsidR="002355D0" w:rsidRDefault="002355D0" w:rsidP="00AF06F1">
            <w:pPr>
              <w:autoSpaceDE w:val="0"/>
              <w:autoSpaceDN w:val="0"/>
              <w:adjustRightInd w:val="0"/>
              <w:spacing w:after="0" w:line="240" w:lineRule="auto"/>
              <w:rPr>
                <w:noProof/>
                <w:lang w:val="en-US"/>
              </w:rPr>
            </w:pPr>
          </w:p>
        </w:tc>
        <w:tc>
          <w:tcPr>
            <w:tcW w:w="3827" w:type="dxa"/>
          </w:tcPr>
          <w:p w14:paraId="32C880C5" w14:textId="77777777" w:rsidR="002355D0" w:rsidRPr="00BD7719" w:rsidRDefault="002355D0" w:rsidP="00AF06F1">
            <w:pPr>
              <w:autoSpaceDE w:val="0"/>
              <w:autoSpaceDN w:val="0"/>
              <w:adjustRightInd w:val="0"/>
              <w:spacing w:after="0" w:line="240" w:lineRule="auto"/>
              <w:rPr>
                <w:rFonts w:ascii="Arial" w:hAnsi="Arial" w:cs="Arial"/>
                <w:color w:val="000000"/>
                <w:sz w:val="20"/>
                <w:szCs w:val="20"/>
              </w:rPr>
            </w:pPr>
            <w:r>
              <w:rPr>
                <w:noProof/>
                <w:lang w:val="en-US"/>
              </w:rPr>
              <w:drawing>
                <wp:anchor distT="0" distB="0" distL="114300" distR="114300" simplePos="0" relativeHeight="251696128" behindDoc="1" locked="0" layoutInCell="1" allowOverlap="1" wp14:anchorId="4AB769B6" wp14:editId="56EDBBC6">
                  <wp:simplePos x="0" y="0"/>
                  <wp:positionH relativeFrom="column">
                    <wp:posOffset>1275753</wp:posOffset>
                  </wp:positionH>
                  <wp:positionV relativeFrom="paragraph">
                    <wp:posOffset>53788</wp:posOffset>
                  </wp:positionV>
                  <wp:extent cx="419100" cy="866775"/>
                  <wp:effectExtent l="0" t="0" r="0" b="9525"/>
                  <wp:wrapTight wrapText="bothSides">
                    <wp:wrapPolygon edited="0">
                      <wp:start x="0" y="0"/>
                      <wp:lineTo x="0" y="21363"/>
                      <wp:lineTo x="20618" y="21363"/>
                      <wp:lineTo x="20618" y="0"/>
                      <wp:lineTo x="0" y="0"/>
                    </wp:wrapPolygon>
                  </wp:wrapTight>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extLst>
                              <a:ext uri="{28A0092B-C50C-407E-A947-70E740481C1C}">
                                <a14:useLocalDpi xmlns:a14="http://schemas.microsoft.com/office/drawing/2010/main" val="0"/>
                              </a:ext>
                            </a:extLst>
                          </a:blip>
                          <a:srcRect l="957" t="19009" r="92025" b="55173"/>
                          <a:stretch/>
                        </pic:blipFill>
                        <pic:spPr bwMode="auto">
                          <a:xfrm>
                            <a:off x="0" y="0"/>
                            <a:ext cx="419100" cy="866775"/>
                          </a:xfrm>
                          <a:prstGeom prst="rect">
                            <a:avLst/>
                          </a:prstGeom>
                          <a:ln>
                            <a:noFill/>
                          </a:ln>
                          <a:extLst>
                            <a:ext uri="{53640926-AAD7-44D8-BBD7-CCE9431645EC}">
                              <a14:shadowObscured xmlns:a14="http://schemas.microsoft.com/office/drawing/2010/main"/>
                            </a:ext>
                          </a:extLst>
                        </pic:spPr>
                      </pic:pic>
                    </a:graphicData>
                  </a:graphic>
                </wp:anchor>
              </w:drawing>
            </w:r>
            <w:r w:rsidRPr="00BD7719">
              <w:rPr>
                <w:rFonts w:ascii="Arial" w:hAnsi="Arial" w:cs="Arial"/>
                <w:color w:val="000000"/>
                <w:sz w:val="20"/>
                <w:szCs w:val="20"/>
              </w:rPr>
              <w:t xml:space="preserve">Gris oscuro (*) </w:t>
            </w:r>
            <w:r>
              <w:rPr>
                <w:rFonts w:ascii="Arial" w:hAnsi="Arial" w:cs="Arial"/>
                <w:color w:val="000000"/>
                <w:sz w:val="20"/>
                <w:szCs w:val="20"/>
              </w:rPr>
              <w:t xml:space="preserve">           </w:t>
            </w:r>
          </w:p>
        </w:tc>
        <w:tc>
          <w:tcPr>
            <w:tcW w:w="3833" w:type="dxa"/>
            <w:vAlign w:val="center"/>
          </w:tcPr>
          <w:p w14:paraId="6F208E3C" w14:textId="54EB71C0" w:rsidR="002355D0" w:rsidRDefault="002355D0" w:rsidP="00AF06F1">
            <w:pPr>
              <w:autoSpaceDE w:val="0"/>
              <w:autoSpaceDN w:val="0"/>
              <w:adjustRightInd w:val="0"/>
              <w:spacing w:after="0" w:line="240" w:lineRule="auto"/>
              <w:jc w:val="center"/>
              <w:rPr>
                <w:rFonts w:ascii="Arial" w:hAnsi="Arial" w:cs="Arial"/>
                <w:color w:val="000000"/>
                <w:sz w:val="20"/>
                <w:szCs w:val="20"/>
              </w:rPr>
            </w:pPr>
            <w:r>
              <w:rPr>
                <w:rFonts w:ascii="Arial" w:hAnsi="Arial" w:cs="Arial"/>
                <w:color w:val="000000"/>
                <w:sz w:val="20"/>
                <w:szCs w:val="20"/>
              </w:rPr>
              <w:t>Tapa corona</w:t>
            </w:r>
          </w:p>
          <w:p w14:paraId="5100C721" w14:textId="7EE3DFAC" w:rsidR="002355D0" w:rsidRPr="00BD7719" w:rsidRDefault="002355D0" w:rsidP="00AF06F1">
            <w:pPr>
              <w:autoSpaceDE w:val="0"/>
              <w:autoSpaceDN w:val="0"/>
              <w:adjustRightInd w:val="0"/>
              <w:spacing w:after="0" w:line="240" w:lineRule="auto"/>
              <w:jc w:val="center"/>
              <w:rPr>
                <w:rFonts w:ascii="Arial" w:hAnsi="Arial" w:cs="Arial"/>
                <w:color w:val="000000"/>
                <w:sz w:val="20"/>
                <w:szCs w:val="20"/>
              </w:rPr>
            </w:pPr>
          </w:p>
        </w:tc>
      </w:tr>
      <w:tr w:rsidR="002355D0" w:rsidRPr="00BD7719" w14:paraId="1E7E7AAD" w14:textId="77777777" w:rsidTr="00C577F3">
        <w:trPr>
          <w:trHeight w:val="1838"/>
        </w:trPr>
        <w:tc>
          <w:tcPr>
            <w:tcW w:w="2547" w:type="dxa"/>
            <w:vMerge/>
            <w:shd w:val="clear" w:color="auto" w:fill="FFFFFF" w:themeFill="background1"/>
          </w:tcPr>
          <w:p w14:paraId="39EDB8F5" w14:textId="77777777" w:rsidR="002355D0" w:rsidRDefault="002355D0" w:rsidP="00AF06F1">
            <w:pPr>
              <w:autoSpaceDE w:val="0"/>
              <w:autoSpaceDN w:val="0"/>
              <w:adjustRightInd w:val="0"/>
              <w:spacing w:after="0" w:line="240" w:lineRule="auto"/>
              <w:rPr>
                <w:noProof/>
                <w:lang w:val="en-US"/>
              </w:rPr>
            </w:pPr>
          </w:p>
        </w:tc>
        <w:tc>
          <w:tcPr>
            <w:tcW w:w="3827" w:type="dxa"/>
          </w:tcPr>
          <w:p w14:paraId="6FDD56EF" w14:textId="77777777" w:rsidR="002355D0" w:rsidRPr="00BD7719" w:rsidRDefault="002355D0" w:rsidP="00AF06F1">
            <w:pPr>
              <w:autoSpaceDE w:val="0"/>
              <w:autoSpaceDN w:val="0"/>
              <w:adjustRightInd w:val="0"/>
              <w:spacing w:after="0" w:line="240" w:lineRule="auto"/>
              <w:rPr>
                <w:rFonts w:ascii="Arial" w:hAnsi="Arial" w:cs="Arial"/>
                <w:color w:val="000000"/>
                <w:sz w:val="20"/>
                <w:szCs w:val="20"/>
              </w:rPr>
            </w:pPr>
            <w:r>
              <w:rPr>
                <w:noProof/>
                <w:lang w:val="en-US"/>
              </w:rPr>
              <w:drawing>
                <wp:anchor distT="0" distB="0" distL="114300" distR="114300" simplePos="0" relativeHeight="251695104" behindDoc="1" locked="0" layoutInCell="1" allowOverlap="1" wp14:anchorId="55E8480E" wp14:editId="5CD18185">
                  <wp:simplePos x="0" y="0"/>
                  <wp:positionH relativeFrom="column">
                    <wp:posOffset>1256665</wp:posOffset>
                  </wp:positionH>
                  <wp:positionV relativeFrom="paragraph">
                    <wp:posOffset>178360</wp:posOffset>
                  </wp:positionV>
                  <wp:extent cx="438150" cy="847725"/>
                  <wp:effectExtent l="0" t="0" r="0" b="9525"/>
                  <wp:wrapTight wrapText="bothSides">
                    <wp:wrapPolygon edited="0">
                      <wp:start x="0" y="0"/>
                      <wp:lineTo x="0" y="21357"/>
                      <wp:lineTo x="20661" y="21357"/>
                      <wp:lineTo x="20661" y="0"/>
                      <wp:lineTo x="0" y="0"/>
                    </wp:wrapPolygon>
                  </wp:wrapTight>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extLst>
                              <a:ext uri="{28A0092B-C50C-407E-A947-70E740481C1C}">
                                <a14:useLocalDpi xmlns:a14="http://schemas.microsoft.com/office/drawing/2010/main" val="0"/>
                              </a:ext>
                            </a:extLst>
                          </a:blip>
                          <a:srcRect l="797" t="19576" r="91865" b="55173"/>
                          <a:stretch/>
                        </pic:blipFill>
                        <pic:spPr bwMode="auto">
                          <a:xfrm>
                            <a:off x="0" y="0"/>
                            <a:ext cx="438150" cy="847725"/>
                          </a:xfrm>
                          <a:prstGeom prst="rect">
                            <a:avLst/>
                          </a:prstGeom>
                          <a:ln>
                            <a:noFill/>
                          </a:ln>
                          <a:extLst>
                            <a:ext uri="{53640926-AAD7-44D8-BBD7-CCE9431645EC}">
                              <a14:shadowObscured xmlns:a14="http://schemas.microsoft.com/office/drawing/2010/main"/>
                            </a:ext>
                          </a:extLst>
                        </pic:spPr>
                      </pic:pic>
                    </a:graphicData>
                  </a:graphic>
                </wp:anchor>
              </w:drawing>
            </w:r>
            <w:r w:rsidRPr="00BD7719">
              <w:rPr>
                <w:rFonts w:ascii="Arial" w:hAnsi="Arial" w:cs="Arial"/>
                <w:color w:val="000000"/>
                <w:sz w:val="20"/>
                <w:szCs w:val="20"/>
              </w:rPr>
              <w:t>Negro (*)</w:t>
            </w:r>
          </w:p>
        </w:tc>
        <w:tc>
          <w:tcPr>
            <w:tcW w:w="3833" w:type="dxa"/>
            <w:vAlign w:val="center"/>
          </w:tcPr>
          <w:p w14:paraId="195CF70D" w14:textId="0708BE4D" w:rsidR="002355D0" w:rsidRPr="00BD7719" w:rsidRDefault="002355D0" w:rsidP="00AF06F1">
            <w:pPr>
              <w:autoSpaceDE w:val="0"/>
              <w:autoSpaceDN w:val="0"/>
              <w:adjustRightInd w:val="0"/>
              <w:spacing w:after="0" w:line="240" w:lineRule="auto"/>
              <w:jc w:val="center"/>
              <w:rPr>
                <w:rFonts w:ascii="Arial" w:hAnsi="Arial" w:cs="Arial"/>
                <w:color w:val="000000"/>
                <w:sz w:val="20"/>
                <w:szCs w:val="20"/>
              </w:rPr>
            </w:pPr>
            <w:r w:rsidRPr="00BD7719">
              <w:rPr>
                <w:rFonts w:ascii="Arial" w:hAnsi="Arial" w:cs="Arial"/>
                <w:color w:val="000000"/>
                <w:sz w:val="20"/>
                <w:szCs w:val="20"/>
              </w:rPr>
              <w:t>Chatarra</w:t>
            </w:r>
          </w:p>
        </w:tc>
      </w:tr>
      <w:tr w:rsidR="002355D0" w:rsidRPr="00BD7719" w14:paraId="341E17AA" w14:textId="77777777" w:rsidTr="00AF06F1">
        <w:trPr>
          <w:trHeight w:val="1353"/>
        </w:trPr>
        <w:tc>
          <w:tcPr>
            <w:tcW w:w="2547" w:type="dxa"/>
            <w:vMerge/>
            <w:shd w:val="clear" w:color="auto" w:fill="FFFFFF" w:themeFill="background1"/>
          </w:tcPr>
          <w:p w14:paraId="7535073A" w14:textId="77777777" w:rsidR="002355D0" w:rsidRDefault="002355D0" w:rsidP="00AF06F1">
            <w:pPr>
              <w:autoSpaceDE w:val="0"/>
              <w:autoSpaceDN w:val="0"/>
              <w:adjustRightInd w:val="0"/>
              <w:spacing w:after="0" w:line="240" w:lineRule="auto"/>
              <w:rPr>
                <w:noProof/>
                <w:lang w:val="en-US"/>
              </w:rPr>
            </w:pPr>
          </w:p>
        </w:tc>
        <w:tc>
          <w:tcPr>
            <w:tcW w:w="3827" w:type="dxa"/>
          </w:tcPr>
          <w:p w14:paraId="0E6327BF" w14:textId="77777777" w:rsidR="002355D0" w:rsidRPr="00BD7719" w:rsidRDefault="002355D0" w:rsidP="00AF06F1">
            <w:pPr>
              <w:autoSpaceDE w:val="0"/>
              <w:autoSpaceDN w:val="0"/>
              <w:adjustRightInd w:val="0"/>
              <w:spacing w:after="0" w:line="240" w:lineRule="auto"/>
              <w:rPr>
                <w:rFonts w:ascii="Arial" w:hAnsi="Arial" w:cs="Arial"/>
                <w:color w:val="000000"/>
                <w:sz w:val="20"/>
                <w:szCs w:val="20"/>
              </w:rPr>
            </w:pPr>
            <w:r>
              <w:rPr>
                <w:noProof/>
                <w:lang w:val="en-US"/>
              </w:rPr>
              <w:drawing>
                <wp:anchor distT="0" distB="0" distL="114300" distR="114300" simplePos="0" relativeHeight="251694080" behindDoc="1" locked="0" layoutInCell="1" allowOverlap="1" wp14:anchorId="52A22A48" wp14:editId="2D1BC571">
                  <wp:simplePos x="0" y="0"/>
                  <wp:positionH relativeFrom="column">
                    <wp:posOffset>1257300</wp:posOffset>
                  </wp:positionH>
                  <wp:positionV relativeFrom="paragraph">
                    <wp:posOffset>22860</wp:posOffset>
                  </wp:positionV>
                  <wp:extent cx="437515" cy="821690"/>
                  <wp:effectExtent l="0" t="0" r="635" b="0"/>
                  <wp:wrapTight wrapText="bothSides">
                    <wp:wrapPolygon edited="0">
                      <wp:start x="0" y="0"/>
                      <wp:lineTo x="0" y="21032"/>
                      <wp:lineTo x="20691" y="21032"/>
                      <wp:lineTo x="20691" y="0"/>
                      <wp:lineTo x="0" y="0"/>
                    </wp:wrapPolygon>
                  </wp:wrapTight>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cstate="print">
                            <a:extLst>
                              <a:ext uri="{28A0092B-C50C-407E-A947-70E740481C1C}">
                                <a14:useLocalDpi xmlns:a14="http://schemas.microsoft.com/office/drawing/2010/main" val="0"/>
                              </a:ext>
                            </a:extLst>
                          </a:blip>
                          <a:srcRect l="639" t="19292" r="91546" b="54606"/>
                          <a:stretch/>
                        </pic:blipFill>
                        <pic:spPr bwMode="auto">
                          <a:xfrm>
                            <a:off x="0" y="0"/>
                            <a:ext cx="437515" cy="8216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D7719">
              <w:rPr>
                <w:rFonts w:ascii="Arial" w:hAnsi="Arial" w:cs="Arial"/>
                <w:color w:val="000000"/>
                <w:sz w:val="20"/>
                <w:szCs w:val="20"/>
              </w:rPr>
              <w:t>Amarillo (*)</w:t>
            </w:r>
          </w:p>
        </w:tc>
        <w:tc>
          <w:tcPr>
            <w:tcW w:w="3833" w:type="dxa"/>
            <w:vAlign w:val="center"/>
          </w:tcPr>
          <w:p w14:paraId="0CF87E9D" w14:textId="77777777" w:rsidR="002355D0" w:rsidRPr="00BD7719" w:rsidRDefault="002355D0" w:rsidP="00AF06F1">
            <w:pPr>
              <w:autoSpaceDE w:val="0"/>
              <w:autoSpaceDN w:val="0"/>
              <w:adjustRightInd w:val="0"/>
              <w:spacing w:after="0" w:line="240" w:lineRule="auto"/>
              <w:jc w:val="center"/>
              <w:rPr>
                <w:rFonts w:ascii="Arial" w:hAnsi="Arial" w:cs="Arial"/>
                <w:color w:val="000000"/>
                <w:sz w:val="20"/>
                <w:szCs w:val="20"/>
              </w:rPr>
            </w:pPr>
            <w:r w:rsidRPr="00BD7719">
              <w:rPr>
                <w:rFonts w:ascii="Arial" w:hAnsi="Arial" w:cs="Arial"/>
                <w:color w:val="000000"/>
                <w:sz w:val="20"/>
                <w:szCs w:val="20"/>
              </w:rPr>
              <w:t>Latas, Tetra Pak</w:t>
            </w:r>
          </w:p>
        </w:tc>
      </w:tr>
      <w:tr w:rsidR="002355D0" w:rsidRPr="00BD7719" w14:paraId="590B6F48" w14:textId="77777777" w:rsidTr="00AF06F1">
        <w:trPr>
          <w:cantSplit/>
          <w:trHeight w:val="1550"/>
        </w:trPr>
        <w:tc>
          <w:tcPr>
            <w:tcW w:w="2547" w:type="dxa"/>
            <w:vAlign w:val="center"/>
          </w:tcPr>
          <w:p w14:paraId="017EAB4E" w14:textId="418BF187" w:rsidR="002355D0" w:rsidRDefault="002355D0" w:rsidP="00AF06F1">
            <w:pPr>
              <w:autoSpaceDE w:val="0"/>
              <w:autoSpaceDN w:val="0"/>
              <w:adjustRightInd w:val="0"/>
              <w:spacing w:after="0" w:line="240" w:lineRule="auto"/>
              <w:jc w:val="center"/>
              <w:rPr>
                <w:noProof/>
                <w:lang w:val="en-US"/>
              </w:rPr>
            </w:pPr>
            <w:r>
              <w:rPr>
                <w:noProof/>
                <w:lang w:val="en-US"/>
              </w:rPr>
              <w:t>Residuos Peligrosos</w:t>
            </w:r>
          </w:p>
        </w:tc>
        <w:tc>
          <w:tcPr>
            <w:tcW w:w="3827" w:type="dxa"/>
          </w:tcPr>
          <w:p w14:paraId="737E7AF1" w14:textId="77777777" w:rsidR="002355D0" w:rsidRPr="00BD7719" w:rsidRDefault="002355D0" w:rsidP="00AF06F1">
            <w:pPr>
              <w:autoSpaceDE w:val="0"/>
              <w:autoSpaceDN w:val="0"/>
              <w:adjustRightInd w:val="0"/>
              <w:spacing w:after="0" w:line="240" w:lineRule="auto"/>
              <w:rPr>
                <w:rFonts w:ascii="Arial" w:hAnsi="Arial" w:cs="Arial"/>
                <w:color w:val="000000"/>
                <w:sz w:val="20"/>
                <w:szCs w:val="20"/>
              </w:rPr>
            </w:pPr>
            <w:r>
              <w:rPr>
                <w:noProof/>
                <w:lang w:val="en-US"/>
              </w:rPr>
              <w:drawing>
                <wp:anchor distT="0" distB="0" distL="114300" distR="114300" simplePos="0" relativeHeight="251684864" behindDoc="1" locked="0" layoutInCell="1" allowOverlap="1" wp14:anchorId="682A5875" wp14:editId="678076F2">
                  <wp:simplePos x="0" y="0"/>
                  <wp:positionH relativeFrom="column">
                    <wp:posOffset>1276985</wp:posOffset>
                  </wp:positionH>
                  <wp:positionV relativeFrom="paragraph">
                    <wp:posOffset>116205</wp:posOffset>
                  </wp:positionV>
                  <wp:extent cx="457200" cy="838200"/>
                  <wp:effectExtent l="0" t="0" r="0" b="0"/>
                  <wp:wrapTight wrapText="bothSides">
                    <wp:wrapPolygon edited="0">
                      <wp:start x="0" y="0"/>
                      <wp:lineTo x="0" y="21109"/>
                      <wp:lineTo x="20700" y="21109"/>
                      <wp:lineTo x="20700" y="0"/>
                      <wp:lineTo x="0" y="0"/>
                    </wp:wrapPolygon>
                  </wp:wrapTight>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extLst>
                              <a:ext uri="{28A0092B-C50C-407E-A947-70E740481C1C}">
                                <a14:useLocalDpi xmlns:a14="http://schemas.microsoft.com/office/drawing/2010/main" val="0"/>
                              </a:ext>
                            </a:extLst>
                          </a:blip>
                          <a:srcRect l="6061" t="26953" r="86282" b="48080"/>
                          <a:stretch/>
                        </pic:blipFill>
                        <pic:spPr bwMode="auto">
                          <a:xfrm>
                            <a:off x="0" y="0"/>
                            <a:ext cx="457200" cy="838200"/>
                          </a:xfrm>
                          <a:prstGeom prst="rect">
                            <a:avLst/>
                          </a:prstGeom>
                          <a:ln>
                            <a:noFill/>
                          </a:ln>
                          <a:extLst>
                            <a:ext uri="{53640926-AAD7-44D8-BBD7-CCE9431645EC}">
                              <a14:shadowObscured xmlns:a14="http://schemas.microsoft.com/office/drawing/2010/main"/>
                            </a:ext>
                          </a:extLst>
                        </pic:spPr>
                      </pic:pic>
                    </a:graphicData>
                  </a:graphic>
                </wp:anchor>
              </w:drawing>
            </w:r>
            <w:r w:rsidRPr="00BD7719">
              <w:rPr>
                <w:rFonts w:ascii="Arial" w:hAnsi="Arial" w:cs="Arial"/>
                <w:color w:val="000000"/>
                <w:sz w:val="20"/>
                <w:szCs w:val="20"/>
              </w:rPr>
              <w:t xml:space="preserve">Rojo </w:t>
            </w:r>
          </w:p>
        </w:tc>
        <w:tc>
          <w:tcPr>
            <w:tcW w:w="3833" w:type="dxa"/>
            <w:vAlign w:val="center"/>
          </w:tcPr>
          <w:p w14:paraId="563F64D0" w14:textId="75794A57" w:rsidR="002355D0" w:rsidRPr="00BD7719" w:rsidRDefault="002355D0" w:rsidP="00AF06F1">
            <w:pPr>
              <w:autoSpaceDE w:val="0"/>
              <w:autoSpaceDN w:val="0"/>
              <w:adjustRightInd w:val="0"/>
              <w:spacing w:after="0" w:line="240" w:lineRule="auto"/>
              <w:jc w:val="center"/>
              <w:rPr>
                <w:rFonts w:ascii="Arial" w:hAnsi="Arial" w:cs="Arial"/>
                <w:color w:val="000000"/>
                <w:sz w:val="20"/>
                <w:szCs w:val="20"/>
              </w:rPr>
            </w:pPr>
            <w:r w:rsidRPr="00BD7719">
              <w:rPr>
                <w:rFonts w:ascii="Arial" w:hAnsi="Arial" w:cs="Arial"/>
                <w:color w:val="000000"/>
                <w:sz w:val="20"/>
                <w:szCs w:val="20"/>
              </w:rPr>
              <w:t>Peligrosos</w:t>
            </w:r>
          </w:p>
        </w:tc>
      </w:tr>
      <w:tr w:rsidR="002355D0" w:rsidRPr="00BD7719" w14:paraId="7B666488" w14:textId="77777777" w:rsidTr="00C577F3">
        <w:trPr>
          <w:cantSplit/>
          <w:trHeight w:val="1830"/>
        </w:trPr>
        <w:tc>
          <w:tcPr>
            <w:tcW w:w="2547" w:type="dxa"/>
            <w:vAlign w:val="center"/>
          </w:tcPr>
          <w:p w14:paraId="26B8F054" w14:textId="7107F65C" w:rsidR="002355D0" w:rsidRDefault="002355D0" w:rsidP="00AF06F1">
            <w:pPr>
              <w:autoSpaceDE w:val="0"/>
              <w:autoSpaceDN w:val="0"/>
              <w:adjustRightInd w:val="0"/>
              <w:spacing w:after="0" w:line="240" w:lineRule="auto"/>
              <w:jc w:val="center"/>
              <w:rPr>
                <w:noProof/>
                <w:lang w:val="en-US"/>
              </w:rPr>
            </w:pPr>
            <w:r>
              <w:rPr>
                <w:noProof/>
                <w:lang w:val="en-US"/>
              </w:rPr>
              <w:t>Residuos Organicos</w:t>
            </w:r>
          </w:p>
        </w:tc>
        <w:tc>
          <w:tcPr>
            <w:tcW w:w="3827" w:type="dxa"/>
          </w:tcPr>
          <w:p w14:paraId="1FE891D2" w14:textId="77777777" w:rsidR="002355D0" w:rsidRPr="00BD7719" w:rsidRDefault="002355D0" w:rsidP="00AF06F1">
            <w:pPr>
              <w:autoSpaceDE w:val="0"/>
              <w:autoSpaceDN w:val="0"/>
              <w:adjustRightInd w:val="0"/>
              <w:spacing w:after="0" w:line="240" w:lineRule="auto"/>
              <w:rPr>
                <w:rFonts w:ascii="Arial" w:hAnsi="Arial" w:cs="Arial"/>
                <w:color w:val="000000"/>
                <w:sz w:val="20"/>
                <w:szCs w:val="20"/>
              </w:rPr>
            </w:pPr>
            <w:r>
              <w:rPr>
                <w:noProof/>
                <w:lang w:val="en-US"/>
              </w:rPr>
              <w:drawing>
                <wp:anchor distT="0" distB="0" distL="114300" distR="114300" simplePos="0" relativeHeight="251683840" behindDoc="1" locked="0" layoutInCell="1" allowOverlap="1" wp14:anchorId="2FF18516" wp14:editId="3EE85867">
                  <wp:simplePos x="0" y="0"/>
                  <wp:positionH relativeFrom="column">
                    <wp:posOffset>1306195</wp:posOffset>
                  </wp:positionH>
                  <wp:positionV relativeFrom="paragraph">
                    <wp:posOffset>149225</wp:posOffset>
                  </wp:positionV>
                  <wp:extent cx="447675" cy="857250"/>
                  <wp:effectExtent l="0" t="0" r="9525" b="0"/>
                  <wp:wrapTight wrapText="bothSides">
                    <wp:wrapPolygon edited="0">
                      <wp:start x="0" y="0"/>
                      <wp:lineTo x="0" y="21120"/>
                      <wp:lineTo x="21140" y="21120"/>
                      <wp:lineTo x="21140" y="0"/>
                      <wp:lineTo x="0" y="0"/>
                    </wp:wrapPolygon>
                  </wp:wrapTight>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extLst>
                              <a:ext uri="{28A0092B-C50C-407E-A947-70E740481C1C}">
                                <a14:useLocalDpi xmlns:a14="http://schemas.microsoft.com/office/drawing/2010/main" val="0"/>
                              </a:ext>
                            </a:extLst>
                          </a:blip>
                          <a:srcRect l="797" t="19576" r="91706" b="54889"/>
                          <a:stretch/>
                        </pic:blipFill>
                        <pic:spPr bwMode="auto">
                          <a:xfrm>
                            <a:off x="0" y="0"/>
                            <a:ext cx="447675" cy="857250"/>
                          </a:xfrm>
                          <a:prstGeom prst="rect">
                            <a:avLst/>
                          </a:prstGeom>
                          <a:ln>
                            <a:noFill/>
                          </a:ln>
                          <a:extLst>
                            <a:ext uri="{53640926-AAD7-44D8-BBD7-CCE9431645EC}">
                              <a14:shadowObscured xmlns:a14="http://schemas.microsoft.com/office/drawing/2010/main"/>
                            </a:ext>
                          </a:extLst>
                        </pic:spPr>
                      </pic:pic>
                    </a:graphicData>
                  </a:graphic>
                </wp:anchor>
              </w:drawing>
            </w:r>
            <w:r w:rsidRPr="00BD7719">
              <w:rPr>
                <w:rFonts w:ascii="Arial" w:hAnsi="Arial" w:cs="Arial"/>
                <w:color w:val="000000"/>
                <w:sz w:val="20"/>
                <w:szCs w:val="20"/>
              </w:rPr>
              <w:t xml:space="preserve">Habano </w:t>
            </w:r>
          </w:p>
        </w:tc>
        <w:tc>
          <w:tcPr>
            <w:tcW w:w="3833" w:type="dxa"/>
          </w:tcPr>
          <w:p w14:paraId="382EEDD2" w14:textId="4925D88D" w:rsidR="002355D0" w:rsidRPr="00BD7719" w:rsidRDefault="002355D0" w:rsidP="00AF06F1">
            <w:pPr>
              <w:autoSpaceDE w:val="0"/>
              <w:autoSpaceDN w:val="0"/>
              <w:adjustRightInd w:val="0"/>
              <w:spacing w:after="0" w:line="240" w:lineRule="auto"/>
              <w:rPr>
                <w:rFonts w:ascii="Arial" w:hAnsi="Arial" w:cs="Arial"/>
                <w:color w:val="000000"/>
                <w:sz w:val="20"/>
                <w:szCs w:val="20"/>
              </w:rPr>
            </w:pPr>
            <w:r w:rsidRPr="00BD7719">
              <w:rPr>
                <w:rFonts w:ascii="Arial" w:hAnsi="Arial" w:cs="Arial"/>
                <w:color w:val="000000"/>
                <w:sz w:val="20"/>
                <w:szCs w:val="20"/>
              </w:rPr>
              <w:t>Residuos orgánicos como los generados en el casino, comedores y cocinetas. En el interior de la caneca se debe colocar una bolsa plástica de color habano. En caso de no encontrarse comercialmente, usarla de color transparente.</w:t>
            </w:r>
          </w:p>
        </w:tc>
      </w:tr>
      <w:tr w:rsidR="002355D0" w:rsidRPr="00BD7719" w14:paraId="35EED6F3" w14:textId="77777777" w:rsidTr="00C577F3">
        <w:trPr>
          <w:cantSplit/>
          <w:trHeight w:val="2823"/>
        </w:trPr>
        <w:tc>
          <w:tcPr>
            <w:tcW w:w="2547" w:type="dxa"/>
            <w:vAlign w:val="center"/>
          </w:tcPr>
          <w:p w14:paraId="222BAE0B" w14:textId="3051ED41" w:rsidR="002355D0" w:rsidRDefault="002355D0" w:rsidP="00AF06F1">
            <w:pPr>
              <w:autoSpaceDE w:val="0"/>
              <w:autoSpaceDN w:val="0"/>
              <w:adjustRightInd w:val="0"/>
              <w:spacing w:after="0" w:line="240" w:lineRule="auto"/>
              <w:jc w:val="center"/>
              <w:rPr>
                <w:noProof/>
                <w:lang w:val="en-US"/>
              </w:rPr>
            </w:pPr>
            <w:r>
              <w:rPr>
                <w:noProof/>
                <w:lang w:val="en-US"/>
              </w:rPr>
              <w:lastRenderedPageBreak/>
              <w:t>Residuos no aprovechables</w:t>
            </w:r>
          </w:p>
        </w:tc>
        <w:tc>
          <w:tcPr>
            <w:tcW w:w="3827" w:type="dxa"/>
          </w:tcPr>
          <w:p w14:paraId="00C0A08F" w14:textId="77777777" w:rsidR="002355D0" w:rsidRPr="00BD7719" w:rsidRDefault="002355D0" w:rsidP="00AF06F1">
            <w:pPr>
              <w:autoSpaceDE w:val="0"/>
              <w:autoSpaceDN w:val="0"/>
              <w:adjustRightInd w:val="0"/>
              <w:spacing w:after="0" w:line="240" w:lineRule="auto"/>
              <w:rPr>
                <w:rFonts w:ascii="Arial" w:hAnsi="Arial" w:cs="Arial"/>
                <w:color w:val="000000"/>
                <w:sz w:val="20"/>
                <w:szCs w:val="20"/>
              </w:rPr>
            </w:pPr>
            <w:r>
              <w:rPr>
                <w:noProof/>
                <w:lang w:val="en-US"/>
              </w:rPr>
              <w:drawing>
                <wp:anchor distT="0" distB="0" distL="114300" distR="114300" simplePos="0" relativeHeight="251682816" behindDoc="1" locked="0" layoutInCell="1" allowOverlap="1" wp14:anchorId="006C8852" wp14:editId="14C32290">
                  <wp:simplePos x="0" y="0"/>
                  <wp:positionH relativeFrom="column">
                    <wp:posOffset>1324573</wp:posOffset>
                  </wp:positionH>
                  <wp:positionV relativeFrom="paragraph">
                    <wp:posOffset>505273</wp:posOffset>
                  </wp:positionV>
                  <wp:extent cx="447040" cy="865505"/>
                  <wp:effectExtent l="0" t="0" r="0" b="0"/>
                  <wp:wrapTight wrapText="bothSides">
                    <wp:wrapPolygon edited="0">
                      <wp:start x="0" y="0"/>
                      <wp:lineTo x="0" y="20919"/>
                      <wp:lineTo x="20250" y="20919"/>
                      <wp:lineTo x="20250" y="0"/>
                      <wp:lineTo x="0" y="0"/>
                    </wp:wrapPolygon>
                  </wp:wrapTight>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extLst>
                              <a:ext uri="{28A0092B-C50C-407E-A947-70E740481C1C}">
                                <a14:useLocalDpi xmlns:a14="http://schemas.microsoft.com/office/drawing/2010/main" val="0"/>
                              </a:ext>
                            </a:extLst>
                          </a:blip>
                          <a:srcRect l="797" t="19860" r="91865" b="54889"/>
                          <a:stretch/>
                        </pic:blipFill>
                        <pic:spPr bwMode="auto">
                          <a:xfrm>
                            <a:off x="0" y="0"/>
                            <a:ext cx="447040" cy="865505"/>
                          </a:xfrm>
                          <a:prstGeom prst="rect">
                            <a:avLst/>
                          </a:prstGeom>
                          <a:ln>
                            <a:noFill/>
                          </a:ln>
                          <a:extLst>
                            <a:ext uri="{53640926-AAD7-44D8-BBD7-CCE9431645EC}">
                              <a14:shadowObscured xmlns:a14="http://schemas.microsoft.com/office/drawing/2010/main"/>
                            </a:ext>
                          </a:extLst>
                        </pic:spPr>
                      </pic:pic>
                    </a:graphicData>
                  </a:graphic>
                </wp:anchor>
              </w:drawing>
            </w:r>
            <w:r w:rsidRPr="00BD7719">
              <w:rPr>
                <w:rFonts w:ascii="Arial" w:hAnsi="Arial" w:cs="Arial"/>
                <w:color w:val="000000"/>
                <w:sz w:val="20"/>
                <w:szCs w:val="20"/>
              </w:rPr>
              <w:t xml:space="preserve">Verde </w:t>
            </w:r>
          </w:p>
        </w:tc>
        <w:tc>
          <w:tcPr>
            <w:tcW w:w="3833" w:type="dxa"/>
          </w:tcPr>
          <w:p w14:paraId="78DC4924" w14:textId="4BF17742" w:rsidR="002355D0" w:rsidRPr="00BD7719" w:rsidRDefault="002355D0" w:rsidP="008F6CDB">
            <w:pPr>
              <w:keepNext/>
              <w:autoSpaceDE w:val="0"/>
              <w:autoSpaceDN w:val="0"/>
              <w:adjustRightInd w:val="0"/>
              <w:spacing w:after="0" w:line="240" w:lineRule="auto"/>
              <w:rPr>
                <w:rFonts w:ascii="Arial" w:hAnsi="Arial" w:cs="Arial"/>
                <w:color w:val="000000"/>
                <w:sz w:val="20"/>
                <w:szCs w:val="20"/>
              </w:rPr>
            </w:pPr>
            <w:r w:rsidRPr="00BD7719">
              <w:rPr>
                <w:rFonts w:ascii="Arial" w:hAnsi="Arial" w:cs="Arial"/>
                <w:color w:val="000000"/>
                <w:sz w:val="20"/>
                <w:szCs w:val="20"/>
              </w:rPr>
              <w:t xml:space="preserve">Basura. Servilletas, papel higiénico, toallas de mano, empaques de alimentos como por ejemplo los de fritos, galletas, residuos del barrido de pisos, hollín. Residuos ordinarios no aprovechables que serán dispuestos por la ESP, como papel plastificado, papel carbón, papel celofán, </w:t>
            </w:r>
            <w:proofErr w:type="spellStart"/>
            <w:r w:rsidRPr="00BD7719">
              <w:rPr>
                <w:rFonts w:ascii="Arial" w:hAnsi="Arial" w:cs="Arial"/>
                <w:color w:val="000000"/>
                <w:sz w:val="20"/>
                <w:szCs w:val="20"/>
              </w:rPr>
              <w:t>icopor</w:t>
            </w:r>
            <w:proofErr w:type="spellEnd"/>
            <w:r w:rsidRPr="00BD7719">
              <w:rPr>
                <w:rFonts w:ascii="Arial" w:hAnsi="Arial" w:cs="Arial"/>
                <w:color w:val="000000"/>
                <w:sz w:val="20"/>
                <w:szCs w:val="20"/>
              </w:rPr>
              <w:t>, bombillos, farolas de carro, vidrio de seguridad, espejos, espumados y papel envolvente de medicinas. En el interior de la caneca se debe colocar una bolsa plástica de color verde</w:t>
            </w:r>
          </w:p>
        </w:tc>
      </w:tr>
    </w:tbl>
    <w:p w14:paraId="2321CE40" w14:textId="52C80010" w:rsidR="008F6CDB" w:rsidRPr="008F6CDB" w:rsidRDefault="008F6CDB" w:rsidP="008F6CDB">
      <w:pPr>
        <w:pStyle w:val="Descripcin"/>
        <w:framePr w:hSpace="180" w:wrap="around" w:vAnchor="text" w:hAnchor="page" w:x="2656" w:y="3112"/>
        <w:jc w:val="center"/>
        <w:rPr>
          <w:rFonts w:ascii="Times New Roman" w:hAnsi="Times New Roman" w:cs="Times New Roman"/>
          <w:color w:val="000000" w:themeColor="text1"/>
          <w:sz w:val="24"/>
          <w:szCs w:val="24"/>
        </w:rPr>
      </w:pPr>
      <w:bookmarkStart w:id="31" w:name="_Toc41230544"/>
      <w:r w:rsidRPr="008F6CDB">
        <w:rPr>
          <w:rFonts w:ascii="Times New Roman" w:hAnsi="Times New Roman" w:cs="Times New Roman"/>
          <w:b/>
          <w:bCs/>
          <w:color w:val="000000" w:themeColor="text1"/>
          <w:sz w:val="24"/>
          <w:szCs w:val="24"/>
        </w:rPr>
        <w:t xml:space="preserve">Tabla </w:t>
      </w:r>
      <w:r w:rsidRPr="008F6CDB">
        <w:rPr>
          <w:rFonts w:ascii="Times New Roman" w:hAnsi="Times New Roman" w:cs="Times New Roman"/>
          <w:b/>
          <w:bCs/>
          <w:color w:val="000000" w:themeColor="text1"/>
          <w:sz w:val="24"/>
          <w:szCs w:val="24"/>
        </w:rPr>
        <w:fldChar w:fldCharType="begin"/>
      </w:r>
      <w:r w:rsidRPr="008F6CDB">
        <w:rPr>
          <w:rFonts w:ascii="Times New Roman" w:hAnsi="Times New Roman" w:cs="Times New Roman"/>
          <w:b/>
          <w:bCs/>
          <w:color w:val="000000" w:themeColor="text1"/>
          <w:sz w:val="24"/>
          <w:szCs w:val="24"/>
        </w:rPr>
        <w:instrText xml:space="preserve"> SEQ Tabla \* ARABIC </w:instrText>
      </w:r>
      <w:r w:rsidRPr="008F6CDB">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6</w:t>
      </w:r>
      <w:r w:rsidRPr="008F6CDB">
        <w:rPr>
          <w:rFonts w:ascii="Times New Roman" w:hAnsi="Times New Roman" w:cs="Times New Roman"/>
          <w:b/>
          <w:bCs/>
          <w:color w:val="000000" w:themeColor="text1"/>
          <w:sz w:val="24"/>
          <w:szCs w:val="24"/>
        </w:rPr>
        <w:fldChar w:fldCharType="end"/>
      </w:r>
      <w:r w:rsidRPr="008F6CDB">
        <w:rPr>
          <w:rFonts w:ascii="Times New Roman" w:hAnsi="Times New Roman" w:cs="Times New Roman"/>
          <w:color w:val="000000" w:themeColor="text1"/>
          <w:sz w:val="24"/>
          <w:szCs w:val="24"/>
        </w:rPr>
        <w:t xml:space="preserve"> Clasificación de residuos y código de colores Gaseosas Lux S.A.S</w:t>
      </w:r>
      <w:bookmarkEnd w:id="31"/>
    </w:p>
    <w:p w14:paraId="4D4AF671" w14:textId="170B2F89" w:rsidR="00EC5A6D" w:rsidRDefault="00EC5A6D" w:rsidP="00EC5A6D">
      <w:pPr>
        <w:pStyle w:val="Default"/>
        <w:spacing w:line="480" w:lineRule="auto"/>
        <w:jc w:val="center"/>
        <w:rPr>
          <w:sz w:val="20"/>
          <w:szCs w:val="20"/>
          <w:lang w:val="es-CO"/>
        </w:rPr>
      </w:pPr>
    </w:p>
    <w:p w14:paraId="232B45A1" w14:textId="77777777" w:rsidR="008F6CDB" w:rsidRDefault="008F6CDB" w:rsidP="00EC5A6D">
      <w:pPr>
        <w:pStyle w:val="Default"/>
        <w:spacing w:line="480" w:lineRule="auto"/>
        <w:jc w:val="center"/>
        <w:rPr>
          <w:sz w:val="20"/>
          <w:szCs w:val="20"/>
          <w:lang w:val="es-CO"/>
        </w:rPr>
      </w:pPr>
    </w:p>
    <w:p w14:paraId="191DF9E5" w14:textId="04ABC902" w:rsidR="00EC5A6D" w:rsidRPr="00EC5A6D" w:rsidRDefault="00EC5A6D" w:rsidP="00724D6A">
      <w:pPr>
        <w:pStyle w:val="Default"/>
        <w:spacing w:line="480" w:lineRule="auto"/>
        <w:jc w:val="both"/>
        <w:rPr>
          <w:rFonts w:ascii="Times New Roman" w:hAnsi="Times New Roman" w:cs="Times New Roman"/>
          <w:szCs w:val="20"/>
          <w:lang w:val="es-CO"/>
        </w:rPr>
      </w:pPr>
      <w:r w:rsidRPr="00EC5A6D">
        <w:rPr>
          <w:szCs w:val="20"/>
          <w:lang w:val="es-CO"/>
        </w:rPr>
        <w:t xml:space="preserve">(*) </w:t>
      </w:r>
      <w:r w:rsidRPr="00EC5A6D">
        <w:rPr>
          <w:rFonts w:ascii="Times New Roman" w:hAnsi="Times New Roman" w:cs="Times New Roman"/>
          <w:szCs w:val="20"/>
          <w:lang w:val="es-CO"/>
        </w:rPr>
        <w:t>En caso de colocar bolsa plástica interior se debe escoger un color similar al de la caneca o transparente.</w:t>
      </w:r>
    </w:p>
    <w:p w14:paraId="04C0213B" w14:textId="77777777" w:rsidR="00B12DFD" w:rsidRDefault="00EC5A6D" w:rsidP="00AF06F1">
      <w:pPr>
        <w:spacing w:after="0" w:line="480" w:lineRule="auto"/>
        <w:jc w:val="both"/>
        <w:rPr>
          <w:rFonts w:ascii="Times New Roman" w:hAnsi="Times New Roman" w:cs="Times New Roman"/>
          <w:b/>
          <w:bCs/>
          <w:sz w:val="24"/>
        </w:rPr>
      </w:pPr>
      <w:r w:rsidRPr="00B12DFD">
        <w:rPr>
          <w:rFonts w:ascii="Times New Roman" w:hAnsi="Times New Roman" w:cs="Times New Roman"/>
          <w:b/>
          <w:bCs/>
          <w:sz w:val="24"/>
        </w:rPr>
        <w:t>Nota</w:t>
      </w:r>
      <w:r w:rsidR="00B12DFD" w:rsidRPr="00B12DFD">
        <w:rPr>
          <w:rFonts w:ascii="Times New Roman" w:hAnsi="Times New Roman" w:cs="Times New Roman"/>
          <w:b/>
          <w:bCs/>
          <w:sz w:val="24"/>
        </w:rPr>
        <w:t>s</w:t>
      </w:r>
      <w:r w:rsidRPr="00B12DFD">
        <w:rPr>
          <w:rFonts w:ascii="Times New Roman" w:hAnsi="Times New Roman" w:cs="Times New Roman"/>
          <w:b/>
          <w:bCs/>
          <w:sz w:val="24"/>
        </w:rPr>
        <w:t xml:space="preserve">: </w:t>
      </w:r>
    </w:p>
    <w:p w14:paraId="2CACC82B" w14:textId="77777777" w:rsidR="00AF06F1" w:rsidRDefault="00B12DFD" w:rsidP="00F17EA1">
      <w:pPr>
        <w:spacing w:line="480" w:lineRule="auto"/>
        <w:jc w:val="both"/>
        <w:rPr>
          <w:rFonts w:ascii="Times New Roman" w:hAnsi="Times New Roman" w:cs="Times New Roman"/>
          <w:sz w:val="28"/>
          <w:szCs w:val="24"/>
        </w:rPr>
      </w:pPr>
      <w:r w:rsidRPr="00B12DFD">
        <w:rPr>
          <w:rFonts w:ascii="Times New Roman" w:hAnsi="Times New Roman" w:cs="Times New Roman"/>
          <w:sz w:val="24"/>
          <w:szCs w:val="24"/>
        </w:rPr>
        <w:t xml:space="preserve">El </w:t>
      </w:r>
      <w:r>
        <w:rPr>
          <w:rFonts w:ascii="Times New Roman" w:hAnsi="Times New Roman" w:cs="Times New Roman"/>
          <w:b/>
          <w:bCs/>
          <w:i/>
          <w:iCs/>
          <w:sz w:val="24"/>
          <w:szCs w:val="24"/>
        </w:rPr>
        <w:t xml:space="preserve">Gerente General y el Supervisor de Gestión Ambiental </w:t>
      </w:r>
      <w:r w:rsidRPr="00B12DFD">
        <w:rPr>
          <w:rFonts w:ascii="Times New Roman" w:hAnsi="Times New Roman" w:cs="Times New Roman"/>
          <w:sz w:val="24"/>
          <w:szCs w:val="24"/>
        </w:rPr>
        <w:t>debe</w:t>
      </w:r>
      <w:r>
        <w:rPr>
          <w:rFonts w:ascii="Times New Roman" w:hAnsi="Times New Roman" w:cs="Times New Roman"/>
          <w:sz w:val="24"/>
          <w:szCs w:val="24"/>
        </w:rPr>
        <w:t>n</w:t>
      </w:r>
      <w:r w:rsidRPr="00B12DFD">
        <w:rPr>
          <w:rFonts w:ascii="Times New Roman" w:hAnsi="Times New Roman" w:cs="Times New Roman"/>
          <w:sz w:val="24"/>
          <w:szCs w:val="24"/>
        </w:rPr>
        <w:t xml:space="preserve"> coordinar la adquisición, adecuación y ubicación de las canecas en los sitios definidos, teniendo en cuenta la cantidad generada, el tipo de residuo, sus características de peligrosidad o no y el área disponible para su colocación. Adicionalmente, debe definir el personal que en cada sitio sea el responsable de recoger y transportar los residuos o desechos peligrosos y no peligrosos a los centros de acopio.</w:t>
      </w:r>
      <w:r w:rsidR="00AF06F1">
        <w:rPr>
          <w:rFonts w:ascii="Times New Roman" w:hAnsi="Times New Roman" w:cs="Times New Roman"/>
          <w:sz w:val="24"/>
          <w:szCs w:val="24"/>
        </w:rPr>
        <w:t xml:space="preserve">  </w:t>
      </w:r>
    </w:p>
    <w:p w14:paraId="091716D5" w14:textId="3EBE7C21" w:rsidR="00D01C13" w:rsidRPr="00AF06F1" w:rsidRDefault="00EC5A6D" w:rsidP="00F17EA1">
      <w:pPr>
        <w:spacing w:line="480" w:lineRule="auto"/>
        <w:jc w:val="both"/>
        <w:rPr>
          <w:rFonts w:ascii="Times New Roman" w:hAnsi="Times New Roman" w:cs="Times New Roman"/>
          <w:sz w:val="28"/>
          <w:szCs w:val="24"/>
        </w:rPr>
      </w:pPr>
      <w:r>
        <w:rPr>
          <w:rFonts w:ascii="Times New Roman" w:hAnsi="Times New Roman" w:cs="Times New Roman"/>
          <w:sz w:val="24"/>
        </w:rPr>
        <w:t>Para que los residuos no sean clasificados como peligrosos, no pueden estar impregnados o haber estado en contacto con ningún tipo de sustancias clasificadas como peligrosas.</w:t>
      </w:r>
    </w:p>
    <w:p w14:paraId="39AC1C17" w14:textId="7A3F89F9" w:rsidR="00C577F3" w:rsidRDefault="00D01C13" w:rsidP="00A40CBD">
      <w:pPr>
        <w:spacing w:after="240" w:line="480" w:lineRule="auto"/>
        <w:jc w:val="both"/>
        <w:rPr>
          <w:rFonts w:ascii="Times New Roman" w:hAnsi="Times New Roman" w:cs="Times New Roman"/>
          <w:sz w:val="24"/>
        </w:rPr>
      </w:pPr>
      <w:r>
        <w:rPr>
          <w:rFonts w:ascii="Times New Roman" w:hAnsi="Times New Roman" w:cs="Times New Roman"/>
          <w:sz w:val="24"/>
        </w:rPr>
        <w:t>Se rotulan las canecas y recipientes con enunciados o figuras facilitando la disposición de residuos sólidos</w:t>
      </w:r>
      <w:r w:rsidR="00A40CBD">
        <w:rPr>
          <w:rFonts w:ascii="Times New Roman" w:hAnsi="Times New Roman" w:cs="Times New Roman"/>
          <w:sz w:val="24"/>
        </w:rPr>
        <w:t>.</w:t>
      </w:r>
    </w:p>
    <w:p w14:paraId="7923A9B0" w14:textId="12926249" w:rsidR="00EC5A6D" w:rsidRPr="00DA570A" w:rsidRDefault="00EC5A6D" w:rsidP="00DA570A">
      <w:pPr>
        <w:pStyle w:val="Ttulo1"/>
        <w:numPr>
          <w:ilvl w:val="0"/>
          <w:numId w:val="14"/>
        </w:numPr>
        <w:spacing w:after="240"/>
        <w:jc w:val="center"/>
        <w:rPr>
          <w:rFonts w:ascii="Times New Roman" w:hAnsi="Times New Roman" w:cs="Times New Roman"/>
          <w:b/>
          <w:bCs/>
          <w:color w:val="auto"/>
          <w:sz w:val="24"/>
          <w:szCs w:val="24"/>
        </w:rPr>
      </w:pPr>
      <w:bookmarkStart w:id="32" w:name="_Toc42450928"/>
      <w:r w:rsidRPr="00DA570A">
        <w:rPr>
          <w:rFonts w:ascii="Times New Roman" w:hAnsi="Times New Roman" w:cs="Times New Roman"/>
          <w:b/>
          <w:bCs/>
          <w:color w:val="auto"/>
          <w:sz w:val="24"/>
          <w:szCs w:val="24"/>
        </w:rPr>
        <w:t>Caracterización de los residuos</w:t>
      </w:r>
      <w:r w:rsidR="00184CEA" w:rsidRPr="00DA570A">
        <w:rPr>
          <w:rFonts w:ascii="Times New Roman" w:hAnsi="Times New Roman" w:cs="Times New Roman"/>
          <w:b/>
          <w:bCs/>
          <w:color w:val="auto"/>
          <w:sz w:val="24"/>
          <w:szCs w:val="24"/>
        </w:rPr>
        <w:t xml:space="preserve"> solidos</w:t>
      </w:r>
      <w:bookmarkEnd w:id="32"/>
    </w:p>
    <w:p w14:paraId="54D4B472" w14:textId="3C7D5989" w:rsidR="00B12DFD" w:rsidRDefault="004B72C0" w:rsidP="00AF06F1">
      <w:pPr>
        <w:spacing w:after="0" w:line="480" w:lineRule="auto"/>
        <w:jc w:val="both"/>
        <w:rPr>
          <w:rFonts w:ascii="Times New Roman" w:hAnsi="Times New Roman" w:cs="Times New Roman"/>
          <w:bCs/>
          <w:sz w:val="24"/>
        </w:rPr>
      </w:pPr>
      <w:r>
        <w:rPr>
          <w:rFonts w:ascii="Times New Roman" w:hAnsi="Times New Roman" w:cs="Times New Roman"/>
          <w:bCs/>
          <w:sz w:val="24"/>
        </w:rPr>
        <w:t xml:space="preserve">Es indispensable la </w:t>
      </w:r>
      <w:r w:rsidR="00954E61">
        <w:rPr>
          <w:rFonts w:ascii="Times New Roman" w:hAnsi="Times New Roman" w:cs="Times New Roman"/>
          <w:bCs/>
          <w:sz w:val="24"/>
        </w:rPr>
        <w:t>identificación de los diferentes residuos generados en Gaseosas Lux S.A.S</w:t>
      </w:r>
      <w:r>
        <w:rPr>
          <w:rFonts w:ascii="Times New Roman" w:hAnsi="Times New Roman" w:cs="Times New Roman"/>
          <w:bCs/>
          <w:sz w:val="24"/>
        </w:rPr>
        <w:t>, para llevar a cabo este objetivo se realiza la caracterización de cada uno de estos, utilizando metodologías acordes con la necesidad</w:t>
      </w:r>
      <w:r w:rsidR="00E87BD2">
        <w:rPr>
          <w:rFonts w:ascii="Times New Roman" w:hAnsi="Times New Roman" w:cs="Times New Roman"/>
          <w:bCs/>
          <w:sz w:val="24"/>
        </w:rPr>
        <w:t>;</w:t>
      </w:r>
      <w:r>
        <w:rPr>
          <w:rFonts w:ascii="Times New Roman" w:hAnsi="Times New Roman" w:cs="Times New Roman"/>
          <w:bCs/>
          <w:sz w:val="24"/>
        </w:rPr>
        <w:t xml:space="preserve"> en este paso se </w:t>
      </w:r>
      <w:r w:rsidR="00E87BD2">
        <w:rPr>
          <w:rFonts w:ascii="Times New Roman" w:hAnsi="Times New Roman" w:cs="Times New Roman"/>
          <w:bCs/>
          <w:sz w:val="24"/>
        </w:rPr>
        <w:t xml:space="preserve">identifica el tipo de residuo, donde se </w:t>
      </w:r>
      <w:r w:rsidR="00E87BD2">
        <w:rPr>
          <w:rFonts w:ascii="Times New Roman" w:hAnsi="Times New Roman" w:cs="Times New Roman"/>
          <w:bCs/>
          <w:sz w:val="24"/>
        </w:rPr>
        <w:lastRenderedPageBreak/>
        <w:t xml:space="preserve">produce, en que actividad o proceso, el estado físico, tipo de residuo, su clasificación, cantidad en promedio generada por año, con </w:t>
      </w:r>
      <w:r w:rsidR="00F30FE8">
        <w:rPr>
          <w:rFonts w:ascii="Times New Roman" w:hAnsi="Times New Roman" w:cs="Times New Roman"/>
          <w:bCs/>
          <w:sz w:val="24"/>
        </w:rPr>
        <w:t>qué</w:t>
      </w:r>
      <w:r w:rsidR="00E87BD2">
        <w:rPr>
          <w:rFonts w:ascii="Times New Roman" w:hAnsi="Times New Roman" w:cs="Times New Roman"/>
          <w:bCs/>
          <w:sz w:val="24"/>
        </w:rPr>
        <w:t xml:space="preserve"> frecuencia se genera, el tipo de tratamiento o aprovechamiento final y la descripción del residuo. Todo lo descrito anteriormente estará debidamente diligenciado y actualizado en el formato</w:t>
      </w:r>
      <w:r w:rsidR="00912196">
        <w:rPr>
          <w:rFonts w:ascii="Times New Roman" w:hAnsi="Times New Roman" w:cs="Times New Roman"/>
          <w:bCs/>
          <w:sz w:val="24"/>
        </w:rPr>
        <w:t xml:space="preserve"> GA-CR-</w:t>
      </w:r>
      <w:r w:rsidR="00912196" w:rsidRPr="00912196">
        <w:rPr>
          <w:rFonts w:ascii="Times New Roman" w:hAnsi="Times New Roman" w:cs="Times New Roman"/>
          <w:bCs/>
          <w:sz w:val="24"/>
        </w:rPr>
        <w:t>PR01</w:t>
      </w:r>
      <w:r w:rsidR="00E87BD2" w:rsidRPr="00912196">
        <w:rPr>
          <w:rFonts w:ascii="Times New Roman" w:hAnsi="Times New Roman" w:cs="Times New Roman"/>
          <w:bCs/>
          <w:sz w:val="24"/>
        </w:rPr>
        <w:t xml:space="preserve"> Caracterización de residuos sólidos</w:t>
      </w:r>
      <w:r w:rsidR="00B12DFD" w:rsidRPr="00912196">
        <w:rPr>
          <w:rFonts w:ascii="Times New Roman" w:hAnsi="Times New Roman" w:cs="Times New Roman"/>
          <w:bCs/>
          <w:sz w:val="24"/>
        </w:rPr>
        <w:t xml:space="preserve"> (</w:t>
      </w:r>
      <w:r w:rsidR="00B12DFD" w:rsidRPr="000251C8">
        <w:rPr>
          <w:rFonts w:ascii="Times New Roman" w:hAnsi="Times New Roman" w:cs="Times New Roman"/>
          <w:bCs/>
          <w:sz w:val="24"/>
        </w:rPr>
        <w:t>Ver Anexo 1)</w:t>
      </w:r>
      <w:r w:rsidR="00E87BD2" w:rsidRPr="000251C8">
        <w:rPr>
          <w:rFonts w:ascii="Times New Roman" w:hAnsi="Times New Roman" w:cs="Times New Roman"/>
          <w:bCs/>
          <w:sz w:val="24"/>
        </w:rPr>
        <w:t>, el</w:t>
      </w:r>
      <w:r w:rsidR="00E87BD2">
        <w:rPr>
          <w:rFonts w:ascii="Times New Roman" w:hAnsi="Times New Roman" w:cs="Times New Roman"/>
          <w:bCs/>
          <w:sz w:val="24"/>
        </w:rPr>
        <w:t xml:space="preserve"> cual se </w:t>
      </w:r>
      <w:r w:rsidR="002B7006">
        <w:rPr>
          <w:rFonts w:ascii="Times New Roman" w:hAnsi="Times New Roman" w:cs="Times New Roman"/>
          <w:bCs/>
          <w:sz w:val="24"/>
        </w:rPr>
        <w:t>actualizará</w:t>
      </w:r>
      <w:r w:rsidR="00E87BD2">
        <w:rPr>
          <w:rFonts w:ascii="Times New Roman" w:hAnsi="Times New Roman" w:cs="Times New Roman"/>
          <w:bCs/>
          <w:sz w:val="24"/>
        </w:rPr>
        <w:t xml:space="preserve"> cada año o cuando se presenten cambios en el proceso productivo </w:t>
      </w:r>
      <w:r w:rsidR="002B7006">
        <w:rPr>
          <w:rFonts w:ascii="Times New Roman" w:hAnsi="Times New Roman" w:cs="Times New Roman"/>
          <w:bCs/>
          <w:sz w:val="24"/>
        </w:rPr>
        <w:t>o</w:t>
      </w:r>
      <w:r w:rsidR="00E87BD2">
        <w:rPr>
          <w:rFonts w:ascii="Times New Roman" w:hAnsi="Times New Roman" w:cs="Times New Roman"/>
          <w:bCs/>
          <w:sz w:val="24"/>
        </w:rPr>
        <w:t xml:space="preserve"> actividades de la compañía.</w:t>
      </w:r>
      <w:r w:rsidR="009F02AB">
        <w:rPr>
          <w:rFonts w:ascii="Times New Roman" w:hAnsi="Times New Roman" w:cs="Times New Roman"/>
          <w:bCs/>
          <w:sz w:val="24"/>
        </w:rPr>
        <w:t xml:space="preserve"> </w:t>
      </w:r>
    </w:p>
    <w:p w14:paraId="7214A754" w14:textId="30792024" w:rsidR="00993CDC" w:rsidRDefault="00B12DFD" w:rsidP="00724D6A">
      <w:pPr>
        <w:spacing w:after="240" w:line="480" w:lineRule="auto"/>
        <w:jc w:val="both"/>
        <w:rPr>
          <w:rFonts w:ascii="Times New Roman" w:hAnsi="Times New Roman" w:cs="Times New Roman"/>
          <w:bCs/>
          <w:sz w:val="28"/>
          <w:szCs w:val="24"/>
        </w:rPr>
      </w:pPr>
      <w:r w:rsidRPr="00724D6A">
        <w:rPr>
          <w:rFonts w:ascii="Times New Roman" w:hAnsi="Times New Roman" w:cs="Times New Roman"/>
          <w:b/>
          <w:sz w:val="24"/>
        </w:rPr>
        <w:t>Nota</w:t>
      </w:r>
      <w:r>
        <w:rPr>
          <w:rFonts w:ascii="Times New Roman" w:hAnsi="Times New Roman" w:cs="Times New Roman"/>
          <w:bCs/>
          <w:sz w:val="24"/>
        </w:rPr>
        <w:t xml:space="preserve">: </w:t>
      </w:r>
      <w:r>
        <w:rPr>
          <w:rFonts w:ascii="Times New Roman" w:hAnsi="Times New Roman" w:cs="Times New Roman"/>
          <w:sz w:val="24"/>
          <w:szCs w:val="24"/>
        </w:rPr>
        <w:t>C</w:t>
      </w:r>
      <w:r w:rsidR="009F02AB" w:rsidRPr="009F02AB">
        <w:rPr>
          <w:rFonts w:ascii="Times New Roman" w:hAnsi="Times New Roman" w:cs="Times New Roman"/>
          <w:sz w:val="24"/>
          <w:szCs w:val="24"/>
        </w:rPr>
        <w:t>ada Centro debe determinar las actividades y sitios generadores de residuos o desechos peligrosos y no peligrosos, la cantidad producida y tipo, con el fin de definir las características de su almacenamiento y frecuencia de trasporte al centro de acopio</w:t>
      </w:r>
      <w:r w:rsidR="00724D6A">
        <w:rPr>
          <w:rStyle w:val="Refdenotaalpie"/>
          <w:rFonts w:ascii="Times New Roman" w:hAnsi="Times New Roman" w:cs="Times New Roman"/>
          <w:sz w:val="24"/>
          <w:szCs w:val="24"/>
        </w:rPr>
        <w:footnoteReference w:id="8"/>
      </w:r>
      <w:r w:rsidR="009F02AB" w:rsidRPr="009F02AB">
        <w:rPr>
          <w:rFonts w:ascii="Times New Roman" w:hAnsi="Times New Roman" w:cs="Times New Roman"/>
          <w:sz w:val="24"/>
          <w:szCs w:val="24"/>
        </w:rPr>
        <w:t>.</w:t>
      </w:r>
      <w:r w:rsidR="009F02AB" w:rsidRPr="009F02AB">
        <w:rPr>
          <w:sz w:val="24"/>
          <w:szCs w:val="24"/>
        </w:rPr>
        <w:t xml:space="preserve"> </w:t>
      </w:r>
      <w:r w:rsidR="002B7006" w:rsidRPr="009F02AB">
        <w:rPr>
          <w:rFonts w:ascii="Times New Roman" w:hAnsi="Times New Roman" w:cs="Times New Roman"/>
          <w:bCs/>
          <w:sz w:val="28"/>
          <w:szCs w:val="24"/>
        </w:rPr>
        <w:t xml:space="preserve"> </w:t>
      </w:r>
    </w:p>
    <w:p w14:paraId="326EB5D7" w14:textId="28ADA63B" w:rsidR="00A40CBD" w:rsidRPr="00DA570A" w:rsidRDefault="0047567B" w:rsidP="00DA570A">
      <w:pPr>
        <w:pStyle w:val="Ttulo1"/>
        <w:numPr>
          <w:ilvl w:val="0"/>
          <w:numId w:val="14"/>
        </w:numPr>
        <w:spacing w:after="240"/>
        <w:jc w:val="center"/>
        <w:rPr>
          <w:rFonts w:ascii="Times New Roman" w:hAnsi="Times New Roman" w:cs="Times New Roman"/>
          <w:b/>
          <w:bCs/>
          <w:color w:val="auto"/>
          <w:sz w:val="24"/>
          <w:szCs w:val="24"/>
        </w:rPr>
      </w:pPr>
      <w:bookmarkStart w:id="33" w:name="_Toc42450929"/>
      <w:r w:rsidRPr="00DA570A">
        <w:rPr>
          <w:rFonts w:ascii="Times New Roman" w:hAnsi="Times New Roman" w:cs="Times New Roman"/>
          <w:b/>
          <w:bCs/>
          <w:color w:val="auto"/>
          <w:sz w:val="24"/>
          <w:szCs w:val="24"/>
        </w:rPr>
        <w:t>Identificación de residuos</w:t>
      </w:r>
      <w:bookmarkEnd w:id="33"/>
    </w:p>
    <w:p w14:paraId="7AF2DBFD" w14:textId="555CBDDC" w:rsidR="00AA5314" w:rsidRPr="00DA570A" w:rsidRDefault="00AA5314" w:rsidP="00DA570A">
      <w:pPr>
        <w:pStyle w:val="Ttulo2"/>
        <w:numPr>
          <w:ilvl w:val="1"/>
          <w:numId w:val="14"/>
        </w:numPr>
        <w:spacing w:after="240"/>
        <w:rPr>
          <w:rFonts w:ascii="Times New Roman" w:hAnsi="Times New Roman" w:cs="Times New Roman"/>
          <w:b/>
          <w:bCs/>
          <w:color w:val="auto"/>
          <w:sz w:val="24"/>
          <w:szCs w:val="24"/>
        </w:rPr>
      </w:pPr>
      <w:bookmarkStart w:id="34" w:name="_Toc42450930"/>
      <w:r w:rsidRPr="00DA570A">
        <w:rPr>
          <w:rFonts w:ascii="Times New Roman" w:hAnsi="Times New Roman" w:cs="Times New Roman"/>
          <w:b/>
          <w:bCs/>
          <w:color w:val="auto"/>
          <w:sz w:val="24"/>
          <w:szCs w:val="24"/>
        </w:rPr>
        <w:t xml:space="preserve">Identificación de residuos </w:t>
      </w:r>
      <w:r w:rsidR="00096987" w:rsidRPr="00DA570A">
        <w:rPr>
          <w:rFonts w:ascii="Times New Roman" w:hAnsi="Times New Roman" w:cs="Times New Roman"/>
          <w:b/>
          <w:bCs/>
          <w:color w:val="auto"/>
          <w:sz w:val="24"/>
          <w:szCs w:val="24"/>
        </w:rPr>
        <w:t>no peligros</w:t>
      </w:r>
      <w:bookmarkEnd w:id="34"/>
    </w:p>
    <w:p w14:paraId="6412C6A3" w14:textId="67FEAE8B" w:rsidR="00AF06F1" w:rsidRDefault="00096987" w:rsidP="00DA570A">
      <w:pPr>
        <w:pStyle w:val="Default"/>
        <w:spacing w:after="240" w:line="480" w:lineRule="auto"/>
        <w:jc w:val="both"/>
        <w:rPr>
          <w:rFonts w:ascii="Times New Roman" w:hAnsi="Times New Roman" w:cs="Times New Roman"/>
          <w:szCs w:val="22"/>
          <w:lang w:val="es-CO"/>
        </w:rPr>
      </w:pPr>
      <w:r>
        <w:rPr>
          <w:rFonts w:ascii="Times New Roman" w:hAnsi="Times New Roman" w:cs="Times New Roman"/>
          <w:szCs w:val="22"/>
          <w:lang w:val="es-CO"/>
        </w:rPr>
        <w:t xml:space="preserve">Cada área debe comprometerse a realizar la separación de residuos aprovechables y no aprovechables para facilitar la separación en la fuente y su acondicionamiento, basándose en el código de colores interno y en la norma técnica GTC 24. Los residuos aprovechables van al centro de acopio y los no aprovechables se disponen en </w:t>
      </w:r>
      <w:r w:rsidR="00E612F2">
        <w:rPr>
          <w:rFonts w:ascii="Times New Roman" w:hAnsi="Times New Roman" w:cs="Times New Roman"/>
          <w:szCs w:val="22"/>
          <w:lang w:val="es-CO"/>
        </w:rPr>
        <w:t>la caja de transporte o tolva del vehículo especializado para su transporte</w:t>
      </w:r>
      <w:r>
        <w:rPr>
          <w:rFonts w:ascii="Times New Roman" w:hAnsi="Times New Roman" w:cs="Times New Roman"/>
          <w:szCs w:val="22"/>
          <w:lang w:val="es-CO"/>
        </w:rPr>
        <w:t xml:space="preserve">; en el centro de acopio el gestor ambiental es el encargado de realizar la identificación, clasificación y almacenamiento de los residuos </w:t>
      </w:r>
      <w:r w:rsidR="00E612F2">
        <w:rPr>
          <w:rFonts w:ascii="Times New Roman" w:hAnsi="Times New Roman" w:cs="Times New Roman"/>
          <w:szCs w:val="22"/>
          <w:lang w:val="es-CO"/>
        </w:rPr>
        <w:t>aprovechables</w:t>
      </w:r>
      <w:r w:rsidR="00F17EA1">
        <w:rPr>
          <w:rFonts w:ascii="Times New Roman" w:hAnsi="Times New Roman" w:cs="Times New Roman"/>
          <w:szCs w:val="22"/>
          <w:lang w:val="es-CO"/>
        </w:rPr>
        <w:t xml:space="preserve">; </w:t>
      </w:r>
      <w:r w:rsidR="00E612F2">
        <w:rPr>
          <w:rFonts w:ascii="Times New Roman" w:hAnsi="Times New Roman" w:cs="Times New Roman"/>
          <w:szCs w:val="22"/>
          <w:lang w:val="es-CO"/>
        </w:rPr>
        <w:t xml:space="preserve">en la caja de transporte o tolva  la empresa </w:t>
      </w:r>
      <w:r w:rsidR="00E612F2">
        <w:rPr>
          <w:rFonts w:ascii="Times New Roman" w:hAnsi="Times New Roman" w:cs="Times New Roman"/>
          <w:b/>
          <w:bCs/>
          <w:i/>
          <w:iCs/>
          <w:szCs w:val="22"/>
          <w:lang w:val="es-CO"/>
        </w:rPr>
        <w:t xml:space="preserve">prestadora del servicio de aseo </w:t>
      </w:r>
      <w:r w:rsidR="00E612F2">
        <w:rPr>
          <w:rFonts w:ascii="Times New Roman" w:hAnsi="Times New Roman" w:cs="Times New Roman"/>
          <w:szCs w:val="22"/>
          <w:lang w:val="es-CO"/>
        </w:rPr>
        <w:t xml:space="preserve">es la encargada de </w:t>
      </w:r>
      <w:r>
        <w:rPr>
          <w:rFonts w:ascii="Times New Roman" w:hAnsi="Times New Roman" w:cs="Times New Roman"/>
          <w:szCs w:val="22"/>
          <w:lang w:val="es-CO"/>
        </w:rPr>
        <w:t>hace</w:t>
      </w:r>
      <w:r w:rsidR="00E612F2">
        <w:rPr>
          <w:rFonts w:ascii="Times New Roman" w:hAnsi="Times New Roman" w:cs="Times New Roman"/>
          <w:szCs w:val="22"/>
          <w:lang w:val="es-CO"/>
        </w:rPr>
        <w:t>r</w:t>
      </w:r>
      <w:r>
        <w:rPr>
          <w:rFonts w:ascii="Times New Roman" w:hAnsi="Times New Roman" w:cs="Times New Roman"/>
          <w:szCs w:val="22"/>
          <w:lang w:val="es-CO"/>
        </w:rPr>
        <w:t xml:space="preserve"> una última separación, seleccionando y retornando los residuos aprovechables hacia el centro de acopio.</w:t>
      </w:r>
    </w:p>
    <w:p w14:paraId="4EA7A020" w14:textId="22E25F3F" w:rsidR="00E612F2" w:rsidRPr="00DA570A" w:rsidRDefault="00E612F2" w:rsidP="00DA570A">
      <w:pPr>
        <w:pStyle w:val="Ttulo2"/>
        <w:numPr>
          <w:ilvl w:val="1"/>
          <w:numId w:val="14"/>
        </w:numPr>
        <w:spacing w:after="240"/>
        <w:rPr>
          <w:rFonts w:ascii="Times New Roman" w:hAnsi="Times New Roman" w:cs="Times New Roman"/>
          <w:b/>
          <w:bCs/>
          <w:color w:val="auto"/>
          <w:sz w:val="24"/>
          <w:szCs w:val="24"/>
        </w:rPr>
      </w:pPr>
      <w:bookmarkStart w:id="35" w:name="_Toc42450931"/>
      <w:r w:rsidRPr="00DA570A">
        <w:rPr>
          <w:rFonts w:ascii="Times New Roman" w:hAnsi="Times New Roman" w:cs="Times New Roman"/>
          <w:b/>
          <w:bCs/>
          <w:color w:val="auto"/>
          <w:sz w:val="24"/>
          <w:szCs w:val="24"/>
        </w:rPr>
        <w:lastRenderedPageBreak/>
        <w:t>Identificación de los residuos peligro</w:t>
      </w:r>
      <w:r w:rsidR="005A3D6B" w:rsidRPr="00DA570A">
        <w:rPr>
          <w:rFonts w:ascii="Times New Roman" w:hAnsi="Times New Roman" w:cs="Times New Roman"/>
          <w:b/>
          <w:bCs/>
          <w:color w:val="auto"/>
          <w:sz w:val="24"/>
          <w:szCs w:val="24"/>
        </w:rPr>
        <w:t>sos</w:t>
      </w:r>
      <w:bookmarkEnd w:id="35"/>
    </w:p>
    <w:p w14:paraId="10CEF114" w14:textId="58CE76E2" w:rsidR="00E612F2" w:rsidRDefault="00E612F2" w:rsidP="00AF06F1">
      <w:pPr>
        <w:pStyle w:val="Default"/>
        <w:spacing w:line="480" w:lineRule="auto"/>
        <w:jc w:val="both"/>
        <w:rPr>
          <w:rFonts w:ascii="Times New Roman" w:hAnsi="Times New Roman" w:cs="Times New Roman"/>
          <w:lang w:val="es-CO"/>
        </w:rPr>
      </w:pPr>
      <w:r w:rsidRPr="00EC1BA0">
        <w:rPr>
          <w:rFonts w:ascii="Times New Roman" w:hAnsi="Times New Roman" w:cs="Times New Roman"/>
          <w:lang w:val="es-CO"/>
        </w:rPr>
        <w:t>Para realizar la identificación de residuos peligrosos a disponer se adoptan las corrientes de peligrosidad</w:t>
      </w:r>
      <w:r>
        <w:rPr>
          <w:rFonts w:ascii="Times New Roman" w:hAnsi="Times New Roman" w:cs="Times New Roman"/>
          <w:lang w:val="es-CO"/>
        </w:rPr>
        <w:t>,</w:t>
      </w:r>
      <w:r w:rsidRPr="00EC1BA0">
        <w:rPr>
          <w:rFonts w:ascii="Times New Roman" w:hAnsi="Times New Roman" w:cs="Times New Roman"/>
          <w:lang w:val="es-CO"/>
        </w:rPr>
        <w:t xml:space="preserve"> de acuerdo con el Anexo 1 y 2 del decreto 4741 de 2002</w:t>
      </w:r>
      <w:r w:rsidR="004D6913">
        <w:rPr>
          <w:rFonts w:ascii="Times New Roman" w:hAnsi="Times New Roman" w:cs="Times New Roman"/>
          <w:lang w:val="es-CO"/>
        </w:rPr>
        <w:t xml:space="preserve">, </w:t>
      </w:r>
      <w:r w:rsidRPr="00EC1BA0">
        <w:rPr>
          <w:rFonts w:ascii="Times New Roman" w:hAnsi="Times New Roman" w:cs="Times New Roman"/>
          <w:lang w:val="es-CO"/>
        </w:rPr>
        <w:t>el sistema globalmente armonizado y el libro naranja de las Naciones Unidas</w:t>
      </w:r>
      <w:r w:rsidR="004D6913">
        <w:rPr>
          <w:rFonts w:ascii="Times New Roman" w:hAnsi="Times New Roman" w:cs="Times New Roman"/>
          <w:lang w:val="es-CO"/>
        </w:rPr>
        <w:t>;</w:t>
      </w:r>
      <w:r w:rsidRPr="00EC1BA0">
        <w:rPr>
          <w:rFonts w:ascii="Times New Roman" w:hAnsi="Times New Roman" w:cs="Times New Roman"/>
          <w:lang w:val="es-CO"/>
        </w:rPr>
        <w:t xml:space="preserve"> la clasificación </w:t>
      </w:r>
      <w:r w:rsidR="00DD6454">
        <w:rPr>
          <w:rFonts w:ascii="Times New Roman" w:hAnsi="Times New Roman" w:cs="Times New Roman"/>
          <w:lang w:val="es-CO"/>
        </w:rPr>
        <w:t xml:space="preserve">es </w:t>
      </w:r>
      <w:r w:rsidR="004D6913">
        <w:rPr>
          <w:rFonts w:ascii="Times New Roman" w:hAnsi="Times New Roman" w:cs="Times New Roman"/>
          <w:lang w:val="es-CO"/>
        </w:rPr>
        <w:t>realiza</w:t>
      </w:r>
      <w:r w:rsidR="00DD6454">
        <w:rPr>
          <w:rFonts w:ascii="Times New Roman" w:hAnsi="Times New Roman" w:cs="Times New Roman"/>
          <w:lang w:val="es-CO"/>
        </w:rPr>
        <w:t>da</w:t>
      </w:r>
      <w:r w:rsidR="004D6913">
        <w:rPr>
          <w:rFonts w:ascii="Times New Roman" w:hAnsi="Times New Roman" w:cs="Times New Roman"/>
          <w:lang w:val="es-CO"/>
        </w:rPr>
        <w:t xml:space="preserve"> </w:t>
      </w:r>
      <w:r w:rsidRPr="00EC1BA0">
        <w:rPr>
          <w:rFonts w:ascii="Times New Roman" w:hAnsi="Times New Roman" w:cs="Times New Roman"/>
          <w:lang w:val="es-CO"/>
        </w:rPr>
        <w:t>por tipo de peligrosidad,</w:t>
      </w:r>
      <w:r w:rsidR="004D6913">
        <w:rPr>
          <w:rFonts w:ascii="Times New Roman" w:hAnsi="Times New Roman" w:cs="Times New Roman"/>
          <w:lang w:val="es-CO"/>
        </w:rPr>
        <w:t xml:space="preserve"> </w:t>
      </w:r>
      <w:r w:rsidRPr="00EC1BA0">
        <w:rPr>
          <w:rFonts w:ascii="Times New Roman" w:hAnsi="Times New Roman" w:cs="Times New Roman"/>
          <w:lang w:val="es-CO"/>
        </w:rPr>
        <w:t>se puede</w:t>
      </w:r>
      <w:r w:rsidR="004D6913">
        <w:rPr>
          <w:rFonts w:ascii="Times New Roman" w:hAnsi="Times New Roman" w:cs="Times New Roman"/>
          <w:lang w:val="es-CO"/>
        </w:rPr>
        <w:t>n</w:t>
      </w:r>
      <w:r w:rsidRPr="00EC1BA0">
        <w:rPr>
          <w:rFonts w:ascii="Times New Roman" w:hAnsi="Times New Roman" w:cs="Times New Roman"/>
          <w:lang w:val="es-CO"/>
        </w:rPr>
        <w:t xml:space="preserve"> identificar por medio de pictogramas y componentes de cada residuo</w:t>
      </w:r>
      <w:r w:rsidR="004D6913">
        <w:rPr>
          <w:rFonts w:ascii="Times New Roman" w:hAnsi="Times New Roman" w:cs="Times New Roman"/>
          <w:lang w:val="es-CO"/>
        </w:rPr>
        <w:t>, toma</w:t>
      </w:r>
      <w:r w:rsidR="00DD6454">
        <w:rPr>
          <w:rFonts w:ascii="Times New Roman" w:hAnsi="Times New Roman" w:cs="Times New Roman"/>
          <w:lang w:val="es-CO"/>
        </w:rPr>
        <w:t xml:space="preserve">ndo </w:t>
      </w:r>
      <w:r w:rsidR="004D6913">
        <w:rPr>
          <w:rFonts w:ascii="Times New Roman" w:hAnsi="Times New Roman" w:cs="Times New Roman"/>
          <w:lang w:val="es-CO"/>
        </w:rPr>
        <w:t xml:space="preserve">como guía las </w:t>
      </w:r>
      <w:r w:rsidRPr="0020710C">
        <w:rPr>
          <w:rFonts w:ascii="Times New Roman" w:hAnsi="Times New Roman" w:cs="Times New Roman"/>
          <w:lang w:val="es-CO"/>
        </w:rPr>
        <w:t>hojas de seguridad</w:t>
      </w:r>
      <w:r w:rsidR="004D6913">
        <w:rPr>
          <w:rFonts w:ascii="Times New Roman" w:hAnsi="Times New Roman" w:cs="Times New Roman"/>
          <w:lang w:val="es-CO"/>
        </w:rPr>
        <w:t xml:space="preserve"> y tarjetas de emergencia que </w:t>
      </w:r>
      <w:r w:rsidRPr="0020710C">
        <w:rPr>
          <w:rFonts w:ascii="Times New Roman" w:hAnsi="Times New Roman" w:cs="Times New Roman"/>
          <w:lang w:val="es-CO"/>
        </w:rPr>
        <w:t>son documentos facilitadores de identificación de residuos peligros</w:t>
      </w:r>
      <w:r w:rsidR="004D6913">
        <w:rPr>
          <w:rFonts w:ascii="Times New Roman" w:hAnsi="Times New Roman" w:cs="Times New Roman"/>
          <w:lang w:val="es-CO"/>
        </w:rPr>
        <w:t>.</w:t>
      </w:r>
      <w:r w:rsidR="00076ED1">
        <w:rPr>
          <w:rFonts w:ascii="Times New Roman" w:hAnsi="Times New Roman" w:cs="Times New Roman"/>
          <w:lang w:val="es-CO"/>
        </w:rPr>
        <w:t xml:space="preserve"> </w:t>
      </w:r>
      <w:r w:rsidR="00076ED1" w:rsidRPr="000251C8">
        <w:rPr>
          <w:rFonts w:ascii="Times New Roman" w:hAnsi="Times New Roman" w:cs="Times New Roman"/>
          <w:lang w:val="es-CO"/>
        </w:rPr>
        <w:t>Ver Anexo 2</w:t>
      </w:r>
    </w:p>
    <w:p w14:paraId="175D1AEE" w14:textId="77777777" w:rsidR="004576AF" w:rsidRDefault="005A3D6B" w:rsidP="004576AF">
      <w:pPr>
        <w:pStyle w:val="Default"/>
        <w:keepNext/>
        <w:spacing w:after="240" w:line="480" w:lineRule="auto"/>
        <w:jc w:val="center"/>
      </w:pPr>
      <w:r>
        <w:rPr>
          <w:noProof/>
        </w:rPr>
        <w:drawing>
          <wp:inline distT="0" distB="0" distL="0" distR="0" wp14:anchorId="782596FB" wp14:editId="0E8A1957">
            <wp:extent cx="4267200" cy="2739438"/>
            <wp:effectExtent l="0" t="0" r="0" b="381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31104" t="25819" r="17216" b="15169"/>
                    <a:stretch/>
                  </pic:blipFill>
                  <pic:spPr bwMode="auto">
                    <a:xfrm>
                      <a:off x="0" y="0"/>
                      <a:ext cx="4307941" cy="2765592"/>
                    </a:xfrm>
                    <a:prstGeom prst="rect">
                      <a:avLst/>
                    </a:prstGeom>
                    <a:ln>
                      <a:noFill/>
                    </a:ln>
                    <a:extLst>
                      <a:ext uri="{53640926-AAD7-44D8-BBD7-CCE9431645EC}">
                        <a14:shadowObscured xmlns:a14="http://schemas.microsoft.com/office/drawing/2010/main"/>
                      </a:ext>
                    </a:extLst>
                  </pic:spPr>
                </pic:pic>
              </a:graphicData>
            </a:graphic>
          </wp:inline>
        </w:drawing>
      </w:r>
    </w:p>
    <w:p w14:paraId="16410EFC" w14:textId="021257F3" w:rsidR="00AF06F1" w:rsidRPr="004576AF" w:rsidRDefault="004576AF" w:rsidP="004576AF">
      <w:pPr>
        <w:pStyle w:val="Descripcin"/>
        <w:jc w:val="center"/>
        <w:rPr>
          <w:rFonts w:ascii="Times New Roman" w:hAnsi="Times New Roman" w:cs="Times New Roman"/>
          <w:color w:val="000000" w:themeColor="text1"/>
          <w:sz w:val="24"/>
          <w:szCs w:val="24"/>
        </w:rPr>
      </w:pPr>
      <w:bookmarkStart w:id="36" w:name="_Toc41230587"/>
      <w:bookmarkStart w:id="37" w:name="_Toc42444611"/>
      <w:r w:rsidRPr="004576AF">
        <w:rPr>
          <w:rFonts w:ascii="Times New Roman" w:hAnsi="Times New Roman" w:cs="Times New Roman"/>
          <w:b/>
          <w:bCs/>
          <w:color w:val="000000" w:themeColor="text1"/>
          <w:sz w:val="24"/>
          <w:szCs w:val="24"/>
        </w:rPr>
        <w:t xml:space="preserve">Figura </w:t>
      </w:r>
      <w:r w:rsidRPr="004576AF">
        <w:rPr>
          <w:rFonts w:ascii="Times New Roman" w:hAnsi="Times New Roman" w:cs="Times New Roman"/>
          <w:b/>
          <w:bCs/>
          <w:color w:val="000000" w:themeColor="text1"/>
          <w:sz w:val="24"/>
          <w:szCs w:val="24"/>
        </w:rPr>
        <w:fldChar w:fldCharType="begin"/>
      </w:r>
      <w:r w:rsidRPr="004576AF">
        <w:rPr>
          <w:rFonts w:ascii="Times New Roman" w:hAnsi="Times New Roman" w:cs="Times New Roman"/>
          <w:b/>
          <w:bCs/>
          <w:color w:val="000000" w:themeColor="text1"/>
          <w:sz w:val="24"/>
          <w:szCs w:val="24"/>
        </w:rPr>
        <w:instrText xml:space="preserve"> SEQ Figura \* ARABIC </w:instrText>
      </w:r>
      <w:r w:rsidRPr="004576AF">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6</w:t>
      </w:r>
      <w:r w:rsidRPr="004576AF">
        <w:rPr>
          <w:rFonts w:ascii="Times New Roman" w:hAnsi="Times New Roman" w:cs="Times New Roman"/>
          <w:b/>
          <w:bCs/>
          <w:color w:val="000000" w:themeColor="text1"/>
          <w:sz w:val="24"/>
          <w:szCs w:val="24"/>
        </w:rPr>
        <w:fldChar w:fldCharType="end"/>
      </w:r>
      <w:r w:rsidRPr="004576AF">
        <w:rPr>
          <w:rFonts w:ascii="Times New Roman" w:hAnsi="Times New Roman" w:cs="Times New Roman"/>
          <w:color w:val="000000" w:themeColor="text1"/>
          <w:sz w:val="24"/>
          <w:szCs w:val="24"/>
        </w:rPr>
        <w:t xml:space="preserve"> Identificación de residuos peligrosos</w:t>
      </w:r>
      <w:r w:rsidRPr="004576AF">
        <w:rPr>
          <w:rStyle w:val="Refdenotaalpie"/>
          <w:rFonts w:ascii="Times New Roman" w:hAnsi="Times New Roman" w:cs="Times New Roman"/>
          <w:color w:val="000000" w:themeColor="text1"/>
          <w:sz w:val="24"/>
          <w:szCs w:val="24"/>
        </w:rPr>
        <w:footnoteReference w:id="9"/>
      </w:r>
      <w:bookmarkEnd w:id="36"/>
      <w:bookmarkEnd w:id="37"/>
    </w:p>
    <w:p w14:paraId="2D5FB83D" w14:textId="54D564EF" w:rsidR="0047567B" w:rsidRPr="00DA570A" w:rsidRDefault="0047567B" w:rsidP="00DA570A">
      <w:pPr>
        <w:pStyle w:val="Ttulo1"/>
        <w:numPr>
          <w:ilvl w:val="0"/>
          <w:numId w:val="14"/>
        </w:numPr>
        <w:spacing w:after="240"/>
        <w:jc w:val="center"/>
        <w:rPr>
          <w:rFonts w:ascii="Times New Roman" w:hAnsi="Times New Roman" w:cs="Times New Roman"/>
          <w:b/>
          <w:bCs/>
          <w:color w:val="auto"/>
          <w:sz w:val="24"/>
          <w:szCs w:val="24"/>
        </w:rPr>
      </w:pPr>
      <w:bookmarkStart w:id="38" w:name="_Toc42450932"/>
      <w:r w:rsidRPr="00DA570A">
        <w:rPr>
          <w:rFonts w:ascii="Times New Roman" w:hAnsi="Times New Roman" w:cs="Times New Roman"/>
          <w:b/>
          <w:bCs/>
          <w:color w:val="auto"/>
          <w:sz w:val="24"/>
          <w:szCs w:val="24"/>
        </w:rPr>
        <w:t>Recolección intern</w:t>
      </w:r>
      <w:r w:rsidR="00EA3531" w:rsidRPr="00DA570A">
        <w:rPr>
          <w:rFonts w:ascii="Times New Roman" w:hAnsi="Times New Roman" w:cs="Times New Roman"/>
          <w:b/>
          <w:bCs/>
          <w:color w:val="auto"/>
          <w:sz w:val="24"/>
          <w:szCs w:val="24"/>
        </w:rPr>
        <w:t>a de residuos sólidos</w:t>
      </w:r>
      <w:bookmarkEnd w:id="38"/>
    </w:p>
    <w:p w14:paraId="57BCC11B" w14:textId="3095595B" w:rsidR="007A073C" w:rsidRPr="00485FBF" w:rsidRDefault="007A073C" w:rsidP="00DA570A">
      <w:pPr>
        <w:spacing w:after="240" w:line="480" w:lineRule="auto"/>
        <w:jc w:val="both"/>
        <w:rPr>
          <w:rFonts w:ascii="Times New Roman" w:hAnsi="Times New Roman" w:cs="Times New Roman"/>
          <w:b/>
          <w:sz w:val="24"/>
          <w:szCs w:val="24"/>
        </w:rPr>
      </w:pPr>
      <w:r w:rsidRPr="00485FBF">
        <w:rPr>
          <w:rFonts w:ascii="Times New Roman" w:hAnsi="Times New Roman" w:cs="Times New Roman"/>
          <w:sz w:val="24"/>
          <w:szCs w:val="24"/>
        </w:rPr>
        <w:t xml:space="preserve">El </w:t>
      </w:r>
      <w:r w:rsidRPr="00485FBF">
        <w:rPr>
          <w:rFonts w:ascii="Times New Roman" w:hAnsi="Times New Roman" w:cs="Times New Roman"/>
          <w:b/>
          <w:bCs/>
          <w:i/>
          <w:iCs/>
          <w:sz w:val="24"/>
          <w:szCs w:val="24"/>
        </w:rPr>
        <w:t xml:space="preserve">personal de Servicios Generales </w:t>
      </w:r>
      <w:r w:rsidRPr="00485FBF">
        <w:rPr>
          <w:rFonts w:ascii="Times New Roman" w:hAnsi="Times New Roman" w:cs="Times New Roman"/>
          <w:sz w:val="24"/>
          <w:szCs w:val="24"/>
        </w:rPr>
        <w:t>debe transportar las canecas hasta el centro de acopio utilizando montacargas o carretillas y luego devolverlas vacías a su sitio. Durante el transporte se deben evitar derrames de residuos, por lo que la velocidad debe ser baja y las canecas estar tapadas. Cada Centro debe diseñar y señalar las rutas internas para el transporte al centro de acopio.</w:t>
      </w:r>
    </w:p>
    <w:p w14:paraId="41E2738C" w14:textId="4152C868" w:rsidR="00D03943" w:rsidRPr="00485FBF" w:rsidRDefault="006D0B07" w:rsidP="00485FBF">
      <w:pPr>
        <w:spacing w:after="0" w:line="480" w:lineRule="auto"/>
        <w:jc w:val="both"/>
        <w:rPr>
          <w:rFonts w:ascii="Times New Roman" w:hAnsi="Times New Roman" w:cs="Times New Roman"/>
          <w:bCs/>
          <w:sz w:val="24"/>
          <w:szCs w:val="24"/>
        </w:rPr>
      </w:pPr>
      <w:r w:rsidRPr="00485FBF">
        <w:rPr>
          <w:rFonts w:ascii="Times New Roman" w:hAnsi="Times New Roman" w:cs="Times New Roman"/>
          <w:bCs/>
          <w:sz w:val="24"/>
          <w:szCs w:val="24"/>
        </w:rPr>
        <w:lastRenderedPageBreak/>
        <w:t>Durante el traslado interno de residuos sólidos, se deben tener en cuenta las siguientes consideraciones:</w:t>
      </w:r>
    </w:p>
    <w:p w14:paraId="6845B04E" w14:textId="01A6D75D" w:rsidR="006D0B07" w:rsidRPr="00485FBF" w:rsidRDefault="006D0B07" w:rsidP="00485FBF">
      <w:pPr>
        <w:pStyle w:val="Prrafodelista"/>
        <w:numPr>
          <w:ilvl w:val="0"/>
          <w:numId w:val="15"/>
        </w:numPr>
        <w:spacing w:before="240" w:line="480" w:lineRule="auto"/>
        <w:jc w:val="both"/>
        <w:rPr>
          <w:rFonts w:ascii="Times New Roman" w:hAnsi="Times New Roman" w:cs="Times New Roman"/>
          <w:bCs/>
          <w:sz w:val="24"/>
          <w:szCs w:val="24"/>
        </w:rPr>
      </w:pPr>
      <w:r w:rsidRPr="00485FBF">
        <w:rPr>
          <w:rFonts w:ascii="Times New Roman" w:hAnsi="Times New Roman" w:cs="Times New Roman"/>
          <w:bCs/>
          <w:sz w:val="24"/>
          <w:szCs w:val="24"/>
        </w:rPr>
        <w:t>Las rutas internas de recolección deben garantizar que se recolecte la totalidad de los residuos generados.</w:t>
      </w:r>
    </w:p>
    <w:p w14:paraId="78A0C873" w14:textId="10E6B327" w:rsidR="00D03943" w:rsidRPr="00485FBF" w:rsidRDefault="00D03943" w:rsidP="00485FBF">
      <w:pPr>
        <w:pStyle w:val="Prrafodelista"/>
        <w:numPr>
          <w:ilvl w:val="0"/>
          <w:numId w:val="15"/>
        </w:numPr>
        <w:spacing w:before="240" w:line="480" w:lineRule="auto"/>
        <w:jc w:val="both"/>
        <w:rPr>
          <w:rFonts w:ascii="Times New Roman" w:hAnsi="Times New Roman" w:cs="Times New Roman"/>
          <w:bCs/>
          <w:sz w:val="24"/>
          <w:szCs w:val="24"/>
        </w:rPr>
      </w:pPr>
      <w:r w:rsidRPr="00485FBF">
        <w:rPr>
          <w:rFonts w:ascii="Times New Roman" w:hAnsi="Times New Roman" w:cs="Times New Roman"/>
          <w:sz w:val="24"/>
          <w:szCs w:val="24"/>
        </w:rPr>
        <w:t>Las bolsas deben retirarse y amarrarse teniendo la precaución de no regar los residuos. No debe permitirse que se llenen hasta impedir su amarre</w:t>
      </w:r>
    </w:p>
    <w:p w14:paraId="15545DD3" w14:textId="77777777" w:rsidR="006D0B07" w:rsidRPr="00485FBF" w:rsidRDefault="006D0B07" w:rsidP="00485FBF">
      <w:pPr>
        <w:pStyle w:val="Default"/>
        <w:numPr>
          <w:ilvl w:val="0"/>
          <w:numId w:val="15"/>
        </w:numPr>
        <w:spacing w:before="240" w:after="200" w:line="480" w:lineRule="auto"/>
        <w:jc w:val="both"/>
        <w:rPr>
          <w:rFonts w:ascii="Times New Roman" w:hAnsi="Times New Roman" w:cs="Times New Roman"/>
          <w:lang w:val="es-CO"/>
        </w:rPr>
      </w:pPr>
      <w:r w:rsidRPr="00485FBF">
        <w:rPr>
          <w:rFonts w:ascii="Times New Roman" w:hAnsi="Times New Roman" w:cs="Times New Roman"/>
          <w:lang w:val="es-CO"/>
        </w:rPr>
        <w:t>Las frecuencias de recolección interna deberán considerar que el tiempo de permanencia de los residuos en los sitios de generación sea el mínimo posible.</w:t>
      </w:r>
    </w:p>
    <w:p w14:paraId="251C250F" w14:textId="7C4D2639" w:rsidR="006D0B07" w:rsidRPr="00485FBF" w:rsidRDefault="006D0B07" w:rsidP="00485FBF">
      <w:pPr>
        <w:pStyle w:val="Prrafodelista"/>
        <w:numPr>
          <w:ilvl w:val="0"/>
          <w:numId w:val="15"/>
        </w:numPr>
        <w:spacing w:before="240" w:line="480" w:lineRule="auto"/>
        <w:jc w:val="both"/>
        <w:rPr>
          <w:rFonts w:ascii="Times New Roman" w:hAnsi="Times New Roman" w:cs="Times New Roman"/>
          <w:bCs/>
          <w:sz w:val="24"/>
          <w:szCs w:val="24"/>
        </w:rPr>
      </w:pPr>
      <w:r w:rsidRPr="00485FBF">
        <w:rPr>
          <w:rFonts w:ascii="Times New Roman" w:hAnsi="Times New Roman" w:cs="Times New Roman"/>
          <w:sz w:val="24"/>
          <w:szCs w:val="24"/>
        </w:rPr>
        <w:t>Se recomienda que el recorrido entre los puntos de generación y el lugar de acopio de los residuos sea el más corto posible</w:t>
      </w:r>
    </w:p>
    <w:p w14:paraId="5A5C0154" w14:textId="6B836896" w:rsidR="00485FBF" w:rsidRPr="00485FBF" w:rsidRDefault="006D0B07" w:rsidP="00485FBF">
      <w:pPr>
        <w:pStyle w:val="Prrafodelista"/>
        <w:numPr>
          <w:ilvl w:val="0"/>
          <w:numId w:val="15"/>
        </w:numPr>
        <w:spacing w:before="240" w:line="480" w:lineRule="auto"/>
        <w:jc w:val="both"/>
        <w:rPr>
          <w:rFonts w:ascii="Times New Roman" w:hAnsi="Times New Roman" w:cs="Times New Roman"/>
          <w:bCs/>
          <w:sz w:val="24"/>
          <w:szCs w:val="24"/>
        </w:rPr>
      </w:pPr>
      <w:r w:rsidRPr="00485FBF">
        <w:rPr>
          <w:rFonts w:ascii="Times New Roman" w:hAnsi="Times New Roman" w:cs="Times New Roman"/>
          <w:sz w:val="24"/>
          <w:szCs w:val="24"/>
        </w:rPr>
        <w:t>Los procedimientos de recolección se deben realizar de forma segura, evitando el derrame de los residuos y que se pierda la separación previamente realizada.</w:t>
      </w:r>
    </w:p>
    <w:p w14:paraId="270FCA9F" w14:textId="1FDF1753" w:rsidR="006D0B07" w:rsidRPr="00485FBF" w:rsidRDefault="006D0B07" w:rsidP="00485FBF">
      <w:pPr>
        <w:pStyle w:val="Prrafodelista"/>
        <w:numPr>
          <w:ilvl w:val="0"/>
          <w:numId w:val="15"/>
        </w:numPr>
        <w:spacing w:before="240" w:line="480" w:lineRule="auto"/>
        <w:jc w:val="both"/>
        <w:rPr>
          <w:rFonts w:ascii="Times New Roman" w:hAnsi="Times New Roman" w:cs="Times New Roman"/>
          <w:bCs/>
          <w:sz w:val="24"/>
          <w:szCs w:val="24"/>
        </w:rPr>
      </w:pPr>
      <w:r w:rsidRPr="00485FBF">
        <w:rPr>
          <w:rFonts w:ascii="Times New Roman" w:hAnsi="Times New Roman" w:cs="Times New Roman"/>
          <w:sz w:val="24"/>
          <w:szCs w:val="24"/>
        </w:rPr>
        <w:t>Se deben realizar actividades de limpieza, lavado y desinfección de recipientes, vehículos de recolección y demás elementos utilizados.</w:t>
      </w:r>
    </w:p>
    <w:p w14:paraId="6BD8C8BB" w14:textId="3C364020" w:rsidR="00D03943" w:rsidRPr="00485FBF" w:rsidRDefault="00D03943" w:rsidP="00485FBF">
      <w:pPr>
        <w:pStyle w:val="Prrafodelista"/>
        <w:numPr>
          <w:ilvl w:val="0"/>
          <w:numId w:val="15"/>
        </w:numPr>
        <w:spacing w:before="240" w:line="480" w:lineRule="auto"/>
        <w:jc w:val="both"/>
        <w:rPr>
          <w:rFonts w:ascii="Times New Roman" w:hAnsi="Times New Roman" w:cs="Times New Roman"/>
          <w:bCs/>
          <w:sz w:val="24"/>
          <w:szCs w:val="24"/>
        </w:rPr>
      </w:pPr>
      <w:r w:rsidRPr="00485FBF">
        <w:rPr>
          <w:rFonts w:ascii="Times New Roman" w:hAnsi="Times New Roman" w:cs="Times New Roman"/>
          <w:sz w:val="24"/>
          <w:szCs w:val="24"/>
        </w:rPr>
        <w:t>Todo el personal debe evitar el deterioro de las canecas y conservarlas limpias y en buen estado, cuando se encuentren en condiciones no acordes a una empresa productora de alimentos y se afecte la imagen deben ser cambiadas</w:t>
      </w:r>
    </w:p>
    <w:p w14:paraId="4649F779" w14:textId="4479369B" w:rsidR="00D03943" w:rsidRPr="00485FBF" w:rsidRDefault="00D03943" w:rsidP="00485FBF">
      <w:pPr>
        <w:pStyle w:val="Default"/>
        <w:spacing w:after="240" w:line="480" w:lineRule="auto"/>
        <w:jc w:val="both"/>
        <w:rPr>
          <w:rFonts w:ascii="Times New Roman" w:hAnsi="Times New Roman" w:cs="Times New Roman"/>
          <w:lang w:val="es-CO"/>
        </w:rPr>
      </w:pPr>
      <w:r w:rsidRPr="00485FBF">
        <w:rPr>
          <w:rFonts w:ascii="Times New Roman" w:hAnsi="Times New Roman" w:cs="Times New Roman"/>
          <w:lang w:val="es-CO"/>
        </w:rPr>
        <w:t xml:space="preserve">La recolección de Residuos peligrosos se realiza por medio de recorrido en puntos ecológicos ya establecidos dos veces por semana, con acompañamiento de una persona capacitada para la identificación y plan de acción en caso de algún acontecimiento o procedimiento inadecuado que pueda generar contaminación a otros residuos, afectación en el proceso productivo o afectaciones al personal. A continuación, se conducen al cuarto de residuos peligrosos para proceder su acondicionamiento, la persona encargada debe realizar la separación, empaque o embalaje, </w:t>
      </w:r>
      <w:r w:rsidRPr="00485FBF">
        <w:rPr>
          <w:rFonts w:ascii="Times New Roman" w:hAnsi="Times New Roman" w:cs="Times New Roman"/>
          <w:lang w:val="es-CO"/>
        </w:rPr>
        <w:lastRenderedPageBreak/>
        <w:t>rotulación y almacenamiento temporal cumpliendo con lo establecido en la normatividad, decreto 4741 de 2005</w:t>
      </w:r>
      <w:r w:rsidR="00781B27">
        <w:rPr>
          <w:rFonts w:ascii="Times New Roman" w:hAnsi="Times New Roman" w:cs="Times New Roman"/>
          <w:lang w:val="es-CO"/>
        </w:rPr>
        <w:t xml:space="preserve"> y el Sistema Globalmente Armonizado.</w:t>
      </w:r>
    </w:p>
    <w:p w14:paraId="1EA7B1DA" w14:textId="77777777" w:rsidR="00D03943" w:rsidRPr="00485FBF" w:rsidRDefault="00D03943" w:rsidP="00485FBF">
      <w:pPr>
        <w:pStyle w:val="Default"/>
        <w:spacing w:after="240" w:line="480" w:lineRule="auto"/>
        <w:jc w:val="both"/>
        <w:rPr>
          <w:rFonts w:ascii="Times New Roman" w:hAnsi="Times New Roman" w:cs="Times New Roman"/>
          <w:lang w:val="es-CO"/>
        </w:rPr>
      </w:pPr>
      <w:r w:rsidRPr="00485FBF">
        <w:rPr>
          <w:rFonts w:ascii="Times New Roman" w:hAnsi="Times New Roman" w:cs="Times New Roman"/>
          <w:lang w:val="es-CO"/>
        </w:rPr>
        <w:t xml:space="preserve">Para el transporte interno de aceites lubricantes usados se deben utilizar recipientes en perfecto estado, sin abolladuras ni daños en sus bordes, construidos con materiales resistentes a la corrosión y que se puedan cerrar de manera hermética antes de iniciar su movimiento. </w:t>
      </w:r>
    </w:p>
    <w:p w14:paraId="225ECA52" w14:textId="77777777" w:rsidR="00D03943" w:rsidRPr="00485FBF" w:rsidRDefault="00D03943" w:rsidP="00485FBF">
      <w:pPr>
        <w:pStyle w:val="Default"/>
        <w:spacing w:after="240" w:line="480" w:lineRule="auto"/>
        <w:jc w:val="both"/>
        <w:rPr>
          <w:rFonts w:ascii="Times New Roman" w:hAnsi="Times New Roman" w:cs="Times New Roman"/>
          <w:lang w:val="es-CO"/>
        </w:rPr>
      </w:pPr>
      <w:r w:rsidRPr="00485FBF">
        <w:rPr>
          <w:rFonts w:ascii="Times New Roman" w:hAnsi="Times New Roman" w:cs="Times New Roman"/>
          <w:lang w:val="es-CO"/>
        </w:rPr>
        <w:t>En el caso de tambores de 55 galones se debe de llenar hasta un 85% de su capacidad total y durante el transporte se debe evitar en todo momento el derrame del aceite lubricante usado.</w:t>
      </w:r>
    </w:p>
    <w:p w14:paraId="4675AEE8" w14:textId="288F1206" w:rsidR="0075304B" w:rsidRPr="00485FBF" w:rsidRDefault="00D03943" w:rsidP="0075304B">
      <w:pPr>
        <w:pStyle w:val="Default"/>
        <w:spacing w:before="240" w:line="480" w:lineRule="auto"/>
        <w:jc w:val="both"/>
        <w:rPr>
          <w:rFonts w:ascii="Times New Roman" w:hAnsi="Times New Roman" w:cs="Times New Roman"/>
          <w:lang w:val="es-CO"/>
        </w:rPr>
      </w:pPr>
      <w:r w:rsidRPr="00485FBF">
        <w:rPr>
          <w:rFonts w:ascii="Times New Roman" w:hAnsi="Times New Roman" w:cs="Times New Roman"/>
          <w:lang w:val="es-CO"/>
        </w:rPr>
        <w:t>Todo transporte externo para residuos peligrosos debe cumplir con las exigencias del Decreto 1609 de 2002 y sus Normas Complementarias, además de las Normas Ambientales Vigentes.</w:t>
      </w:r>
    </w:p>
    <w:p w14:paraId="690862E3" w14:textId="30389D27" w:rsidR="00EA3531" w:rsidRPr="00DA570A" w:rsidRDefault="00EA3531" w:rsidP="00076ED1">
      <w:pPr>
        <w:pStyle w:val="Ttulo2"/>
        <w:numPr>
          <w:ilvl w:val="1"/>
          <w:numId w:val="14"/>
        </w:numPr>
        <w:spacing w:after="240"/>
        <w:rPr>
          <w:rFonts w:ascii="Times New Roman" w:hAnsi="Times New Roman" w:cs="Times New Roman"/>
          <w:b/>
          <w:bCs/>
          <w:color w:val="auto"/>
          <w:sz w:val="24"/>
          <w:szCs w:val="24"/>
        </w:rPr>
      </w:pPr>
      <w:bookmarkStart w:id="39" w:name="_Toc42450933"/>
      <w:r w:rsidRPr="00DA570A">
        <w:rPr>
          <w:rFonts w:ascii="Times New Roman" w:hAnsi="Times New Roman" w:cs="Times New Roman"/>
          <w:b/>
          <w:bCs/>
          <w:color w:val="auto"/>
          <w:sz w:val="24"/>
          <w:szCs w:val="24"/>
        </w:rPr>
        <w:t>Ruta de recolección interna de residuos sólidos</w:t>
      </w:r>
      <w:bookmarkEnd w:id="39"/>
      <w:r w:rsidRPr="00DA570A">
        <w:rPr>
          <w:rFonts w:ascii="Times New Roman" w:hAnsi="Times New Roman" w:cs="Times New Roman"/>
          <w:b/>
          <w:bCs/>
          <w:color w:val="auto"/>
          <w:sz w:val="24"/>
          <w:szCs w:val="24"/>
        </w:rPr>
        <w:t xml:space="preserve"> </w:t>
      </w:r>
    </w:p>
    <w:p w14:paraId="55A4CD74" w14:textId="62FADBE5" w:rsidR="00485FBF" w:rsidRPr="0091675C" w:rsidRDefault="0079174B" w:rsidP="0091675C">
      <w:pPr>
        <w:spacing w:after="240" w:line="480" w:lineRule="auto"/>
        <w:jc w:val="both"/>
        <w:rPr>
          <w:rFonts w:ascii="Times New Roman" w:hAnsi="Times New Roman" w:cs="Times New Roman"/>
          <w:bCs/>
          <w:sz w:val="24"/>
          <w:szCs w:val="24"/>
        </w:rPr>
      </w:pPr>
      <w:r w:rsidRPr="00485FBF">
        <w:rPr>
          <w:rFonts w:ascii="Times New Roman" w:hAnsi="Times New Roman" w:cs="Times New Roman"/>
          <w:bCs/>
          <w:sz w:val="24"/>
          <w:szCs w:val="24"/>
        </w:rPr>
        <w:t>La recolección de los residuos sólidos generados en Gaseosas Lux S.A.S se realizará de acuerdo con las siguientes rutas:</w:t>
      </w:r>
    </w:p>
    <w:tbl>
      <w:tblPr>
        <w:tblW w:w="8554" w:type="dxa"/>
        <w:jc w:val="center"/>
        <w:tblCellMar>
          <w:left w:w="70" w:type="dxa"/>
          <w:right w:w="70" w:type="dxa"/>
        </w:tblCellMar>
        <w:tblLook w:val="04A0" w:firstRow="1" w:lastRow="0" w:firstColumn="1" w:lastColumn="0" w:noHBand="0" w:noVBand="1"/>
      </w:tblPr>
      <w:tblGrid>
        <w:gridCol w:w="3544"/>
        <w:gridCol w:w="5010"/>
      </w:tblGrid>
      <w:tr w:rsidR="00AC75FD" w:rsidRPr="00AC75FD" w14:paraId="5084185A" w14:textId="77777777" w:rsidTr="00CD40D5">
        <w:trPr>
          <w:trHeight w:val="300"/>
          <w:jc w:val="center"/>
        </w:trPr>
        <w:tc>
          <w:tcPr>
            <w:tcW w:w="855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0FBAF5" w14:textId="34B12A18" w:rsidR="00AC75FD" w:rsidRPr="00AC75FD" w:rsidRDefault="00AC75FD" w:rsidP="00AC75FD">
            <w:pPr>
              <w:spacing w:after="0" w:line="240" w:lineRule="auto"/>
              <w:jc w:val="center"/>
              <w:rPr>
                <w:rFonts w:ascii="Calibri" w:eastAsia="Times New Roman" w:hAnsi="Calibri" w:cs="Calibri"/>
                <w:b/>
                <w:bCs/>
                <w:color w:val="000000"/>
                <w:lang w:eastAsia="es-CO"/>
              </w:rPr>
            </w:pPr>
            <w:r w:rsidRPr="00AC75FD">
              <w:rPr>
                <w:rFonts w:ascii="Calibri" w:eastAsia="Times New Roman" w:hAnsi="Calibri" w:cs="Calibri"/>
                <w:b/>
                <w:bCs/>
                <w:color w:val="000000"/>
                <w:lang w:eastAsia="es-CO"/>
              </w:rPr>
              <w:t>CONVENSIONES</w:t>
            </w:r>
            <w:r w:rsidR="00AF06F1">
              <w:rPr>
                <w:rFonts w:ascii="Calibri" w:eastAsia="Times New Roman" w:hAnsi="Calibri" w:cs="Calibri"/>
                <w:b/>
                <w:bCs/>
                <w:color w:val="000000"/>
                <w:lang w:eastAsia="es-CO"/>
              </w:rPr>
              <w:t xml:space="preserve"> - RECOLECCIÓN DE EXTERIORES</w:t>
            </w:r>
          </w:p>
        </w:tc>
      </w:tr>
      <w:tr w:rsidR="00AC75FD" w:rsidRPr="00AC75FD" w14:paraId="2E46CD82" w14:textId="77777777" w:rsidTr="00CD40D5">
        <w:trPr>
          <w:trHeight w:val="1223"/>
          <w:jc w:val="center"/>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76A71C3E" w14:textId="60752D8A" w:rsidR="00AC75FD" w:rsidRPr="00AC75FD" w:rsidRDefault="0079174B" w:rsidP="0079174B">
            <w:pPr>
              <w:spacing w:after="0" w:line="240" w:lineRule="auto"/>
              <w:rPr>
                <w:rFonts w:ascii="Calibri" w:eastAsia="Times New Roman" w:hAnsi="Calibri" w:cs="Calibri"/>
                <w:color w:val="000000"/>
                <w:lang w:eastAsia="es-CO"/>
              </w:rPr>
            </w:pPr>
            <w:r>
              <w:rPr>
                <w:rFonts w:ascii="Calibri" w:eastAsia="Times New Roman" w:hAnsi="Calibri" w:cs="Calibri"/>
                <w:noProof/>
                <w:color w:val="000000"/>
                <w:lang w:eastAsia="es-CO"/>
              </w:rPr>
              <mc:AlternateContent>
                <mc:Choice Requires="wps">
                  <w:drawing>
                    <wp:anchor distT="0" distB="0" distL="114300" distR="114300" simplePos="0" relativeHeight="251701248" behindDoc="0" locked="0" layoutInCell="1" allowOverlap="1" wp14:anchorId="413326D7" wp14:editId="1752A71D">
                      <wp:simplePos x="0" y="0"/>
                      <wp:positionH relativeFrom="column">
                        <wp:posOffset>391795</wp:posOffset>
                      </wp:positionH>
                      <wp:positionV relativeFrom="paragraph">
                        <wp:posOffset>45720</wp:posOffset>
                      </wp:positionV>
                      <wp:extent cx="1257300" cy="0"/>
                      <wp:effectExtent l="0" t="95250" r="0" b="114300"/>
                      <wp:wrapNone/>
                      <wp:docPr id="82" name="Conector recto de flecha 82"/>
                      <wp:cNvGraphicFramePr/>
                      <a:graphic xmlns:a="http://schemas.openxmlformats.org/drawingml/2006/main">
                        <a:graphicData uri="http://schemas.microsoft.com/office/word/2010/wordprocessingShape">
                          <wps:wsp>
                            <wps:cNvCnPr/>
                            <wps:spPr>
                              <a:xfrm>
                                <a:off x="0" y="0"/>
                                <a:ext cx="1257300" cy="0"/>
                              </a:xfrm>
                              <a:prstGeom prst="straightConnector1">
                                <a:avLst/>
                              </a:prstGeom>
                              <a:ln w="9525" cap="flat" cmpd="sng" algn="ctr">
                                <a:solidFill>
                                  <a:schemeClr val="accent5"/>
                                </a:solidFill>
                                <a:prstDash val="lgDashDot"/>
                                <a:round/>
                                <a:headEnd type="none" w="lg" len="lg"/>
                                <a:tailEnd type="triangle" w="lg" len="lg"/>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58C61BD" id="_x0000_t32" coordsize="21600,21600" o:spt="32" o:oned="t" path="m,l21600,21600e" filled="f">
                      <v:path arrowok="t" fillok="f" o:connecttype="none"/>
                      <o:lock v:ext="edit" shapetype="t"/>
                    </v:shapetype>
                    <v:shape id="Conector recto de flecha 82" o:spid="_x0000_s1026" type="#_x0000_t32" style="position:absolute;margin-left:30.85pt;margin-top:3.6pt;width:99pt;height:0;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" strokecolor="#4472c4 [3208]">
                      <v:stroke dashstyle="longDashDot" startarrowwidth="wide" startarrowlength="long" endarrow="block" endarrowwidth="wide" endarrowlength="long"/>
                    </v:shape>
                  </w:pict>
                </mc:Fallback>
              </mc:AlternateContent>
            </w:r>
            <w:r w:rsidR="00AC75FD" w:rsidRPr="00AC75FD">
              <w:rPr>
                <w:rFonts w:ascii="Calibri" w:eastAsia="Times New Roman" w:hAnsi="Calibri" w:cs="Calibri"/>
                <w:color w:val="000000"/>
                <w:lang w:eastAsia="es-CO"/>
              </w:rPr>
              <w:t> </w:t>
            </w:r>
          </w:p>
        </w:tc>
        <w:tc>
          <w:tcPr>
            <w:tcW w:w="5010" w:type="dxa"/>
            <w:tcBorders>
              <w:top w:val="nil"/>
              <w:left w:val="nil"/>
              <w:bottom w:val="single" w:sz="4" w:space="0" w:color="auto"/>
              <w:right w:val="single" w:sz="4" w:space="0" w:color="auto"/>
            </w:tcBorders>
            <w:shd w:val="clear" w:color="auto" w:fill="auto"/>
            <w:vAlign w:val="center"/>
            <w:hideMark/>
          </w:tcPr>
          <w:p w14:paraId="03F377C7" w14:textId="2DC4A119" w:rsidR="00AC75FD" w:rsidRPr="00AC75FD" w:rsidRDefault="00AC75FD" w:rsidP="0079174B">
            <w:pPr>
              <w:spacing w:after="0" w:line="240" w:lineRule="auto"/>
              <w:rPr>
                <w:rFonts w:ascii="Calibri" w:eastAsia="Times New Roman" w:hAnsi="Calibri" w:cs="Calibri"/>
                <w:color w:val="1F497D"/>
                <w:sz w:val="24"/>
                <w:szCs w:val="24"/>
                <w:lang w:eastAsia="es-CO"/>
              </w:rPr>
            </w:pPr>
            <w:r w:rsidRPr="00AC75FD">
              <w:rPr>
                <w:rFonts w:ascii="Calibri" w:eastAsia="Times New Roman" w:hAnsi="Calibri" w:cs="Calibri"/>
                <w:color w:val="1F497D"/>
                <w:sz w:val="24"/>
                <w:szCs w:val="24"/>
                <w:lang w:eastAsia="es-CO"/>
              </w:rPr>
              <w:t xml:space="preserve">Almacén de Azúcar, Casino, Oficinas área técnica, Oficinas Gerencia, Oficinas Regional gestión humana, </w:t>
            </w:r>
            <w:r w:rsidR="0079174B" w:rsidRPr="00AC75FD">
              <w:rPr>
                <w:rFonts w:ascii="Calibri" w:eastAsia="Times New Roman" w:hAnsi="Calibri" w:cs="Calibri"/>
                <w:color w:val="1F497D"/>
                <w:sz w:val="24"/>
                <w:szCs w:val="24"/>
                <w:lang w:eastAsia="es-CO"/>
              </w:rPr>
              <w:t>Portería</w:t>
            </w:r>
            <w:r w:rsidRPr="00AC75FD">
              <w:rPr>
                <w:rFonts w:ascii="Calibri" w:eastAsia="Times New Roman" w:hAnsi="Calibri" w:cs="Calibri"/>
                <w:color w:val="1F497D"/>
                <w:sz w:val="24"/>
                <w:szCs w:val="24"/>
                <w:lang w:eastAsia="es-CO"/>
              </w:rPr>
              <w:t xml:space="preserve"> 1, Líneas de Jugos, Calderas, </w:t>
            </w:r>
            <w:proofErr w:type="spellStart"/>
            <w:r w:rsidRPr="00AC75FD">
              <w:rPr>
                <w:rFonts w:ascii="Calibri" w:eastAsia="Times New Roman" w:hAnsi="Calibri" w:cs="Calibri"/>
                <w:color w:val="1F497D"/>
                <w:sz w:val="24"/>
                <w:szCs w:val="24"/>
                <w:lang w:eastAsia="es-CO"/>
              </w:rPr>
              <w:t>Iber</w:t>
            </w:r>
            <w:proofErr w:type="spellEnd"/>
            <w:r w:rsidRPr="00AC75FD">
              <w:rPr>
                <w:rFonts w:ascii="Calibri" w:eastAsia="Times New Roman" w:hAnsi="Calibri" w:cs="Calibri"/>
                <w:color w:val="1F497D"/>
                <w:sz w:val="24"/>
                <w:szCs w:val="24"/>
                <w:lang w:eastAsia="es-CO"/>
              </w:rPr>
              <w:t xml:space="preserve"> </w:t>
            </w:r>
            <w:proofErr w:type="spellStart"/>
            <w:r w:rsidRPr="00AC75FD">
              <w:rPr>
                <w:rFonts w:ascii="Calibri" w:eastAsia="Times New Roman" w:hAnsi="Calibri" w:cs="Calibri"/>
                <w:color w:val="1F497D"/>
                <w:sz w:val="24"/>
                <w:szCs w:val="24"/>
                <w:lang w:eastAsia="es-CO"/>
              </w:rPr>
              <w:t>plast</w:t>
            </w:r>
            <w:proofErr w:type="spellEnd"/>
          </w:p>
        </w:tc>
      </w:tr>
      <w:tr w:rsidR="00AC75FD" w:rsidRPr="00AC75FD" w14:paraId="533529FE" w14:textId="77777777" w:rsidTr="00CD40D5">
        <w:trPr>
          <w:trHeight w:val="718"/>
          <w:jc w:val="center"/>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6D46C140" w14:textId="6DA430BB" w:rsidR="00AC75FD" w:rsidRPr="00AC75FD" w:rsidRDefault="0079174B" w:rsidP="0079174B">
            <w:pPr>
              <w:spacing w:after="0" w:line="240" w:lineRule="auto"/>
              <w:rPr>
                <w:rFonts w:ascii="Calibri" w:eastAsia="Times New Roman" w:hAnsi="Calibri" w:cs="Calibri"/>
                <w:color w:val="000000"/>
                <w:lang w:eastAsia="es-CO"/>
              </w:rPr>
            </w:pPr>
            <w:r>
              <w:rPr>
                <w:rFonts w:ascii="Calibri" w:eastAsia="Times New Roman" w:hAnsi="Calibri" w:cs="Calibri"/>
                <w:noProof/>
                <w:color w:val="000000"/>
                <w:lang w:eastAsia="es-CO"/>
              </w:rPr>
              <mc:AlternateContent>
                <mc:Choice Requires="wps">
                  <w:drawing>
                    <wp:anchor distT="0" distB="0" distL="114300" distR="114300" simplePos="0" relativeHeight="251703296" behindDoc="0" locked="0" layoutInCell="1" allowOverlap="1" wp14:anchorId="21453D2B" wp14:editId="3225AB6C">
                      <wp:simplePos x="0" y="0"/>
                      <wp:positionH relativeFrom="column">
                        <wp:posOffset>377825</wp:posOffset>
                      </wp:positionH>
                      <wp:positionV relativeFrom="paragraph">
                        <wp:posOffset>93980</wp:posOffset>
                      </wp:positionV>
                      <wp:extent cx="1257300" cy="0"/>
                      <wp:effectExtent l="0" t="95250" r="0" b="114300"/>
                      <wp:wrapNone/>
                      <wp:docPr id="84" name="Conector recto de flecha 84"/>
                      <wp:cNvGraphicFramePr/>
                      <a:graphic xmlns:a="http://schemas.openxmlformats.org/drawingml/2006/main">
                        <a:graphicData uri="http://schemas.microsoft.com/office/word/2010/wordprocessingShape">
                          <wps:wsp>
                            <wps:cNvCnPr/>
                            <wps:spPr>
                              <a:xfrm>
                                <a:off x="0" y="0"/>
                                <a:ext cx="1257300" cy="0"/>
                              </a:xfrm>
                              <a:prstGeom prst="straightConnector1">
                                <a:avLst/>
                              </a:prstGeom>
                              <a:ln w="9525" cap="flat" cmpd="sng" algn="ctr">
                                <a:solidFill>
                                  <a:srgbClr val="00B050"/>
                                </a:solidFill>
                                <a:prstDash val="lgDashDot"/>
                                <a:round/>
                                <a:headEnd type="none" w="lg" len="lg"/>
                                <a:tailEnd type="triangle" w="lg" len="lg"/>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2805AA9" id="Conector recto de flecha 84" o:spid="_x0000_s1026" type="#_x0000_t32" style="position:absolute;margin-left:29.75pt;margin-top:7.4pt;width:99pt;height:0;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" strokecolor="#00b050">
                      <v:stroke dashstyle="longDashDot" startarrowwidth="wide" startarrowlength="long" endarrow="block" endarrowwidth="wide" endarrowlength="long"/>
                    </v:shape>
                  </w:pict>
                </mc:Fallback>
              </mc:AlternateContent>
            </w:r>
            <w:r w:rsidR="00AC75FD" w:rsidRPr="00AC75FD">
              <w:rPr>
                <w:rFonts w:ascii="Calibri" w:eastAsia="Times New Roman" w:hAnsi="Calibri" w:cs="Calibri"/>
                <w:color w:val="000000"/>
                <w:lang w:eastAsia="es-CO"/>
              </w:rPr>
              <w:t> </w:t>
            </w:r>
          </w:p>
        </w:tc>
        <w:tc>
          <w:tcPr>
            <w:tcW w:w="5010" w:type="dxa"/>
            <w:tcBorders>
              <w:top w:val="nil"/>
              <w:left w:val="nil"/>
              <w:bottom w:val="single" w:sz="4" w:space="0" w:color="auto"/>
              <w:right w:val="single" w:sz="4" w:space="0" w:color="auto"/>
            </w:tcBorders>
            <w:shd w:val="clear" w:color="auto" w:fill="auto"/>
            <w:vAlign w:val="center"/>
            <w:hideMark/>
          </w:tcPr>
          <w:p w14:paraId="4E70A9F6" w14:textId="77777777" w:rsidR="00AC75FD" w:rsidRPr="00AC75FD" w:rsidRDefault="00AC75FD" w:rsidP="0079174B">
            <w:pPr>
              <w:spacing w:after="0" w:line="240" w:lineRule="auto"/>
              <w:rPr>
                <w:rFonts w:ascii="Calibri" w:eastAsia="Times New Roman" w:hAnsi="Calibri" w:cs="Calibri"/>
                <w:color w:val="000000"/>
                <w:lang w:eastAsia="es-CO"/>
              </w:rPr>
            </w:pPr>
            <w:r w:rsidRPr="00AC75FD">
              <w:rPr>
                <w:rFonts w:ascii="Calibri" w:eastAsia="Times New Roman" w:hAnsi="Calibri" w:cs="Calibri"/>
                <w:color w:val="00B050"/>
                <w:lang w:eastAsia="es-CO"/>
              </w:rPr>
              <w:t>Líneas de producción 1,2,3,5, maquila, oficinas empaque y producto, Herradura</w:t>
            </w:r>
          </w:p>
        </w:tc>
      </w:tr>
      <w:tr w:rsidR="00AC75FD" w:rsidRPr="00AC75FD" w14:paraId="0EC8D5F3" w14:textId="77777777" w:rsidTr="00CD40D5">
        <w:trPr>
          <w:trHeight w:val="1121"/>
          <w:jc w:val="center"/>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3998D721" w14:textId="67D70B85" w:rsidR="00AC75FD" w:rsidRPr="00AC75FD" w:rsidRDefault="0079174B" w:rsidP="0079174B">
            <w:pPr>
              <w:spacing w:after="0" w:line="240" w:lineRule="auto"/>
              <w:rPr>
                <w:rFonts w:ascii="Calibri" w:eastAsia="Times New Roman" w:hAnsi="Calibri" w:cs="Calibri"/>
                <w:color w:val="000000"/>
                <w:lang w:eastAsia="es-CO"/>
              </w:rPr>
            </w:pPr>
            <w:r>
              <w:rPr>
                <w:rFonts w:ascii="Calibri" w:eastAsia="Times New Roman" w:hAnsi="Calibri" w:cs="Calibri"/>
                <w:noProof/>
                <w:color w:val="000000"/>
                <w:lang w:eastAsia="es-CO"/>
              </w:rPr>
              <mc:AlternateContent>
                <mc:Choice Requires="wps">
                  <w:drawing>
                    <wp:anchor distT="0" distB="0" distL="114300" distR="114300" simplePos="0" relativeHeight="251705344" behindDoc="0" locked="0" layoutInCell="1" allowOverlap="1" wp14:anchorId="0917070B" wp14:editId="3FE1D791">
                      <wp:simplePos x="0" y="0"/>
                      <wp:positionH relativeFrom="column">
                        <wp:posOffset>390525</wp:posOffset>
                      </wp:positionH>
                      <wp:positionV relativeFrom="paragraph">
                        <wp:posOffset>83185</wp:posOffset>
                      </wp:positionV>
                      <wp:extent cx="1257300" cy="0"/>
                      <wp:effectExtent l="0" t="95250" r="0" b="114300"/>
                      <wp:wrapNone/>
                      <wp:docPr id="85" name="Conector recto de flecha 85"/>
                      <wp:cNvGraphicFramePr/>
                      <a:graphic xmlns:a="http://schemas.openxmlformats.org/drawingml/2006/main">
                        <a:graphicData uri="http://schemas.microsoft.com/office/word/2010/wordprocessingShape">
                          <wps:wsp>
                            <wps:cNvCnPr/>
                            <wps:spPr>
                              <a:xfrm>
                                <a:off x="0" y="0"/>
                                <a:ext cx="1257300" cy="0"/>
                              </a:xfrm>
                              <a:prstGeom prst="straightConnector1">
                                <a:avLst/>
                              </a:prstGeom>
                              <a:ln w="9525" cap="flat" cmpd="sng" algn="ctr">
                                <a:solidFill>
                                  <a:schemeClr val="accent2">
                                    <a:lumMod val="75000"/>
                                  </a:schemeClr>
                                </a:solidFill>
                                <a:prstDash val="lgDashDot"/>
                                <a:round/>
                                <a:headEnd type="none" w="lg" len="lg"/>
                                <a:tailEnd type="triangle" w="lg" len="lg"/>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98D86C2" id="Conector recto de flecha 85" o:spid="_x0000_s1026" type="#_x0000_t32" style="position:absolute;margin-left:30.75pt;margin-top:6.55pt;width:99pt;height:0;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" strokecolor="#c45911 [2405]">
                      <v:stroke dashstyle="longDashDot" startarrowwidth="wide" startarrowlength="long" endarrow="block" endarrowwidth="wide" endarrowlength="long"/>
                    </v:shape>
                  </w:pict>
                </mc:Fallback>
              </mc:AlternateContent>
            </w:r>
            <w:r w:rsidR="00AC75FD" w:rsidRPr="00AC75FD">
              <w:rPr>
                <w:rFonts w:ascii="Calibri" w:eastAsia="Times New Roman" w:hAnsi="Calibri" w:cs="Calibri"/>
                <w:color w:val="000000"/>
                <w:lang w:eastAsia="es-CO"/>
              </w:rPr>
              <w:t> </w:t>
            </w:r>
          </w:p>
        </w:tc>
        <w:tc>
          <w:tcPr>
            <w:tcW w:w="5010" w:type="dxa"/>
            <w:tcBorders>
              <w:top w:val="nil"/>
              <w:left w:val="nil"/>
              <w:bottom w:val="single" w:sz="4" w:space="0" w:color="auto"/>
              <w:right w:val="single" w:sz="4" w:space="0" w:color="auto"/>
            </w:tcBorders>
            <w:shd w:val="clear" w:color="auto" w:fill="auto"/>
            <w:vAlign w:val="center"/>
            <w:hideMark/>
          </w:tcPr>
          <w:p w14:paraId="3781EF5F" w14:textId="249A35DF" w:rsidR="00AC75FD" w:rsidRPr="00AC75FD" w:rsidRDefault="00AC75FD" w:rsidP="0079174B">
            <w:pPr>
              <w:spacing w:after="0" w:line="240" w:lineRule="auto"/>
              <w:rPr>
                <w:rFonts w:ascii="Calibri" w:eastAsia="Times New Roman" w:hAnsi="Calibri" w:cs="Calibri"/>
                <w:color w:val="000000"/>
                <w:lang w:eastAsia="es-CO"/>
              </w:rPr>
            </w:pPr>
            <w:r w:rsidRPr="00AC75FD">
              <w:rPr>
                <w:rFonts w:ascii="Calibri" w:eastAsia="Times New Roman" w:hAnsi="Calibri" w:cs="Calibri"/>
                <w:color w:val="C45911" w:themeColor="accent2" w:themeShade="BF"/>
                <w:lang w:eastAsia="es-CO"/>
              </w:rPr>
              <w:t xml:space="preserve">Línea 4, Taller mantenimiento, PTAP, Cuarto de Baterías, Herradura, Patio de despachos, Oficina de despachos, </w:t>
            </w:r>
            <w:r w:rsidR="0079174B" w:rsidRPr="0079174B">
              <w:rPr>
                <w:rFonts w:ascii="Calibri" w:eastAsia="Times New Roman" w:hAnsi="Calibri" w:cs="Calibri"/>
                <w:color w:val="C45911" w:themeColor="accent2" w:themeShade="BF"/>
                <w:lang w:eastAsia="es-CO"/>
              </w:rPr>
              <w:t>portería</w:t>
            </w:r>
            <w:r w:rsidRPr="00AC75FD">
              <w:rPr>
                <w:rFonts w:ascii="Calibri" w:eastAsia="Times New Roman" w:hAnsi="Calibri" w:cs="Calibri"/>
                <w:color w:val="C45911" w:themeColor="accent2" w:themeShade="BF"/>
                <w:lang w:eastAsia="es-CO"/>
              </w:rPr>
              <w:t xml:space="preserve"> 2, PTAR, Dispensadores, Estación de servicio (gasolina y ACPM).</w:t>
            </w:r>
          </w:p>
        </w:tc>
      </w:tr>
      <w:tr w:rsidR="00AC75FD" w:rsidRPr="00AC75FD" w14:paraId="4D60F5D7" w14:textId="77777777" w:rsidTr="00CD40D5">
        <w:trPr>
          <w:trHeight w:val="702"/>
          <w:jc w:val="center"/>
        </w:trPr>
        <w:tc>
          <w:tcPr>
            <w:tcW w:w="3544" w:type="dxa"/>
            <w:tcBorders>
              <w:top w:val="nil"/>
              <w:left w:val="single" w:sz="4" w:space="0" w:color="auto"/>
              <w:bottom w:val="single" w:sz="4" w:space="0" w:color="auto"/>
              <w:right w:val="single" w:sz="4" w:space="0" w:color="auto"/>
            </w:tcBorders>
            <w:shd w:val="clear" w:color="auto" w:fill="auto"/>
            <w:noWrap/>
            <w:vAlign w:val="bottom"/>
            <w:hideMark/>
          </w:tcPr>
          <w:p w14:paraId="49C474DD" w14:textId="5D871342" w:rsidR="00AC75FD" w:rsidRPr="00AC75FD" w:rsidRDefault="0079174B" w:rsidP="00AC75FD">
            <w:pPr>
              <w:spacing w:after="0" w:line="240" w:lineRule="auto"/>
              <w:rPr>
                <w:rFonts w:ascii="Calibri" w:eastAsia="Times New Roman" w:hAnsi="Calibri" w:cs="Calibri"/>
                <w:color w:val="000000"/>
                <w:lang w:eastAsia="es-CO"/>
              </w:rPr>
            </w:pPr>
            <w:r>
              <w:rPr>
                <w:rFonts w:ascii="Calibri" w:eastAsia="Times New Roman" w:hAnsi="Calibri" w:cs="Calibri"/>
                <w:noProof/>
                <w:color w:val="000000"/>
                <w:lang w:eastAsia="es-CO"/>
              </w:rPr>
              <mc:AlternateContent>
                <mc:Choice Requires="wps">
                  <w:drawing>
                    <wp:anchor distT="0" distB="0" distL="114300" distR="114300" simplePos="0" relativeHeight="251707392" behindDoc="0" locked="0" layoutInCell="1" allowOverlap="1" wp14:anchorId="4DAADF19" wp14:editId="123F5A53">
                      <wp:simplePos x="0" y="0"/>
                      <wp:positionH relativeFrom="column">
                        <wp:posOffset>384175</wp:posOffset>
                      </wp:positionH>
                      <wp:positionV relativeFrom="paragraph">
                        <wp:posOffset>-89535</wp:posOffset>
                      </wp:positionV>
                      <wp:extent cx="1257300" cy="0"/>
                      <wp:effectExtent l="0" t="95250" r="0" b="114300"/>
                      <wp:wrapNone/>
                      <wp:docPr id="86" name="Conector recto de flecha 86"/>
                      <wp:cNvGraphicFramePr/>
                      <a:graphic xmlns:a="http://schemas.openxmlformats.org/drawingml/2006/main">
                        <a:graphicData uri="http://schemas.microsoft.com/office/word/2010/wordprocessingShape">
                          <wps:wsp>
                            <wps:cNvCnPr/>
                            <wps:spPr>
                              <a:xfrm>
                                <a:off x="0" y="0"/>
                                <a:ext cx="1257300" cy="0"/>
                              </a:xfrm>
                              <a:prstGeom prst="straightConnector1">
                                <a:avLst/>
                              </a:prstGeom>
                              <a:ln w="9525" cap="flat" cmpd="sng" algn="ctr">
                                <a:solidFill>
                                  <a:srgbClr val="7030A0"/>
                                </a:solidFill>
                                <a:prstDash val="lgDashDot"/>
                                <a:round/>
                                <a:headEnd type="none" w="lg" len="lg"/>
                                <a:tailEnd type="triangle" w="lg" len="lg"/>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2FA9EC1" id="Conector recto de flecha 86" o:spid="_x0000_s1026" type="#_x0000_t32" style="position:absolute;margin-left:30.25pt;margin-top:-7.05pt;width:99pt;height:0;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" strokecolor="#7030a0">
                      <v:stroke dashstyle="longDashDot" startarrowwidth="wide" startarrowlength="long" endarrow="block" endarrowwidth="wide" endarrowlength="long"/>
                    </v:shape>
                  </w:pict>
                </mc:Fallback>
              </mc:AlternateContent>
            </w:r>
            <w:r w:rsidR="00AC75FD" w:rsidRPr="00AC75FD">
              <w:rPr>
                <w:rFonts w:ascii="Calibri" w:eastAsia="Times New Roman" w:hAnsi="Calibri" w:cs="Calibri"/>
                <w:color w:val="000000"/>
                <w:lang w:eastAsia="es-CO"/>
              </w:rPr>
              <w:t> </w:t>
            </w:r>
          </w:p>
        </w:tc>
        <w:tc>
          <w:tcPr>
            <w:tcW w:w="5010" w:type="dxa"/>
            <w:tcBorders>
              <w:top w:val="nil"/>
              <w:left w:val="nil"/>
              <w:bottom w:val="single" w:sz="4" w:space="0" w:color="auto"/>
              <w:right w:val="single" w:sz="4" w:space="0" w:color="auto"/>
            </w:tcBorders>
            <w:shd w:val="clear" w:color="auto" w:fill="auto"/>
            <w:vAlign w:val="center"/>
            <w:hideMark/>
          </w:tcPr>
          <w:p w14:paraId="10C414DC" w14:textId="77777777" w:rsidR="00AC75FD" w:rsidRPr="00AC75FD" w:rsidRDefault="00AC75FD" w:rsidP="0079174B">
            <w:pPr>
              <w:spacing w:after="0" w:line="240" w:lineRule="auto"/>
              <w:rPr>
                <w:rFonts w:ascii="Calibri" w:eastAsia="Times New Roman" w:hAnsi="Calibri" w:cs="Calibri"/>
                <w:color w:val="000000"/>
                <w:lang w:eastAsia="es-CO"/>
              </w:rPr>
            </w:pPr>
            <w:r w:rsidRPr="00AC75FD">
              <w:rPr>
                <w:rFonts w:ascii="Calibri" w:eastAsia="Times New Roman" w:hAnsi="Calibri" w:cs="Calibri"/>
                <w:color w:val="7030A0"/>
                <w:lang w:eastAsia="es-CO"/>
              </w:rPr>
              <w:t>Estación de servicio (gas natural), Lavado de Autos, Almacén general, Archivo.</w:t>
            </w:r>
          </w:p>
        </w:tc>
      </w:tr>
      <w:tr w:rsidR="00AC75FD" w:rsidRPr="00AC75FD" w14:paraId="48CE8A08" w14:textId="77777777" w:rsidTr="00CD40D5">
        <w:trPr>
          <w:trHeight w:val="694"/>
          <w:jc w:val="center"/>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1BC4229B" w14:textId="2E78772A" w:rsidR="00AC75FD" w:rsidRPr="00AC75FD" w:rsidRDefault="0079174B" w:rsidP="0079174B">
            <w:pPr>
              <w:spacing w:after="0" w:line="240" w:lineRule="auto"/>
              <w:rPr>
                <w:rFonts w:ascii="Calibri" w:eastAsia="Times New Roman" w:hAnsi="Calibri" w:cs="Calibri"/>
                <w:color w:val="000000"/>
                <w:lang w:eastAsia="es-CO"/>
              </w:rPr>
            </w:pPr>
            <w:r>
              <w:rPr>
                <w:rFonts w:ascii="Calibri" w:eastAsia="Times New Roman" w:hAnsi="Calibri" w:cs="Calibri"/>
                <w:noProof/>
                <w:color w:val="000000"/>
                <w:lang w:eastAsia="es-CO"/>
              </w:rPr>
              <mc:AlternateContent>
                <mc:Choice Requires="wps">
                  <w:drawing>
                    <wp:anchor distT="0" distB="0" distL="114300" distR="114300" simplePos="0" relativeHeight="251709440" behindDoc="0" locked="0" layoutInCell="1" allowOverlap="1" wp14:anchorId="7DBC5919" wp14:editId="2B8528F1">
                      <wp:simplePos x="0" y="0"/>
                      <wp:positionH relativeFrom="column">
                        <wp:posOffset>396875</wp:posOffset>
                      </wp:positionH>
                      <wp:positionV relativeFrom="paragraph">
                        <wp:posOffset>36830</wp:posOffset>
                      </wp:positionV>
                      <wp:extent cx="1257300" cy="0"/>
                      <wp:effectExtent l="0" t="95250" r="0" b="114300"/>
                      <wp:wrapNone/>
                      <wp:docPr id="87" name="Conector recto de flecha 87"/>
                      <wp:cNvGraphicFramePr/>
                      <a:graphic xmlns:a="http://schemas.openxmlformats.org/drawingml/2006/main">
                        <a:graphicData uri="http://schemas.microsoft.com/office/word/2010/wordprocessingShape">
                          <wps:wsp>
                            <wps:cNvCnPr/>
                            <wps:spPr>
                              <a:xfrm>
                                <a:off x="0" y="0"/>
                                <a:ext cx="1257300" cy="0"/>
                              </a:xfrm>
                              <a:prstGeom prst="straightConnector1">
                                <a:avLst/>
                              </a:prstGeom>
                              <a:ln w="9525" cap="flat" cmpd="sng" algn="ctr">
                                <a:solidFill>
                                  <a:schemeClr val="accent2">
                                    <a:lumMod val="50000"/>
                                  </a:schemeClr>
                                </a:solidFill>
                                <a:prstDash val="lgDashDot"/>
                                <a:round/>
                                <a:headEnd type="none" w="lg" len="lg"/>
                                <a:tailEnd type="triangle" w="lg" len="lg"/>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6C99DD0" id="Conector recto de flecha 87" o:spid="_x0000_s1026" type="#_x0000_t32" style="position:absolute;margin-left:31.25pt;margin-top:2.9pt;width:99pt;height:0;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" strokecolor="#823b0b [1605]">
                      <v:stroke dashstyle="longDashDot" startarrowwidth="wide" startarrowlength="long" endarrow="block" endarrowwidth="wide" endarrowlength="long"/>
                    </v:shape>
                  </w:pict>
                </mc:Fallback>
              </mc:AlternateContent>
            </w:r>
            <w:r w:rsidR="00AC75FD" w:rsidRPr="00AC75FD">
              <w:rPr>
                <w:rFonts w:ascii="Calibri" w:eastAsia="Times New Roman" w:hAnsi="Calibri" w:cs="Calibri"/>
                <w:color w:val="000000"/>
                <w:lang w:eastAsia="es-CO"/>
              </w:rPr>
              <w:t> </w:t>
            </w:r>
          </w:p>
        </w:tc>
        <w:tc>
          <w:tcPr>
            <w:tcW w:w="5010" w:type="dxa"/>
            <w:tcBorders>
              <w:top w:val="nil"/>
              <w:left w:val="nil"/>
              <w:bottom w:val="single" w:sz="4" w:space="0" w:color="auto"/>
              <w:right w:val="single" w:sz="4" w:space="0" w:color="auto"/>
            </w:tcBorders>
            <w:shd w:val="clear" w:color="auto" w:fill="auto"/>
            <w:vAlign w:val="center"/>
            <w:hideMark/>
          </w:tcPr>
          <w:p w14:paraId="4E70648E" w14:textId="77777777" w:rsidR="00AC75FD" w:rsidRPr="00AC75FD" w:rsidRDefault="00AC75FD" w:rsidP="008F6CDB">
            <w:pPr>
              <w:keepNext/>
              <w:spacing w:after="0" w:line="240" w:lineRule="auto"/>
              <w:rPr>
                <w:rFonts w:ascii="Calibri" w:eastAsia="Times New Roman" w:hAnsi="Calibri" w:cs="Calibri"/>
                <w:color w:val="000000"/>
                <w:lang w:eastAsia="es-CO"/>
              </w:rPr>
            </w:pPr>
            <w:r w:rsidRPr="00AC75FD">
              <w:rPr>
                <w:rFonts w:ascii="Calibri" w:eastAsia="Times New Roman" w:hAnsi="Calibri" w:cs="Calibri"/>
                <w:color w:val="833C0B" w:themeColor="accent2" w:themeShade="80"/>
                <w:lang w:eastAsia="es-CO"/>
              </w:rPr>
              <w:t xml:space="preserve">Servicios Generales, Punto de canje, Transportes, Bodega exportaciones, Pinturas, Quick and </w:t>
            </w:r>
            <w:proofErr w:type="spellStart"/>
            <w:r w:rsidRPr="00AC75FD">
              <w:rPr>
                <w:rFonts w:ascii="Calibri" w:eastAsia="Times New Roman" w:hAnsi="Calibri" w:cs="Calibri"/>
                <w:color w:val="833C0B" w:themeColor="accent2" w:themeShade="80"/>
                <w:lang w:eastAsia="es-CO"/>
              </w:rPr>
              <w:t>Clean</w:t>
            </w:r>
            <w:proofErr w:type="spellEnd"/>
            <w:r w:rsidRPr="00AC75FD">
              <w:rPr>
                <w:rFonts w:ascii="Calibri" w:eastAsia="Times New Roman" w:hAnsi="Calibri" w:cs="Calibri"/>
                <w:color w:val="833C0B" w:themeColor="accent2" w:themeShade="80"/>
                <w:lang w:eastAsia="es-CO"/>
              </w:rPr>
              <w:t xml:space="preserve">. </w:t>
            </w:r>
          </w:p>
        </w:tc>
      </w:tr>
    </w:tbl>
    <w:p w14:paraId="248999E7" w14:textId="7865AB18" w:rsidR="0085646F" w:rsidRPr="008F6CDB" w:rsidRDefault="008F6CDB" w:rsidP="008F6CDB">
      <w:pPr>
        <w:pStyle w:val="Descripcin"/>
        <w:jc w:val="center"/>
        <w:rPr>
          <w:rFonts w:ascii="Times New Roman" w:hAnsi="Times New Roman" w:cs="Times New Roman"/>
          <w:b/>
          <w:color w:val="000000" w:themeColor="text1"/>
          <w:sz w:val="36"/>
          <w:szCs w:val="24"/>
        </w:rPr>
      </w:pPr>
      <w:bookmarkStart w:id="40" w:name="_Toc41230545"/>
      <w:r w:rsidRPr="008F6CDB">
        <w:rPr>
          <w:rFonts w:ascii="Times New Roman" w:hAnsi="Times New Roman" w:cs="Times New Roman"/>
          <w:b/>
          <w:bCs/>
          <w:color w:val="000000" w:themeColor="text1"/>
          <w:sz w:val="24"/>
          <w:szCs w:val="24"/>
        </w:rPr>
        <w:t xml:space="preserve">Tabla </w:t>
      </w:r>
      <w:r w:rsidRPr="008F6CDB">
        <w:rPr>
          <w:rFonts w:ascii="Times New Roman" w:hAnsi="Times New Roman" w:cs="Times New Roman"/>
          <w:b/>
          <w:bCs/>
          <w:color w:val="000000" w:themeColor="text1"/>
          <w:sz w:val="24"/>
          <w:szCs w:val="24"/>
        </w:rPr>
        <w:fldChar w:fldCharType="begin"/>
      </w:r>
      <w:r w:rsidRPr="008F6CDB">
        <w:rPr>
          <w:rFonts w:ascii="Times New Roman" w:hAnsi="Times New Roman" w:cs="Times New Roman"/>
          <w:b/>
          <w:bCs/>
          <w:color w:val="000000" w:themeColor="text1"/>
          <w:sz w:val="24"/>
          <w:szCs w:val="24"/>
        </w:rPr>
        <w:instrText xml:space="preserve"> SEQ Tabla \* ARABIC </w:instrText>
      </w:r>
      <w:r w:rsidRPr="008F6CDB">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7</w:t>
      </w:r>
      <w:r w:rsidRPr="008F6CDB">
        <w:rPr>
          <w:rFonts w:ascii="Times New Roman" w:hAnsi="Times New Roman" w:cs="Times New Roman"/>
          <w:b/>
          <w:bCs/>
          <w:color w:val="000000" w:themeColor="text1"/>
          <w:sz w:val="24"/>
          <w:szCs w:val="24"/>
        </w:rPr>
        <w:fldChar w:fldCharType="end"/>
      </w:r>
      <w:r w:rsidRPr="008F6CDB">
        <w:rPr>
          <w:rFonts w:ascii="Times New Roman" w:hAnsi="Times New Roman" w:cs="Times New Roman"/>
          <w:color w:val="000000" w:themeColor="text1"/>
          <w:sz w:val="24"/>
          <w:szCs w:val="24"/>
        </w:rPr>
        <w:t xml:space="preserve"> Guía recolección interna de residuos</w:t>
      </w:r>
      <w:bookmarkEnd w:id="40"/>
    </w:p>
    <w:p w14:paraId="6B4FFB89" w14:textId="7671ACC7" w:rsidR="00C577F3" w:rsidRDefault="00C577F3" w:rsidP="00E03D92">
      <w:pPr>
        <w:spacing w:after="0" w:line="480" w:lineRule="auto"/>
        <w:rPr>
          <w:rFonts w:ascii="Times New Roman" w:hAnsi="Times New Roman" w:cs="Times New Roman"/>
          <w:b/>
          <w:sz w:val="24"/>
        </w:rPr>
      </w:pPr>
    </w:p>
    <w:p w14:paraId="01FE51CC" w14:textId="12420A86" w:rsidR="00C577F3" w:rsidRDefault="00C577F3" w:rsidP="00E03D92">
      <w:pPr>
        <w:spacing w:after="0" w:line="480" w:lineRule="auto"/>
        <w:rPr>
          <w:rFonts w:ascii="Times New Roman" w:hAnsi="Times New Roman" w:cs="Times New Roman"/>
          <w:b/>
          <w:sz w:val="24"/>
        </w:rPr>
      </w:pPr>
    </w:p>
    <w:p w14:paraId="5B6ED83A" w14:textId="2FDD780F" w:rsidR="00E03D92" w:rsidRDefault="00E03D92" w:rsidP="00E03D92">
      <w:pPr>
        <w:spacing w:after="0" w:line="480" w:lineRule="auto"/>
        <w:rPr>
          <w:rFonts w:ascii="Times New Roman" w:hAnsi="Times New Roman" w:cs="Times New Roman"/>
          <w:b/>
          <w:sz w:val="24"/>
        </w:rPr>
      </w:pPr>
    </w:p>
    <w:p w14:paraId="2DA7B2A3" w14:textId="77777777" w:rsidR="0091675C" w:rsidRDefault="0085646F" w:rsidP="0091675C">
      <w:pPr>
        <w:keepNext/>
        <w:spacing w:after="240" w:line="240" w:lineRule="auto"/>
        <w:jc w:val="center"/>
      </w:pPr>
      <w:r>
        <w:rPr>
          <w:noProof/>
        </w:rPr>
        <w:drawing>
          <wp:inline distT="0" distB="0" distL="0" distR="0" wp14:anchorId="043FB6F0" wp14:editId="4A2A0306">
            <wp:extent cx="3177597" cy="4933966"/>
            <wp:effectExtent l="0" t="1905" r="1905" b="190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24703" t="11562" r="40622" b="11342"/>
                    <a:stretch/>
                  </pic:blipFill>
                  <pic:spPr bwMode="auto">
                    <a:xfrm rot="5400000">
                      <a:off x="0" y="0"/>
                      <a:ext cx="3212284" cy="4987825"/>
                    </a:xfrm>
                    <a:prstGeom prst="rect">
                      <a:avLst/>
                    </a:prstGeom>
                    <a:ln>
                      <a:noFill/>
                    </a:ln>
                    <a:extLst>
                      <a:ext uri="{53640926-AAD7-44D8-BBD7-CCE9431645EC}">
                        <a14:shadowObscured xmlns:a14="http://schemas.microsoft.com/office/drawing/2010/main"/>
                      </a:ext>
                    </a:extLst>
                  </pic:spPr>
                </pic:pic>
              </a:graphicData>
            </a:graphic>
          </wp:inline>
        </w:drawing>
      </w:r>
    </w:p>
    <w:p w14:paraId="126DA6FC" w14:textId="31701F28" w:rsidR="0091675C" w:rsidRPr="008F6CDB" w:rsidRDefault="0091675C" w:rsidP="008F6CDB">
      <w:pPr>
        <w:pStyle w:val="Descripcin"/>
        <w:jc w:val="center"/>
        <w:rPr>
          <w:rFonts w:ascii="Times New Roman" w:hAnsi="Times New Roman" w:cs="Times New Roman"/>
          <w:color w:val="000000" w:themeColor="text1"/>
          <w:sz w:val="24"/>
          <w:szCs w:val="24"/>
        </w:rPr>
      </w:pPr>
      <w:bookmarkStart w:id="41" w:name="_Toc41230588"/>
      <w:bookmarkStart w:id="42" w:name="_Toc42444612"/>
      <w:r w:rsidRPr="0091675C">
        <w:rPr>
          <w:rFonts w:ascii="Times New Roman" w:hAnsi="Times New Roman" w:cs="Times New Roman"/>
          <w:b/>
          <w:bCs/>
          <w:color w:val="000000" w:themeColor="text1"/>
          <w:sz w:val="24"/>
          <w:szCs w:val="24"/>
        </w:rPr>
        <w:t xml:space="preserve">Figura </w:t>
      </w:r>
      <w:r w:rsidRPr="0091675C">
        <w:rPr>
          <w:rFonts w:ascii="Times New Roman" w:hAnsi="Times New Roman" w:cs="Times New Roman"/>
          <w:b/>
          <w:bCs/>
          <w:color w:val="000000" w:themeColor="text1"/>
          <w:sz w:val="24"/>
          <w:szCs w:val="24"/>
        </w:rPr>
        <w:fldChar w:fldCharType="begin"/>
      </w:r>
      <w:r w:rsidRPr="0091675C">
        <w:rPr>
          <w:rFonts w:ascii="Times New Roman" w:hAnsi="Times New Roman" w:cs="Times New Roman"/>
          <w:b/>
          <w:bCs/>
          <w:color w:val="000000" w:themeColor="text1"/>
          <w:sz w:val="24"/>
          <w:szCs w:val="24"/>
        </w:rPr>
        <w:instrText xml:space="preserve"> SEQ Figura \* ARABIC </w:instrText>
      </w:r>
      <w:r w:rsidRPr="0091675C">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7</w:t>
      </w:r>
      <w:r w:rsidRPr="0091675C">
        <w:rPr>
          <w:rFonts w:ascii="Times New Roman" w:hAnsi="Times New Roman" w:cs="Times New Roman"/>
          <w:b/>
          <w:bCs/>
          <w:color w:val="000000" w:themeColor="text1"/>
          <w:sz w:val="24"/>
          <w:szCs w:val="24"/>
        </w:rPr>
        <w:fldChar w:fldCharType="end"/>
      </w:r>
      <w:r w:rsidRPr="0091675C">
        <w:rPr>
          <w:rFonts w:ascii="Times New Roman" w:hAnsi="Times New Roman" w:cs="Times New Roman"/>
          <w:color w:val="000000" w:themeColor="text1"/>
          <w:sz w:val="24"/>
          <w:szCs w:val="24"/>
        </w:rPr>
        <w:t xml:space="preserve"> Recolección de exteriores</w:t>
      </w:r>
      <w:r w:rsidRPr="0091675C">
        <w:rPr>
          <w:rStyle w:val="Refdenotaalpie"/>
          <w:rFonts w:ascii="Times New Roman" w:hAnsi="Times New Roman" w:cs="Times New Roman"/>
          <w:color w:val="000000" w:themeColor="text1"/>
          <w:sz w:val="24"/>
          <w:szCs w:val="24"/>
        </w:rPr>
        <w:footnoteReference w:id="10"/>
      </w:r>
      <w:bookmarkEnd w:id="41"/>
      <w:bookmarkEnd w:id="42"/>
    </w:p>
    <w:p w14:paraId="09C5ADE0" w14:textId="77777777" w:rsidR="0091675C" w:rsidRDefault="004D0FFE" w:rsidP="0091675C">
      <w:pPr>
        <w:keepNext/>
        <w:spacing w:after="0" w:line="480" w:lineRule="auto"/>
        <w:jc w:val="center"/>
      </w:pPr>
      <w:r>
        <w:rPr>
          <w:noProof/>
        </w:rPr>
        <w:drawing>
          <wp:inline distT="0" distB="0" distL="0" distR="0" wp14:anchorId="19FD3B58" wp14:editId="1A3F4027">
            <wp:extent cx="5029200" cy="2895222"/>
            <wp:effectExtent l="0" t="0" r="0" b="635"/>
            <wp:docPr id="9276" name="Imagen 9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25362" t="21278" r="10358" b="12899"/>
                    <a:stretch/>
                  </pic:blipFill>
                  <pic:spPr bwMode="auto">
                    <a:xfrm>
                      <a:off x="0" y="0"/>
                      <a:ext cx="5066432" cy="2916656"/>
                    </a:xfrm>
                    <a:prstGeom prst="rect">
                      <a:avLst/>
                    </a:prstGeom>
                    <a:ln>
                      <a:noFill/>
                    </a:ln>
                    <a:extLst>
                      <a:ext uri="{53640926-AAD7-44D8-BBD7-CCE9431645EC}">
                        <a14:shadowObscured xmlns:a14="http://schemas.microsoft.com/office/drawing/2010/main"/>
                      </a:ext>
                    </a:extLst>
                  </pic:spPr>
                </pic:pic>
              </a:graphicData>
            </a:graphic>
          </wp:inline>
        </w:drawing>
      </w:r>
    </w:p>
    <w:p w14:paraId="630D69F3" w14:textId="7C31B1E9" w:rsidR="0091675C" w:rsidRPr="008F6CDB" w:rsidRDefault="0091675C" w:rsidP="008F6CDB">
      <w:pPr>
        <w:pStyle w:val="Descripcin"/>
        <w:jc w:val="center"/>
        <w:rPr>
          <w:rFonts w:ascii="Times New Roman" w:hAnsi="Times New Roman" w:cs="Times New Roman"/>
          <w:color w:val="000000" w:themeColor="text1"/>
          <w:sz w:val="36"/>
          <w:szCs w:val="24"/>
        </w:rPr>
      </w:pPr>
      <w:bookmarkStart w:id="43" w:name="_Toc41230589"/>
      <w:bookmarkStart w:id="44" w:name="_Toc42444613"/>
      <w:r w:rsidRPr="0091675C">
        <w:rPr>
          <w:rFonts w:ascii="Times New Roman" w:hAnsi="Times New Roman" w:cs="Times New Roman"/>
          <w:b/>
          <w:bCs/>
          <w:color w:val="000000" w:themeColor="text1"/>
          <w:sz w:val="24"/>
          <w:szCs w:val="24"/>
        </w:rPr>
        <w:t xml:space="preserve">Figura </w:t>
      </w:r>
      <w:r w:rsidRPr="0091675C">
        <w:rPr>
          <w:rFonts w:ascii="Times New Roman" w:hAnsi="Times New Roman" w:cs="Times New Roman"/>
          <w:b/>
          <w:bCs/>
          <w:color w:val="000000" w:themeColor="text1"/>
          <w:sz w:val="24"/>
          <w:szCs w:val="24"/>
        </w:rPr>
        <w:fldChar w:fldCharType="begin"/>
      </w:r>
      <w:r w:rsidRPr="0091675C">
        <w:rPr>
          <w:rFonts w:ascii="Times New Roman" w:hAnsi="Times New Roman" w:cs="Times New Roman"/>
          <w:b/>
          <w:bCs/>
          <w:color w:val="000000" w:themeColor="text1"/>
          <w:sz w:val="24"/>
          <w:szCs w:val="24"/>
        </w:rPr>
        <w:instrText xml:space="preserve"> SEQ Figura \* ARABIC </w:instrText>
      </w:r>
      <w:r w:rsidRPr="0091675C">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8</w:t>
      </w:r>
      <w:r w:rsidRPr="0091675C">
        <w:rPr>
          <w:rFonts w:ascii="Times New Roman" w:hAnsi="Times New Roman" w:cs="Times New Roman"/>
          <w:b/>
          <w:bCs/>
          <w:color w:val="000000" w:themeColor="text1"/>
          <w:sz w:val="24"/>
          <w:szCs w:val="24"/>
        </w:rPr>
        <w:fldChar w:fldCharType="end"/>
      </w:r>
      <w:r w:rsidRPr="0091675C">
        <w:rPr>
          <w:rFonts w:ascii="Times New Roman" w:hAnsi="Times New Roman" w:cs="Times New Roman"/>
          <w:color w:val="000000" w:themeColor="text1"/>
          <w:sz w:val="24"/>
          <w:szCs w:val="24"/>
        </w:rPr>
        <w:t xml:space="preserve"> Recolección oficinas y planta de producción</w:t>
      </w:r>
      <w:r w:rsidRPr="0091675C">
        <w:rPr>
          <w:rStyle w:val="Refdenotaalpie"/>
          <w:rFonts w:ascii="Times New Roman" w:hAnsi="Times New Roman" w:cs="Times New Roman"/>
          <w:color w:val="000000" w:themeColor="text1"/>
          <w:sz w:val="24"/>
          <w:szCs w:val="24"/>
        </w:rPr>
        <w:footnoteReference w:id="11"/>
      </w:r>
      <w:bookmarkEnd w:id="43"/>
      <w:bookmarkEnd w:id="44"/>
    </w:p>
    <w:p w14:paraId="55A8B092" w14:textId="77777777" w:rsidR="0091675C" w:rsidRDefault="004D0FFE" w:rsidP="0091675C">
      <w:pPr>
        <w:keepNext/>
        <w:spacing w:after="0" w:line="240" w:lineRule="auto"/>
        <w:jc w:val="center"/>
      </w:pPr>
      <w:r>
        <w:rPr>
          <w:noProof/>
        </w:rPr>
        <w:lastRenderedPageBreak/>
        <w:drawing>
          <wp:inline distT="0" distB="0" distL="0" distR="0" wp14:anchorId="62BAAC7D" wp14:editId="6B1418D4">
            <wp:extent cx="4591050" cy="3256585"/>
            <wp:effectExtent l="0" t="0" r="0" b="1270"/>
            <wp:docPr id="9277" name="Imagen 9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7975" t="12199" r="32210" b="12332"/>
                    <a:stretch/>
                  </pic:blipFill>
                  <pic:spPr bwMode="auto">
                    <a:xfrm>
                      <a:off x="0" y="0"/>
                      <a:ext cx="4625161" cy="3280781"/>
                    </a:xfrm>
                    <a:prstGeom prst="rect">
                      <a:avLst/>
                    </a:prstGeom>
                    <a:ln>
                      <a:noFill/>
                    </a:ln>
                    <a:extLst>
                      <a:ext uri="{53640926-AAD7-44D8-BBD7-CCE9431645EC}">
                        <a14:shadowObscured xmlns:a14="http://schemas.microsoft.com/office/drawing/2010/main"/>
                      </a:ext>
                    </a:extLst>
                  </pic:spPr>
                </pic:pic>
              </a:graphicData>
            </a:graphic>
          </wp:inline>
        </w:drawing>
      </w:r>
    </w:p>
    <w:p w14:paraId="0C3D8AF0" w14:textId="628500DD" w:rsidR="009326BF" w:rsidRDefault="0091675C" w:rsidP="0091675C">
      <w:pPr>
        <w:pStyle w:val="Descripcin"/>
        <w:jc w:val="center"/>
        <w:rPr>
          <w:rFonts w:ascii="Times New Roman" w:hAnsi="Times New Roman" w:cs="Times New Roman"/>
          <w:color w:val="000000" w:themeColor="text1"/>
          <w:sz w:val="24"/>
          <w:szCs w:val="24"/>
        </w:rPr>
      </w:pPr>
      <w:bookmarkStart w:id="45" w:name="_Toc41230590"/>
      <w:bookmarkStart w:id="46" w:name="_Toc42444614"/>
      <w:r w:rsidRPr="0091675C">
        <w:rPr>
          <w:rFonts w:ascii="Times New Roman" w:hAnsi="Times New Roman" w:cs="Times New Roman"/>
          <w:b/>
          <w:bCs/>
          <w:color w:val="000000" w:themeColor="text1"/>
          <w:sz w:val="24"/>
          <w:szCs w:val="24"/>
        </w:rPr>
        <w:t xml:space="preserve">Figura </w:t>
      </w:r>
      <w:r w:rsidRPr="0091675C">
        <w:rPr>
          <w:rFonts w:ascii="Times New Roman" w:hAnsi="Times New Roman" w:cs="Times New Roman"/>
          <w:b/>
          <w:bCs/>
          <w:color w:val="000000" w:themeColor="text1"/>
          <w:sz w:val="24"/>
          <w:szCs w:val="24"/>
        </w:rPr>
        <w:fldChar w:fldCharType="begin"/>
      </w:r>
      <w:r w:rsidRPr="0091675C">
        <w:rPr>
          <w:rFonts w:ascii="Times New Roman" w:hAnsi="Times New Roman" w:cs="Times New Roman"/>
          <w:b/>
          <w:bCs/>
          <w:color w:val="000000" w:themeColor="text1"/>
          <w:sz w:val="24"/>
          <w:szCs w:val="24"/>
        </w:rPr>
        <w:instrText xml:space="preserve"> SEQ Figura \* ARABIC </w:instrText>
      </w:r>
      <w:r w:rsidRPr="0091675C">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9</w:t>
      </w:r>
      <w:r w:rsidRPr="0091675C">
        <w:rPr>
          <w:rFonts w:ascii="Times New Roman" w:hAnsi="Times New Roman" w:cs="Times New Roman"/>
          <w:b/>
          <w:bCs/>
          <w:color w:val="000000" w:themeColor="text1"/>
          <w:sz w:val="24"/>
          <w:szCs w:val="24"/>
        </w:rPr>
        <w:fldChar w:fldCharType="end"/>
      </w:r>
      <w:r w:rsidRPr="0091675C">
        <w:rPr>
          <w:rFonts w:ascii="Times New Roman" w:hAnsi="Times New Roman" w:cs="Times New Roman"/>
          <w:color w:val="000000" w:themeColor="text1"/>
          <w:sz w:val="24"/>
          <w:szCs w:val="24"/>
        </w:rPr>
        <w:t xml:space="preserve"> Producción jugos</w:t>
      </w:r>
      <w:r w:rsidRPr="0091675C">
        <w:rPr>
          <w:rStyle w:val="Refdenotaalpie"/>
          <w:rFonts w:ascii="Times New Roman" w:hAnsi="Times New Roman" w:cs="Times New Roman"/>
          <w:color w:val="000000" w:themeColor="text1"/>
          <w:sz w:val="24"/>
          <w:szCs w:val="24"/>
        </w:rPr>
        <w:footnoteReference w:id="12"/>
      </w:r>
      <w:bookmarkEnd w:id="45"/>
      <w:bookmarkEnd w:id="46"/>
    </w:p>
    <w:p w14:paraId="2D5D7E53" w14:textId="77777777" w:rsidR="008F6CDB" w:rsidRPr="008F6CDB" w:rsidRDefault="008F6CDB" w:rsidP="008F6CDB"/>
    <w:p w14:paraId="70D724E7" w14:textId="77777777" w:rsidR="0091675C" w:rsidRDefault="004D0FFE" w:rsidP="0091675C">
      <w:pPr>
        <w:keepNext/>
        <w:spacing w:after="240" w:line="240" w:lineRule="auto"/>
        <w:jc w:val="center"/>
      </w:pPr>
      <w:r>
        <w:rPr>
          <w:noProof/>
        </w:rPr>
        <w:drawing>
          <wp:inline distT="0" distB="0" distL="0" distR="0" wp14:anchorId="744D3A82" wp14:editId="6445C069">
            <wp:extent cx="4467225" cy="3271771"/>
            <wp:effectExtent l="0" t="0" r="0" b="5080"/>
            <wp:docPr id="9278" name="Imagen 9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10527" t="11916" r="32848" b="14318"/>
                    <a:stretch/>
                  </pic:blipFill>
                  <pic:spPr bwMode="auto">
                    <a:xfrm>
                      <a:off x="0" y="0"/>
                      <a:ext cx="4497759" cy="3294134"/>
                    </a:xfrm>
                    <a:prstGeom prst="rect">
                      <a:avLst/>
                    </a:prstGeom>
                    <a:ln>
                      <a:noFill/>
                    </a:ln>
                    <a:extLst>
                      <a:ext uri="{53640926-AAD7-44D8-BBD7-CCE9431645EC}">
                        <a14:shadowObscured xmlns:a14="http://schemas.microsoft.com/office/drawing/2010/main"/>
                      </a:ext>
                    </a:extLst>
                  </pic:spPr>
                </pic:pic>
              </a:graphicData>
            </a:graphic>
          </wp:inline>
        </w:drawing>
      </w:r>
    </w:p>
    <w:p w14:paraId="0492FF93" w14:textId="6F0F3653" w:rsidR="004D0FFE" w:rsidRPr="0091675C" w:rsidRDefault="0091675C" w:rsidP="0091675C">
      <w:pPr>
        <w:pStyle w:val="Descripcin"/>
        <w:jc w:val="center"/>
        <w:rPr>
          <w:rFonts w:ascii="Times New Roman" w:hAnsi="Times New Roman" w:cs="Times New Roman"/>
          <w:b/>
          <w:bCs/>
          <w:color w:val="000000" w:themeColor="text1"/>
          <w:sz w:val="24"/>
          <w:szCs w:val="24"/>
        </w:rPr>
      </w:pPr>
      <w:bookmarkStart w:id="47" w:name="_Toc41230591"/>
      <w:bookmarkStart w:id="48" w:name="_Toc42444615"/>
      <w:r w:rsidRPr="0091675C">
        <w:rPr>
          <w:rFonts w:ascii="Times New Roman" w:hAnsi="Times New Roman" w:cs="Times New Roman"/>
          <w:b/>
          <w:bCs/>
          <w:color w:val="000000" w:themeColor="text1"/>
          <w:sz w:val="24"/>
          <w:szCs w:val="24"/>
        </w:rPr>
        <w:t xml:space="preserve">Figura </w:t>
      </w:r>
      <w:r w:rsidRPr="0091675C">
        <w:rPr>
          <w:rFonts w:ascii="Times New Roman" w:hAnsi="Times New Roman" w:cs="Times New Roman"/>
          <w:b/>
          <w:bCs/>
          <w:color w:val="000000" w:themeColor="text1"/>
          <w:sz w:val="24"/>
          <w:szCs w:val="24"/>
        </w:rPr>
        <w:fldChar w:fldCharType="begin"/>
      </w:r>
      <w:r w:rsidRPr="0091675C">
        <w:rPr>
          <w:rFonts w:ascii="Times New Roman" w:hAnsi="Times New Roman" w:cs="Times New Roman"/>
          <w:b/>
          <w:bCs/>
          <w:color w:val="000000" w:themeColor="text1"/>
          <w:sz w:val="24"/>
          <w:szCs w:val="24"/>
        </w:rPr>
        <w:instrText xml:space="preserve"> SEQ Figura \* ARABIC </w:instrText>
      </w:r>
      <w:r w:rsidRPr="0091675C">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10</w:t>
      </w:r>
      <w:r w:rsidRPr="0091675C">
        <w:rPr>
          <w:rFonts w:ascii="Times New Roman" w:hAnsi="Times New Roman" w:cs="Times New Roman"/>
          <w:b/>
          <w:bCs/>
          <w:color w:val="000000" w:themeColor="text1"/>
          <w:sz w:val="24"/>
          <w:szCs w:val="24"/>
        </w:rPr>
        <w:fldChar w:fldCharType="end"/>
      </w:r>
      <w:r w:rsidRPr="0091675C">
        <w:rPr>
          <w:rFonts w:ascii="Times New Roman" w:hAnsi="Times New Roman" w:cs="Times New Roman"/>
          <w:b/>
          <w:bCs/>
          <w:color w:val="000000" w:themeColor="text1"/>
          <w:sz w:val="24"/>
          <w:szCs w:val="24"/>
        </w:rPr>
        <w:t xml:space="preserve"> </w:t>
      </w:r>
      <w:r w:rsidRPr="0091675C">
        <w:rPr>
          <w:rFonts w:ascii="Times New Roman" w:hAnsi="Times New Roman" w:cs="Times New Roman"/>
          <w:color w:val="000000" w:themeColor="text1"/>
          <w:sz w:val="24"/>
          <w:szCs w:val="24"/>
        </w:rPr>
        <w:t>Oficinas área técnica, gerencia, laboratorios</w:t>
      </w:r>
      <w:r w:rsidRPr="0091675C">
        <w:rPr>
          <w:rStyle w:val="Refdenotaalpie"/>
          <w:rFonts w:ascii="Times New Roman" w:hAnsi="Times New Roman" w:cs="Times New Roman"/>
          <w:color w:val="000000" w:themeColor="text1"/>
          <w:sz w:val="24"/>
          <w:szCs w:val="24"/>
        </w:rPr>
        <w:footnoteReference w:id="13"/>
      </w:r>
      <w:bookmarkEnd w:id="47"/>
      <w:bookmarkEnd w:id="48"/>
    </w:p>
    <w:p w14:paraId="6B406F41" w14:textId="77777777" w:rsidR="0091675C" w:rsidRDefault="0091675C" w:rsidP="009326BF">
      <w:pPr>
        <w:spacing w:after="0" w:line="480" w:lineRule="auto"/>
        <w:jc w:val="both"/>
        <w:rPr>
          <w:rFonts w:ascii="Times New Roman" w:hAnsi="Times New Roman" w:cs="Times New Roman"/>
          <w:b/>
          <w:bCs/>
          <w:sz w:val="24"/>
        </w:rPr>
      </w:pPr>
    </w:p>
    <w:p w14:paraId="3335F2A8" w14:textId="77777777" w:rsidR="004928F4" w:rsidRDefault="000421F0" w:rsidP="004928F4">
      <w:pPr>
        <w:keepNext/>
        <w:spacing w:after="0" w:line="480" w:lineRule="auto"/>
        <w:jc w:val="both"/>
      </w:pPr>
      <w:r>
        <w:rPr>
          <w:noProof/>
        </w:rPr>
        <w:lastRenderedPageBreak/>
        <w:drawing>
          <wp:inline distT="0" distB="0" distL="0" distR="0" wp14:anchorId="35695929" wp14:editId="573960A1">
            <wp:extent cx="5800128" cy="3688715"/>
            <wp:effectExtent l="0" t="0" r="0" b="6985"/>
            <wp:docPr id="9279" name="Imagen 9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10368" t="11916" r="33007" b="14885"/>
                    <a:stretch/>
                  </pic:blipFill>
                  <pic:spPr bwMode="auto">
                    <a:xfrm>
                      <a:off x="0" y="0"/>
                      <a:ext cx="5822623" cy="3703021"/>
                    </a:xfrm>
                    <a:prstGeom prst="rect">
                      <a:avLst/>
                    </a:prstGeom>
                    <a:ln>
                      <a:noFill/>
                    </a:ln>
                    <a:extLst>
                      <a:ext uri="{53640926-AAD7-44D8-BBD7-CCE9431645EC}">
                        <a14:shadowObscured xmlns:a14="http://schemas.microsoft.com/office/drawing/2010/main"/>
                      </a:ext>
                    </a:extLst>
                  </pic:spPr>
                </pic:pic>
              </a:graphicData>
            </a:graphic>
          </wp:inline>
        </w:drawing>
      </w:r>
    </w:p>
    <w:p w14:paraId="661FF8D1" w14:textId="262906DB" w:rsidR="000421F0" w:rsidRPr="004928F4" w:rsidRDefault="004928F4" w:rsidP="004928F4">
      <w:pPr>
        <w:pStyle w:val="Descripcin"/>
        <w:jc w:val="center"/>
        <w:rPr>
          <w:rFonts w:ascii="Times New Roman" w:hAnsi="Times New Roman" w:cs="Times New Roman"/>
          <w:bCs/>
          <w:color w:val="000000" w:themeColor="text1"/>
          <w:sz w:val="36"/>
          <w:szCs w:val="24"/>
        </w:rPr>
      </w:pPr>
      <w:bookmarkStart w:id="49" w:name="_Toc41230592"/>
      <w:bookmarkStart w:id="50" w:name="_Toc42444616"/>
      <w:r w:rsidRPr="004928F4">
        <w:rPr>
          <w:rFonts w:ascii="Times New Roman" w:hAnsi="Times New Roman" w:cs="Times New Roman"/>
          <w:b/>
          <w:bCs/>
          <w:color w:val="000000" w:themeColor="text1"/>
          <w:sz w:val="24"/>
          <w:szCs w:val="24"/>
        </w:rPr>
        <w:t xml:space="preserve">Figura </w:t>
      </w:r>
      <w:r w:rsidRPr="004928F4">
        <w:rPr>
          <w:rFonts w:ascii="Times New Roman" w:hAnsi="Times New Roman" w:cs="Times New Roman"/>
          <w:b/>
          <w:bCs/>
          <w:color w:val="000000" w:themeColor="text1"/>
          <w:sz w:val="24"/>
          <w:szCs w:val="24"/>
        </w:rPr>
        <w:fldChar w:fldCharType="begin"/>
      </w:r>
      <w:r w:rsidRPr="004928F4">
        <w:rPr>
          <w:rFonts w:ascii="Times New Roman" w:hAnsi="Times New Roman" w:cs="Times New Roman"/>
          <w:b/>
          <w:bCs/>
          <w:color w:val="000000" w:themeColor="text1"/>
          <w:sz w:val="24"/>
          <w:szCs w:val="24"/>
        </w:rPr>
        <w:instrText xml:space="preserve"> SEQ Figura \* ARABIC </w:instrText>
      </w:r>
      <w:r w:rsidRPr="004928F4">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11</w:t>
      </w:r>
      <w:r w:rsidRPr="004928F4">
        <w:rPr>
          <w:rFonts w:ascii="Times New Roman" w:hAnsi="Times New Roman" w:cs="Times New Roman"/>
          <w:b/>
          <w:bCs/>
          <w:color w:val="000000" w:themeColor="text1"/>
          <w:sz w:val="24"/>
          <w:szCs w:val="24"/>
        </w:rPr>
        <w:fldChar w:fldCharType="end"/>
      </w:r>
      <w:r w:rsidRPr="004928F4">
        <w:rPr>
          <w:rFonts w:ascii="Times New Roman" w:hAnsi="Times New Roman" w:cs="Times New Roman"/>
          <w:color w:val="000000" w:themeColor="text1"/>
          <w:sz w:val="24"/>
          <w:szCs w:val="24"/>
        </w:rPr>
        <w:t xml:space="preserve"> Línea 1 a 4 producción</w:t>
      </w:r>
      <w:r>
        <w:rPr>
          <w:rStyle w:val="Refdenotaalpie"/>
          <w:rFonts w:ascii="Times New Roman" w:hAnsi="Times New Roman" w:cs="Times New Roman"/>
          <w:color w:val="000000" w:themeColor="text1"/>
          <w:sz w:val="24"/>
          <w:szCs w:val="24"/>
        </w:rPr>
        <w:footnoteReference w:id="14"/>
      </w:r>
      <w:bookmarkEnd w:id="49"/>
      <w:bookmarkEnd w:id="50"/>
    </w:p>
    <w:p w14:paraId="43E91746" w14:textId="77777777" w:rsidR="004928F4" w:rsidRDefault="000421F0" w:rsidP="004928F4">
      <w:pPr>
        <w:keepNext/>
        <w:spacing w:after="0" w:line="480" w:lineRule="auto"/>
        <w:jc w:val="center"/>
      </w:pPr>
      <w:r>
        <w:rPr>
          <w:noProof/>
        </w:rPr>
        <w:drawing>
          <wp:inline distT="0" distB="0" distL="0" distR="0" wp14:anchorId="79403335" wp14:editId="776F1D71">
            <wp:extent cx="4371975" cy="3241720"/>
            <wp:effectExtent l="0" t="0" r="0" b="0"/>
            <wp:docPr id="9280" name="Imagen 9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9730" t="14470" r="34124" b="11481"/>
                    <a:stretch/>
                  </pic:blipFill>
                  <pic:spPr bwMode="auto">
                    <a:xfrm>
                      <a:off x="0" y="0"/>
                      <a:ext cx="4383792" cy="3250482"/>
                    </a:xfrm>
                    <a:prstGeom prst="rect">
                      <a:avLst/>
                    </a:prstGeom>
                    <a:ln>
                      <a:noFill/>
                    </a:ln>
                    <a:extLst>
                      <a:ext uri="{53640926-AAD7-44D8-BBD7-CCE9431645EC}">
                        <a14:shadowObscured xmlns:a14="http://schemas.microsoft.com/office/drawing/2010/main"/>
                      </a:ext>
                    </a:extLst>
                  </pic:spPr>
                </pic:pic>
              </a:graphicData>
            </a:graphic>
          </wp:inline>
        </w:drawing>
      </w:r>
    </w:p>
    <w:p w14:paraId="61FE7F92" w14:textId="24852DD7" w:rsidR="004928F4" w:rsidRPr="004928F4" w:rsidRDefault="004928F4" w:rsidP="004928F4">
      <w:pPr>
        <w:pStyle w:val="Descripcin"/>
        <w:jc w:val="center"/>
        <w:rPr>
          <w:rFonts w:ascii="Times New Roman" w:hAnsi="Times New Roman" w:cs="Times New Roman"/>
          <w:bCs/>
          <w:color w:val="000000" w:themeColor="text1"/>
          <w:sz w:val="36"/>
          <w:szCs w:val="24"/>
        </w:rPr>
      </w:pPr>
      <w:bookmarkStart w:id="51" w:name="_Toc41230593"/>
      <w:bookmarkStart w:id="52" w:name="_Toc42444617"/>
      <w:r w:rsidRPr="004928F4">
        <w:rPr>
          <w:rFonts w:ascii="Times New Roman" w:hAnsi="Times New Roman" w:cs="Times New Roman"/>
          <w:b/>
          <w:bCs/>
          <w:color w:val="000000" w:themeColor="text1"/>
          <w:sz w:val="24"/>
          <w:szCs w:val="24"/>
        </w:rPr>
        <w:t xml:space="preserve">Figura </w:t>
      </w:r>
      <w:r w:rsidRPr="004928F4">
        <w:rPr>
          <w:rFonts w:ascii="Times New Roman" w:hAnsi="Times New Roman" w:cs="Times New Roman"/>
          <w:b/>
          <w:bCs/>
          <w:color w:val="000000" w:themeColor="text1"/>
          <w:sz w:val="24"/>
          <w:szCs w:val="24"/>
        </w:rPr>
        <w:fldChar w:fldCharType="begin"/>
      </w:r>
      <w:r w:rsidRPr="004928F4">
        <w:rPr>
          <w:rFonts w:ascii="Times New Roman" w:hAnsi="Times New Roman" w:cs="Times New Roman"/>
          <w:b/>
          <w:bCs/>
          <w:color w:val="000000" w:themeColor="text1"/>
          <w:sz w:val="24"/>
          <w:szCs w:val="24"/>
        </w:rPr>
        <w:instrText xml:space="preserve"> SEQ Figura \* ARABIC </w:instrText>
      </w:r>
      <w:r w:rsidRPr="004928F4">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12</w:t>
      </w:r>
      <w:r w:rsidRPr="004928F4">
        <w:rPr>
          <w:rFonts w:ascii="Times New Roman" w:hAnsi="Times New Roman" w:cs="Times New Roman"/>
          <w:b/>
          <w:bCs/>
          <w:color w:val="000000" w:themeColor="text1"/>
          <w:sz w:val="24"/>
          <w:szCs w:val="24"/>
        </w:rPr>
        <w:fldChar w:fldCharType="end"/>
      </w:r>
      <w:r w:rsidRPr="004928F4">
        <w:rPr>
          <w:rFonts w:ascii="Times New Roman" w:hAnsi="Times New Roman" w:cs="Times New Roman"/>
          <w:color w:val="000000" w:themeColor="text1"/>
          <w:sz w:val="24"/>
          <w:szCs w:val="24"/>
        </w:rPr>
        <w:t xml:space="preserve">  Casino, sala de jarabes y almacén de azúcar</w:t>
      </w:r>
      <w:r w:rsidRPr="004928F4">
        <w:rPr>
          <w:rStyle w:val="Refdenotaalpie"/>
          <w:rFonts w:ascii="Times New Roman" w:hAnsi="Times New Roman" w:cs="Times New Roman"/>
          <w:color w:val="000000" w:themeColor="text1"/>
          <w:sz w:val="24"/>
          <w:szCs w:val="24"/>
        </w:rPr>
        <w:footnoteReference w:id="15"/>
      </w:r>
      <w:bookmarkEnd w:id="51"/>
      <w:bookmarkEnd w:id="52"/>
    </w:p>
    <w:p w14:paraId="1EB34B7F" w14:textId="77777777" w:rsidR="004928F4" w:rsidRDefault="000421F0" w:rsidP="004928F4">
      <w:pPr>
        <w:keepNext/>
        <w:spacing w:after="0" w:line="480" w:lineRule="auto"/>
        <w:jc w:val="center"/>
      </w:pPr>
      <w:r>
        <w:rPr>
          <w:noProof/>
        </w:rPr>
        <w:lastRenderedPageBreak/>
        <w:drawing>
          <wp:inline distT="0" distB="0" distL="0" distR="0" wp14:anchorId="244B1F60" wp14:editId="34465169">
            <wp:extent cx="5456777" cy="3276990"/>
            <wp:effectExtent l="0" t="0" r="0" b="0"/>
            <wp:docPr id="9281" name="Imagen 9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9251" t="20428" r="31253" b="16020"/>
                    <a:stretch/>
                  </pic:blipFill>
                  <pic:spPr bwMode="auto">
                    <a:xfrm>
                      <a:off x="0" y="0"/>
                      <a:ext cx="5456777" cy="3276990"/>
                    </a:xfrm>
                    <a:prstGeom prst="rect">
                      <a:avLst/>
                    </a:prstGeom>
                    <a:ln>
                      <a:noFill/>
                    </a:ln>
                    <a:extLst>
                      <a:ext uri="{53640926-AAD7-44D8-BBD7-CCE9431645EC}">
                        <a14:shadowObscured xmlns:a14="http://schemas.microsoft.com/office/drawing/2010/main"/>
                      </a:ext>
                    </a:extLst>
                  </pic:spPr>
                </pic:pic>
              </a:graphicData>
            </a:graphic>
          </wp:inline>
        </w:drawing>
      </w:r>
    </w:p>
    <w:p w14:paraId="38C996AC" w14:textId="78B2AF35" w:rsidR="000421F0" w:rsidRPr="004928F4" w:rsidRDefault="004928F4" w:rsidP="004928F4">
      <w:pPr>
        <w:pStyle w:val="Descripcin"/>
        <w:spacing w:line="480" w:lineRule="auto"/>
        <w:jc w:val="center"/>
        <w:rPr>
          <w:rFonts w:ascii="Times New Roman" w:hAnsi="Times New Roman" w:cs="Times New Roman"/>
          <w:b/>
          <w:color w:val="000000" w:themeColor="text1"/>
          <w:sz w:val="36"/>
          <w:szCs w:val="24"/>
        </w:rPr>
      </w:pPr>
      <w:bookmarkStart w:id="53" w:name="_Toc41230594"/>
      <w:bookmarkStart w:id="54" w:name="_Toc42444618"/>
      <w:r w:rsidRPr="004928F4">
        <w:rPr>
          <w:rFonts w:ascii="Times New Roman" w:hAnsi="Times New Roman" w:cs="Times New Roman"/>
          <w:b/>
          <w:bCs/>
          <w:color w:val="000000" w:themeColor="text1"/>
          <w:sz w:val="24"/>
          <w:szCs w:val="24"/>
        </w:rPr>
        <w:t xml:space="preserve">Figura </w:t>
      </w:r>
      <w:r w:rsidRPr="004928F4">
        <w:rPr>
          <w:rFonts w:ascii="Times New Roman" w:hAnsi="Times New Roman" w:cs="Times New Roman"/>
          <w:b/>
          <w:bCs/>
          <w:color w:val="000000" w:themeColor="text1"/>
          <w:sz w:val="24"/>
          <w:szCs w:val="24"/>
        </w:rPr>
        <w:fldChar w:fldCharType="begin"/>
      </w:r>
      <w:r w:rsidRPr="004928F4">
        <w:rPr>
          <w:rFonts w:ascii="Times New Roman" w:hAnsi="Times New Roman" w:cs="Times New Roman"/>
          <w:b/>
          <w:bCs/>
          <w:color w:val="000000" w:themeColor="text1"/>
          <w:sz w:val="24"/>
          <w:szCs w:val="24"/>
        </w:rPr>
        <w:instrText xml:space="preserve"> SEQ Figura \* ARABIC </w:instrText>
      </w:r>
      <w:r w:rsidRPr="004928F4">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13</w:t>
      </w:r>
      <w:r w:rsidRPr="004928F4">
        <w:rPr>
          <w:rFonts w:ascii="Times New Roman" w:hAnsi="Times New Roman" w:cs="Times New Roman"/>
          <w:b/>
          <w:bCs/>
          <w:color w:val="000000" w:themeColor="text1"/>
          <w:sz w:val="24"/>
          <w:szCs w:val="24"/>
        </w:rPr>
        <w:fldChar w:fldCharType="end"/>
      </w:r>
      <w:r w:rsidRPr="004928F4">
        <w:rPr>
          <w:rFonts w:ascii="Times New Roman" w:hAnsi="Times New Roman" w:cs="Times New Roman"/>
          <w:color w:val="000000" w:themeColor="text1"/>
          <w:sz w:val="24"/>
          <w:szCs w:val="24"/>
        </w:rPr>
        <w:t xml:space="preserve"> Taller mantenimiento, equipos auxiliares, PTA</w:t>
      </w:r>
      <w:r>
        <w:rPr>
          <w:rFonts w:ascii="Times New Roman" w:hAnsi="Times New Roman" w:cs="Times New Roman"/>
          <w:color w:val="000000" w:themeColor="text1"/>
          <w:sz w:val="24"/>
          <w:szCs w:val="24"/>
        </w:rPr>
        <w:t>P</w:t>
      </w:r>
      <w:r>
        <w:rPr>
          <w:rStyle w:val="Refdenotaalpie"/>
          <w:rFonts w:ascii="Times New Roman" w:hAnsi="Times New Roman" w:cs="Times New Roman"/>
          <w:color w:val="000000" w:themeColor="text1"/>
          <w:sz w:val="24"/>
          <w:szCs w:val="24"/>
        </w:rPr>
        <w:footnoteReference w:id="16"/>
      </w:r>
      <w:bookmarkEnd w:id="53"/>
      <w:bookmarkEnd w:id="54"/>
    </w:p>
    <w:p w14:paraId="12F3E8CB" w14:textId="77777777" w:rsidR="004928F4" w:rsidRDefault="000421F0" w:rsidP="004928F4">
      <w:pPr>
        <w:keepNext/>
        <w:spacing w:after="240" w:line="240" w:lineRule="auto"/>
        <w:ind w:right="-1"/>
        <w:jc w:val="center"/>
      </w:pPr>
      <w:r>
        <w:rPr>
          <w:noProof/>
        </w:rPr>
        <w:drawing>
          <wp:inline distT="0" distB="0" distL="0" distR="0" wp14:anchorId="2E69A77B" wp14:editId="6B254944">
            <wp:extent cx="5384017" cy="3276600"/>
            <wp:effectExtent l="0" t="0" r="7620" b="0"/>
            <wp:docPr id="9282" name="Imagen 9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9411" t="20428" r="31093" b="15169"/>
                    <a:stretch/>
                  </pic:blipFill>
                  <pic:spPr bwMode="auto">
                    <a:xfrm>
                      <a:off x="0" y="0"/>
                      <a:ext cx="5403212" cy="3288282"/>
                    </a:xfrm>
                    <a:prstGeom prst="rect">
                      <a:avLst/>
                    </a:prstGeom>
                    <a:ln>
                      <a:noFill/>
                    </a:ln>
                    <a:extLst>
                      <a:ext uri="{53640926-AAD7-44D8-BBD7-CCE9431645EC}">
                        <a14:shadowObscured xmlns:a14="http://schemas.microsoft.com/office/drawing/2010/main"/>
                      </a:ext>
                    </a:extLst>
                  </pic:spPr>
                </pic:pic>
              </a:graphicData>
            </a:graphic>
          </wp:inline>
        </w:drawing>
      </w:r>
    </w:p>
    <w:p w14:paraId="0B45229E" w14:textId="25A3EB95" w:rsidR="000421F0" w:rsidRPr="004928F4" w:rsidRDefault="004928F4" w:rsidP="004928F4">
      <w:pPr>
        <w:pStyle w:val="Descripcin"/>
        <w:jc w:val="center"/>
        <w:rPr>
          <w:rFonts w:ascii="Times New Roman" w:hAnsi="Times New Roman" w:cs="Times New Roman"/>
          <w:bCs/>
          <w:color w:val="000000" w:themeColor="text1"/>
          <w:sz w:val="24"/>
          <w:szCs w:val="24"/>
        </w:rPr>
      </w:pPr>
      <w:bookmarkStart w:id="55" w:name="_Toc41230595"/>
      <w:bookmarkStart w:id="56" w:name="_Toc42444619"/>
      <w:r w:rsidRPr="004928F4">
        <w:rPr>
          <w:rFonts w:ascii="Times New Roman" w:hAnsi="Times New Roman" w:cs="Times New Roman"/>
          <w:b/>
          <w:bCs/>
          <w:color w:val="000000" w:themeColor="text1"/>
          <w:sz w:val="24"/>
          <w:szCs w:val="24"/>
        </w:rPr>
        <w:t xml:space="preserve">Figura </w:t>
      </w:r>
      <w:r w:rsidRPr="004928F4">
        <w:rPr>
          <w:rFonts w:ascii="Times New Roman" w:hAnsi="Times New Roman" w:cs="Times New Roman"/>
          <w:b/>
          <w:bCs/>
          <w:color w:val="000000" w:themeColor="text1"/>
          <w:sz w:val="24"/>
          <w:szCs w:val="24"/>
        </w:rPr>
        <w:fldChar w:fldCharType="begin"/>
      </w:r>
      <w:r w:rsidRPr="004928F4">
        <w:rPr>
          <w:rFonts w:ascii="Times New Roman" w:hAnsi="Times New Roman" w:cs="Times New Roman"/>
          <w:b/>
          <w:bCs/>
          <w:color w:val="000000" w:themeColor="text1"/>
          <w:sz w:val="24"/>
          <w:szCs w:val="24"/>
        </w:rPr>
        <w:instrText xml:space="preserve"> SEQ Figura \* ARABIC </w:instrText>
      </w:r>
      <w:r w:rsidRPr="004928F4">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14</w:t>
      </w:r>
      <w:r w:rsidRPr="004928F4">
        <w:rPr>
          <w:rFonts w:ascii="Times New Roman" w:hAnsi="Times New Roman" w:cs="Times New Roman"/>
          <w:b/>
          <w:bCs/>
          <w:color w:val="000000" w:themeColor="text1"/>
          <w:sz w:val="24"/>
          <w:szCs w:val="24"/>
        </w:rPr>
        <w:fldChar w:fldCharType="end"/>
      </w:r>
      <w:r w:rsidRPr="004928F4">
        <w:rPr>
          <w:rFonts w:ascii="Times New Roman" w:hAnsi="Times New Roman" w:cs="Times New Roman"/>
          <w:color w:val="000000" w:themeColor="text1"/>
          <w:sz w:val="24"/>
          <w:szCs w:val="24"/>
        </w:rPr>
        <w:t xml:space="preserve">  Línea 5, maquila y racks</w:t>
      </w:r>
      <w:r>
        <w:rPr>
          <w:rStyle w:val="Refdenotaalpie"/>
          <w:rFonts w:ascii="Times New Roman" w:hAnsi="Times New Roman" w:cs="Times New Roman"/>
          <w:color w:val="000000" w:themeColor="text1"/>
          <w:sz w:val="24"/>
          <w:szCs w:val="24"/>
        </w:rPr>
        <w:footnoteReference w:id="17"/>
      </w:r>
      <w:bookmarkEnd w:id="55"/>
      <w:bookmarkEnd w:id="56"/>
    </w:p>
    <w:p w14:paraId="41C0B115" w14:textId="77777777" w:rsidR="004928F4" w:rsidRPr="004928F4" w:rsidRDefault="000421F0" w:rsidP="004928F4">
      <w:pPr>
        <w:keepNext/>
        <w:spacing w:after="240" w:line="240" w:lineRule="auto"/>
        <w:ind w:right="48"/>
        <w:jc w:val="center"/>
        <w:rPr>
          <w:rFonts w:ascii="Times New Roman" w:hAnsi="Times New Roman" w:cs="Times New Roman"/>
          <w:color w:val="000000" w:themeColor="text1"/>
          <w:sz w:val="32"/>
          <w:szCs w:val="32"/>
        </w:rPr>
      </w:pPr>
      <w:r w:rsidRPr="004928F4">
        <w:rPr>
          <w:rFonts w:ascii="Times New Roman" w:hAnsi="Times New Roman" w:cs="Times New Roman"/>
          <w:noProof/>
          <w:color w:val="000000" w:themeColor="text1"/>
          <w:sz w:val="32"/>
          <w:szCs w:val="32"/>
        </w:rPr>
        <w:lastRenderedPageBreak/>
        <w:drawing>
          <wp:inline distT="0" distB="0" distL="0" distR="0" wp14:anchorId="2CA99603" wp14:editId="416611E3">
            <wp:extent cx="5619750" cy="3112909"/>
            <wp:effectExtent l="0" t="0" r="0" b="0"/>
            <wp:docPr id="9283" name="Imagen 9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9092" t="21278" r="31252" b="14034"/>
                    <a:stretch/>
                  </pic:blipFill>
                  <pic:spPr bwMode="auto">
                    <a:xfrm>
                      <a:off x="0" y="0"/>
                      <a:ext cx="5667459" cy="3139336"/>
                    </a:xfrm>
                    <a:prstGeom prst="rect">
                      <a:avLst/>
                    </a:prstGeom>
                    <a:ln>
                      <a:noFill/>
                    </a:ln>
                    <a:extLst>
                      <a:ext uri="{53640926-AAD7-44D8-BBD7-CCE9431645EC}">
                        <a14:shadowObscured xmlns:a14="http://schemas.microsoft.com/office/drawing/2010/main"/>
                      </a:ext>
                    </a:extLst>
                  </pic:spPr>
                </pic:pic>
              </a:graphicData>
            </a:graphic>
          </wp:inline>
        </w:drawing>
      </w:r>
    </w:p>
    <w:p w14:paraId="312D69DE" w14:textId="6FA67D37" w:rsidR="004928F4" w:rsidRPr="004928F4" w:rsidRDefault="004928F4" w:rsidP="004928F4">
      <w:pPr>
        <w:pStyle w:val="Descripcin"/>
        <w:jc w:val="center"/>
        <w:rPr>
          <w:rFonts w:ascii="Times New Roman" w:hAnsi="Times New Roman" w:cs="Times New Roman"/>
          <w:color w:val="000000" w:themeColor="text1"/>
          <w:sz w:val="24"/>
          <w:szCs w:val="24"/>
        </w:rPr>
      </w:pPr>
      <w:bookmarkStart w:id="57" w:name="_Toc41230596"/>
      <w:bookmarkStart w:id="58" w:name="_Toc42444620"/>
      <w:r w:rsidRPr="004928F4">
        <w:rPr>
          <w:rFonts w:ascii="Times New Roman" w:hAnsi="Times New Roman" w:cs="Times New Roman"/>
          <w:b/>
          <w:bCs/>
          <w:color w:val="000000" w:themeColor="text1"/>
          <w:sz w:val="24"/>
          <w:szCs w:val="24"/>
        </w:rPr>
        <w:t xml:space="preserve">Figura </w:t>
      </w:r>
      <w:r w:rsidRPr="004928F4">
        <w:rPr>
          <w:rFonts w:ascii="Times New Roman" w:hAnsi="Times New Roman" w:cs="Times New Roman"/>
          <w:b/>
          <w:bCs/>
          <w:color w:val="000000" w:themeColor="text1"/>
          <w:sz w:val="24"/>
          <w:szCs w:val="24"/>
        </w:rPr>
        <w:fldChar w:fldCharType="begin"/>
      </w:r>
      <w:r w:rsidRPr="004928F4">
        <w:rPr>
          <w:rFonts w:ascii="Times New Roman" w:hAnsi="Times New Roman" w:cs="Times New Roman"/>
          <w:b/>
          <w:bCs/>
          <w:color w:val="000000" w:themeColor="text1"/>
          <w:sz w:val="24"/>
          <w:szCs w:val="24"/>
        </w:rPr>
        <w:instrText xml:space="preserve"> SEQ Figura \* ARABIC </w:instrText>
      </w:r>
      <w:r w:rsidRPr="004928F4">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15</w:t>
      </w:r>
      <w:r w:rsidRPr="004928F4">
        <w:rPr>
          <w:rFonts w:ascii="Times New Roman" w:hAnsi="Times New Roman" w:cs="Times New Roman"/>
          <w:b/>
          <w:bCs/>
          <w:color w:val="000000" w:themeColor="text1"/>
          <w:sz w:val="24"/>
          <w:szCs w:val="24"/>
        </w:rPr>
        <w:fldChar w:fldCharType="end"/>
      </w:r>
      <w:r w:rsidRPr="004928F4">
        <w:rPr>
          <w:rFonts w:ascii="Times New Roman" w:hAnsi="Times New Roman" w:cs="Times New Roman"/>
          <w:color w:val="000000" w:themeColor="text1"/>
          <w:sz w:val="24"/>
          <w:szCs w:val="24"/>
        </w:rPr>
        <w:t xml:space="preserve"> Patio de vertederos, despachos y PTAR</w:t>
      </w:r>
      <w:r>
        <w:rPr>
          <w:rStyle w:val="Refdenotaalpie"/>
          <w:rFonts w:ascii="Times New Roman" w:hAnsi="Times New Roman" w:cs="Times New Roman"/>
          <w:color w:val="000000" w:themeColor="text1"/>
          <w:sz w:val="24"/>
          <w:szCs w:val="24"/>
        </w:rPr>
        <w:footnoteReference w:id="18"/>
      </w:r>
      <w:bookmarkEnd w:id="57"/>
      <w:bookmarkEnd w:id="58"/>
    </w:p>
    <w:p w14:paraId="240EFB93" w14:textId="77777777" w:rsidR="004928F4" w:rsidRDefault="000421F0" w:rsidP="004928F4">
      <w:pPr>
        <w:keepNext/>
        <w:spacing w:after="240" w:line="240" w:lineRule="auto"/>
        <w:ind w:right="141"/>
        <w:jc w:val="center"/>
      </w:pPr>
      <w:r>
        <w:rPr>
          <w:noProof/>
        </w:rPr>
        <w:drawing>
          <wp:inline distT="0" distB="0" distL="0" distR="0" wp14:anchorId="7ED71D0E" wp14:editId="2DDD2684">
            <wp:extent cx="5391139" cy="3218180"/>
            <wp:effectExtent l="0" t="0" r="635" b="1270"/>
            <wp:docPr id="9284" name="Imagen 9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6061" t="21845" r="31412" b="11765"/>
                    <a:stretch/>
                  </pic:blipFill>
                  <pic:spPr bwMode="auto">
                    <a:xfrm>
                      <a:off x="0" y="0"/>
                      <a:ext cx="5423713" cy="3237625"/>
                    </a:xfrm>
                    <a:prstGeom prst="rect">
                      <a:avLst/>
                    </a:prstGeom>
                    <a:ln>
                      <a:noFill/>
                    </a:ln>
                    <a:extLst>
                      <a:ext uri="{53640926-AAD7-44D8-BBD7-CCE9431645EC}">
                        <a14:shadowObscured xmlns:a14="http://schemas.microsoft.com/office/drawing/2010/main"/>
                      </a:ext>
                    </a:extLst>
                  </pic:spPr>
                </pic:pic>
              </a:graphicData>
            </a:graphic>
          </wp:inline>
        </w:drawing>
      </w:r>
    </w:p>
    <w:p w14:paraId="6A443049" w14:textId="1739A97C" w:rsidR="005B048C" w:rsidRPr="004928F4" w:rsidRDefault="004928F4" w:rsidP="004928F4">
      <w:pPr>
        <w:pStyle w:val="Descripcin"/>
        <w:jc w:val="center"/>
        <w:rPr>
          <w:rFonts w:ascii="Times New Roman" w:hAnsi="Times New Roman" w:cs="Times New Roman"/>
          <w:b/>
          <w:color w:val="000000" w:themeColor="text1"/>
          <w:sz w:val="36"/>
          <w:szCs w:val="24"/>
        </w:rPr>
      </w:pPr>
      <w:bookmarkStart w:id="59" w:name="_Toc41230597"/>
      <w:bookmarkStart w:id="60" w:name="_Toc42444621"/>
      <w:r w:rsidRPr="004928F4">
        <w:rPr>
          <w:rFonts w:ascii="Times New Roman" w:hAnsi="Times New Roman" w:cs="Times New Roman"/>
          <w:b/>
          <w:bCs/>
          <w:color w:val="000000" w:themeColor="text1"/>
          <w:sz w:val="24"/>
          <w:szCs w:val="24"/>
        </w:rPr>
        <w:t xml:space="preserve">Figura </w:t>
      </w:r>
      <w:r w:rsidRPr="004928F4">
        <w:rPr>
          <w:rFonts w:ascii="Times New Roman" w:hAnsi="Times New Roman" w:cs="Times New Roman"/>
          <w:b/>
          <w:bCs/>
          <w:color w:val="000000" w:themeColor="text1"/>
          <w:sz w:val="24"/>
          <w:szCs w:val="24"/>
        </w:rPr>
        <w:fldChar w:fldCharType="begin"/>
      </w:r>
      <w:r w:rsidRPr="004928F4">
        <w:rPr>
          <w:rFonts w:ascii="Times New Roman" w:hAnsi="Times New Roman" w:cs="Times New Roman"/>
          <w:b/>
          <w:bCs/>
          <w:color w:val="000000" w:themeColor="text1"/>
          <w:sz w:val="24"/>
          <w:szCs w:val="24"/>
        </w:rPr>
        <w:instrText xml:space="preserve"> SEQ Figura \* ARABIC </w:instrText>
      </w:r>
      <w:r w:rsidRPr="004928F4">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16</w:t>
      </w:r>
      <w:r w:rsidRPr="004928F4">
        <w:rPr>
          <w:rFonts w:ascii="Times New Roman" w:hAnsi="Times New Roman" w:cs="Times New Roman"/>
          <w:b/>
          <w:bCs/>
          <w:color w:val="000000" w:themeColor="text1"/>
          <w:sz w:val="24"/>
          <w:szCs w:val="24"/>
        </w:rPr>
        <w:fldChar w:fldCharType="end"/>
      </w:r>
      <w:r w:rsidRPr="004928F4">
        <w:rPr>
          <w:rFonts w:ascii="Times New Roman" w:hAnsi="Times New Roman" w:cs="Times New Roman"/>
          <w:color w:val="000000" w:themeColor="text1"/>
          <w:sz w:val="24"/>
          <w:szCs w:val="24"/>
        </w:rPr>
        <w:t xml:space="preserve"> </w:t>
      </w:r>
      <w:proofErr w:type="spellStart"/>
      <w:r w:rsidRPr="004928F4">
        <w:rPr>
          <w:rFonts w:ascii="Times New Roman" w:hAnsi="Times New Roman" w:cs="Times New Roman"/>
          <w:color w:val="000000" w:themeColor="text1"/>
          <w:sz w:val="24"/>
          <w:szCs w:val="24"/>
        </w:rPr>
        <w:t>Almacen</w:t>
      </w:r>
      <w:proofErr w:type="spellEnd"/>
      <w:r w:rsidRPr="004928F4">
        <w:rPr>
          <w:rFonts w:ascii="Times New Roman" w:hAnsi="Times New Roman" w:cs="Times New Roman"/>
          <w:color w:val="000000" w:themeColor="text1"/>
          <w:sz w:val="24"/>
          <w:szCs w:val="24"/>
        </w:rPr>
        <w:t xml:space="preserve"> general, archivo, estación de servicio, lavado de autos, servicios generales, portería 5, transportes, publicidad</w:t>
      </w:r>
      <w:r>
        <w:rPr>
          <w:rStyle w:val="Refdenotaalpie"/>
          <w:rFonts w:ascii="Times New Roman" w:hAnsi="Times New Roman" w:cs="Times New Roman"/>
          <w:color w:val="000000" w:themeColor="text1"/>
          <w:sz w:val="24"/>
          <w:szCs w:val="24"/>
        </w:rPr>
        <w:footnoteReference w:id="19"/>
      </w:r>
      <w:bookmarkEnd w:id="59"/>
      <w:bookmarkEnd w:id="60"/>
    </w:p>
    <w:p w14:paraId="738B6EB5" w14:textId="6EBAC239" w:rsidR="00762DB0" w:rsidRPr="00DA570A" w:rsidRDefault="005B048C" w:rsidP="00DA570A">
      <w:pPr>
        <w:pStyle w:val="Ttulo1"/>
        <w:numPr>
          <w:ilvl w:val="0"/>
          <w:numId w:val="14"/>
        </w:numPr>
        <w:jc w:val="center"/>
        <w:rPr>
          <w:rFonts w:ascii="Times New Roman" w:hAnsi="Times New Roman" w:cs="Times New Roman"/>
          <w:b/>
          <w:bCs/>
          <w:color w:val="auto"/>
          <w:sz w:val="24"/>
          <w:szCs w:val="24"/>
        </w:rPr>
      </w:pPr>
      <w:bookmarkStart w:id="61" w:name="_Toc42450934"/>
      <w:r w:rsidRPr="00DA570A">
        <w:rPr>
          <w:rFonts w:ascii="Times New Roman" w:hAnsi="Times New Roman" w:cs="Times New Roman"/>
          <w:b/>
          <w:bCs/>
          <w:color w:val="auto"/>
          <w:sz w:val="24"/>
          <w:szCs w:val="24"/>
        </w:rPr>
        <w:lastRenderedPageBreak/>
        <w:t>Manejo de los residuos o desechos peligrosos y no peligrosos</w:t>
      </w:r>
      <w:bookmarkEnd w:id="61"/>
    </w:p>
    <w:p w14:paraId="16BEDDFE" w14:textId="523C0A89" w:rsidR="003C4B81" w:rsidRDefault="00762DB0" w:rsidP="00921A19">
      <w:pPr>
        <w:pStyle w:val="Default"/>
        <w:spacing w:before="240" w:line="480" w:lineRule="auto"/>
        <w:jc w:val="both"/>
        <w:rPr>
          <w:rFonts w:ascii="Times New Roman" w:hAnsi="Times New Roman" w:cs="Times New Roman"/>
          <w:szCs w:val="22"/>
          <w:lang w:val="es-CO"/>
        </w:rPr>
      </w:pPr>
      <w:r w:rsidRPr="00BD7719">
        <w:rPr>
          <w:rFonts w:ascii="Times New Roman" w:hAnsi="Times New Roman" w:cs="Times New Roman"/>
          <w:szCs w:val="22"/>
          <w:lang w:val="es-CO"/>
        </w:rPr>
        <w:t>Los residuos que serán recogidos por la empresa de aseo deben almacenarse y presentarse de forma tal que se evite su contacto con el medio ambiente y las personas encargadas de su recolección.</w:t>
      </w:r>
    </w:p>
    <w:p w14:paraId="77D0F49F" w14:textId="47D189DC" w:rsidR="00F27F40" w:rsidRPr="00DA570A" w:rsidRDefault="00F27F40" w:rsidP="00DA570A">
      <w:pPr>
        <w:pStyle w:val="Ttulo2"/>
        <w:numPr>
          <w:ilvl w:val="1"/>
          <w:numId w:val="14"/>
        </w:numPr>
        <w:rPr>
          <w:rFonts w:ascii="Times New Roman" w:hAnsi="Times New Roman" w:cs="Times New Roman"/>
          <w:b/>
          <w:bCs/>
          <w:color w:val="auto"/>
          <w:sz w:val="24"/>
          <w:szCs w:val="24"/>
        </w:rPr>
      </w:pPr>
      <w:bookmarkStart w:id="62" w:name="_Toc42450935"/>
      <w:r w:rsidRPr="00DA570A">
        <w:rPr>
          <w:rFonts w:ascii="Times New Roman" w:hAnsi="Times New Roman" w:cs="Times New Roman"/>
          <w:b/>
          <w:bCs/>
          <w:color w:val="auto"/>
          <w:sz w:val="24"/>
          <w:szCs w:val="24"/>
        </w:rPr>
        <w:t>Manejo de residuos no peligros</w:t>
      </w:r>
      <w:bookmarkEnd w:id="62"/>
    </w:p>
    <w:p w14:paraId="0120EF09" w14:textId="2DA9FF0B" w:rsidR="00C35549" w:rsidRDefault="003C4B81" w:rsidP="00921A19">
      <w:pPr>
        <w:pStyle w:val="Default"/>
        <w:spacing w:before="240" w:line="480" w:lineRule="auto"/>
        <w:jc w:val="both"/>
        <w:rPr>
          <w:rFonts w:ascii="Times New Roman" w:hAnsi="Times New Roman" w:cs="Times New Roman"/>
          <w:szCs w:val="22"/>
          <w:lang w:val="es-CO"/>
        </w:rPr>
      </w:pPr>
      <w:r>
        <w:rPr>
          <w:rFonts w:ascii="Times New Roman" w:hAnsi="Times New Roman" w:cs="Times New Roman"/>
          <w:szCs w:val="22"/>
          <w:lang w:val="es-CO"/>
        </w:rPr>
        <w:t xml:space="preserve">Los </w:t>
      </w:r>
      <w:r w:rsidRPr="003C4B81">
        <w:rPr>
          <w:rFonts w:ascii="Times New Roman" w:hAnsi="Times New Roman" w:cs="Times New Roman"/>
          <w:b/>
          <w:bCs/>
          <w:i/>
          <w:iCs/>
          <w:szCs w:val="22"/>
          <w:lang w:val="es-CO"/>
        </w:rPr>
        <w:t xml:space="preserve">residuos </w:t>
      </w:r>
      <w:r w:rsidR="00C9491F">
        <w:rPr>
          <w:rFonts w:ascii="Times New Roman" w:hAnsi="Times New Roman" w:cs="Times New Roman"/>
          <w:b/>
          <w:bCs/>
          <w:i/>
          <w:iCs/>
          <w:szCs w:val="22"/>
          <w:lang w:val="es-CO"/>
        </w:rPr>
        <w:t xml:space="preserve">de aparatos </w:t>
      </w:r>
      <w:r w:rsidRPr="003C4B81">
        <w:rPr>
          <w:rFonts w:ascii="Times New Roman" w:hAnsi="Times New Roman" w:cs="Times New Roman"/>
          <w:b/>
          <w:bCs/>
          <w:i/>
          <w:iCs/>
          <w:szCs w:val="22"/>
          <w:lang w:val="es-CO"/>
        </w:rPr>
        <w:t>eléctricos y electrónicos</w:t>
      </w:r>
      <w:r>
        <w:rPr>
          <w:rFonts w:ascii="Times New Roman" w:hAnsi="Times New Roman" w:cs="Times New Roman"/>
          <w:b/>
          <w:bCs/>
          <w:i/>
          <w:iCs/>
          <w:szCs w:val="22"/>
          <w:lang w:val="es-CO"/>
        </w:rPr>
        <w:t xml:space="preserve"> RAEES</w:t>
      </w:r>
      <w:r>
        <w:rPr>
          <w:rFonts w:ascii="Times New Roman" w:hAnsi="Times New Roman" w:cs="Times New Roman"/>
          <w:szCs w:val="22"/>
          <w:lang w:val="es-CO"/>
        </w:rPr>
        <w:t xml:space="preserve"> que se generan deben ser depositados en </w:t>
      </w:r>
      <w:r w:rsidR="00C9491F">
        <w:rPr>
          <w:rFonts w:ascii="Times New Roman" w:hAnsi="Times New Roman" w:cs="Times New Roman"/>
          <w:szCs w:val="22"/>
          <w:lang w:val="es-CO"/>
        </w:rPr>
        <w:t xml:space="preserve">el contenedor asignado para este fin, en lo posible hacer devolución al proveedor, de lo contrario almacenar temporalmente y solicitar recolección con entidad autorizada y certificada para realizar el proceso de disposición final. </w:t>
      </w:r>
    </w:p>
    <w:p w14:paraId="1116D5D6" w14:textId="1B53464D" w:rsidR="00F27F40" w:rsidRDefault="00F27F40" w:rsidP="00921A19">
      <w:pPr>
        <w:pStyle w:val="Default"/>
        <w:spacing w:before="240" w:line="480" w:lineRule="auto"/>
        <w:jc w:val="both"/>
        <w:rPr>
          <w:rFonts w:ascii="Times New Roman" w:hAnsi="Times New Roman" w:cs="Times New Roman"/>
          <w:szCs w:val="22"/>
          <w:lang w:val="es-CO"/>
        </w:rPr>
      </w:pPr>
      <w:r>
        <w:rPr>
          <w:rFonts w:ascii="Times New Roman" w:hAnsi="Times New Roman" w:cs="Times New Roman"/>
          <w:szCs w:val="22"/>
          <w:lang w:val="es-CO"/>
        </w:rPr>
        <w:t>La empresa prestadora servicio o gestor ambiental se encarga del acondicionamiento de los residuos no peligros</w:t>
      </w:r>
      <w:r w:rsidR="00EC7160">
        <w:rPr>
          <w:rFonts w:ascii="Times New Roman" w:hAnsi="Times New Roman" w:cs="Times New Roman"/>
          <w:szCs w:val="22"/>
          <w:lang w:val="es-CO"/>
        </w:rPr>
        <w:t xml:space="preserve">, realizan la separación por tipo de material y proceden al embalaje para la venta en el caso de los residuos aprovechables o recolección de la caja de cargada o tolva de los residuos no </w:t>
      </w:r>
      <w:r w:rsidR="004E2077">
        <w:rPr>
          <w:rFonts w:ascii="Times New Roman" w:hAnsi="Times New Roman" w:cs="Times New Roman"/>
          <w:szCs w:val="22"/>
          <w:lang w:val="es-CO"/>
        </w:rPr>
        <w:t>aprovechables.</w:t>
      </w:r>
    </w:p>
    <w:p w14:paraId="64BCA9DF" w14:textId="53A37F13" w:rsidR="00790345" w:rsidRPr="006E53EB" w:rsidRDefault="00790345" w:rsidP="00921A19">
      <w:pPr>
        <w:pStyle w:val="Default"/>
        <w:spacing w:before="240" w:line="480" w:lineRule="auto"/>
        <w:jc w:val="both"/>
        <w:rPr>
          <w:rFonts w:ascii="Times New Roman" w:hAnsi="Times New Roman" w:cs="Times New Roman"/>
          <w:szCs w:val="22"/>
          <w:lang w:val="es-CO"/>
        </w:rPr>
      </w:pPr>
      <w:r>
        <w:rPr>
          <w:rFonts w:ascii="Times New Roman" w:hAnsi="Times New Roman" w:cs="Times New Roman"/>
          <w:szCs w:val="22"/>
          <w:lang w:val="es-CO"/>
        </w:rPr>
        <w:t>Los resid</w:t>
      </w:r>
      <w:r w:rsidR="00C35549">
        <w:rPr>
          <w:rFonts w:ascii="Times New Roman" w:hAnsi="Times New Roman" w:cs="Times New Roman"/>
          <w:szCs w:val="22"/>
          <w:lang w:val="es-CO"/>
        </w:rPr>
        <w:t>uos de vidrio se disponen en canecas blancas, las cuales se ubican en diferentes puntos del área de producción</w:t>
      </w:r>
      <w:r w:rsidR="00A54E74">
        <w:rPr>
          <w:rFonts w:ascii="Times New Roman" w:hAnsi="Times New Roman" w:cs="Times New Roman"/>
          <w:szCs w:val="22"/>
          <w:lang w:val="es-CO"/>
        </w:rPr>
        <w:t>; son transportadas en montacarga para vaciar en</w:t>
      </w:r>
      <w:r w:rsidR="006E53EB">
        <w:rPr>
          <w:rFonts w:ascii="Times New Roman" w:hAnsi="Times New Roman" w:cs="Times New Roman"/>
          <w:szCs w:val="22"/>
          <w:lang w:val="es-CO"/>
        </w:rPr>
        <w:t xml:space="preserve"> tolvas o canecas en el centro de acopio, se almacena una cantidad determinada</w:t>
      </w:r>
      <w:r w:rsidR="00A54E74">
        <w:rPr>
          <w:rFonts w:ascii="Times New Roman" w:hAnsi="Times New Roman" w:cs="Times New Roman"/>
          <w:szCs w:val="22"/>
          <w:lang w:val="es-CO"/>
        </w:rPr>
        <w:t xml:space="preserve"> e</w:t>
      </w:r>
      <w:r w:rsidR="006E53EB">
        <w:rPr>
          <w:rFonts w:ascii="Times New Roman" w:hAnsi="Times New Roman" w:cs="Times New Roman"/>
          <w:szCs w:val="22"/>
          <w:lang w:val="es-CO"/>
        </w:rPr>
        <w:t xml:space="preserve"> infor</w:t>
      </w:r>
      <w:r w:rsidR="00A54E74">
        <w:rPr>
          <w:rFonts w:ascii="Times New Roman" w:hAnsi="Times New Roman" w:cs="Times New Roman"/>
          <w:szCs w:val="22"/>
          <w:lang w:val="es-CO"/>
        </w:rPr>
        <w:t>m</w:t>
      </w:r>
      <w:r w:rsidR="006E53EB">
        <w:rPr>
          <w:rFonts w:ascii="Times New Roman" w:hAnsi="Times New Roman" w:cs="Times New Roman"/>
          <w:szCs w:val="22"/>
          <w:lang w:val="es-CO"/>
        </w:rPr>
        <w:t xml:space="preserve">a a </w:t>
      </w:r>
      <w:r w:rsidR="006E53EB" w:rsidRPr="006E53EB">
        <w:rPr>
          <w:rFonts w:ascii="Times New Roman" w:hAnsi="Times New Roman" w:cs="Times New Roman"/>
          <w:b/>
          <w:bCs/>
          <w:i/>
          <w:iCs/>
          <w:szCs w:val="22"/>
          <w:lang w:val="es-CO"/>
        </w:rPr>
        <w:t>Empaque y Producto</w:t>
      </w:r>
      <w:r w:rsidR="006E53EB">
        <w:rPr>
          <w:rFonts w:ascii="Times New Roman" w:hAnsi="Times New Roman" w:cs="Times New Roman"/>
          <w:szCs w:val="22"/>
          <w:lang w:val="es-CO"/>
        </w:rPr>
        <w:t xml:space="preserve"> para solicitar recolección.</w:t>
      </w:r>
      <w:r w:rsidR="00A54E74">
        <w:rPr>
          <w:rFonts w:ascii="Times New Roman" w:hAnsi="Times New Roman" w:cs="Times New Roman"/>
          <w:szCs w:val="22"/>
          <w:lang w:val="es-CO"/>
        </w:rPr>
        <w:t xml:space="preserve"> Anexo 3</w:t>
      </w:r>
    </w:p>
    <w:p w14:paraId="1D12DDBA" w14:textId="64F34602" w:rsidR="00F27F40" w:rsidRPr="00DA570A" w:rsidRDefault="00F27F40" w:rsidP="00DA570A">
      <w:pPr>
        <w:pStyle w:val="Ttulo2"/>
        <w:numPr>
          <w:ilvl w:val="1"/>
          <w:numId w:val="14"/>
        </w:numPr>
        <w:spacing w:after="240"/>
        <w:rPr>
          <w:rFonts w:ascii="Times New Roman" w:hAnsi="Times New Roman" w:cs="Times New Roman"/>
          <w:b/>
          <w:bCs/>
          <w:color w:val="auto"/>
          <w:sz w:val="24"/>
          <w:szCs w:val="24"/>
        </w:rPr>
      </w:pPr>
      <w:bookmarkStart w:id="63" w:name="_Toc42450936"/>
      <w:r w:rsidRPr="00DA570A">
        <w:rPr>
          <w:rFonts w:ascii="Times New Roman" w:hAnsi="Times New Roman" w:cs="Times New Roman"/>
          <w:b/>
          <w:bCs/>
          <w:color w:val="auto"/>
          <w:sz w:val="24"/>
          <w:szCs w:val="24"/>
        </w:rPr>
        <w:t>Manejo de residuos peligros</w:t>
      </w:r>
      <w:bookmarkEnd w:id="63"/>
    </w:p>
    <w:p w14:paraId="0F4E5772" w14:textId="62C7AF92" w:rsidR="005761C8" w:rsidRPr="00762DB0" w:rsidRDefault="005761C8" w:rsidP="00DA570A">
      <w:pPr>
        <w:spacing w:after="240" w:line="480" w:lineRule="auto"/>
        <w:ind w:right="48"/>
        <w:rPr>
          <w:rFonts w:ascii="Times New Roman" w:hAnsi="Times New Roman" w:cs="Times New Roman"/>
          <w:b/>
          <w:i/>
          <w:iCs/>
          <w:color w:val="000000" w:themeColor="text1"/>
          <w:sz w:val="24"/>
          <w:szCs w:val="24"/>
        </w:rPr>
      </w:pPr>
      <w:r w:rsidRPr="00762DB0">
        <w:rPr>
          <w:rFonts w:ascii="Times New Roman" w:hAnsi="Times New Roman" w:cs="Times New Roman"/>
          <w:sz w:val="24"/>
          <w:szCs w:val="24"/>
        </w:rPr>
        <w:t xml:space="preserve">El </w:t>
      </w:r>
      <w:proofErr w:type="gramStart"/>
      <w:r w:rsidRPr="00762DB0">
        <w:rPr>
          <w:rFonts w:ascii="Times New Roman" w:hAnsi="Times New Roman" w:cs="Times New Roman"/>
          <w:b/>
          <w:bCs/>
          <w:i/>
          <w:iCs/>
          <w:sz w:val="24"/>
          <w:szCs w:val="24"/>
        </w:rPr>
        <w:t>Jefe</w:t>
      </w:r>
      <w:proofErr w:type="gramEnd"/>
      <w:r w:rsidRPr="00762DB0">
        <w:rPr>
          <w:rFonts w:ascii="Times New Roman" w:hAnsi="Times New Roman" w:cs="Times New Roman"/>
          <w:b/>
          <w:bCs/>
          <w:i/>
          <w:iCs/>
          <w:sz w:val="24"/>
          <w:szCs w:val="24"/>
        </w:rPr>
        <w:t xml:space="preserve"> de Almacén </w:t>
      </w:r>
      <w:r w:rsidRPr="00762DB0">
        <w:rPr>
          <w:rFonts w:ascii="Times New Roman" w:hAnsi="Times New Roman" w:cs="Times New Roman"/>
          <w:sz w:val="24"/>
          <w:szCs w:val="24"/>
        </w:rPr>
        <w:t xml:space="preserve">debe coordinar con los proveedores la devolución y manejo adecuado de los siguientes residuos </w:t>
      </w:r>
      <w:r w:rsidRPr="00762DB0">
        <w:rPr>
          <w:rFonts w:ascii="Times New Roman" w:hAnsi="Times New Roman" w:cs="Times New Roman"/>
          <w:i/>
          <w:iCs/>
          <w:sz w:val="24"/>
          <w:szCs w:val="24"/>
        </w:rPr>
        <w:t>peligrosos:</w:t>
      </w:r>
    </w:p>
    <w:p w14:paraId="4B7D7280" w14:textId="77777777" w:rsidR="005761C8" w:rsidRPr="00762DB0" w:rsidRDefault="005761C8" w:rsidP="00762DB0">
      <w:pPr>
        <w:pStyle w:val="Default"/>
        <w:rPr>
          <w:i/>
          <w:iCs/>
          <w:lang w:val="es-CO"/>
        </w:rPr>
      </w:pPr>
    </w:p>
    <w:p w14:paraId="28C5F792" w14:textId="48EBD618" w:rsidR="005761C8" w:rsidRPr="00762DB0" w:rsidRDefault="005761C8" w:rsidP="005761C8">
      <w:pPr>
        <w:pStyle w:val="Default"/>
        <w:numPr>
          <w:ilvl w:val="0"/>
          <w:numId w:val="16"/>
        </w:numPr>
        <w:spacing w:line="480" w:lineRule="auto"/>
        <w:jc w:val="both"/>
        <w:rPr>
          <w:rFonts w:ascii="Times New Roman" w:hAnsi="Times New Roman" w:cs="Times New Roman"/>
          <w:lang w:val="es-CO"/>
        </w:rPr>
      </w:pPr>
      <w:r w:rsidRPr="00BD7719">
        <w:rPr>
          <w:rFonts w:ascii="Times New Roman" w:hAnsi="Times New Roman" w:cs="Times New Roman"/>
          <w:b/>
          <w:bCs/>
          <w:lang w:val="es-CO"/>
        </w:rPr>
        <w:t>Baterías usadas y UPC.</w:t>
      </w:r>
      <w:r w:rsidR="00762DB0">
        <w:rPr>
          <w:rFonts w:ascii="Times New Roman" w:hAnsi="Times New Roman" w:cs="Times New Roman"/>
          <w:b/>
          <w:bCs/>
          <w:lang w:val="es-CO"/>
        </w:rPr>
        <w:t xml:space="preserve"> </w:t>
      </w:r>
      <w:r w:rsidR="00762DB0">
        <w:rPr>
          <w:rFonts w:ascii="Times New Roman" w:hAnsi="Times New Roman" w:cs="Times New Roman"/>
          <w:lang w:val="es-CO"/>
        </w:rPr>
        <w:t xml:space="preserve">Se almacena </w:t>
      </w:r>
      <w:r w:rsidRPr="00BD7719">
        <w:rPr>
          <w:rFonts w:ascii="Times New Roman" w:hAnsi="Times New Roman" w:cs="Times New Roman"/>
          <w:lang w:val="es-CO"/>
        </w:rPr>
        <w:t xml:space="preserve">una cantidad determinada de acuerdo con el proveedor para su devolución. Como alternativa adicional, en algunas ciudades existen empresas autorizadas por las entidades reguladoras que recuperan los componentes de las baterías tales </w:t>
      </w:r>
      <w:r w:rsidRPr="00BD7719">
        <w:rPr>
          <w:rFonts w:ascii="Times New Roman" w:hAnsi="Times New Roman" w:cs="Times New Roman"/>
          <w:lang w:val="es-CO"/>
        </w:rPr>
        <w:lastRenderedPageBreak/>
        <w:t xml:space="preserve">como el plomo y la chatarra. De no contarse con alguna de las anteriores posibilidades, se debe coordinar la incineración con una empresa que preste este servicio, </w:t>
      </w:r>
      <w:r w:rsidRPr="00BD7719">
        <w:rPr>
          <w:rFonts w:ascii="Times New Roman" w:hAnsi="Times New Roman" w:cs="Times New Roman"/>
          <w:b/>
          <w:bCs/>
          <w:i/>
          <w:iCs/>
          <w:lang w:val="es-CO"/>
        </w:rPr>
        <w:t xml:space="preserve">autorizada por la entidad reguladora y con certificación vigente. </w:t>
      </w:r>
      <w:r w:rsidRPr="00BD7719">
        <w:rPr>
          <w:rFonts w:ascii="Times New Roman" w:hAnsi="Times New Roman" w:cs="Times New Roman"/>
          <w:bCs/>
          <w:iCs/>
          <w:lang w:val="es-CO"/>
        </w:rPr>
        <w:t>En cualquier caso, se debe almacenar</w:t>
      </w:r>
      <w:r w:rsidR="00762DB0">
        <w:rPr>
          <w:rFonts w:ascii="Times New Roman" w:hAnsi="Times New Roman" w:cs="Times New Roman"/>
          <w:bCs/>
          <w:iCs/>
          <w:lang w:val="es-CO"/>
        </w:rPr>
        <w:t xml:space="preserve"> </w:t>
      </w:r>
      <w:r w:rsidR="00762DB0" w:rsidRPr="00BD7719">
        <w:rPr>
          <w:rFonts w:ascii="Times New Roman" w:hAnsi="Times New Roman" w:cs="Times New Roman"/>
          <w:bCs/>
          <w:iCs/>
          <w:lang w:val="es-CO"/>
        </w:rPr>
        <w:t>como</w:t>
      </w:r>
      <w:r w:rsidRPr="00BD7719">
        <w:rPr>
          <w:rFonts w:ascii="Times New Roman" w:hAnsi="Times New Roman" w:cs="Times New Roman"/>
          <w:bCs/>
          <w:iCs/>
          <w:lang w:val="es-CO"/>
        </w:rPr>
        <w:t xml:space="preserve"> </w:t>
      </w:r>
      <w:r w:rsidRPr="00762DB0">
        <w:rPr>
          <w:rFonts w:ascii="Times New Roman" w:hAnsi="Times New Roman" w:cs="Times New Roman"/>
          <w:b/>
          <w:i/>
          <w:lang w:val="es-CO"/>
        </w:rPr>
        <w:t>residuo peligroso.</w:t>
      </w:r>
    </w:p>
    <w:p w14:paraId="40FC9FDD" w14:textId="6CEAEE9B" w:rsidR="00921A19" w:rsidRPr="00921A19" w:rsidRDefault="005761C8" w:rsidP="00921A19">
      <w:pPr>
        <w:pStyle w:val="Default"/>
        <w:numPr>
          <w:ilvl w:val="0"/>
          <w:numId w:val="16"/>
        </w:numPr>
        <w:spacing w:line="480" w:lineRule="auto"/>
        <w:jc w:val="both"/>
        <w:rPr>
          <w:rFonts w:ascii="Times New Roman" w:hAnsi="Times New Roman" w:cs="Times New Roman"/>
          <w:lang w:val="es-CO"/>
        </w:rPr>
      </w:pPr>
      <w:r w:rsidRPr="00BD7719">
        <w:rPr>
          <w:rFonts w:ascii="Times New Roman" w:hAnsi="Times New Roman" w:cs="Times New Roman"/>
          <w:b/>
          <w:bCs/>
          <w:lang w:val="es-CO"/>
        </w:rPr>
        <w:t xml:space="preserve">Aceites usados. </w:t>
      </w:r>
      <w:r w:rsidRPr="00BD7719">
        <w:rPr>
          <w:rFonts w:ascii="Times New Roman" w:hAnsi="Times New Roman" w:cs="Times New Roman"/>
          <w:lang w:val="es-CO"/>
        </w:rPr>
        <w:t xml:space="preserve">Los residuos producto del cambio de aceite deben ser depositados en canecas </w:t>
      </w:r>
      <w:r w:rsidR="00921A19">
        <w:rPr>
          <w:rFonts w:ascii="Times New Roman" w:hAnsi="Times New Roman" w:cs="Times New Roman"/>
          <w:lang w:val="es-CO"/>
        </w:rPr>
        <w:t xml:space="preserve">o galones </w:t>
      </w:r>
      <w:r w:rsidRPr="00BD7719">
        <w:rPr>
          <w:rFonts w:ascii="Times New Roman" w:hAnsi="Times New Roman" w:cs="Times New Roman"/>
          <w:lang w:val="es-CO"/>
        </w:rPr>
        <w:t>previamente identificad</w:t>
      </w:r>
      <w:r w:rsidR="00921A19">
        <w:rPr>
          <w:rFonts w:ascii="Times New Roman" w:hAnsi="Times New Roman" w:cs="Times New Roman"/>
          <w:lang w:val="es-CO"/>
        </w:rPr>
        <w:t>o</w:t>
      </w:r>
      <w:r w:rsidRPr="00BD7719">
        <w:rPr>
          <w:rFonts w:ascii="Times New Roman" w:hAnsi="Times New Roman" w:cs="Times New Roman"/>
          <w:lang w:val="es-CO"/>
        </w:rPr>
        <w:t xml:space="preserve">s como “Sustancia líquida potencialmente peligrosa para el medio ambiente N.E.P contiene aceite lubricante usado”. Los residuos de aceite mezclados con solventes (desecho que se debe evitar), deben disponerse en canecas </w:t>
      </w:r>
      <w:r w:rsidR="00921A19">
        <w:rPr>
          <w:rFonts w:ascii="Times New Roman" w:hAnsi="Times New Roman" w:cs="Times New Roman"/>
          <w:lang w:val="es-CO"/>
        </w:rPr>
        <w:t xml:space="preserve">o galones </w:t>
      </w:r>
      <w:r w:rsidRPr="00BD7719">
        <w:rPr>
          <w:rFonts w:ascii="Times New Roman" w:hAnsi="Times New Roman" w:cs="Times New Roman"/>
          <w:lang w:val="es-CO"/>
        </w:rPr>
        <w:t xml:space="preserve">identificadas como “Sustancia líquida potencialmente peligrosa para el medio ambiente N.E.P contiene aceite lubricante contaminado”. No se debe mezclar aceite lubricante contaminado con aceite lubricante usado </w:t>
      </w:r>
    </w:p>
    <w:p w14:paraId="427D67A1" w14:textId="10EE5561" w:rsidR="005761C8" w:rsidRPr="00BD7719" w:rsidRDefault="005761C8" w:rsidP="00921A19">
      <w:pPr>
        <w:pStyle w:val="Default"/>
        <w:spacing w:line="480" w:lineRule="auto"/>
        <w:jc w:val="both"/>
        <w:rPr>
          <w:rFonts w:ascii="Times New Roman" w:hAnsi="Times New Roman" w:cs="Times New Roman"/>
          <w:lang w:val="es-CO"/>
        </w:rPr>
      </w:pPr>
      <w:r w:rsidRPr="00BD7719">
        <w:rPr>
          <w:rFonts w:ascii="Times New Roman" w:hAnsi="Times New Roman" w:cs="Times New Roman"/>
          <w:lang w:val="es-CO"/>
        </w:rPr>
        <w:t xml:space="preserve">El aceite usado y el contaminado, así como las canecas donde se suministran deben ser dispuestos por el proveedor y/o personas o empresas </w:t>
      </w:r>
      <w:r w:rsidRPr="00BD7719">
        <w:rPr>
          <w:rFonts w:ascii="Times New Roman" w:hAnsi="Times New Roman" w:cs="Times New Roman"/>
          <w:b/>
          <w:bCs/>
          <w:i/>
          <w:iCs/>
          <w:lang w:val="es-CO"/>
        </w:rPr>
        <w:t xml:space="preserve">autorizadas por la entidad reguladora. </w:t>
      </w:r>
      <w:r w:rsidR="00921A19">
        <w:rPr>
          <w:rFonts w:ascii="Times New Roman" w:hAnsi="Times New Roman" w:cs="Times New Roman"/>
          <w:lang w:val="es-CO"/>
        </w:rPr>
        <w:t>De</w:t>
      </w:r>
      <w:r w:rsidRPr="00BD7719">
        <w:rPr>
          <w:rFonts w:ascii="Times New Roman" w:hAnsi="Times New Roman" w:cs="Times New Roman"/>
          <w:b/>
          <w:bCs/>
          <w:i/>
          <w:iCs/>
          <w:lang w:val="es-CO"/>
        </w:rPr>
        <w:t xml:space="preserve"> </w:t>
      </w:r>
      <w:r w:rsidRPr="00BD7719">
        <w:rPr>
          <w:rFonts w:ascii="Times New Roman" w:hAnsi="Times New Roman" w:cs="Times New Roman"/>
          <w:lang w:val="es-CO"/>
        </w:rPr>
        <w:t>no contarse con alguna de las anteriores posibilidades se debe coordinar la incineración con una empresa autorizada que preste este servicio. Las estopas y cartón contaminado y residuos</w:t>
      </w:r>
      <w:r w:rsidR="00921A19">
        <w:rPr>
          <w:rFonts w:ascii="Times New Roman" w:hAnsi="Times New Roman" w:cs="Times New Roman"/>
          <w:lang w:val="es-CO"/>
        </w:rPr>
        <w:t xml:space="preserve"> </w:t>
      </w:r>
      <w:r w:rsidRPr="00BD7719">
        <w:rPr>
          <w:rFonts w:ascii="Times New Roman" w:hAnsi="Times New Roman" w:cs="Times New Roman"/>
          <w:lang w:val="es-CO"/>
        </w:rPr>
        <w:t xml:space="preserve">de solventes se deben almacenar de manera independiente y coordinarse su incineración. </w:t>
      </w:r>
    </w:p>
    <w:p w14:paraId="5FFD731D" w14:textId="671F9809" w:rsidR="005761C8" w:rsidRPr="00BD7719" w:rsidRDefault="005761C8" w:rsidP="00921A19">
      <w:pPr>
        <w:pStyle w:val="Default"/>
        <w:spacing w:line="480" w:lineRule="auto"/>
        <w:jc w:val="both"/>
        <w:rPr>
          <w:rFonts w:ascii="Times New Roman" w:hAnsi="Times New Roman" w:cs="Times New Roman"/>
          <w:lang w:val="es-CO"/>
        </w:rPr>
      </w:pPr>
      <w:r w:rsidRPr="00BD7719">
        <w:rPr>
          <w:rFonts w:ascii="Times New Roman" w:hAnsi="Times New Roman" w:cs="Times New Roman"/>
          <w:lang w:val="es-CO"/>
        </w:rPr>
        <w:t xml:space="preserve">Cuando este residuo se entregue a un tercero para su disposición éste debe presentar la autorización o certificado Ambiental otorgada por el Ministerio de Ambiente y Vivienda y Desarrollo Territorial vigente. </w:t>
      </w:r>
      <w:r w:rsidR="00F93778" w:rsidRPr="00076ED1">
        <w:rPr>
          <w:rFonts w:ascii="Times New Roman" w:hAnsi="Times New Roman" w:cs="Times New Roman"/>
          <w:lang w:val="es-CO"/>
        </w:rPr>
        <w:t>Ver Anexo</w:t>
      </w:r>
      <w:r w:rsidR="00076ED1" w:rsidRPr="00076ED1">
        <w:rPr>
          <w:rFonts w:ascii="Times New Roman" w:hAnsi="Times New Roman" w:cs="Times New Roman"/>
          <w:lang w:val="es-CO"/>
        </w:rPr>
        <w:t xml:space="preserve"> </w:t>
      </w:r>
      <w:r w:rsidR="00A54E74">
        <w:rPr>
          <w:rFonts w:ascii="Times New Roman" w:hAnsi="Times New Roman" w:cs="Times New Roman"/>
          <w:lang w:val="es-CO"/>
        </w:rPr>
        <w:t>4</w:t>
      </w:r>
      <w:r w:rsidR="00076ED1" w:rsidRPr="00076ED1">
        <w:rPr>
          <w:rFonts w:ascii="Times New Roman" w:hAnsi="Times New Roman" w:cs="Times New Roman"/>
          <w:lang w:val="es-CO"/>
        </w:rPr>
        <w:t>.</w:t>
      </w:r>
    </w:p>
    <w:p w14:paraId="5D5D59A0" w14:textId="77777777" w:rsidR="00921A19" w:rsidRDefault="005761C8" w:rsidP="005761C8">
      <w:pPr>
        <w:pStyle w:val="Default"/>
        <w:numPr>
          <w:ilvl w:val="0"/>
          <w:numId w:val="17"/>
        </w:numPr>
        <w:spacing w:line="480" w:lineRule="auto"/>
        <w:jc w:val="both"/>
        <w:rPr>
          <w:rFonts w:ascii="Times New Roman" w:hAnsi="Times New Roman" w:cs="Times New Roman"/>
          <w:lang w:val="es-CO"/>
        </w:rPr>
      </w:pPr>
      <w:r w:rsidRPr="00BD7719">
        <w:rPr>
          <w:rFonts w:ascii="Times New Roman" w:hAnsi="Times New Roman" w:cs="Times New Roman"/>
          <w:b/>
          <w:bCs/>
          <w:lang w:val="es-CO"/>
        </w:rPr>
        <w:t xml:space="preserve">Lámparas fluorescentes: </w:t>
      </w:r>
      <w:r w:rsidRPr="00BD7719">
        <w:rPr>
          <w:rFonts w:ascii="Times New Roman" w:hAnsi="Times New Roman" w:cs="Times New Roman"/>
          <w:lang w:val="es-CO"/>
        </w:rPr>
        <w:t xml:space="preserve">Deben ser almacenadas en el empaque original y para aquellas que por cualquier motivo no se cuente con él, deben ser empacadas aisladas unas de otras para evitar su rompimiento. Se deben almacenar en forma horizontal y de ser posible en estantería, hasta que la cantidad en kilos amerite llamar para su disposición y/o el costo del transporte lo permita, algunas empresas que disponen este tipo de residuo exigen como mínimo 50 kg, </w:t>
      </w:r>
      <w:r w:rsidRPr="00BD7719">
        <w:rPr>
          <w:rFonts w:ascii="Times New Roman" w:hAnsi="Times New Roman" w:cs="Times New Roman"/>
          <w:lang w:val="es-CO"/>
        </w:rPr>
        <w:lastRenderedPageBreak/>
        <w:t xml:space="preserve">teniendo en cuenta que el tiempo no debe ser superior a un año. La contratación para su recolección, transporte, clasificación, desarme y disposición sólo se debe realizar con empresas que hayan enviado copia de la certificación ambiental para su manejo, otorgada por la entidad competente. Esta empresa debe garantizar que las lámparas son trasportadas cumpliendo la legislación vigente para el transporte de sustancias peligrosas y entregar toda la documentación que soporte la disposición en las celdas de seguridad acorde con las exigencias legales, debe informarse antes de su disposición a la División de Gestión Calidad como se describe más adelante </w:t>
      </w:r>
    </w:p>
    <w:p w14:paraId="005F7B8E" w14:textId="2E173F7D" w:rsidR="005761C8" w:rsidRPr="00921A19" w:rsidRDefault="005761C8" w:rsidP="005761C8">
      <w:pPr>
        <w:pStyle w:val="Default"/>
        <w:numPr>
          <w:ilvl w:val="0"/>
          <w:numId w:val="17"/>
        </w:numPr>
        <w:spacing w:line="480" w:lineRule="auto"/>
        <w:jc w:val="both"/>
        <w:rPr>
          <w:rFonts w:ascii="Times New Roman" w:hAnsi="Times New Roman" w:cs="Times New Roman"/>
          <w:lang w:val="es-CO"/>
        </w:rPr>
      </w:pPr>
      <w:r w:rsidRPr="00921A19">
        <w:rPr>
          <w:rFonts w:ascii="Times New Roman" w:hAnsi="Times New Roman" w:cs="Times New Roman"/>
          <w:b/>
          <w:bCs/>
          <w:lang w:val="es-CO"/>
        </w:rPr>
        <w:t xml:space="preserve">Filtros de aceite. </w:t>
      </w:r>
      <w:r w:rsidRPr="00921A19">
        <w:rPr>
          <w:rFonts w:ascii="Times New Roman" w:hAnsi="Times New Roman" w:cs="Times New Roman"/>
          <w:lang w:val="es-CO"/>
        </w:rPr>
        <w:t>Se debe dejar escurrir el aceite mínimo durante 36 horas en una caneca cortada transversalmente, con una rejilla para soporte y escurrido de los filtros, en aquellas</w:t>
      </w:r>
      <w:r w:rsidR="00921A19">
        <w:rPr>
          <w:rFonts w:ascii="Times New Roman" w:hAnsi="Times New Roman" w:cs="Times New Roman"/>
          <w:lang w:val="es-CO"/>
        </w:rPr>
        <w:t xml:space="preserve"> r</w:t>
      </w:r>
      <w:r w:rsidRPr="00921A19">
        <w:rPr>
          <w:rFonts w:ascii="Times New Roman" w:hAnsi="Times New Roman" w:cs="Times New Roman"/>
          <w:lang w:val="es-CO"/>
        </w:rPr>
        <w:t xml:space="preserve">egiones donde la entidad ambiental lo permita. El aceite recogido debe ser dispuesto como aceite usado. Posteriormente, optar por alguna de las siguientes posibilidades: </w:t>
      </w:r>
    </w:p>
    <w:p w14:paraId="6A13A02B" w14:textId="680DCD93" w:rsidR="005761C8" w:rsidRPr="00BD7719" w:rsidRDefault="005761C8" w:rsidP="00921A19">
      <w:pPr>
        <w:pStyle w:val="Default"/>
        <w:numPr>
          <w:ilvl w:val="0"/>
          <w:numId w:val="18"/>
        </w:numPr>
        <w:spacing w:after="29" w:line="480" w:lineRule="auto"/>
        <w:jc w:val="both"/>
        <w:rPr>
          <w:rFonts w:ascii="Times New Roman" w:hAnsi="Times New Roman" w:cs="Times New Roman"/>
          <w:lang w:val="es-CO"/>
        </w:rPr>
      </w:pPr>
      <w:r w:rsidRPr="00BD7719">
        <w:rPr>
          <w:rFonts w:ascii="Times New Roman" w:hAnsi="Times New Roman" w:cs="Times New Roman"/>
          <w:lang w:val="es-CO"/>
        </w:rPr>
        <w:t xml:space="preserve">Remitir el filtro al proveedor </w:t>
      </w:r>
    </w:p>
    <w:p w14:paraId="0DF48A8F" w14:textId="61444FAE" w:rsidR="005761C8" w:rsidRPr="00BD7719" w:rsidRDefault="005761C8" w:rsidP="00921A19">
      <w:pPr>
        <w:pStyle w:val="Default"/>
        <w:numPr>
          <w:ilvl w:val="0"/>
          <w:numId w:val="18"/>
        </w:numPr>
        <w:spacing w:line="480" w:lineRule="auto"/>
        <w:jc w:val="both"/>
        <w:rPr>
          <w:rFonts w:ascii="Times New Roman" w:hAnsi="Times New Roman" w:cs="Times New Roman"/>
          <w:lang w:val="es-CO"/>
        </w:rPr>
      </w:pPr>
      <w:r w:rsidRPr="00BD7719">
        <w:rPr>
          <w:rFonts w:ascii="Times New Roman" w:hAnsi="Times New Roman" w:cs="Times New Roman"/>
          <w:lang w:val="es-CO"/>
        </w:rPr>
        <w:t>Separarlo en sus componentes, almacenar el papel hasta cuando las cantidades lo justifiquen y coordinar su incineración con una empresa que preste este servicio. Los demás componentes manejarlos como chatarra</w:t>
      </w:r>
    </w:p>
    <w:p w14:paraId="79745840" w14:textId="030ACFF9" w:rsidR="005761C8" w:rsidRPr="00BD7719" w:rsidRDefault="005761C8" w:rsidP="007348AD">
      <w:pPr>
        <w:pStyle w:val="Default"/>
        <w:numPr>
          <w:ilvl w:val="0"/>
          <w:numId w:val="19"/>
        </w:numPr>
        <w:spacing w:line="480" w:lineRule="auto"/>
        <w:jc w:val="both"/>
        <w:rPr>
          <w:rFonts w:ascii="Times New Roman" w:hAnsi="Times New Roman" w:cs="Times New Roman"/>
          <w:lang w:val="es-CO"/>
        </w:rPr>
      </w:pPr>
      <w:r w:rsidRPr="00BD7719">
        <w:rPr>
          <w:rFonts w:ascii="Times New Roman" w:hAnsi="Times New Roman" w:cs="Times New Roman"/>
          <w:b/>
          <w:bCs/>
          <w:lang w:val="es-CO"/>
        </w:rPr>
        <w:t xml:space="preserve">Tintas de impresora. </w:t>
      </w:r>
      <w:r w:rsidRPr="00BD7719">
        <w:rPr>
          <w:rFonts w:ascii="Times New Roman" w:hAnsi="Times New Roman" w:cs="Times New Roman"/>
          <w:lang w:val="es-CO"/>
        </w:rPr>
        <w:t>En lo posible se deben recargar o enviar al proveedor</w:t>
      </w:r>
      <w:r w:rsidR="007348AD">
        <w:rPr>
          <w:rFonts w:ascii="Times New Roman" w:hAnsi="Times New Roman" w:cs="Times New Roman"/>
          <w:lang w:val="es-CO"/>
        </w:rPr>
        <w:t xml:space="preserve">, de lo contario coordinar recolección con la empresa prestadora de este servicio. </w:t>
      </w:r>
      <w:r w:rsidRPr="00BD7719">
        <w:rPr>
          <w:rFonts w:ascii="Times New Roman" w:hAnsi="Times New Roman" w:cs="Times New Roman"/>
          <w:lang w:val="es-CO"/>
        </w:rPr>
        <w:t xml:space="preserve"> </w:t>
      </w:r>
    </w:p>
    <w:p w14:paraId="7F6A9A50" w14:textId="50D93822" w:rsidR="005761C8" w:rsidRDefault="005761C8" w:rsidP="007348AD">
      <w:pPr>
        <w:pStyle w:val="Default"/>
        <w:numPr>
          <w:ilvl w:val="0"/>
          <w:numId w:val="19"/>
        </w:numPr>
        <w:spacing w:line="480" w:lineRule="auto"/>
        <w:jc w:val="both"/>
        <w:rPr>
          <w:rFonts w:ascii="Times New Roman" w:hAnsi="Times New Roman" w:cs="Times New Roman"/>
          <w:lang w:val="es-CO"/>
        </w:rPr>
      </w:pPr>
      <w:r w:rsidRPr="00BD7719">
        <w:rPr>
          <w:rFonts w:ascii="Times New Roman" w:hAnsi="Times New Roman" w:cs="Times New Roman"/>
          <w:b/>
          <w:bCs/>
          <w:lang w:val="es-CO"/>
        </w:rPr>
        <w:t xml:space="preserve">Pilas. </w:t>
      </w:r>
      <w:r w:rsidRPr="00BD7719">
        <w:rPr>
          <w:rFonts w:ascii="Times New Roman" w:hAnsi="Times New Roman" w:cs="Times New Roman"/>
          <w:lang w:val="es-CO"/>
        </w:rPr>
        <w:t xml:space="preserve">Se deben devolver al proveedor o coordinar la incineración con una empresa que preste este servicio, señalando su almacenamiento temporal. En el caso de las pilas de los teléfonos celulares se deben llevar a los sitios definidos por los diferentes operadores de telefonía celular en cada ciudad, según el convenio de concertación para la gestión ambientalmente segura de los residuos del subsector de telefonía móvil con el Ministerio de Ambiente, Vivienda y Desarrollo territorial </w:t>
      </w:r>
    </w:p>
    <w:p w14:paraId="7B6B58A4" w14:textId="206A247F" w:rsidR="00761C32" w:rsidRPr="00796A2C" w:rsidRDefault="00761C32" w:rsidP="00761C32">
      <w:pPr>
        <w:pStyle w:val="Default"/>
        <w:numPr>
          <w:ilvl w:val="0"/>
          <w:numId w:val="19"/>
        </w:numPr>
        <w:spacing w:line="480" w:lineRule="auto"/>
        <w:jc w:val="both"/>
        <w:rPr>
          <w:rFonts w:ascii="Times New Roman" w:hAnsi="Times New Roman" w:cs="Times New Roman"/>
          <w:b/>
          <w:bCs/>
          <w:lang w:val="es-CO"/>
        </w:rPr>
      </w:pPr>
      <w:r w:rsidRPr="00761C32">
        <w:rPr>
          <w:rFonts w:ascii="Times New Roman" w:hAnsi="Times New Roman" w:cs="Times New Roman"/>
          <w:b/>
          <w:bCs/>
          <w:lang w:val="es-CO"/>
        </w:rPr>
        <w:lastRenderedPageBreak/>
        <w:t>Pintur</w:t>
      </w:r>
      <w:r w:rsidR="003C4B81">
        <w:rPr>
          <w:rFonts w:ascii="Times New Roman" w:hAnsi="Times New Roman" w:cs="Times New Roman"/>
          <w:b/>
          <w:bCs/>
          <w:lang w:val="es-CO"/>
        </w:rPr>
        <w:t xml:space="preserve">a. </w:t>
      </w:r>
      <w:r w:rsidR="003C4B81">
        <w:rPr>
          <w:rFonts w:ascii="Times New Roman" w:hAnsi="Times New Roman" w:cs="Times New Roman"/>
          <w:lang w:val="es-CO"/>
        </w:rPr>
        <w:t>Los recipientes y/o residuos que hayan tenido contacto con pintura o envases de pintura liquida se debe disponer como residuo peligroso, almacenar temporalmente y coordinar con gestor encargado para su recolección.</w:t>
      </w:r>
      <w:r w:rsidR="003C4B81" w:rsidRPr="003C4B81">
        <w:rPr>
          <w:rFonts w:ascii="Times New Roman" w:hAnsi="Times New Roman" w:cs="Times New Roman"/>
          <w:lang w:val="es-CO"/>
        </w:rPr>
        <w:t xml:space="preserve"> </w:t>
      </w:r>
    </w:p>
    <w:p w14:paraId="37AEF410" w14:textId="782458D0" w:rsidR="005761C8" w:rsidRDefault="005761C8" w:rsidP="005761C8">
      <w:pPr>
        <w:pStyle w:val="Default"/>
        <w:spacing w:line="480" w:lineRule="auto"/>
        <w:jc w:val="both"/>
        <w:rPr>
          <w:rFonts w:ascii="Times New Roman" w:hAnsi="Times New Roman" w:cs="Times New Roman"/>
          <w:lang w:val="es-CO"/>
        </w:rPr>
      </w:pPr>
      <w:r w:rsidRPr="00BD7719">
        <w:rPr>
          <w:rFonts w:ascii="Times New Roman" w:hAnsi="Times New Roman" w:cs="Times New Roman"/>
          <w:lang w:val="es-CO"/>
        </w:rPr>
        <w:t xml:space="preserve">Todos los residuos o desechos peligrosos, a excepción del mercurio deben ser incinerados </w:t>
      </w:r>
      <w:r w:rsidR="007348AD" w:rsidRPr="00BD7719">
        <w:rPr>
          <w:rFonts w:ascii="Times New Roman" w:hAnsi="Times New Roman" w:cs="Times New Roman"/>
          <w:lang w:val="es-CO"/>
        </w:rPr>
        <w:t>de acuerdo con</w:t>
      </w:r>
      <w:r w:rsidRPr="00BD7719">
        <w:rPr>
          <w:rFonts w:ascii="Times New Roman" w:hAnsi="Times New Roman" w:cs="Times New Roman"/>
          <w:lang w:val="es-CO"/>
        </w:rPr>
        <w:t xml:space="preserve"> las normas vigentes, no están aprobadas las demás prácticas existentes de disposición como el enterramiento en relleno sanitario o en celdas de seguridad. El mercurio debe ser dispuesto encapsulado o en recipientes que no permitan su deterioro mientras esté dispuesto en celdas de seguridad. Para iniciar esta actividad el Centro debe solicitar a la División </w:t>
      </w:r>
      <w:proofErr w:type="spellStart"/>
      <w:r w:rsidRPr="00BD7719">
        <w:rPr>
          <w:rFonts w:ascii="Times New Roman" w:hAnsi="Times New Roman" w:cs="Times New Roman"/>
          <w:lang w:val="es-CO"/>
        </w:rPr>
        <w:t>Nal</w:t>
      </w:r>
      <w:proofErr w:type="spellEnd"/>
      <w:r w:rsidRPr="00BD7719">
        <w:rPr>
          <w:rFonts w:ascii="Times New Roman" w:hAnsi="Times New Roman" w:cs="Times New Roman"/>
          <w:lang w:val="es-CO"/>
        </w:rPr>
        <w:t xml:space="preserve">. de Gestión Calidad la aprobación del procedimiento quien debe verificar el riesgo al entrar este desecho como pasivo ambiental. El proceso de disposición final de residuos o desechos de mercurio debe ser aprobado y revisado por la Jefatura de Gestión Ambiental, por ello el Centro debe enviar la información completa que le entregue el tercero contratado, incluyendo el nombre del contacto y la dirección de la disposición de los residuos de mercurio. </w:t>
      </w:r>
    </w:p>
    <w:p w14:paraId="25700C2A" w14:textId="272B17AF" w:rsidR="0075304B" w:rsidRPr="00057748" w:rsidRDefault="0075304B" w:rsidP="005761C8">
      <w:pPr>
        <w:pStyle w:val="Default"/>
        <w:spacing w:line="480" w:lineRule="auto"/>
        <w:jc w:val="both"/>
        <w:rPr>
          <w:rFonts w:ascii="Times New Roman" w:hAnsi="Times New Roman" w:cs="Times New Roman"/>
          <w:szCs w:val="22"/>
          <w:lang w:val="es-CO"/>
        </w:rPr>
      </w:pPr>
      <w:r>
        <w:rPr>
          <w:rFonts w:ascii="Times New Roman" w:hAnsi="Times New Roman" w:cs="Times New Roman"/>
          <w:lang w:val="es-CO"/>
        </w:rPr>
        <w:t xml:space="preserve">El </w:t>
      </w:r>
      <w:r w:rsidRPr="00A43047">
        <w:rPr>
          <w:rFonts w:ascii="Times New Roman" w:hAnsi="Times New Roman" w:cs="Times New Roman"/>
          <w:b/>
          <w:bCs/>
          <w:i/>
          <w:iCs/>
          <w:lang w:val="es-CO"/>
        </w:rPr>
        <w:t>Supervisor de Gestión Ambiental</w:t>
      </w:r>
      <w:r>
        <w:rPr>
          <w:rFonts w:ascii="Times New Roman" w:hAnsi="Times New Roman" w:cs="Times New Roman"/>
          <w:lang w:val="es-CO"/>
        </w:rPr>
        <w:t xml:space="preserve"> se encarga </w:t>
      </w:r>
      <w:r w:rsidRPr="00BD7719">
        <w:rPr>
          <w:rFonts w:ascii="Times New Roman" w:hAnsi="Times New Roman" w:cs="Times New Roman"/>
          <w:lang w:val="es-CO"/>
        </w:rPr>
        <w:t>de</w:t>
      </w:r>
      <w:r>
        <w:rPr>
          <w:rFonts w:ascii="Times New Roman" w:hAnsi="Times New Roman" w:cs="Times New Roman"/>
          <w:lang w:val="es-CO"/>
        </w:rPr>
        <w:t xml:space="preserve"> la</w:t>
      </w:r>
      <w:r w:rsidRPr="00BD7719">
        <w:rPr>
          <w:rFonts w:ascii="Times New Roman" w:hAnsi="Times New Roman" w:cs="Times New Roman"/>
          <w:lang w:val="es-CO"/>
        </w:rPr>
        <w:t xml:space="preserve"> cuantificación y registro</w:t>
      </w:r>
      <w:r>
        <w:rPr>
          <w:rFonts w:ascii="Times New Roman" w:hAnsi="Times New Roman" w:cs="Times New Roman"/>
          <w:lang w:val="es-CO"/>
        </w:rPr>
        <w:t xml:space="preserve"> de los residuos peligros en el </w:t>
      </w:r>
      <w:r w:rsidRPr="00521CC4">
        <w:rPr>
          <w:rFonts w:ascii="Times New Roman" w:hAnsi="Times New Roman" w:cs="Times New Roman"/>
          <w:lang w:val="es-CO"/>
        </w:rPr>
        <w:t>formato,</w:t>
      </w:r>
      <w:r w:rsidRPr="00BD7719">
        <w:rPr>
          <w:rFonts w:ascii="Times New Roman" w:hAnsi="Times New Roman" w:cs="Times New Roman"/>
          <w:lang w:val="es-CO"/>
        </w:rPr>
        <w:t xml:space="preserve"> </w:t>
      </w:r>
      <w:r>
        <w:rPr>
          <w:rFonts w:ascii="Times New Roman" w:hAnsi="Times New Roman" w:cs="Times New Roman"/>
          <w:lang w:val="es-CO"/>
        </w:rPr>
        <w:t xml:space="preserve">para llevar control de la cantidad de residuos almacenados, </w:t>
      </w:r>
      <w:r w:rsidRPr="00BD7719">
        <w:rPr>
          <w:rFonts w:ascii="Times New Roman" w:hAnsi="Times New Roman" w:cs="Times New Roman"/>
          <w:lang w:val="es-CO"/>
        </w:rPr>
        <w:t>solicitar su recolección</w:t>
      </w:r>
      <w:r>
        <w:rPr>
          <w:rFonts w:ascii="Times New Roman" w:hAnsi="Times New Roman" w:cs="Times New Roman"/>
          <w:lang w:val="es-CO"/>
        </w:rPr>
        <w:t xml:space="preserve"> y dar </w:t>
      </w:r>
      <w:r w:rsidRPr="00BD7719">
        <w:rPr>
          <w:rFonts w:ascii="Times New Roman" w:hAnsi="Times New Roman" w:cs="Times New Roman"/>
          <w:lang w:val="es-CO"/>
        </w:rPr>
        <w:t>disposición final con el Gestor Ambiental encargado</w:t>
      </w:r>
      <w:r>
        <w:rPr>
          <w:rFonts w:ascii="Times New Roman" w:hAnsi="Times New Roman" w:cs="Times New Roman"/>
          <w:lang w:val="es-CO"/>
        </w:rPr>
        <w:t xml:space="preserve">. </w:t>
      </w:r>
      <w:r w:rsidRPr="00BD7719">
        <w:rPr>
          <w:rFonts w:ascii="Times New Roman" w:hAnsi="Times New Roman" w:cs="Times New Roman"/>
          <w:lang w:val="es-CO"/>
        </w:rPr>
        <w:t>Pasados 30 días se expiden los certificados correspondientes y se archivan física y digitalmente, durante un tiempo mínimo de 5 años.</w:t>
      </w:r>
      <w:r w:rsidR="00057748">
        <w:rPr>
          <w:rFonts w:ascii="Times New Roman" w:hAnsi="Times New Roman" w:cs="Times New Roman"/>
          <w:lang w:val="es-CO"/>
        </w:rPr>
        <w:t xml:space="preserve"> </w:t>
      </w:r>
      <w:r w:rsidR="000251C8">
        <w:rPr>
          <w:rFonts w:ascii="Times New Roman" w:hAnsi="Times New Roman" w:cs="Times New Roman"/>
          <w:lang w:val="es-CO"/>
        </w:rPr>
        <w:t xml:space="preserve">Ver anexo </w:t>
      </w:r>
      <w:r w:rsidR="00A54E74">
        <w:rPr>
          <w:rFonts w:ascii="Times New Roman" w:hAnsi="Times New Roman" w:cs="Times New Roman"/>
          <w:lang w:val="es-CO"/>
        </w:rPr>
        <w:t>5</w:t>
      </w:r>
      <w:r w:rsidR="00D94B6C">
        <w:rPr>
          <w:rFonts w:ascii="Times New Roman" w:hAnsi="Times New Roman" w:cs="Times New Roman"/>
          <w:lang w:val="es-CO"/>
        </w:rPr>
        <w:t xml:space="preserve"> y </w:t>
      </w:r>
      <w:r w:rsidR="00A54E74">
        <w:rPr>
          <w:rFonts w:ascii="Times New Roman" w:hAnsi="Times New Roman" w:cs="Times New Roman"/>
          <w:lang w:val="es-CO"/>
        </w:rPr>
        <w:t>6</w:t>
      </w:r>
    </w:p>
    <w:p w14:paraId="523034FC" w14:textId="058F985C" w:rsidR="009F67B0" w:rsidRDefault="005761C8" w:rsidP="00781B27">
      <w:pPr>
        <w:pStyle w:val="Default"/>
        <w:spacing w:before="240" w:line="480" w:lineRule="auto"/>
        <w:jc w:val="both"/>
        <w:rPr>
          <w:rFonts w:ascii="Times New Roman" w:hAnsi="Times New Roman" w:cs="Times New Roman"/>
          <w:i/>
          <w:iCs/>
          <w:lang w:val="es-CO"/>
        </w:rPr>
      </w:pPr>
      <w:r w:rsidRPr="00BD7719">
        <w:rPr>
          <w:rFonts w:ascii="Times New Roman" w:hAnsi="Times New Roman" w:cs="Times New Roman"/>
          <w:b/>
          <w:bCs/>
          <w:i/>
          <w:iCs/>
          <w:lang w:val="es-CO"/>
        </w:rPr>
        <w:t xml:space="preserve">No son residuos o desechos peligrosos las materias primas que ocasionalmente se vencen. Se deben disponer en los sistemas de tratamiento </w:t>
      </w:r>
      <w:r w:rsidR="007348AD" w:rsidRPr="00BD7719">
        <w:rPr>
          <w:rFonts w:ascii="Times New Roman" w:hAnsi="Times New Roman" w:cs="Times New Roman"/>
          <w:b/>
          <w:bCs/>
          <w:i/>
          <w:iCs/>
          <w:lang w:val="es-CO"/>
        </w:rPr>
        <w:t>de acuerdo con</w:t>
      </w:r>
      <w:r w:rsidRPr="00BD7719">
        <w:rPr>
          <w:rFonts w:ascii="Times New Roman" w:hAnsi="Times New Roman" w:cs="Times New Roman"/>
          <w:b/>
          <w:bCs/>
          <w:i/>
          <w:iCs/>
          <w:lang w:val="es-CO"/>
        </w:rPr>
        <w:t xml:space="preserve"> políticas de la Compañía, con asesoría y aprobación por la División Nacional Gestión Calidad</w:t>
      </w:r>
      <w:r w:rsidRPr="00BD7719">
        <w:rPr>
          <w:rFonts w:ascii="Times New Roman" w:hAnsi="Times New Roman" w:cs="Times New Roman"/>
          <w:i/>
          <w:iCs/>
          <w:lang w:val="es-CO"/>
        </w:rPr>
        <w:t>.</w:t>
      </w:r>
    </w:p>
    <w:p w14:paraId="0596D66C" w14:textId="14C853C9" w:rsidR="009F67B0" w:rsidRPr="00DA570A" w:rsidRDefault="00E0578A" w:rsidP="00DA570A">
      <w:pPr>
        <w:pStyle w:val="Ttulo1"/>
        <w:numPr>
          <w:ilvl w:val="0"/>
          <w:numId w:val="14"/>
        </w:numPr>
        <w:spacing w:after="240"/>
        <w:jc w:val="center"/>
        <w:rPr>
          <w:rFonts w:ascii="Times New Roman" w:hAnsi="Times New Roman" w:cs="Times New Roman"/>
          <w:b/>
          <w:bCs/>
          <w:color w:val="auto"/>
          <w:sz w:val="24"/>
          <w:szCs w:val="24"/>
        </w:rPr>
      </w:pPr>
      <w:bookmarkStart w:id="64" w:name="_Toc42450937"/>
      <w:r w:rsidRPr="00DA570A">
        <w:rPr>
          <w:rFonts w:ascii="Times New Roman" w:hAnsi="Times New Roman" w:cs="Times New Roman"/>
          <w:b/>
          <w:bCs/>
          <w:color w:val="auto"/>
          <w:sz w:val="24"/>
          <w:szCs w:val="24"/>
        </w:rPr>
        <w:lastRenderedPageBreak/>
        <w:t>Separación de residuos en la fuente</w:t>
      </w:r>
      <w:bookmarkEnd w:id="64"/>
    </w:p>
    <w:p w14:paraId="210C95B0" w14:textId="2962EC39" w:rsidR="00BC01D2" w:rsidRDefault="00BC01D2" w:rsidP="00790345">
      <w:pPr>
        <w:pStyle w:val="Default"/>
        <w:spacing w:line="480" w:lineRule="auto"/>
        <w:jc w:val="both"/>
        <w:rPr>
          <w:rFonts w:ascii="Times New Roman" w:hAnsi="Times New Roman" w:cs="Times New Roman"/>
          <w:szCs w:val="22"/>
          <w:lang w:val="es-CO"/>
        </w:rPr>
      </w:pPr>
      <w:r w:rsidRPr="00BD7719">
        <w:rPr>
          <w:rFonts w:ascii="Times New Roman" w:hAnsi="Times New Roman" w:cs="Times New Roman"/>
          <w:szCs w:val="22"/>
          <w:lang w:val="es-CO"/>
        </w:rPr>
        <w:t xml:space="preserve">En las áreas de oficinas se debe destinar un sitio común para disponer el papel una vez haya sido reutilizado, evitando su mezcla con otros residuos, al igual que un sitio para almacenar pilas, </w:t>
      </w:r>
      <w:proofErr w:type="spellStart"/>
      <w:r w:rsidRPr="00BD7719">
        <w:rPr>
          <w:rFonts w:ascii="Times New Roman" w:hAnsi="Times New Roman" w:cs="Times New Roman"/>
          <w:szCs w:val="22"/>
          <w:lang w:val="es-CO"/>
        </w:rPr>
        <w:t>toners</w:t>
      </w:r>
      <w:proofErr w:type="spellEnd"/>
      <w:r w:rsidRPr="00BD7719">
        <w:rPr>
          <w:rFonts w:ascii="Times New Roman" w:hAnsi="Times New Roman" w:cs="Times New Roman"/>
          <w:szCs w:val="22"/>
          <w:lang w:val="es-CO"/>
        </w:rPr>
        <w:t xml:space="preserve">, CD, etc., cuyo manejo y traslado al centro de acopio sea responsabilidad de personal definido por la </w:t>
      </w:r>
      <w:r w:rsidRPr="00BD7719">
        <w:rPr>
          <w:rFonts w:ascii="Times New Roman" w:hAnsi="Times New Roman" w:cs="Times New Roman"/>
          <w:b/>
          <w:bCs/>
          <w:i/>
          <w:iCs/>
          <w:szCs w:val="22"/>
          <w:lang w:val="es-CO"/>
        </w:rPr>
        <w:t>Gerencia</w:t>
      </w:r>
      <w:r>
        <w:rPr>
          <w:rFonts w:ascii="Times New Roman" w:hAnsi="Times New Roman" w:cs="Times New Roman"/>
          <w:szCs w:val="22"/>
          <w:lang w:val="es-CO"/>
        </w:rPr>
        <w:t xml:space="preserve">. También se debe </w:t>
      </w:r>
      <w:r w:rsidRPr="00BD7719">
        <w:rPr>
          <w:rFonts w:ascii="Times New Roman" w:hAnsi="Times New Roman" w:cs="Times New Roman"/>
          <w:szCs w:val="22"/>
          <w:lang w:val="es-CO"/>
        </w:rPr>
        <w:t xml:space="preserve">separar en las oficinas los residuos aprovechables de la basura. </w:t>
      </w:r>
    </w:p>
    <w:p w14:paraId="24875785" w14:textId="1E6D81FD" w:rsidR="009F67B0" w:rsidRPr="00BD7719" w:rsidRDefault="009742A2" w:rsidP="00790345">
      <w:pPr>
        <w:pStyle w:val="Default"/>
        <w:spacing w:before="240" w:line="480" w:lineRule="auto"/>
        <w:jc w:val="both"/>
        <w:rPr>
          <w:rFonts w:ascii="Times New Roman" w:hAnsi="Times New Roman" w:cs="Times New Roman"/>
          <w:szCs w:val="22"/>
          <w:lang w:val="es-CO"/>
        </w:rPr>
      </w:pPr>
      <w:r>
        <w:rPr>
          <w:rFonts w:ascii="Times New Roman" w:hAnsi="Times New Roman" w:cs="Times New Roman"/>
          <w:szCs w:val="22"/>
          <w:lang w:val="es-CO"/>
        </w:rPr>
        <w:t xml:space="preserve">En áreas como el casino, comedor y cocinetas se deben separar los empaques de papel, cartón, plástico, metal y vidrio de los </w:t>
      </w:r>
      <w:r w:rsidRPr="00BD7719">
        <w:rPr>
          <w:rFonts w:ascii="Times New Roman" w:hAnsi="Times New Roman" w:cs="Times New Roman"/>
          <w:szCs w:val="22"/>
          <w:lang w:val="es-CO"/>
        </w:rPr>
        <w:t>alimentos</w:t>
      </w:r>
      <w:r>
        <w:rPr>
          <w:rFonts w:ascii="Times New Roman" w:hAnsi="Times New Roman" w:cs="Times New Roman"/>
          <w:szCs w:val="22"/>
          <w:lang w:val="es-CO"/>
        </w:rPr>
        <w:t xml:space="preserve">, </w:t>
      </w:r>
      <w:r w:rsidRPr="00BD7719">
        <w:rPr>
          <w:rFonts w:ascii="Times New Roman" w:hAnsi="Times New Roman" w:cs="Times New Roman"/>
          <w:szCs w:val="22"/>
          <w:lang w:val="es-CO"/>
        </w:rPr>
        <w:t xml:space="preserve">disponerse limpios y secos en canecas </w:t>
      </w:r>
      <w:r>
        <w:rPr>
          <w:rFonts w:ascii="Times New Roman" w:hAnsi="Times New Roman" w:cs="Times New Roman"/>
          <w:szCs w:val="22"/>
          <w:lang w:val="es-CO"/>
        </w:rPr>
        <w:t>por tipo de residuo, según el código de colores</w:t>
      </w:r>
      <w:r w:rsidRPr="00BD7719">
        <w:rPr>
          <w:rFonts w:ascii="Times New Roman" w:hAnsi="Times New Roman" w:cs="Times New Roman"/>
          <w:szCs w:val="22"/>
          <w:lang w:val="es-CO"/>
        </w:rPr>
        <w:t xml:space="preserve"> </w:t>
      </w:r>
    </w:p>
    <w:p w14:paraId="12D6D3B4" w14:textId="7FE273B1" w:rsidR="00BC01D2" w:rsidRPr="00BD7719" w:rsidRDefault="00BE3F8B" w:rsidP="00790345">
      <w:pPr>
        <w:pStyle w:val="Default"/>
        <w:spacing w:line="480" w:lineRule="auto"/>
        <w:jc w:val="both"/>
        <w:rPr>
          <w:rFonts w:ascii="Times New Roman" w:hAnsi="Times New Roman" w:cs="Times New Roman"/>
          <w:szCs w:val="22"/>
          <w:lang w:val="es-CO"/>
        </w:rPr>
      </w:pPr>
      <w:r>
        <w:rPr>
          <w:rFonts w:ascii="Times New Roman" w:hAnsi="Times New Roman" w:cs="Times New Roman"/>
          <w:szCs w:val="22"/>
          <w:lang w:val="es-CO"/>
        </w:rPr>
        <w:t>L</w:t>
      </w:r>
      <w:r w:rsidR="00BC01D2" w:rsidRPr="00BD7719">
        <w:rPr>
          <w:rFonts w:ascii="Times New Roman" w:hAnsi="Times New Roman" w:cs="Times New Roman"/>
          <w:szCs w:val="22"/>
          <w:lang w:val="es-CO"/>
        </w:rPr>
        <w:t xml:space="preserve">os residuos de comida preparada y sin preparar, frutas, verduras y cáscaras, deben almacenarse con </w:t>
      </w:r>
      <w:r w:rsidR="00BC01D2" w:rsidRPr="00BD7719">
        <w:rPr>
          <w:rFonts w:ascii="Times New Roman" w:hAnsi="Times New Roman" w:cs="Times New Roman"/>
          <w:b/>
          <w:bCs/>
          <w:szCs w:val="22"/>
          <w:lang w:val="es-CO"/>
        </w:rPr>
        <w:t>bolsa plástica</w:t>
      </w:r>
      <w:r w:rsidR="00BC01D2" w:rsidRPr="00BD7719">
        <w:rPr>
          <w:rFonts w:ascii="Times New Roman" w:hAnsi="Times New Roman" w:cs="Times New Roman"/>
          <w:szCs w:val="22"/>
          <w:lang w:val="es-CO"/>
        </w:rPr>
        <w:t xml:space="preserve">, el cual debe permanecer </w:t>
      </w:r>
      <w:r w:rsidR="00BC01D2" w:rsidRPr="00BD7719">
        <w:rPr>
          <w:rFonts w:ascii="Times New Roman" w:hAnsi="Times New Roman" w:cs="Times New Roman"/>
          <w:b/>
          <w:bCs/>
          <w:szCs w:val="22"/>
          <w:lang w:val="es-CO"/>
        </w:rPr>
        <w:t>tapado</w:t>
      </w:r>
      <w:r w:rsidR="00BC01D2" w:rsidRPr="00BD7719">
        <w:rPr>
          <w:rFonts w:ascii="Times New Roman" w:hAnsi="Times New Roman" w:cs="Times New Roman"/>
          <w:szCs w:val="22"/>
          <w:lang w:val="es-CO"/>
        </w:rPr>
        <w:t xml:space="preserve">. </w:t>
      </w:r>
    </w:p>
    <w:p w14:paraId="56845AD5" w14:textId="77777777" w:rsidR="00BC01D2" w:rsidRDefault="00BC01D2" w:rsidP="00790345">
      <w:pPr>
        <w:pStyle w:val="Default"/>
        <w:spacing w:line="480" w:lineRule="auto"/>
        <w:jc w:val="both"/>
        <w:rPr>
          <w:rFonts w:ascii="Times New Roman" w:hAnsi="Times New Roman" w:cs="Times New Roman"/>
          <w:szCs w:val="22"/>
          <w:lang w:val="es-CO"/>
        </w:rPr>
      </w:pPr>
      <w:r w:rsidRPr="00BD7719">
        <w:rPr>
          <w:rFonts w:ascii="Times New Roman" w:hAnsi="Times New Roman" w:cs="Times New Roman"/>
          <w:szCs w:val="22"/>
          <w:lang w:val="es-CO"/>
        </w:rPr>
        <w:t xml:space="preserve">Caneca </w:t>
      </w:r>
      <w:r>
        <w:rPr>
          <w:rFonts w:ascii="Times New Roman" w:hAnsi="Times New Roman" w:cs="Times New Roman"/>
          <w:szCs w:val="22"/>
          <w:lang w:val="es-CO"/>
        </w:rPr>
        <w:t>l</w:t>
      </w:r>
      <w:r w:rsidRPr="00BD7719">
        <w:rPr>
          <w:rFonts w:ascii="Times New Roman" w:hAnsi="Times New Roman" w:cs="Times New Roman"/>
          <w:szCs w:val="22"/>
          <w:lang w:val="es-CO"/>
        </w:rPr>
        <w:t xml:space="preserve">os empaques de alimentos retornables deben disponerse limpios y secos en la caneca correspondiente. </w:t>
      </w:r>
    </w:p>
    <w:p w14:paraId="2E9D914B" w14:textId="77777777" w:rsidR="00BC01D2" w:rsidRPr="00BD7719" w:rsidRDefault="00BC01D2" w:rsidP="00790345">
      <w:pPr>
        <w:pStyle w:val="Default"/>
        <w:spacing w:line="480" w:lineRule="auto"/>
        <w:jc w:val="both"/>
        <w:rPr>
          <w:rFonts w:ascii="Times New Roman" w:hAnsi="Times New Roman" w:cs="Times New Roman"/>
          <w:szCs w:val="22"/>
          <w:lang w:val="es-CO"/>
        </w:rPr>
      </w:pPr>
      <w:r w:rsidRPr="00BD7719">
        <w:rPr>
          <w:rFonts w:ascii="Times New Roman" w:hAnsi="Times New Roman" w:cs="Times New Roman"/>
          <w:szCs w:val="22"/>
          <w:lang w:val="es-CO"/>
        </w:rPr>
        <w:t xml:space="preserve">Para la recolección de pitillos y etiquetas en el proceso de envasado se debe tener en cuenta la altura del recipiente con respecto al equipo, para evitar la descarga de los residuos al piso. </w:t>
      </w:r>
    </w:p>
    <w:p w14:paraId="6DDBC402" w14:textId="77777777" w:rsidR="00BC01D2" w:rsidRPr="00BD7719" w:rsidRDefault="00BC01D2" w:rsidP="00BC01D2">
      <w:pPr>
        <w:pStyle w:val="Default"/>
        <w:spacing w:line="480" w:lineRule="auto"/>
        <w:jc w:val="both"/>
        <w:rPr>
          <w:rFonts w:ascii="Times New Roman" w:hAnsi="Times New Roman" w:cs="Times New Roman"/>
          <w:szCs w:val="22"/>
          <w:lang w:val="es-CO"/>
        </w:rPr>
      </w:pPr>
      <w:r w:rsidRPr="00BD7719">
        <w:rPr>
          <w:rFonts w:ascii="Times New Roman" w:hAnsi="Times New Roman" w:cs="Times New Roman"/>
          <w:szCs w:val="22"/>
          <w:lang w:val="es-CO"/>
        </w:rPr>
        <w:t xml:space="preserve">Los residuos de poda y jardinería se deben recoger y almacenar sin mezclarse con otros residuos o desechos. En la medida de lo posible se debe buscar su comercialización, de lo contrario, por tratarse de un servicio especial, deben disponerse el día de su recolección por la E.S.P. Dependiendo del volumen generado, este material se debe reducir cortándolo y ubicarse en un lugar establecido mientras es recogido o regalarse para su disposición como compost o acondicionador de suelos. </w:t>
      </w:r>
    </w:p>
    <w:p w14:paraId="22FB71CC" w14:textId="77777777" w:rsidR="00BC01D2" w:rsidRPr="00BD7719" w:rsidRDefault="00BC01D2" w:rsidP="00BC01D2">
      <w:pPr>
        <w:pStyle w:val="Default"/>
        <w:spacing w:line="480" w:lineRule="auto"/>
        <w:jc w:val="both"/>
        <w:rPr>
          <w:rFonts w:ascii="Times New Roman" w:hAnsi="Times New Roman" w:cs="Times New Roman"/>
          <w:szCs w:val="22"/>
          <w:lang w:val="es-CO"/>
        </w:rPr>
      </w:pPr>
      <w:r w:rsidRPr="00BD7719">
        <w:rPr>
          <w:rFonts w:ascii="Times New Roman" w:hAnsi="Times New Roman" w:cs="Times New Roman"/>
          <w:szCs w:val="22"/>
          <w:lang w:val="es-CO"/>
        </w:rPr>
        <w:t xml:space="preserve">En el caso de generación de escombros, se deben recuperar los materiales que tengan esta posibilidad, los que no la tengan no se deben mezclar con otros residuos o desechos, y coordinarse </w:t>
      </w:r>
      <w:r w:rsidRPr="00BD7719">
        <w:rPr>
          <w:rFonts w:ascii="Times New Roman" w:hAnsi="Times New Roman" w:cs="Times New Roman"/>
          <w:szCs w:val="22"/>
          <w:lang w:val="es-CO"/>
        </w:rPr>
        <w:lastRenderedPageBreak/>
        <w:t xml:space="preserve">su disposición en las escombreras, bajo la responsabilidad del </w:t>
      </w:r>
      <w:r w:rsidRPr="00BD7719">
        <w:rPr>
          <w:rFonts w:ascii="Times New Roman" w:hAnsi="Times New Roman" w:cs="Times New Roman"/>
          <w:b/>
          <w:bCs/>
          <w:i/>
          <w:iCs/>
          <w:szCs w:val="22"/>
          <w:lang w:val="es-CO"/>
        </w:rPr>
        <w:t>Gerente General</w:t>
      </w:r>
      <w:r w:rsidRPr="00BD7719">
        <w:rPr>
          <w:rFonts w:ascii="Times New Roman" w:hAnsi="Times New Roman" w:cs="Times New Roman"/>
          <w:szCs w:val="22"/>
          <w:lang w:val="es-CO"/>
        </w:rPr>
        <w:t xml:space="preserve">. En ningún momento estos materiales deben ser dispuestos en las zonas verdes o apoyarse contra los muros. </w:t>
      </w:r>
    </w:p>
    <w:p w14:paraId="23495655" w14:textId="77777777" w:rsidR="00BC01D2" w:rsidRPr="00BD7719" w:rsidRDefault="00BC01D2" w:rsidP="00BC01D2">
      <w:pPr>
        <w:pStyle w:val="Default"/>
        <w:spacing w:line="480" w:lineRule="auto"/>
        <w:jc w:val="both"/>
        <w:rPr>
          <w:rFonts w:ascii="Times New Roman" w:hAnsi="Times New Roman" w:cs="Times New Roman"/>
          <w:szCs w:val="22"/>
          <w:lang w:val="es-CO"/>
        </w:rPr>
      </w:pPr>
      <w:r w:rsidRPr="00E46833">
        <w:rPr>
          <w:rFonts w:ascii="Times New Roman" w:hAnsi="Times New Roman" w:cs="Times New Roman"/>
          <w:szCs w:val="22"/>
          <w:lang w:val="es-CO"/>
        </w:rPr>
        <w:t>La</w:t>
      </w:r>
      <w:r w:rsidRPr="00BD7719">
        <w:rPr>
          <w:rFonts w:ascii="Times New Roman" w:hAnsi="Times New Roman" w:cs="Times New Roman"/>
          <w:szCs w:val="22"/>
          <w:lang w:val="es-CO"/>
        </w:rPr>
        <w:t xml:space="preserve"> chatarra, la madera de estibas y retales metálicos deben llevarse directamente al centro de acopio, los neumáticos inservibles se deben llevar al sitio de almacenamiento indicado por el </w:t>
      </w:r>
      <w:r w:rsidRPr="009F67B0">
        <w:rPr>
          <w:rFonts w:ascii="Times New Roman" w:hAnsi="Times New Roman" w:cs="Times New Roman"/>
          <w:b/>
          <w:i/>
          <w:iCs/>
          <w:szCs w:val="22"/>
          <w:lang w:val="es-CO"/>
        </w:rPr>
        <w:t>Supervisor de Gestión Ambiental.</w:t>
      </w:r>
    </w:p>
    <w:p w14:paraId="4F81CFB2" w14:textId="77777777" w:rsidR="00BC01D2" w:rsidRPr="00BD7719" w:rsidRDefault="00BC01D2" w:rsidP="00BC01D2">
      <w:pPr>
        <w:pStyle w:val="Default"/>
        <w:spacing w:line="480" w:lineRule="auto"/>
        <w:jc w:val="both"/>
        <w:rPr>
          <w:rFonts w:ascii="Times New Roman" w:hAnsi="Times New Roman" w:cs="Times New Roman"/>
          <w:szCs w:val="22"/>
          <w:lang w:val="es-CO"/>
        </w:rPr>
      </w:pPr>
      <w:r w:rsidRPr="00BD7719">
        <w:rPr>
          <w:rFonts w:ascii="Times New Roman" w:hAnsi="Times New Roman" w:cs="Times New Roman"/>
          <w:szCs w:val="22"/>
          <w:lang w:val="es-CO"/>
        </w:rPr>
        <w:t xml:space="preserve">Los residuos generados en la zona de producción, salas de preparación y de jarabes, laboratorios, despacho de materias primas, baños de producción y oficinas, cocinetas o comedores y preparación de alimentos, se deben recoger y trasladar </w:t>
      </w:r>
      <w:r w:rsidRPr="00BD7719">
        <w:rPr>
          <w:rFonts w:ascii="Times New Roman" w:hAnsi="Times New Roman" w:cs="Times New Roman"/>
          <w:b/>
          <w:bCs/>
          <w:i/>
          <w:iCs/>
          <w:szCs w:val="22"/>
          <w:lang w:val="es-CO"/>
        </w:rPr>
        <w:t xml:space="preserve">diariamente </w:t>
      </w:r>
      <w:r w:rsidRPr="00BD7719">
        <w:rPr>
          <w:rFonts w:ascii="Times New Roman" w:hAnsi="Times New Roman" w:cs="Times New Roman"/>
          <w:szCs w:val="22"/>
          <w:lang w:val="es-CO"/>
        </w:rPr>
        <w:t xml:space="preserve">al centro de acopio. </w:t>
      </w:r>
    </w:p>
    <w:p w14:paraId="4209D12E" w14:textId="6A20839A" w:rsidR="00BC01D2" w:rsidRDefault="00BC01D2" w:rsidP="00BC01D2">
      <w:pPr>
        <w:pStyle w:val="Default"/>
        <w:spacing w:line="480" w:lineRule="auto"/>
        <w:jc w:val="both"/>
        <w:rPr>
          <w:rFonts w:ascii="Times New Roman" w:hAnsi="Times New Roman" w:cs="Times New Roman"/>
          <w:b/>
          <w:bCs/>
          <w:i/>
          <w:iCs/>
          <w:szCs w:val="22"/>
          <w:lang w:val="es-CO"/>
        </w:rPr>
      </w:pPr>
      <w:r w:rsidRPr="00BD7719">
        <w:rPr>
          <w:rFonts w:ascii="Times New Roman" w:hAnsi="Times New Roman" w:cs="Times New Roman"/>
          <w:szCs w:val="22"/>
          <w:lang w:val="es-CO"/>
        </w:rPr>
        <w:t xml:space="preserve">Los recipientes vacíos de materias primas y productos de limpieza e higienización </w:t>
      </w:r>
      <w:r w:rsidRPr="00BD7719">
        <w:rPr>
          <w:rFonts w:ascii="Times New Roman" w:hAnsi="Times New Roman" w:cs="Times New Roman"/>
          <w:b/>
          <w:bCs/>
          <w:i/>
          <w:iCs/>
          <w:szCs w:val="22"/>
          <w:lang w:val="es-CO"/>
        </w:rPr>
        <w:t xml:space="preserve">no se pueden reutilizar, se deben comercializar y en lo posible devolver al proveedor, previo retiro de todas las etiquetas. </w:t>
      </w:r>
    </w:p>
    <w:p w14:paraId="7C6589BA" w14:textId="5E619C28" w:rsidR="009F67B0" w:rsidRPr="009F67B0" w:rsidRDefault="009F67B0" w:rsidP="00BC01D2">
      <w:pPr>
        <w:pStyle w:val="Default"/>
        <w:spacing w:line="480" w:lineRule="auto"/>
        <w:jc w:val="both"/>
        <w:rPr>
          <w:rFonts w:ascii="Times New Roman" w:hAnsi="Times New Roman" w:cs="Times New Roman"/>
          <w:b/>
          <w:bCs/>
          <w:i/>
          <w:iCs/>
          <w:lang w:val="es-CO"/>
        </w:rPr>
      </w:pPr>
      <w:r w:rsidRPr="009F67B0">
        <w:rPr>
          <w:rFonts w:ascii="Times New Roman" w:hAnsi="Times New Roman" w:cs="Times New Roman"/>
          <w:lang w:val="es-CO"/>
        </w:rPr>
        <w:t>En el área de Producción y en el Almacén de Empaque y Producto se deben colocar canecas independientes para separar el vidrio limpio del sucio, al igual que la rotura de producción y de patio; identificando las canecas con los nombres, no variando el color</w:t>
      </w:r>
    </w:p>
    <w:p w14:paraId="6257A287" w14:textId="77777777" w:rsidR="00BC01D2" w:rsidRPr="00762DB0" w:rsidRDefault="00BC01D2" w:rsidP="00BC01D2">
      <w:pPr>
        <w:pStyle w:val="Default"/>
        <w:spacing w:line="480" w:lineRule="auto"/>
        <w:jc w:val="both"/>
        <w:rPr>
          <w:rFonts w:ascii="Times New Roman" w:hAnsi="Times New Roman" w:cs="Times New Roman"/>
          <w:lang w:val="es-CO"/>
        </w:rPr>
      </w:pPr>
      <w:r w:rsidRPr="00762DB0">
        <w:rPr>
          <w:rFonts w:ascii="Times New Roman" w:hAnsi="Times New Roman" w:cs="Times New Roman"/>
          <w:lang w:val="es-CO"/>
        </w:rPr>
        <w:t xml:space="preserve">Los medios de cultivo del laboratorio de microbiología, líquidos o sólidos se deben esterilizar a </w:t>
      </w:r>
    </w:p>
    <w:p w14:paraId="438C7A47" w14:textId="63177629" w:rsidR="00BC01D2" w:rsidRPr="007E799A" w:rsidRDefault="00BC01D2" w:rsidP="007E799A">
      <w:pPr>
        <w:pStyle w:val="Default"/>
        <w:spacing w:line="480" w:lineRule="auto"/>
        <w:jc w:val="both"/>
        <w:rPr>
          <w:rFonts w:ascii="Times New Roman" w:hAnsi="Times New Roman" w:cs="Times New Roman"/>
          <w:lang w:val="es-CO"/>
        </w:rPr>
      </w:pPr>
      <w:r w:rsidRPr="00762DB0">
        <w:rPr>
          <w:rFonts w:ascii="Times New Roman" w:hAnsi="Times New Roman" w:cs="Times New Roman"/>
          <w:lang w:val="es-CO"/>
        </w:rPr>
        <w:t>121°C y 15 psi durante 30 minutos, independientemente de que el resultado haya sido positivo o negativo. Los medios de cultivo líquidos se deben descargar en la red de aguas azucaradas y los medios de cultivo sólidos deben ser dispuestos como materia orgánica previa inmersión en solución de hipoclorito de sodio comercial al 5 %, y en una bolsa plástica la cual debe sellarse para evitar la descomposición en el sitio</w:t>
      </w:r>
    </w:p>
    <w:p w14:paraId="0A74193B" w14:textId="0F33F174" w:rsidR="004E2077" w:rsidRPr="00DA570A" w:rsidRDefault="0047567B" w:rsidP="00DA570A">
      <w:pPr>
        <w:pStyle w:val="Ttulo1"/>
        <w:numPr>
          <w:ilvl w:val="0"/>
          <w:numId w:val="14"/>
        </w:numPr>
        <w:spacing w:after="240"/>
        <w:jc w:val="center"/>
        <w:rPr>
          <w:rFonts w:ascii="Times New Roman" w:hAnsi="Times New Roman" w:cs="Times New Roman"/>
          <w:b/>
          <w:bCs/>
          <w:color w:val="auto"/>
          <w:sz w:val="24"/>
          <w:szCs w:val="24"/>
        </w:rPr>
      </w:pPr>
      <w:bookmarkStart w:id="65" w:name="_Toc42450938"/>
      <w:r w:rsidRPr="00DA570A">
        <w:rPr>
          <w:rFonts w:ascii="Times New Roman" w:hAnsi="Times New Roman" w:cs="Times New Roman"/>
          <w:b/>
          <w:bCs/>
          <w:color w:val="auto"/>
          <w:sz w:val="24"/>
          <w:szCs w:val="24"/>
        </w:rPr>
        <w:t>Almacenamiento temporal de residuos</w:t>
      </w:r>
      <w:bookmarkEnd w:id="65"/>
    </w:p>
    <w:p w14:paraId="1C64FE98" w14:textId="6506049C" w:rsidR="00EC7160" w:rsidRPr="004E2077" w:rsidRDefault="00EC7160" w:rsidP="00CF38F1">
      <w:pPr>
        <w:spacing w:after="240" w:line="480" w:lineRule="auto"/>
        <w:rPr>
          <w:rFonts w:ascii="Times New Roman" w:hAnsi="Times New Roman" w:cs="Times New Roman"/>
          <w:b/>
          <w:sz w:val="24"/>
        </w:rPr>
      </w:pPr>
      <w:r>
        <w:rPr>
          <w:rFonts w:ascii="Times New Roman" w:hAnsi="Times New Roman" w:cs="Times New Roman"/>
          <w:bCs/>
          <w:sz w:val="24"/>
        </w:rPr>
        <w:t xml:space="preserve">Después de que </w:t>
      </w:r>
      <w:r w:rsidR="004118A9">
        <w:rPr>
          <w:rFonts w:ascii="Times New Roman" w:hAnsi="Times New Roman" w:cs="Times New Roman"/>
          <w:bCs/>
          <w:sz w:val="24"/>
        </w:rPr>
        <w:t xml:space="preserve">se </w:t>
      </w:r>
      <w:r>
        <w:rPr>
          <w:rFonts w:ascii="Times New Roman" w:hAnsi="Times New Roman" w:cs="Times New Roman"/>
          <w:bCs/>
          <w:sz w:val="24"/>
        </w:rPr>
        <w:t>separ</w:t>
      </w:r>
      <w:r w:rsidR="004118A9">
        <w:rPr>
          <w:rFonts w:ascii="Times New Roman" w:hAnsi="Times New Roman" w:cs="Times New Roman"/>
          <w:bCs/>
          <w:sz w:val="24"/>
        </w:rPr>
        <w:t>en</w:t>
      </w:r>
      <w:r>
        <w:rPr>
          <w:rFonts w:ascii="Times New Roman" w:hAnsi="Times New Roman" w:cs="Times New Roman"/>
          <w:bCs/>
          <w:sz w:val="24"/>
        </w:rPr>
        <w:t xml:space="preserve"> los residuos se deben identificar y almacenar de acuerdo con su naturaleza y compatibilidad. Eso facilitara que no se mezclen y se cumpla con la normatividad vigente para evitar su deterioro y facilitar su recolección y transporte.</w:t>
      </w:r>
    </w:p>
    <w:p w14:paraId="4328B02D" w14:textId="22F89C3D" w:rsidR="004E2077" w:rsidRDefault="004E2077" w:rsidP="004E2077">
      <w:pPr>
        <w:pStyle w:val="Default"/>
        <w:spacing w:before="240" w:after="240" w:line="480" w:lineRule="auto"/>
        <w:jc w:val="both"/>
        <w:rPr>
          <w:rFonts w:ascii="Times New Roman" w:hAnsi="Times New Roman" w:cs="Times New Roman"/>
          <w:szCs w:val="22"/>
          <w:lang w:val="es-CO"/>
        </w:rPr>
      </w:pPr>
      <w:r w:rsidRPr="00BD7719">
        <w:rPr>
          <w:rFonts w:ascii="Times New Roman" w:hAnsi="Times New Roman" w:cs="Times New Roman"/>
          <w:szCs w:val="22"/>
          <w:lang w:val="es-CO"/>
        </w:rPr>
        <w:lastRenderedPageBreak/>
        <w:t xml:space="preserve">El centro de acopio para el almacenamiento de los residuos o desechos debe tener las siguientes características: </w:t>
      </w:r>
    </w:p>
    <w:p w14:paraId="368EA5A7" w14:textId="7EBD963B" w:rsidR="004E2077" w:rsidRPr="00BD7719" w:rsidRDefault="004E2077" w:rsidP="00B35518">
      <w:pPr>
        <w:pStyle w:val="Default"/>
        <w:numPr>
          <w:ilvl w:val="0"/>
          <w:numId w:val="20"/>
        </w:numPr>
        <w:spacing w:before="240" w:line="480" w:lineRule="auto"/>
        <w:jc w:val="both"/>
        <w:rPr>
          <w:rFonts w:ascii="Times New Roman" w:hAnsi="Times New Roman" w:cs="Times New Roman"/>
          <w:szCs w:val="22"/>
          <w:lang w:val="es-CO"/>
        </w:rPr>
      </w:pPr>
      <w:r>
        <w:rPr>
          <w:rFonts w:ascii="Times New Roman" w:hAnsi="Times New Roman" w:cs="Times New Roman"/>
          <w:szCs w:val="22"/>
          <w:lang w:val="es-CO"/>
        </w:rPr>
        <w:t>No estar ubicado en áreas de espacio publico</w:t>
      </w:r>
    </w:p>
    <w:p w14:paraId="0AFB9993" w14:textId="42CD165E" w:rsidR="004E2077" w:rsidRDefault="004E2077" w:rsidP="00B35518">
      <w:pPr>
        <w:pStyle w:val="Default"/>
        <w:numPr>
          <w:ilvl w:val="0"/>
          <w:numId w:val="20"/>
        </w:numPr>
        <w:spacing w:line="480" w:lineRule="auto"/>
        <w:jc w:val="both"/>
        <w:rPr>
          <w:rFonts w:ascii="Times New Roman" w:hAnsi="Times New Roman" w:cs="Times New Roman"/>
          <w:szCs w:val="22"/>
          <w:lang w:val="es-CO"/>
        </w:rPr>
      </w:pPr>
      <w:r w:rsidRPr="00BD7719">
        <w:rPr>
          <w:rFonts w:ascii="Times New Roman" w:hAnsi="Times New Roman" w:cs="Times New Roman"/>
          <w:szCs w:val="22"/>
          <w:lang w:val="es-CO"/>
        </w:rPr>
        <w:t xml:space="preserve">Acceso restringido </w:t>
      </w:r>
    </w:p>
    <w:p w14:paraId="50DFEE36" w14:textId="6E6391E9" w:rsidR="00800B9C" w:rsidRDefault="00800B9C" w:rsidP="004E2077">
      <w:pPr>
        <w:pStyle w:val="Default"/>
        <w:numPr>
          <w:ilvl w:val="0"/>
          <w:numId w:val="20"/>
        </w:numPr>
        <w:spacing w:line="480" w:lineRule="auto"/>
        <w:jc w:val="both"/>
        <w:rPr>
          <w:rFonts w:ascii="Times New Roman" w:hAnsi="Times New Roman" w:cs="Times New Roman"/>
          <w:szCs w:val="22"/>
          <w:lang w:val="es-CO"/>
        </w:rPr>
      </w:pPr>
      <w:r>
        <w:rPr>
          <w:rFonts w:ascii="Times New Roman" w:hAnsi="Times New Roman" w:cs="Times New Roman"/>
          <w:szCs w:val="22"/>
          <w:lang w:val="es-CO"/>
        </w:rPr>
        <w:t xml:space="preserve">Contar con una </w:t>
      </w:r>
      <w:r w:rsidR="007E799A">
        <w:rPr>
          <w:rFonts w:ascii="Times New Roman" w:hAnsi="Times New Roman" w:cs="Times New Roman"/>
          <w:szCs w:val="22"/>
          <w:lang w:val="es-CO"/>
        </w:rPr>
        <w:t>báscula</w:t>
      </w:r>
      <w:r>
        <w:rPr>
          <w:rFonts w:ascii="Times New Roman" w:hAnsi="Times New Roman" w:cs="Times New Roman"/>
          <w:szCs w:val="22"/>
          <w:lang w:val="es-CO"/>
        </w:rPr>
        <w:t xml:space="preserve"> para establecer el control de generación</w:t>
      </w:r>
    </w:p>
    <w:p w14:paraId="713F4D1A" w14:textId="5F1AC6DE" w:rsidR="004E2077" w:rsidRPr="00BD7719" w:rsidRDefault="004E2077" w:rsidP="004E2077">
      <w:pPr>
        <w:pStyle w:val="Default"/>
        <w:numPr>
          <w:ilvl w:val="0"/>
          <w:numId w:val="20"/>
        </w:numPr>
        <w:spacing w:line="480" w:lineRule="auto"/>
        <w:jc w:val="both"/>
        <w:rPr>
          <w:rFonts w:ascii="Times New Roman" w:hAnsi="Times New Roman" w:cs="Times New Roman"/>
          <w:szCs w:val="22"/>
          <w:lang w:val="es-CO"/>
        </w:rPr>
      </w:pPr>
      <w:r w:rsidRPr="00BD7719">
        <w:rPr>
          <w:rFonts w:ascii="Times New Roman" w:hAnsi="Times New Roman" w:cs="Times New Roman"/>
          <w:szCs w:val="22"/>
          <w:lang w:val="es-CO"/>
        </w:rPr>
        <w:t xml:space="preserve">Los sitios donde se almacene papel y cartón deben estar cubiertos </w:t>
      </w:r>
    </w:p>
    <w:p w14:paraId="247DE132" w14:textId="0147FDE4" w:rsidR="004E2077" w:rsidRPr="00BD7719" w:rsidRDefault="004E2077" w:rsidP="00800B9C">
      <w:pPr>
        <w:pStyle w:val="Default"/>
        <w:numPr>
          <w:ilvl w:val="0"/>
          <w:numId w:val="20"/>
        </w:numPr>
        <w:spacing w:line="480" w:lineRule="auto"/>
        <w:jc w:val="both"/>
        <w:rPr>
          <w:rFonts w:ascii="Times New Roman" w:hAnsi="Times New Roman" w:cs="Times New Roman"/>
          <w:szCs w:val="22"/>
          <w:lang w:val="es-CO"/>
        </w:rPr>
      </w:pPr>
      <w:r w:rsidRPr="00BD7719">
        <w:rPr>
          <w:rFonts w:ascii="Times New Roman" w:hAnsi="Times New Roman" w:cs="Times New Roman"/>
          <w:szCs w:val="22"/>
          <w:lang w:val="es-CO"/>
        </w:rPr>
        <w:t xml:space="preserve">Diseñado con capacidad suficiente para almacenar los residuos acordes con las frecuencias de recolección de la entidad prestadora del servicio y las alternativas de recuperación y comercialización. </w:t>
      </w:r>
    </w:p>
    <w:p w14:paraId="0C3513A8" w14:textId="0A56F0EB" w:rsidR="004E2077" w:rsidRPr="00BD7719" w:rsidRDefault="004E2077" w:rsidP="00800B9C">
      <w:pPr>
        <w:pStyle w:val="Default"/>
        <w:numPr>
          <w:ilvl w:val="0"/>
          <w:numId w:val="20"/>
        </w:numPr>
        <w:spacing w:line="480" w:lineRule="auto"/>
        <w:jc w:val="both"/>
        <w:rPr>
          <w:rFonts w:ascii="Times New Roman" w:hAnsi="Times New Roman" w:cs="Times New Roman"/>
          <w:szCs w:val="22"/>
          <w:lang w:val="es-CO"/>
        </w:rPr>
      </w:pPr>
      <w:r w:rsidRPr="00BD7719">
        <w:rPr>
          <w:rFonts w:ascii="Times New Roman" w:hAnsi="Times New Roman" w:cs="Times New Roman"/>
          <w:szCs w:val="22"/>
          <w:lang w:val="es-CO"/>
        </w:rPr>
        <w:t>Los acabados deben ser lisos para permitir su limpieza e impedir la formación de ambientes propicios para el desarrollo de microrganismos</w:t>
      </w:r>
      <w:r w:rsidR="00800B9C">
        <w:rPr>
          <w:rFonts w:ascii="Times New Roman" w:hAnsi="Times New Roman" w:cs="Times New Roman"/>
          <w:szCs w:val="22"/>
          <w:lang w:val="es-CO"/>
        </w:rPr>
        <w:t xml:space="preserve"> (piso impermeable, liso no resbaloso, libre de grietas y agujeros)</w:t>
      </w:r>
      <w:r w:rsidRPr="00BD7719">
        <w:rPr>
          <w:rFonts w:ascii="Times New Roman" w:hAnsi="Times New Roman" w:cs="Times New Roman"/>
          <w:szCs w:val="22"/>
          <w:lang w:val="es-CO"/>
        </w:rPr>
        <w:t xml:space="preserve"> </w:t>
      </w:r>
    </w:p>
    <w:p w14:paraId="6B3FDB5C" w14:textId="0545C328" w:rsidR="004E2077" w:rsidRPr="00BD7719" w:rsidRDefault="004E2077" w:rsidP="00800B9C">
      <w:pPr>
        <w:pStyle w:val="Default"/>
        <w:numPr>
          <w:ilvl w:val="0"/>
          <w:numId w:val="20"/>
        </w:numPr>
        <w:spacing w:line="480" w:lineRule="auto"/>
        <w:jc w:val="both"/>
        <w:rPr>
          <w:rFonts w:ascii="Times New Roman" w:hAnsi="Times New Roman" w:cs="Times New Roman"/>
          <w:szCs w:val="22"/>
          <w:lang w:val="es-CO"/>
        </w:rPr>
      </w:pPr>
      <w:r w:rsidRPr="00BD7719">
        <w:rPr>
          <w:rFonts w:ascii="Times New Roman" w:hAnsi="Times New Roman" w:cs="Times New Roman"/>
          <w:szCs w:val="22"/>
          <w:lang w:val="es-CO"/>
        </w:rPr>
        <w:t xml:space="preserve">Contar con sistemas de ventilación, de suministro de agua y drenaje. Tener acceso a equipo de control de incendios y botiquín de primeros auxilios </w:t>
      </w:r>
    </w:p>
    <w:p w14:paraId="0BCF55A1" w14:textId="53A438C3" w:rsidR="004E2077" w:rsidRPr="00BD7719" w:rsidRDefault="004E2077" w:rsidP="00800B9C">
      <w:pPr>
        <w:pStyle w:val="Default"/>
        <w:numPr>
          <w:ilvl w:val="0"/>
          <w:numId w:val="20"/>
        </w:numPr>
        <w:spacing w:line="480" w:lineRule="auto"/>
        <w:jc w:val="both"/>
        <w:rPr>
          <w:rFonts w:ascii="Times New Roman" w:hAnsi="Times New Roman" w:cs="Times New Roman"/>
          <w:szCs w:val="22"/>
          <w:lang w:val="es-CO"/>
        </w:rPr>
      </w:pPr>
      <w:r w:rsidRPr="00BD7719">
        <w:rPr>
          <w:rFonts w:ascii="Times New Roman" w:hAnsi="Times New Roman" w:cs="Times New Roman"/>
          <w:szCs w:val="22"/>
          <w:lang w:val="es-CO"/>
        </w:rPr>
        <w:t xml:space="preserve">Construido de manera que impida el establecimiento de plagas y otros animales </w:t>
      </w:r>
    </w:p>
    <w:p w14:paraId="347196BE" w14:textId="4BA2FB37" w:rsidR="004E2077" w:rsidRPr="00800B9C" w:rsidRDefault="004E2077" w:rsidP="004E2077">
      <w:pPr>
        <w:pStyle w:val="Default"/>
        <w:numPr>
          <w:ilvl w:val="0"/>
          <w:numId w:val="20"/>
        </w:numPr>
        <w:spacing w:line="480" w:lineRule="auto"/>
        <w:jc w:val="both"/>
        <w:rPr>
          <w:rFonts w:ascii="Times New Roman" w:hAnsi="Times New Roman" w:cs="Times New Roman"/>
          <w:szCs w:val="22"/>
          <w:lang w:val="es-CO"/>
        </w:rPr>
      </w:pPr>
      <w:r w:rsidRPr="00800B9C">
        <w:rPr>
          <w:rFonts w:ascii="Times New Roman" w:hAnsi="Times New Roman" w:cs="Times New Roman"/>
          <w:szCs w:val="22"/>
          <w:lang w:val="es-CO"/>
        </w:rPr>
        <w:t xml:space="preserve">Permitir la evacuación de manera adecuada por parte de los vehículos recolectores, y que el </w:t>
      </w:r>
      <w:r w:rsidRPr="00800B9C">
        <w:rPr>
          <w:rFonts w:ascii="Times New Roman" w:hAnsi="Times New Roman" w:cs="Times New Roman"/>
          <w:b/>
          <w:bCs/>
          <w:i/>
          <w:iCs/>
          <w:szCs w:val="22"/>
          <w:lang w:val="es-CO"/>
        </w:rPr>
        <w:t xml:space="preserve">personal de Servicios Generales </w:t>
      </w:r>
      <w:r w:rsidRPr="00800B9C">
        <w:rPr>
          <w:rFonts w:ascii="Times New Roman" w:hAnsi="Times New Roman" w:cs="Times New Roman"/>
          <w:szCs w:val="22"/>
          <w:lang w:val="es-CO"/>
        </w:rPr>
        <w:t xml:space="preserve">maniobre fácilmente los recipientes </w:t>
      </w:r>
    </w:p>
    <w:p w14:paraId="04B0D882" w14:textId="3F1A5135" w:rsidR="004E2077" w:rsidRPr="00BD7719" w:rsidRDefault="004E2077" w:rsidP="00800B9C">
      <w:pPr>
        <w:pStyle w:val="Default"/>
        <w:numPr>
          <w:ilvl w:val="0"/>
          <w:numId w:val="20"/>
        </w:numPr>
        <w:spacing w:line="480" w:lineRule="auto"/>
        <w:jc w:val="both"/>
        <w:rPr>
          <w:rFonts w:ascii="Times New Roman" w:hAnsi="Times New Roman" w:cs="Times New Roman"/>
          <w:szCs w:val="22"/>
          <w:lang w:val="es-CO"/>
        </w:rPr>
      </w:pPr>
      <w:r w:rsidRPr="00BD7719">
        <w:rPr>
          <w:rFonts w:ascii="Times New Roman" w:hAnsi="Times New Roman" w:cs="Times New Roman"/>
          <w:szCs w:val="22"/>
          <w:lang w:val="es-CO"/>
        </w:rPr>
        <w:t xml:space="preserve">En la medida de lo posible, contar con cajas estacionarias </w:t>
      </w:r>
    </w:p>
    <w:p w14:paraId="0F6EB2C5" w14:textId="77777777" w:rsidR="004E2077" w:rsidRPr="00BD7719" w:rsidRDefault="004E2077" w:rsidP="004E2077">
      <w:pPr>
        <w:pStyle w:val="Default"/>
        <w:spacing w:line="480" w:lineRule="auto"/>
        <w:jc w:val="both"/>
        <w:rPr>
          <w:rFonts w:ascii="Times New Roman" w:hAnsi="Times New Roman" w:cs="Times New Roman"/>
          <w:szCs w:val="22"/>
          <w:lang w:val="es-CO"/>
        </w:rPr>
      </w:pPr>
      <w:r w:rsidRPr="00BD7719">
        <w:rPr>
          <w:rFonts w:ascii="Times New Roman" w:hAnsi="Times New Roman" w:cs="Times New Roman"/>
          <w:b/>
          <w:bCs/>
          <w:szCs w:val="22"/>
          <w:lang w:val="es-CO"/>
        </w:rPr>
        <w:t xml:space="preserve">Nota. </w:t>
      </w:r>
      <w:r w:rsidRPr="00BD7719">
        <w:rPr>
          <w:rFonts w:ascii="Times New Roman" w:hAnsi="Times New Roman" w:cs="Times New Roman"/>
          <w:szCs w:val="22"/>
          <w:lang w:val="es-CO"/>
        </w:rPr>
        <w:t xml:space="preserve">Las cajas estacionarias deben estar situadas o provistas de elementos que eviten la humedad y la dispersión de los residuos o desechos, además del acceso de animales. </w:t>
      </w:r>
    </w:p>
    <w:p w14:paraId="24CCE43E" w14:textId="61007E50" w:rsidR="004E2077" w:rsidRPr="00BD7719" w:rsidRDefault="004E2077" w:rsidP="00800B9C">
      <w:pPr>
        <w:pStyle w:val="Default"/>
        <w:numPr>
          <w:ilvl w:val="0"/>
          <w:numId w:val="21"/>
        </w:numPr>
        <w:spacing w:line="480" w:lineRule="auto"/>
        <w:jc w:val="both"/>
        <w:rPr>
          <w:rFonts w:ascii="Times New Roman" w:hAnsi="Times New Roman" w:cs="Times New Roman"/>
          <w:szCs w:val="22"/>
          <w:lang w:val="es-CO"/>
        </w:rPr>
      </w:pPr>
      <w:r w:rsidRPr="00BD7719">
        <w:rPr>
          <w:rFonts w:ascii="Times New Roman" w:hAnsi="Times New Roman" w:cs="Times New Roman"/>
          <w:szCs w:val="22"/>
          <w:lang w:val="es-CO"/>
        </w:rPr>
        <w:t xml:space="preserve">Contar con adecuada señalización, tener un aviso con el nombre del sitio, los materiales almacenados y los criterios de seguridad. </w:t>
      </w:r>
    </w:p>
    <w:p w14:paraId="635CEC99" w14:textId="0FED5B62" w:rsidR="004E2077" w:rsidRPr="00BD7719" w:rsidRDefault="004E2077" w:rsidP="00800B9C">
      <w:pPr>
        <w:pStyle w:val="Default"/>
        <w:numPr>
          <w:ilvl w:val="0"/>
          <w:numId w:val="21"/>
        </w:numPr>
        <w:spacing w:line="480" w:lineRule="auto"/>
        <w:jc w:val="both"/>
        <w:rPr>
          <w:rFonts w:ascii="Times New Roman" w:hAnsi="Times New Roman" w:cs="Times New Roman"/>
          <w:szCs w:val="22"/>
          <w:lang w:val="es-CO"/>
        </w:rPr>
      </w:pPr>
      <w:r w:rsidRPr="00BD7719">
        <w:rPr>
          <w:rFonts w:ascii="Times New Roman" w:hAnsi="Times New Roman" w:cs="Times New Roman"/>
          <w:szCs w:val="22"/>
          <w:lang w:val="es-CO"/>
        </w:rPr>
        <w:t xml:space="preserve">No se deben separar los residuos o desechos dentro del centro de acopio a través de la construcción de muros </w:t>
      </w:r>
    </w:p>
    <w:p w14:paraId="7EED8DC2" w14:textId="1BFB9807" w:rsidR="004E2077" w:rsidRPr="00BD7719" w:rsidRDefault="004E2077" w:rsidP="00800B9C">
      <w:pPr>
        <w:pStyle w:val="Default"/>
        <w:numPr>
          <w:ilvl w:val="0"/>
          <w:numId w:val="21"/>
        </w:numPr>
        <w:spacing w:line="480" w:lineRule="auto"/>
        <w:jc w:val="both"/>
        <w:rPr>
          <w:rFonts w:ascii="Times New Roman" w:hAnsi="Times New Roman" w:cs="Times New Roman"/>
          <w:szCs w:val="22"/>
          <w:lang w:val="es-CO"/>
        </w:rPr>
      </w:pPr>
      <w:r w:rsidRPr="00BD7719">
        <w:rPr>
          <w:rFonts w:ascii="Times New Roman" w:hAnsi="Times New Roman" w:cs="Times New Roman"/>
          <w:szCs w:val="22"/>
          <w:lang w:val="es-CO"/>
        </w:rPr>
        <w:lastRenderedPageBreak/>
        <w:t xml:space="preserve">En las zonas donde se desarrollen actividades de recuperación se debe disponer de área suficiente para realizar el almacenamiento selectivo de los materiales y debe contar con desagüe y punto de agua </w:t>
      </w:r>
    </w:p>
    <w:p w14:paraId="7A64460E" w14:textId="7C9D592F" w:rsidR="004E2077" w:rsidRPr="00BD7719" w:rsidRDefault="004E2077" w:rsidP="00800B9C">
      <w:pPr>
        <w:pStyle w:val="Default"/>
        <w:numPr>
          <w:ilvl w:val="0"/>
          <w:numId w:val="21"/>
        </w:numPr>
        <w:spacing w:line="480" w:lineRule="auto"/>
        <w:jc w:val="both"/>
        <w:rPr>
          <w:rFonts w:ascii="Times New Roman" w:hAnsi="Times New Roman" w:cs="Times New Roman"/>
          <w:szCs w:val="22"/>
          <w:lang w:val="es-CO"/>
        </w:rPr>
      </w:pPr>
      <w:r w:rsidRPr="00BD7719">
        <w:rPr>
          <w:rFonts w:ascii="Times New Roman" w:hAnsi="Times New Roman" w:cs="Times New Roman"/>
          <w:szCs w:val="22"/>
          <w:lang w:val="es-CO"/>
        </w:rPr>
        <w:t xml:space="preserve">El centro de acopio y las cajas estacionarias deben limpiarse y fumigarse como mínimo mensualmente, teniendo en cuenta la norma “Manejo Integrado de plagas” No. BE1-04-13, y dejando su respectivo registro por escrito </w:t>
      </w:r>
    </w:p>
    <w:p w14:paraId="593AE0C0" w14:textId="77777777" w:rsidR="00800B9C" w:rsidRDefault="004E2077" w:rsidP="00800B9C">
      <w:pPr>
        <w:pStyle w:val="Default"/>
        <w:numPr>
          <w:ilvl w:val="0"/>
          <w:numId w:val="21"/>
        </w:numPr>
        <w:spacing w:line="480" w:lineRule="auto"/>
        <w:jc w:val="both"/>
        <w:rPr>
          <w:rFonts w:ascii="Times New Roman" w:hAnsi="Times New Roman" w:cs="Times New Roman"/>
          <w:szCs w:val="22"/>
          <w:lang w:val="es-CO"/>
        </w:rPr>
      </w:pPr>
      <w:r w:rsidRPr="00BD7719">
        <w:rPr>
          <w:rFonts w:ascii="Times New Roman" w:hAnsi="Times New Roman" w:cs="Times New Roman"/>
          <w:szCs w:val="22"/>
          <w:lang w:val="es-CO"/>
        </w:rPr>
        <w:t xml:space="preserve">Tener un área destinada, separada e identificada para el almacenamiento de residuos o desechos peligrosos, sin desagüe a ningún tipo de red de alcantarillado y debe contar con dique de contención, para garantizar la recolección </w:t>
      </w:r>
      <w:r w:rsidR="00800B9C" w:rsidRPr="00BD7719">
        <w:rPr>
          <w:rFonts w:ascii="Times New Roman" w:hAnsi="Times New Roman" w:cs="Times New Roman"/>
          <w:szCs w:val="22"/>
          <w:lang w:val="es-CO"/>
        </w:rPr>
        <w:t>de este</w:t>
      </w:r>
      <w:r w:rsidRPr="00BD7719">
        <w:rPr>
          <w:rFonts w:ascii="Times New Roman" w:hAnsi="Times New Roman" w:cs="Times New Roman"/>
          <w:szCs w:val="22"/>
          <w:lang w:val="es-CO"/>
        </w:rPr>
        <w:t xml:space="preserve"> en una contingencia </w:t>
      </w:r>
    </w:p>
    <w:p w14:paraId="08A468C5" w14:textId="61F817FB" w:rsidR="004E2077" w:rsidRDefault="004E2077" w:rsidP="00800B9C">
      <w:pPr>
        <w:pStyle w:val="Default"/>
        <w:spacing w:line="480" w:lineRule="auto"/>
        <w:jc w:val="both"/>
        <w:rPr>
          <w:rFonts w:ascii="Times New Roman" w:hAnsi="Times New Roman" w:cs="Times New Roman"/>
          <w:szCs w:val="22"/>
          <w:lang w:val="es-CO"/>
        </w:rPr>
      </w:pPr>
      <w:r w:rsidRPr="00800B9C">
        <w:rPr>
          <w:rFonts w:ascii="Times New Roman" w:hAnsi="Times New Roman" w:cs="Times New Roman"/>
          <w:szCs w:val="22"/>
          <w:lang w:val="es-CO"/>
        </w:rPr>
        <w:t xml:space="preserve">El sitio de almacenamiento de residuos peligros debe ser techado, ventilado, con piso impermeabilizado y estar identificado. En el piso se debe, demarcar su ubicación por residuo o desecho con el fin mantenerlos organizados. </w:t>
      </w:r>
      <w:r w:rsidRPr="00800B9C">
        <w:rPr>
          <w:rFonts w:ascii="Times New Roman" w:hAnsi="Times New Roman" w:cs="Times New Roman"/>
          <w:b/>
          <w:bCs/>
          <w:i/>
          <w:iCs/>
          <w:szCs w:val="22"/>
          <w:lang w:val="es-CO"/>
        </w:rPr>
        <w:t xml:space="preserve">El almacenamiento de residuos </w:t>
      </w:r>
      <w:r w:rsidRPr="00800B9C">
        <w:rPr>
          <w:rFonts w:ascii="Times New Roman" w:hAnsi="Times New Roman" w:cs="Times New Roman"/>
          <w:b/>
          <w:bCs/>
          <w:szCs w:val="22"/>
          <w:lang w:val="es-CO"/>
        </w:rPr>
        <w:t xml:space="preserve">o desechos </w:t>
      </w:r>
      <w:r w:rsidRPr="00800B9C">
        <w:rPr>
          <w:rFonts w:ascii="Times New Roman" w:hAnsi="Times New Roman" w:cs="Times New Roman"/>
          <w:b/>
          <w:bCs/>
          <w:i/>
          <w:iCs/>
          <w:szCs w:val="22"/>
          <w:lang w:val="es-CO"/>
        </w:rPr>
        <w:t>peligrosos no debe ser mayor a un año</w:t>
      </w:r>
      <w:r w:rsidRPr="00800B9C">
        <w:rPr>
          <w:rFonts w:ascii="Times New Roman" w:hAnsi="Times New Roman" w:cs="Times New Roman"/>
          <w:szCs w:val="22"/>
          <w:lang w:val="es-CO"/>
        </w:rPr>
        <w:t xml:space="preserve">. </w:t>
      </w:r>
    </w:p>
    <w:p w14:paraId="3B195C17" w14:textId="77777777" w:rsidR="00800B9C" w:rsidRPr="00800B9C" w:rsidRDefault="00800B9C" w:rsidP="00800B9C">
      <w:pPr>
        <w:pStyle w:val="Default"/>
        <w:numPr>
          <w:ilvl w:val="0"/>
          <w:numId w:val="20"/>
        </w:numPr>
        <w:spacing w:line="480" w:lineRule="auto"/>
        <w:jc w:val="both"/>
        <w:rPr>
          <w:rFonts w:ascii="Times New Roman" w:hAnsi="Times New Roman" w:cs="Times New Roman"/>
          <w:szCs w:val="22"/>
          <w:lang w:val="es-CO"/>
        </w:rPr>
      </w:pPr>
      <w:r>
        <w:rPr>
          <w:rFonts w:ascii="Times New Roman" w:hAnsi="Times New Roman" w:cs="Times New Roman"/>
          <w:szCs w:val="22"/>
          <w:lang w:val="es-CO"/>
        </w:rPr>
        <w:t>Poseer kits antiderrames</w:t>
      </w:r>
    </w:p>
    <w:p w14:paraId="05204CA3" w14:textId="6828B4AB" w:rsidR="004E2077" w:rsidRDefault="00800B9C" w:rsidP="00800B9C">
      <w:pPr>
        <w:pStyle w:val="Default"/>
        <w:numPr>
          <w:ilvl w:val="0"/>
          <w:numId w:val="20"/>
        </w:numPr>
        <w:spacing w:line="480" w:lineRule="auto"/>
        <w:jc w:val="both"/>
        <w:rPr>
          <w:rFonts w:ascii="Times New Roman" w:hAnsi="Times New Roman" w:cs="Times New Roman"/>
          <w:szCs w:val="22"/>
          <w:lang w:val="es-CO"/>
        </w:rPr>
      </w:pPr>
      <w:r>
        <w:rPr>
          <w:rFonts w:ascii="Times New Roman" w:hAnsi="Times New Roman" w:cs="Times New Roman"/>
          <w:szCs w:val="22"/>
          <w:lang w:val="es-CO"/>
        </w:rPr>
        <w:t>Disponer de las hojas de seguridad conforme con la Norma Técnica Colombiana NTC  4435</w:t>
      </w:r>
    </w:p>
    <w:p w14:paraId="7CA7E440" w14:textId="4F3719C1" w:rsidR="00046A83" w:rsidRPr="00046A83" w:rsidRDefault="00046A83" w:rsidP="00046A83">
      <w:pPr>
        <w:pStyle w:val="Default"/>
        <w:numPr>
          <w:ilvl w:val="0"/>
          <w:numId w:val="20"/>
        </w:numPr>
        <w:spacing w:line="480" w:lineRule="auto"/>
        <w:jc w:val="both"/>
        <w:rPr>
          <w:rFonts w:ascii="Times New Roman" w:hAnsi="Times New Roman" w:cs="Times New Roman"/>
          <w:szCs w:val="22"/>
          <w:lang w:val="es-CO"/>
        </w:rPr>
      </w:pPr>
      <w:r w:rsidRPr="00BD7719">
        <w:rPr>
          <w:rFonts w:ascii="Times New Roman" w:hAnsi="Times New Roman" w:cs="Times New Roman"/>
          <w:szCs w:val="22"/>
          <w:lang w:val="es-CO"/>
        </w:rPr>
        <w:t xml:space="preserve">Durante el almacenamiento evitar en todo momento derrames de residuos o desechos al piso, al igual que manejar con cuidado los residuos peligrosos que sean susceptibles de romperse. Las lámparas de mercurio deben ser almacenadas en el mismo empaque original y aquellas que no lo posean deben ser </w:t>
      </w:r>
      <w:proofErr w:type="spellStart"/>
      <w:r w:rsidRPr="00BD7719">
        <w:rPr>
          <w:rFonts w:ascii="Times New Roman" w:hAnsi="Times New Roman" w:cs="Times New Roman"/>
          <w:szCs w:val="22"/>
          <w:lang w:val="es-CO"/>
        </w:rPr>
        <w:t>reempacadas</w:t>
      </w:r>
      <w:proofErr w:type="spellEnd"/>
      <w:r w:rsidRPr="00BD7719">
        <w:rPr>
          <w:rFonts w:ascii="Times New Roman" w:hAnsi="Times New Roman" w:cs="Times New Roman"/>
          <w:szCs w:val="22"/>
          <w:lang w:val="es-CO"/>
        </w:rPr>
        <w:t xml:space="preserve"> con una capa gruesa de papel que las proteja y aísle</w:t>
      </w:r>
      <w:r>
        <w:rPr>
          <w:rFonts w:ascii="Times New Roman" w:hAnsi="Times New Roman" w:cs="Times New Roman"/>
          <w:szCs w:val="22"/>
          <w:lang w:val="es-CO"/>
        </w:rPr>
        <w:t>.</w:t>
      </w:r>
    </w:p>
    <w:p w14:paraId="18C68378" w14:textId="07C13528" w:rsidR="00A43047" w:rsidRDefault="00921A19" w:rsidP="00921A19">
      <w:pPr>
        <w:pStyle w:val="Default"/>
        <w:spacing w:line="480" w:lineRule="auto"/>
        <w:jc w:val="both"/>
        <w:rPr>
          <w:rFonts w:ascii="Times New Roman" w:hAnsi="Times New Roman" w:cs="Times New Roman"/>
          <w:lang w:val="es-CO"/>
        </w:rPr>
      </w:pPr>
      <w:r w:rsidRPr="00BD7719">
        <w:rPr>
          <w:rFonts w:ascii="Times New Roman" w:hAnsi="Times New Roman" w:cs="Times New Roman"/>
          <w:lang w:val="es-CO"/>
        </w:rPr>
        <w:t xml:space="preserve">El área de almacenamiento de los aceites usados (limpios, contaminados y de escurrido de filtros de vehículos) debe contar con un dique de contención con una capacidad igual al volumen del tanque de mayor capacidad allí almacenado, más el 10% de los restantes. Se debe evitar la presencia de regueros o derrames al piso y el almacenamiento de elementos extraños. </w:t>
      </w:r>
    </w:p>
    <w:p w14:paraId="0AE7AF46" w14:textId="77777777" w:rsidR="0058428B" w:rsidRDefault="00765918" w:rsidP="0058428B">
      <w:pPr>
        <w:pStyle w:val="Default"/>
        <w:keepNext/>
        <w:spacing w:line="480" w:lineRule="auto"/>
        <w:jc w:val="center"/>
      </w:pPr>
      <w:r w:rsidRPr="00BD7719">
        <w:rPr>
          <w:rFonts w:ascii="Times New Roman" w:hAnsi="Times New Roman" w:cs="Times New Roman"/>
          <w:b/>
          <w:noProof/>
          <w:szCs w:val="22"/>
          <w:lang w:val="es-CO" w:eastAsia="es-CO"/>
        </w:rPr>
        <w:lastRenderedPageBreak/>
        <w:drawing>
          <wp:inline distT="0" distB="0" distL="0" distR="0" wp14:anchorId="011334F1" wp14:editId="50F2DA3D">
            <wp:extent cx="5540435" cy="3219450"/>
            <wp:effectExtent l="0" t="0" r="3175" b="0"/>
            <wp:docPr id="9285" name="Imagen 9285" descr="C:\Users\Johana\OneDrive\Desktop\PGIR GASLUX\centro de acopi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ohana\OneDrive\Desktop\PGIR GASLUX\centro de acopio .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567010" cy="3234892"/>
                    </a:xfrm>
                    <a:prstGeom prst="rect">
                      <a:avLst/>
                    </a:prstGeom>
                    <a:noFill/>
                    <a:ln>
                      <a:noFill/>
                    </a:ln>
                  </pic:spPr>
                </pic:pic>
              </a:graphicData>
            </a:graphic>
          </wp:inline>
        </w:drawing>
      </w:r>
    </w:p>
    <w:p w14:paraId="301B2F84" w14:textId="4766707E" w:rsidR="00B35518" w:rsidRPr="0058428B" w:rsidRDefault="0058428B" w:rsidP="0058428B">
      <w:pPr>
        <w:pStyle w:val="Descripcin"/>
        <w:jc w:val="center"/>
        <w:rPr>
          <w:rFonts w:ascii="Times New Roman" w:hAnsi="Times New Roman" w:cs="Times New Roman"/>
          <w:color w:val="000000" w:themeColor="text1"/>
          <w:sz w:val="24"/>
          <w:szCs w:val="24"/>
        </w:rPr>
      </w:pPr>
      <w:bookmarkStart w:id="66" w:name="_Toc41230598"/>
      <w:bookmarkStart w:id="67" w:name="_Toc42444622"/>
      <w:r w:rsidRPr="0058428B">
        <w:rPr>
          <w:rFonts w:ascii="Times New Roman" w:hAnsi="Times New Roman" w:cs="Times New Roman"/>
          <w:b/>
          <w:bCs/>
          <w:color w:val="000000" w:themeColor="text1"/>
          <w:sz w:val="24"/>
          <w:szCs w:val="24"/>
        </w:rPr>
        <w:t xml:space="preserve">Figura </w:t>
      </w:r>
      <w:r w:rsidRPr="0058428B">
        <w:rPr>
          <w:rFonts w:ascii="Times New Roman" w:hAnsi="Times New Roman" w:cs="Times New Roman"/>
          <w:b/>
          <w:bCs/>
          <w:color w:val="000000" w:themeColor="text1"/>
          <w:sz w:val="24"/>
          <w:szCs w:val="24"/>
        </w:rPr>
        <w:fldChar w:fldCharType="begin"/>
      </w:r>
      <w:r w:rsidRPr="0058428B">
        <w:rPr>
          <w:rFonts w:ascii="Times New Roman" w:hAnsi="Times New Roman" w:cs="Times New Roman"/>
          <w:b/>
          <w:bCs/>
          <w:color w:val="000000" w:themeColor="text1"/>
          <w:sz w:val="24"/>
          <w:szCs w:val="24"/>
        </w:rPr>
        <w:instrText xml:space="preserve"> SEQ Figura \* ARABIC </w:instrText>
      </w:r>
      <w:r w:rsidRPr="0058428B">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17</w:t>
      </w:r>
      <w:r w:rsidRPr="0058428B">
        <w:rPr>
          <w:rFonts w:ascii="Times New Roman" w:hAnsi="Times New Roman" w:cs="Times New Roman"/>
          <w:b/>
          <w:bCs/>
          <w:color w:val="000000" w:themeColor="text1"/>
          <w:sz w:val="24"/>
          <w:szCs w:val="24"/>
        </w:rPr>
        <w:fldChar w:fldCharType="end"/>
      </w:r>
      <w:r w:rsidRPr="0058428B">
        <w:rPr>
          <w:rFonts w:ascii="Times New Roman" w:hAnsi="Times New Roman" w:cs="Times New Roman"/>
          <w:color w:val="000000" w:themeColor="text1"/>
          <w:sz w:val="24"/>
          <w:szCs w:val="24"/>
        </w:rPr>
        <w:t xml:space="preserve"> Centro de acopio planta Gaseosas Lux S.A.S</w:t>
      </w:r>
      <w:r w:rsidRPr="0058428B">
        <w:rPr>
          <w:rStyle w:val="Refdenotaalpie"/>
          <w:rFonts w:ascii="Times New Roman" w:hAnsi="Times New Roman" w:cs="Times New Roman"/>
          <w:color w:val="000000" w:themeColor="text1"/>
          <w:sz w:val="24"/>
          <w:szCs w:val="24"/>
        </w:rPr>
        <w:footnoteReference w:id="20"/>
      </w:r>
      <w:bookmarkEnd w:id="66"/>
      <w:bookmarkEnd w:id="67"/>
    </w:p>
    <w:p w14:paraId="5563A185" w14:textId="77777777" w:rsidR="0058428B" w:rsidRDefault="00765918" w:rsidP="0058428B">
      <w:pPr>
        <w:keepNext/>
        <w:spacing w:after="240" w:line="240" w:lineRule="auto"/>
        <w:jc w:val="center"/>
      </w:pPr>
      <w:r>
        <w:rPr>
          <w:noProof/>
        </w:rPr>
        <w:drawing>
          <wp:inline distT="0" distB="0" distL="0" distR="0" wp14:anchorId="034075E5" wp14:editId="53357BB3">
            <wp:extent cx="3412669" cy="3597216"/>
            <wp:effectExtent l="0" t="0" r="0" b="3810"/>
            <wp:docPr id="9286" name="Imagen 9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2">
                      <a:extLst>
                        <a:ext uri="{28A0092B-C50C-407E-A947-70E740481C1C}">
                          <a14:useLocalDpi xmlns:a14="http://schemas.microsoft.com/office/drawing/2010/main" val="0"/>
                        </a:ext>
                      </a:extLst>
                    </a:blip>
                    <a:srcRect t="823" r="56455"/>
                    <a:stretch/>
                  </pic:blipFill>
                  <pic:spPr bwMode="auto">
                    <a:xfrm>
                      <a:off x="0" y="0"/>
                      <a:ext cx="3462365" cy="3649599"/>
                    </a:xfrm>
                    <a:prstGeom prst="rect">
                      <a:avLst/>
                    </a:prstGeom>
                    <a:noFill/>
                    <a:ln>
                      <a:noFill/>
                    </a:ln>
                    <a:extLst>
                      <a:ext uri="{53640926-AAD7-44D8-BBD7-CCE9431645EC}">
                        <a14:shadowObscured xmlns:a14="http://schemas.microsoft.com/office/drawing/2010/main"/>
                      </a:ext>
                    </a:extLst>
                  </pic:spPr>
                </pic:pic>
              </a:graphicData>
            </a:graphic>
          </wp:inline>
        </w:drawing>
      </w:r>
    </w:p>
    <w:p w14:paraId="58CB0CDB" w14:textId="2B23160A" w:rsidR="00921A19" w:rsidRPr="0058428B" w:rsidRDefault="0058428B" w:rsidP="0058428B">
      <w:pPr>
        <w:pStyle w:val="Descripcin"/>
        <w:jc w:val="center"/>
        <w:rPr>
          <w:rFonts w:ascii="Times New Roman" w:hAnsi="Times New Roman" w:cs="Times New Roman"/>
          <w:b/>
          <w:color w:val="000000" w:themeColor="text1"/>
          <w:sz w:val="36"/>
          <w:szCs w:val="24"/>
          <w:highlight w:val="yellow"/>
        </w:rPr>
      </w:pPr>
      <w:bookmarkStart w:id="68" w:name="_Toc41230599"/>
      <w:bookmarkStart w:id="69" w:name="_Toc42444623"/>
      <w:r w:rsidRPr="0058428B">
        <w:rPr>
          <w:rFonts w:ascii="Times New Roman" w:hAnsi="Times New Roman" w:cs="Times New Roman"/>
          <w:b/>
          <w:bCs/>
          <w:color w:val="000000" w:themeColor="text1"/>
          <w:sz w:val="24"/>
          <w:szCs w:val="24"/>
        </w:rPr>
        <w:t xml:space="preserve">Figura </w:t>
      </w:r>
      <w:r w:rsidRPr="0058428B">
        <w:rPr>
          <w:rFonts w:ascii="Times New Roman" w:hAnsi="Times New Roman" w:cs="Times New Roman"/>
          <w:b/>
          <w:bCs/>
          <w:color w:val="000000" w:themeColor="text1"/>
          <w:sz w:val="24"/>
          <w:szCs w:val="24"/>
        </w:rPr>
        <w:fldChar w:fldCharType="begin"/>
      </w:r>
      <w:r w:rsidRPr="0058428B">
        <w:rPr>
          <w:rFonts w:ascii="Times New Roman" w:hAnsi="Times New Roman" w:cs="Times New Roman"/>
          <w:b/>
          <w:bCs/>
          <w:color w:val="000000" w:themeColor="text1"/>
          <w:sz w:val="24"/>
          <w:szCs w:val="24"/>
        </w:rPr>
        <w:instrText xml:space="preserve"> SEQ Figura \* ARABIC </w:instrText>
      </w:r>
      <w:r w:rsidRPr="0058428B">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18</w:t>
      </w:r>
      <w:r w:rsidRPr="0058428B">
        <w:rPr>
          <w:rFonts w:ascii="Times New Roman" w:hAnsi="Times New Roman" w:cs="Times New Roman"/>
          <w:b/>
          <w:bCs/>
          <w:color w:val="000000" w:themeColor="text1"/>
          <w:sz w:val="24"/>
          <w:szCs w:val="24"/>
        </w:rPr>
        <w:fldChar w:fldCharType="end"/>
      </w:r>
      <w:r w:rsidRPr="0058428B">
        <w:rPr>
          <w:rFonts w:ascii="Times New Roman" w:hAnsi="Times New Roman" w:cs="Times New Roman"/>
          <w:color w:val="000000" w:themeColor="text1"/>
          <w:sz w:val="24"/>
          <w:szCs w:val="24"/>
        </w:rPr>
        <w:t xml:space="preserve"> Tolva-caja de cargue residuos ordinarios</w:t>
      </w:r>
      <w:r w:rsidRPr="0058428B">
        <w:rPr>
          <w:rStyle w:val="Refdenotaalpie"/>
          <w:rFonts w:ascii="Times New Roman" w:hAnsi="Times New Roman" w:cs="Times New Roman"/>
          <w:color w:val="000000" w:themeColor="text1"/>
          <w:sz w:val="24"/>
          <w:szCs w:val="24"/>
        </w:rPr>
        <w:footnoteReference w:id="21"/>
      </w:r>
      <w:bookmarkEnd w:id="68"/>
      <w:bookmarkEnd w:id="69"/>
    </w:p>
    <w:p w14:paraId="791436CF" w14:textId="77777777" w:rsidR="0058428B" w:rsidRDefault="00765918" w:rsidP="0058428B">
      <w:pPr>
        <w:keepNext/>
        <w:spacing w:after="240" w:line="480" w:lineRule="auto"/>
        <w:jc w:val="center"/>
      </w:pPr>
      <w:r>
        <w:rPr>
          <w:noProof/>
        </w:rPr>
        <w:lastRenderedPageBreak/>
        <w:drawing>
          <wp:inline distT="0" distB="0" distL="0" distR="0" wp14:anchorId="62C2BA06" wp14:editId="2EDE3F54">
            <wp:extent cx="4562475" cy="4270521"/>
            <wp:effectExtent l="0" t="0" r="0" b="0"/>
            <wp:docPr id="9287" name="Imagen 9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2">
                      <a:extLst>
                        <a:ext uri="{28A0092B-C50C-407E-A947-70E740481C1C}">
                          <a14:useLocalDpi xmlns:a14="http://schemas.microsoft.com/office/drawing/2010/main" val="0"/>
                        </a:ext>
                      </a:extLst>
                    </a:blip>
                    <a:srcRect l="42763" b="1762"/>
                    <a:stretch/>
                  </pic:blipFill>
                  <pic:spPr bwMode="auto">
                    <a:xfrm>
                      <a:off x="0" y="0"/>
                      <a:ext cx="4594288" cy="4300298"/>
                    </a:xfrm>
                    <a:prstGeom prst="rect">
                      <a:avLst/>
                    </a:prstGeom>
                    <a:noFill/>
                    <a:ln>
                      <a:noFill/>
                    </a:ln>
                    <a:extLst>
                      <a:ext uri="{53640926-AAD7-44D8-BBD7-CCE9431645EC}">
                        <a14:shadowObscured xmlns:a14="http://schemas.microsoft.com/office/drawing/2010/main"/>
                      </a:ext>
                    </a:extLst>
                  </pic:spPr>
                </pic:pic>
              </a:graphicData>
            </a:graphic>
          </wp:inline>
        </w:drawing>
      </w:r>
    </w:p>
    <w:p w14:paraId="0EDE0345" w14:textId="7D7BB084" w:rsidR="00765918" w:rsidRPr="0058428B" w:rsidRDefault="0058428B" w:rsidP="0058428B">
      <w:pPr>
        <w:pStyle w:val="Descripcin"/>
        <w:jc w:val="center"/>
        <w:rPr>
          <w:rFonts w:ascii="Times New Roman" w:hAnsi="Times New Roman" w:cs="Times New Roman"/>
          <w:b/>
          <w:color w:val="000000" w:themeColor="text1"/>
          <w:sz w:val="36"/>
          <w:szCs w:val="24"/>
          <w:highlight w:val="yellow"/>
        </w:rPr>
      </w:pPr>
      <w:bookmarkStart w:id="70" w:name="_Toc41230600"/>
      <w:bookmarkStart w:id="71" w:name="_Toc42444624"/>
      <w:r w:rsidRPr="0058428B">
        <w:rPr>
          <w:rFonts w:ascii="Times New Roman" w:hAnsi="Times New Roman" w:cs="Times New Roman"/>
          <w:b/>
          <w:bCs/>
          <w:color w:val="000000" w:themeColor="text1"/>
          <w:sz w:val="24"/>
          <w:szCs w:val="24"/>
        </w:rPr>
        <w:t xml:space="preserve">Figura </w:t>
      </w:r>
      <w:r w:rsidRPr="0058428B">
        <w:rPr>
          <w:rFonts w:ascii="Times New Roman" w:hAnsi="Times New Roman" w:cs="Times New Roman"/>
          <w:b/>
          <w:bCs/>
          <w:color w:val="000000" w:themeColor="text1"/>
          <w:sz w:val="24"/>
          <w:szCs w:val="24"/>
        </w:rPr>
        <w:fldChar w:fldCharType="begin"/>
      </w:r>
      <w:r w:rsidRPr="0058428B">
        <w:rPr>
          <w:rFonts w:ascii="Times New Roman" w:hAnsi="Times New Roman" w:cs="Times New Roman"/>
          <w:b/>
          <w:bCs/>
          <w:color w:val="000000" w:themeColor="text1"/>
          <w:sz w:val="24"/>
          <w:szCs w:val="24"/>
        </w:rPr>
        <w:instrText xml:space="preserve"> SEQ Figura \* ARABIC </w:instrText>
      </w:r>
      <w:r w:rsidRPr="0058428B">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19</w:t>
      </w:r>
      <w:r w:rsidRPr="0058428B">
        <w:rPr>
          <w:rFonts w:ascii="Times New Roman" w:hAnsi="Times New Roman" w:cs="Times New Roman"/>
          <w:b/>
          <w:bCs/>
          <w:color w:val="000000" w:themeColor="text1"/>
          <w:sz w:val="24"/>
          <w:szCs w:val="24"/>
        </w:rPr>
        <w:fldChar w:fldCharType="end"/>
      </w:r>
      <w:r w:rsidRPr="0058428B">
        <w:rPr>
          <w:rFonts w:ascii="Times New Roman" w:hAnsi="Times New Roman" w:cs="Times New Roman"/>
          <w:color w:val="000000" w:themeColor="text1"/>
          <w:sz w:val="24"/>
          <w:szCs w:val="24"/>
        </w:rPr>
        <w:t xml:space="preserve"> Centro de acopio residuos peligrosos</w:t>
      </w:r>
      <w:r>
        <w:rPr>
          <w:rStyle w:val="Refdenotaalpie"/>
          <w:rFonts w:ascii="Times New Roman" w:hAnsi="Times New Roman" w:cs="Times New Roman"/>
          <w:color w:val="000000" w:themeColor="text1"/>
          <w:sz w:val="24"/>
          <w:szCs w:val="24"/>
        </w:rPr>
        <w:footnoteReference w:id="22"/>
      </w:r>
      <w:bookmarkEnd w:id="70"/>
      <w:bookmarkEnd w:id="71"/>
    </w:p>
    <w:p w14:paraId="78E5468A" w14:textId="19D93E47" w:rsidR="0047567B" w:rsidRPr="00DA570A" w:rsidRDefault="0047567B" w:rsidP="00DA570A">
      <w:pPr>
        <w:pStyle w:val="Ttulo1"/>
        <w:numPr>
          <w:ilvl w:val="0"/>
          <w:numId w:val="14"/>
        </w:numPr>
        <w:jc w:val="center"/>
        <w:rPr>
          <w:rFonts w:ascii="Times New Roman" w:hAnsi="Times New Roman" w:cs="Times New Roman"/>
          <w:b/>
          <w:bCs/>
          <w:color w:val="auto"/>
          <w:sz w:val="24"/>
          <w:szCs w:val="24"/>
        </w:rPr>
      </w:pPr>
      <w:bookmarkStart w:id="72" w:name="_Toc42450939"/>
      <w:r w:rsidRPr="00DA570A">
        <w:rPr>
          <w:rFonts w:ascii="Times New Roman" w:hAnsi="Times New Roman" w:cs="Times New Roman"/>
          <w:b/>
          <w:bCs/>
          <w:color w:val="auto"/>
          <w:sz w:val="24"/>
          <w:szCs w:val="24"/>
        </w:rPr>
        <w:t>Entrega de residuos</w:t>
      </w:r>
      <w:bookmarkEnd w:id="72"/>
    </w:p>
    <w:p w14:paraId="1EC5B7A3" w14:textId="7CAC044D" w:rsidR="00A43047" w:rsidRPr="00BD7719" w:rsidRDefault="00A43047" w:rsidP="00A43047">
      <w:pPr>
        <w:pStyle w:val="Default"/>
        <w:spacing w:after="240" w:line="480" w:lineRule="auto"/>
        <w:jc w:val="both"/>
        <w:rPr>
          <w:rFonts w:ascii="Times New Roman" w:hAnsi="Times New Roman" w:cs="Times New Roman"/>
          <w:lang w:val="es-CO"/>
        </w:rPr>
      </w:pPr>
      <w:r w:rsidRPr="00BD7719">
        <w:rPr>
          <w:rFonts w:ascii="Times New Roman" w:hAnsi="Times New Roman" w:cs="Times New Roman"/>
          <w:lang w:val="es-CO"/>
        </w:rPr>
        <w:t xml:space="preserve">El </w:t>
      </w:r>
      <w:r w:rsidRPr="00BD7719">
        <w:rPr>
          <w:rFonts w:ascii="Times New Roman" w:hAnsi="Times New Roman" w:cs="Times New Roman"/>
          <w:b/>
          <w:lang w:val="es-CO"/>
        </w:rPr>
        <w:t>supervisor</w:t>
      </w:r>
      <w:r w:rsidRPr="00BD7719">
        <w:rPr>
          <w:rFonts w:ascii="Times New Roman" w:hAnsi="Times New Roman" w:cs="Times New Roman"/>
          <w:lang w:val="es-CO"/>
        </w:rPr>
        <w:t xml:space="preserve"> de la empresa prestadora del servicio de residuos aprovechables debe garantizar que los residuos sean acondicionados para su entrega y cargue, se encarga de contratación de vehículos adecuados para el transporte; el cargue se realiza directamente desde el centro de acopio a el vehículo por medio de montacargas. La entrega debe ser supervisada por personal de almacén el cual lleva registro con formatos de la cantidad que se está cargando. </w:t>
      </w:r>
      <w:r w:rsidR="002D515E" w:rsidRPr="004118A9">
        <w:rPr>
          <w:rFonts w:ascii="Times New Roman" w:hAnsi="Times New Roman" w:cs="Times New Roman"/>
          <w:lang w:val="es-CO"/>
        </w:rPr>
        <w:t xml:space="preserve">Ver Anexo </w:t>
      </w:r>
      <w:r w:rsidR="00A54E74">
        <w:rPr>
          <w:rFonts w:ascii="Times New Roman" w:hAnsi="Times New Roman" w:cs="Times New Roman"/>
          <w:lang w:val="es-CO"/>
        </w:rPr>
        <w:t>7</w:t>
      </w:r>
    </w:p>
    <w:p w14:paraId="2222A7E8" w14:textId="77777777" w:rsidR="00A43047" w:rsidRPr="00BD7719" w:rsidRDefault="00A43047" w:rsidP="00A43047">
      <w:pPr>
        <w:pStyle w:val="Default"/>
        <w:spacing w:line="480" w:lineRule="auto"/>
        <w:jc w:val="both"/>
        <w:rPr>
          <w:rFonts w:ascii="Times New Roman" w:hAnsi="Times New Roman" w:cs="Times New Roman"/>
          <w:lang w:val="es-CO"/>
        </w:rPr>
      </w:pPr>
      <w:r w:rsidRPr="00BD7719">
        <w:rPr>
          <w:rFonts w:ascii="Times New Roman" w:hAnsi="Times New Roman" w:cs="Times New Roman"/>
          <w:lang w:val="es-CO"/>
        </w:rPr>
        <w:t>La frecuencia de entrega de residuos aprovechables y no aprovechables debe ser diaria, evitando generar desorden, focos de inseguridad y/o vectores.</w:t>
      </w:r>
    </w:p>
    <w:p w14:paraId="269031E5" w14:textId="1E6F2C4F" w:rsidR="00A43047" w:rsidRPr="00BD7719" w:rsidRDefault="00A43047" w:rsidP="00A43047">
      <w:pPr>
        <w:pStyle w:val="Default"/>
        <w:spacing w:line="480" w:lineRule="auto"/>
        <w:jc w:val="both"/>
        <w:rPr>
          <w:rFonts w:ascii="Times New Roman" w:hAnsi="Times New Roman" w:cs="Times New Roman"/>
          <w:lang w:val="es-CO"/>
        </w:rPr>
      </w:pPr>
      <w:r w:rsidRPr="00BD7719">
        <w:rPr>
          <w:rFonts w:ascii="Times New Roman" w:hAnsi="Times New Roman" w:cs="Times New Roman"/>
          <w:lang w:val="es-CO"/>
        </w:rPr>
        <w:lastRenderedPageBreak/>
        <w:t xml:space="preserve">El </w:t>
      </w:r>
      <w:r w:rsidRPr="00BD7719">
        <w:rPr>
          <w:rFonts w:ascii="Times New Roman" w:hAnsi="Times New Roman" w:cs="Times New Roman"/>
          <w:b/>
          <w:lang w:val="es-CO"/>
        </w:rPr>
        <w:t xml:space="preserve">Supervisor de Gestión Ambiental, </w:t>
      </w:r>
      <w:r w:rsidRPr="00BD7719">
        <w:rPr>
          <w:rFonts w:ascii="Times New Roman" w:hAnsi="Times New Roman" w:cs="Times New Roman"/>
          <w:lang w:val="es-CO"/>
        </w:rPr>
        <w:t xml:space="preserve">asigna a una persona capacitada para el manejo de Residuos Peligrosos la cual se encarga de realizar la entrega a Gestor Ambiental designado. Los residuos peligrosos son entregados y transportados basándose en los Decretos 4741 de 2005 prevención y manejo de residuos peligrosos; el Decreto 1609 de 2002 para manejo y transporte de mercancías peligrosas. </w:t>
      </w:r>
    </w:p>
    <w:p w14:paraId="04D6E407" w14:textId="5A6ADA34" w:rsidR="00A43047" w:rsidRDefault="00A43047" w:rsidP="00A43047">
      <w:pPr>
        <w:pStyle w:val="Default"/>
        <w:spacing w:line="480" w:lineRule="auto"/>
        <w:jc w:val="both"/>
        <w:rPr>
          <w:rFonts w:ascii="Times New Roman" w:hAnsi="Times New Roman" w:cs="Times New Roman"/>
          <w:lang w:val="es-CO"/>
        </w:rPr>
      </w:pPr>
      <w:r w:rsidRPr="00BD7719">
        <w:rPr>
          <w:rFonts w:ascii="Times New Roman" w:hAnsi="Times New Roman" w:cs="Times New Roman"/>
          <w:lang w:val="es-CO"/>
        </w:rPr>
        <w:t>La</w:t>
      </w:r>
      <w:r w:rsidR="00057748">
        <w:rPr>
          <w:rFonts w:ascii="Times New Roman" w:hAnsi="Times New Roman" w:cs="Times New Roman"/>
          <w:lang w:val="es-CO"/>
        </w:rPr>
        <w:t xml:space="preserve"> entrega</w:t>
      </w:r>
      <w:r w:rsidRPr="00BD7719">
        <w:rPr>
          <w:rFonts w:ascii="Times New Roman" w:hAnsi="Times New Roman" w:cs="Times New Roman"/>
          <w:lang w:val="es-CO"/>
        </w:rPr>
        <w:t xml:space="preserve"> se debe realizar con frecuencia según la necesidad y </w:t>
      </w:r>
      <w:r w:rsidR="002D515E" w:rsidRPr="00BD7719">
        <w:rPr>
          <w:rFonts w:ascii="Times New Roman" w:hAnsi="Times New Roman" w:cs="Times New Roman"/>
          <w:lang w:val="es-CO"/>
        </w:rPr>
        <w:t>de acuerdo con</w:t>
      </w:r>
      <w:r w:rsidRPr="00BD7719">
        <w:rPr>
          <w:rFonts w:ascii="Times New Roman" w:hAnsi="Times New Roman" w:cs="Times New Roman"/>
          <w:lang w:val="es-CO"/>
        </w:rPr>
        <w:t xml:space="preserve"> la normatividad, la cual establece el límite máximo en kilogramos y tiempo de almacenamiento de residuos peligrosos.</w:t>
      </w:r>
      <w:r w:rsidR="00057748">
        <w:rPr>
          <w:rFonts w:ascii="Times New Roman" w:hAnsi="Times New Roman" w:cs="Times New Roman"/>
          <w:lang w:val="es-CO"/>
        </w:rPr>
        <w:t xml:space="preserve"> </w:t>
      </w:r>
      <w:r w:rsidR="00057748" w:rsidRPr="004118A9">
        <w:rPr>
          <w:rFonts w:ascii="Times New Roman" w:hAnsi="Times New Roman" w:cs="Times New Roman"/>
          <w:lang w:val="es-CO"/>
        </w:rPr>
        <w:t>Ver Anexo</w:t>
      </w:r>
      <w:r w:rsidR="004118A9" w:rsidRPr="004118A9">
        <w:rPr>
          <w:rFonts w:ascii="Times New Roman" w:hAnsi="Times New Roman" w:cs="Times New Roman"/>
          <w:lang w:val="es-CO"/>
        </w:rPr>
        <w:t xml:space="preserve"> </w:t>
      </w:r>
      <w:r w:rsidR="00C57725">
        <w:rPr>
          <w:rFonts w:ascii="Times New Roman" w:hAnsi="Times New Roman" w:cs="Times New Roman"/>
          <w:lang w:val="es-CO"/>
        </w:rPr>
        <w:t>8</w:t>
      </w:r>
    </w:p>
    <w:p w14:paraId="45EA799C" w14:textId="1FD08A37" w:rsidR="00DE40EA" w:rsidRPr="004B7472" w:rsidRDefault="00DE40EA" w:rsidP="004B7472">
      <w:pPr>
        <w:pStyle w:val="Ttulo2"/>
        <w:numPr>
          <w:ilvl w:val="1"/>
          <w:numId w:val="14"/>
        </w:numPr>
        <w:spacing w:after="240"/>
        <w:rPr>
          <w:rFonts w:ascii="Times New Roman" w:hAnsi="Times New Roman" w:cs="Times New Roman"/>
          <w:b/>
          <w:bCs/>
          <w:color w:val="auto"/>
          <w:sz w:val="24"/>
          <w:szCs w:val="24"/>
        </w:rPr>
      </w:pPr>
      <w:bookmarkStart w:id="73" w:name="_Toc42450940"/>
      <w:r w:rsidRPr="004B7472">
        <w:rPr>
          <w:rFonts w:ascii="Times New Roman" w:hAnsi="Times New Roman" w:cs="Times New Roman"/>
          <w:b/>
          <w:bCs/>
          <w:color w:val="auto"/>
          <w:sz w:val="24"/>
          <w:szCs w:val="24"/>
        </w:rPr>
        <w:t>Etiquetado y señalización del transporte de residuos</w:t>
      </w:r>
      <w:bookmarkEnd w:id="73"/>
    </w:p>
    <w:p w14:paraId="625E126F" w14:textId="0CEDE689" w:rsidR="001C77DB" w:rsidRPr="007E799A" w:rsidRDefault="00DE40EA" w:rsidP="00765918">
      <w:pPr>
        <w:spacing w:after="240" w:line="480" w:lineRule="auto"/>
        <w:rPr>
          <w:rFonts w:ascii="Times New Roman" w:hAnsi="Times New Roman" w:cs="Times New Roman"/>
          <w:bCs/>
          <w:sz w:val="24"/>
        </w:rPr>
      </w:pPr>
      <w:r>
        <w:rPr>
          <w:rFonts w:ascii="Times New Roman" w:hAnsi="Times New Roman" w:cs="Times New Roman"/>
          <w:bCs/>
          <w:sz w:val="24"/>
        </w:rPr>
        <w:t xml:space="preserve">El </w:t>
      </w:r>
      <w:r>
        <w:rPr>
          <w:rFonts w:ascii="Times New Roman" w:hAnsi="Times New Roman" w:cs="Times New Roman"/>
          <w:b/>
          <w:i/>
          <w:iCs/>
          <w:sz w:val="24"/>
        </w:rPr>
        <w:t xml:space="preserve">Practicante de Gestión Ambiental </w:t>
      </w:r>
      <w:r>
        <w:rPr>
          <w:rFonts w:ascii="Times New Roman" w:hAnsi="Times New Roman" w:cs="Times New Roman"/>
          <w:bCs/>
          <w:sz w:val="24"/>
        </w:rPr>
        <w:t xml:space="preserve">es el encargado de verificar que la empresa contratista o </w:t>
      </w:r>
      <w:r w:rsidRPr="00DE40EA">
        <w:rPr>
          <w:rFonts w:ascii="Times New Roman" w:hAnsi="Times New Roman" w:cs="Times New Roman"/>
          <w:b/>
          <w:i/>
          <w:iCs/>
          <w:sz w:val="24"/>
        </w:rPr>
        <w:t>Gestor Ambiental</w:t>
      </w:r>
      <w:r>
        <w:rPr>
          <w:rFonts w:ascii="Times New Roman" w:hAnsi="Times New Roman" w:cs="Times New Roman"/>
          <w:b/>
          <w:i/>
          <w:iCs/>
          <w:sz w:val="24"/>
        </w:rPr>
        <w:t xml:space="preserve"> </w:t>
      </w:r>
      <w:r>
        <w:rPr>
          <w:rFonts w:ascii="Times New Roman" w:hAnsi="Times New Roman" w:cs="Times New Roman"/>
          <w:bCs/>
          <w:sz w:val="24"/>
        </w:rPr>
        <w:t>que tenga bajo su responsabilidad el manejo de sustancias químicas y residuos peligrosos, cumpla lo establecido en el Decreto 1609 de 2002 y en la Norma Técnica Colombiana NTC 1692, para transporte de mercancías peligrosas.</w:t>
      </w:r>
      <w:r w:rsidR="004118A9">
        <w:rPr>
          <w:rFonts w:ascii="Times New Roman" w:hAnsi="Times New Roman" w:cs="Times New Roman"/>
          <w:bCs/>
          <w:sz w:val="24"/>
        </w:rPr>
        <w:t xml:space="preserve"> Ver Anexo </w:t>
      </w:r>
      <w:r w:rsidR="00C57725">
        <w:rPr>
          <w:rFonts w:ascii="Times New Roman" w:hAnsi="Times New Roman" w:cs="Times New Roman"/>
          <w:bCs/>
          <w:sz w:val="24"/>
        </w:rPr>
        <w:t>9</w:t>
      </w:r>
    </w:p>
    <w:p w14:paraId="51D40A83" w14:textId="774EA869" w:rsidR="001E4045" w:rsidRDefault="00904465" w:rsidP="00D75796">
      <w:pPr>
        <w:pStyle w:val="Ttulo1"/>
        <w:numPr>
          <w:ilvl w:val="0"/>
          <w:numId w:val="14"/>
        </w:numPr>
        <w:spacing w:line="480" w:lineRule="auto"/>
        <w:jc w:val="center"/>
        <w:rPr>
          <w:rFonts w:ascii="Times New Roman" w:hAnsi="Times New Roman" w:cs="Times New Roman"/>
          <w:b/>
          <w:color w:val="auto"/>
          <w:sz w:val="24"/>
          <w:szCs w:val="24"/>
        </w:rPr>
      </w:pPr>
      <w:bookmarkStart w:id="74" w:name="_Toc42450941"/>
      <w:r w:rsidRPr="00C2741B">
        <w:rPr>
          <w:rFonts w:ascii="Times New Roman" w:hAnsi="Times New Roman" w:cs="Times New Roman"/>
          <w:b/>
          <w:color w:val="auto"/>
          <w:sz w:val="24"/>
          <w:szCs w:val="24"/>
        </w:rPr>
        <w:t>A</w:t>
      </w:r>
      <w:r w:rsidR="00EC1BA0" w:rsidRPr="00C2741B">
        <w:rPr>
          <w:rFonts w:ascii="Times New Roman" w:hAnsi="Times New Roman" w:cs="Times New Roman"/>
          <w:b/>
          <w:color w:val="auto"/>
          <w:sz w:val="24"/>
          <w:szCs w:val="24"/>
        </w:rPr>
        <w:t>ctividades de prevención y minimización</w:t>
      </w:r>
      <w:bookmarkEnd w:id="74"/>
    </w:p>
    <w:p w14:paraId="6F21035F" w14:textId="260FB573" w:rsidR="003B3DBD" w:rsidRDefault="006418F7" w:rsidP="007E799A">
      <w:pPr>
        <w:spacing w:line="480" w:lineRule="auto"/>
        <w:jc w:val="both"/>
        <w:rPr>
          <w:rFonts w:ascii="Times New Roman" w:hAnsi="Times New Roman" w:cs="Times New Roman"/>
          <w:sz w:val="24"/>
          <w:szCs w:val="24"/>
        </w:rPr>
      </w:pPr>
      <w:r w:rsidRPr="00F96BD9">
        <w:rPr>
          <w:rFonts w:ascii="Times New Roman" w:hAnsi="Times New Roman" w:cs="Times New Roman"/>
          <w:sz w:val="24"/>
          <w:szCs w:val="24"/>
          <w:shd w:val="clear" w:color="auto" w:fill="FFFFFF"/>
        </w:rPr>
        <w:t>La prevención y minimización representa menos contaminación y más beneficios. Cada actuación de minimización implica una reducción en el consumo de materias primas y recursos</w:t>
      </w:r>
      <w:r w:rsidR="00F96BD9" w:rsidRPr="00F96BD9">
        <w:rPr>
          <w:rFonts w:ascii="Times New Roman" w:hAnsi="Times New Roman" w:cs="Times New Roman"/>
          <w:sz w:val="24"/>
          <w:szCs w:val="24"/>
          <w:shd w:val="clear" w:color="auto" w:fill="FFFFFF"/>
        </w:rPr>
        <w:t xml:space="preserve"> naturales.</w:t>
      </w:r>
      <w:r w:rsidRPr="00F96BD9">
        <w:rPr>
          <w:rFonts w:ascii="Times New Roman" w:hAnsi="Times New Roman" w:cs="Times New Roman"/>
          <w:sz w:val="24"/>
          <w:szCs w:val="24"/>
          <w:shd w:val="clear" w:color="auto" w:fill="FFFFFF"/>
        </w:rPr>
        <w:t xml:space="preserve"> </w:t>
      </w:r>
      <w:r w:rsidR="00F96BD9">
        <w:rPr>
          <w:rFonts w:ascii="Times New Roman" w:hAnsi="Times New Roman" w:cs="Times New Roman"/>
          <w:sz w:val="24"/>
          <w:szCs w:val="24"/>
        </w:rPr>
        <w:t>D</w:t>
      </w:r>
      <w:r w:rsidRPr="00F96BD9">
        <w:rPr>
          <w:rFonts w:ascii="Times New Roman" w:hAnsi="Times New Roman" w:cs="Times New Roman"/>
          <w:sz w:val="24"/>
          <w:szCs w:val="24"/>
        </w:rPr>
        <w:t>iseñando</w:t>
      </w:r>
      <w:r w:rsidR="00F96BD9">
        <w:rPr>
          <w:rFonts w:ascii="Times New Roman" w:hAnsi="Times New Roman" w:cs="Times New Roman"/>
          <w:sz w:val="24"/>
          <w:szCs w:val="24"/>
        </w:rPr>
        <w:t xml:space="preserve"> e implementando</w:t>
      </w:r>
      <w:r w:rsidRPr="00F96BD9">
        <w:rPr>
          <w:rFonts w:ascii="Times New Roman" w:hAnsi="Times New Roman" w:cs="Times New Roman"/>
          <w:sz w:val="24"/>
          <w:szCs w:val="24"/>
        </w:rPr>
        <w:t xml:space="preserve"> nuevos procesos productivos o modificando los existentes, de forma que los residuos generados sean los menos posibles e incrementando de esta forma la eficacia del proceso</w:t>
      </w:r>
      <w:r w:rsidR="00F96BD9">
        <w:rPr>
          <w:rFonts w:ascii="Times New Roman" w:hAnsi="Times New Roman" w:cs="Times New Roman"/>
          <w:sz w:val="24"/>
          <w:szCs w:val="24"/>
        </w:rPr>
        <w:t>.</w:t>
      </w:r>
    </w:p>
    <w:p w14:paraId="44E449A6" w14:textId="77777777" w:rsidR="00F93778" w:rsidRDefault="00F93778" w:rsidP="00F93778">
      <w:pPr>
        <w:pStyle w:val="Default"/>
        <w:spacing w:line="480" w:lineRule="auto"/>
        <w:jc w:val="both"/>
        <w:rPr>
          <w:rFonts w:ascii="Times New Roman" w:hAnsi="Times New Roman" w:cs="Times New Roman"/>
          <w:szCs w:val="22"/>
          <w:lang w:val="es-CO"/>
        </w:rPr>
      </w:pPr>
      <w:r>
        <w:rPr>
          <w:rFonts w:ascii="Times New Roman" w:hAnsi="Times New Roman" w:cs="Times New Roman"/>
          <w:bCs/>
          <w:szCs w:val="22"/>
          <w:lang w:val="es-CO"/>
        </w:rPr>
        <w:t>S</w:t>
      </w:r>
      <w:r w:rsidRPr="00BD7719">
        <w:rPr>
          <w:rFonts w:ascii="Times New Roman" w:hAnsi="Times New Roman" w:cs="Times New Roman"/>
          <w:szCs w:val="22"/>
          <w:lang w:val="es-CO"/>
        </w:rPr>
        <w:t>e recomienda optimizar el uso del correo electrónico para evitar el uso innecesario de papel y tinta</w:t>
      </w:r>
      <w:r>
        <w:rPr>
          <w:rFonts w:ascii="Times New Roman" w:hAnsi="Times New Roman" w:cs="Times New Roman"/>
          <w:szCs w:val="22"/>
          <w:lang w:val="es-CO"/>
        </w:rPr>
        <w:t>.</w:t>
      </w:r>
    </w:p>
    <w:p w14:paraId="673BD6C9" w14:textId="3D2B5517" w:rsidR="00DA570A" w:rsidRPr="00790345" w:rsidRDefault="00F93778" w:rsidP="00790345">
      <w:pPr>
        <w:pStyle w:val="Default"/>
        <w:spacing w:after="240" w:line="480" w:lineRule="auto"/>
        <w:jc w:val="both"/>
        <w:rPr>
          <w:rStyle w:val="Ttulo1Car"/>
          <w:rFonts w:ascii="Times New Roman" w:eastAsiaTheme="minorHAnsi" w:hAnsi="Times New Roman" w:cs="Times New Roman"/>
          <w:color w:val="000000"/>
          <w:sz w:val="24"/>
          <w:szCs w:val="22"/>
        </w:rPr>
      </w:pPr>
      <w:r w:rsidRPr="00BD7719">
        <w:rPr>
          <w:rFonts w:ascii="Times New Roman" w:hAnsi="Times New Roman" w:cs="Times New Roman"/>
          <w:szCs w:val="22"/>
          <w:lang w:val="es-CO"/>
        </w:rPr>
        <w:t xml:space="preserve">Es la separación de los residuos o desechos peligrosos en sus diferentes componentes (aprovechables y no aprovechables) en el sitio donde se generan. Es la etapa más importante en el </w:t>
      </w:r>
      <w:r w:rsidRPr="00BD7719">
        <w:rPr>
          <w:rFonts w:ascii="Times New Roman" w:hAnsi="Times New Roman" w:cs="Times New Roman"/>
          <w:szCs w:val="22"/>
          <w:lang w:val="es-CO"/>
        </w:rPr>
        <w:lastRenderedPageBreak/>
        <w:t xml:space="preserve">manejo de los residuos y de ella depende en gran parte el éxito del proceso y el logro de los </w:t>
      </w:r>
      <w:r w:rsidR="0058428B">
        <w:rPr>
          <w:noProof/>
        </w:rPr>
        <w:drawing>
          <wp:anchor distT="0" distB="0" distL="114300" distR="114300" simplePos="0" relativeHeight="251675648" behindDoc="1" locked="0" layoutInCell="1" allowOverlap="1" wp14:anchorId="727EFAB7" wp14:editId="368350BB">
            <wp:simplePos x="0" y="0"/>
            <wp:positionH relativeFrom="page">
              <wp:posOffset>251460</wp:posOffset>
            </wp:positionH>
            <wp:positionV relativeFrom="paragraph">
              <wp:posOffset>727710</wp:posOffset>
            </wp:positionV>
            <wp:extent cx="7310755" cy="3314700"/>
            <wp:effectExtent l="0" t="0" r="4445" b="0"/>
            <wp:wrapTight wrapText="bothSides">
              <wp:wrapPolygon edited="0">
                <wp:start x="0" y="0"/>
                <wp:lineTo x="0" y="21476"/>
                <wp:lineTo x="21557" y="21476"/>
                <wp:lineTo x="21557" y="0"/>
                <wp:lineTo x="0" y="0"/>
              </wp:wrapPolygon>
            </wp:wrapTight>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extLst>
                        <a:ext uri="{28A0092B-C50C-407E-A947-70E740481C1C}">
                          <a14:useLocalDpi xmlns:a14="http://schemas.microsoft.com/office/drawing/2010/main" val="0"/>
                        </a:ext>
                      </a:extLst>
                    </a:blip>
                    <a:srcRect l="9571" t="20144" r="6370" b="12048"/>
                    <a:stretch/>
                  </pic:blipFill>
                  <pic:spPr bwMode="auto">
                    <a:xfrm>
                      <a:off x="0" y="0"/>
                      <a:ext cx="7310755" cy="33147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8428B">
        <w:rPr>
          <w:noProof/>
        </w:rPr>
        <mc:AlternateContent>
          <mc:Choice Requires="wps">
            <w:drawing>
              <wp:anchor distT="0" distB="0" distL="114300" distR="114300" simplePos="0" relativeHeight="251715584" behindDoc="1" locked="0" layoutInCell="1" allowOverlap="1" wp14:anchorId="5F961161" wp14:editId="422B806D">
                <wp:simplePos x="0" y="0"/>
                <wp:positionH relativeFrom="column">
                  <wp:posOffset>-900430</wp:posOffset>
                </wp:positionH>
                <wp:positionV relativeFrom="paragraph">
                  <wp:posOffset>4257040</wp:posOffset>
                </wp:positionV>
                <wp:extent cx="7648575" cy="635"/>
                <wp:effectExtent l="0" t="0" r="0" b="0"/>
                <wp:wrapTight wrapText="bothSides">
                  <wp:wrapPolygon edited="0">
                    <wp:start x="0" y="0"/>
                    <wp:lineTo x="0" y="21600"/>
                    <wp:lineTo x="21600" y="21600"/>
                    <wp:lineTo x="21600" y="0"/>
                  </wp:wrapPolygon>
                </wp:wrapTight>
                <wp:docPr id="9" name="Cuadro de texto 9"/>
                <wp:cNvGraphicFramePr/>
                <a:graphic xmlns:a="http://schemas.openxmlformats.org/drawingml/2006/main">
                  <a:graphicData uri="http://schemas.microsoft.com/office/word/2010/wordprocessingShape">
                    <wps:wsp>
                      <wps:cNvSpPr txBox="1"/>
                      <wps:spPr>
                        <a:xfrm>
                          <a:off x="0" y="0"/>
                          <a:ext cx="7648575" cy="635"/>
                        </a:xfrm>
                        <a:prstGeom prst="rect">
                          <a:avLst/>
                        </a:prstGeom>
                        <a:solidFill>
                          <a:prstClr val="white"/>
                        </a:solidFill>
                        <a:ln>
                          <a:noFill/>
                        </a:ln>
                      </wps:spPr>
                      <wps:txbx>
                        <w:txbxContent>
                          <w:p w14:paraId="3A545B46" w14:textId="39C6E9A0" w:rsidR="00A14020" w:rsidRPr="0058428B" w:rsidRDefault="00A14020" w:rsidP="0058428B">
                            <w:pPr>
                              <w:pStyle w:val="Descripcin"/>
                              <w:jc w:val="center"/>
                              <w:rPr>
                                <w:rFonts w:ascii="Times New Roman" w:hAnsi="Times New Roman" w:cs="Times New Roman"/>
                                <w:color w:val="000000" w:themeColor="text1"/>
                                <w:sz w:val="36"/>
                                <w:szCs w:val="24"/>
                              </w:rPr>
                            </w:pPr>
                            <w:bookmarkStart w:id="75" w:name="_Toc41230601"/>
                            <w:bookmarkStart w:id="76" w:name="_Toc42444625"/>
                            <w:r w:rsidRPr="0058428B">
                              <w:rPr>
                                <w:rFonts w:ascii="Times New Roman" w:hAnsi="Times New Roman" w:cs="Times New Roman"/>
                                <w:b/>
                                <w:bCs/>
                                <w:color w:val="000000" w:themeColor="text1"/>
                                <w:sz w:val="24"/>
                                <w:szCs w:val="24"/>
                              </w:rPr>
                              <w:t xml:space="preserve">Figura </w:t>
                            </w:r>
                            <w:r w:rsidRPr="0058428B">
                              <w:rPr>
                                <w:rFonts w:ascii="Times New Roman" w:hAnsi="Times New Roman" w:cs="Times New Roman"/>
                                <w:b/>
                                <w:bCs/>
                                <w:color w:val="000000" w:themeColor="text1"/>
                                <w:sz w:val="24"/>
                                <w:szCs w:val="24"/>
                              </w:rPr>
                              <w:fldChar w:fldCharType="begin"/>
                            </w:r>
                            <w:r w:rsidRPr="0058428B">
                              <w:rPr>
                                <w:rFonts w:ascii="Times New Roman" w:hAnsi="Times New Roman" w:cs="Times New Roman"/>
                                <w:b/>
                                <w:bCs/>
                                <w:color w:val="000000" w:themeColor="text1"/>
                                <w:sz w:val="24"/>
                                <w:szCs w:val="24"/>
                              </w:rPr>
                              <w:instrText xml:space="preserve"> SEQ Figura \* ARABIC </w:instrText>
                            </w:r>
                            <w:r w:rsidRPr="0058428B">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20</w:t>
                            </w:r>
                            <w:r w:rsidRPr="0058428B">
                              <w:rPr>
                                <w:rFonts w:ascii="Times New Roman" w:hAnsi="Times New Roman" w:cs="Times New Roman"/>
                                <w:b/>
                                <w:bCs/>
                                <w:color w:val="000000" w:themeColor="text1"/>
                                <w:sz w:val="24"/>
                                <w:szCs w:val="24"/>
                              </w:rPr>
                              <w:fldChar w:fldCharType="end"/>
                            </w:r>
                            <w:r w:rsidRPr="0058428B">
                              <w:rPr>
                                <w:rFonts w:ascii="Times New Roman" w:hAnsi="Times New Roman" w:cs="Times New Roman"/>
                                <w:color w:val="000000" w:themeColor="text1"/>
                                <w:sz w:val="24"/>
                                <w:szCs w:val="24"/>
                              </w:rPr>
                              <w:t xml:space="preserve"> Actividades de prevención y minimización de residuos (Autor)</w:t>
                            </w:r>
                            <w:bookmarkEnd w:id="75"/>
                            <w:bookmarkEnd w:id="7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F961161" id="Cuadro de texto 9" o:spid="_x0000_s1027" type="#_x0000_t202" style="position:absolute;left:0;text-align:left;margin-left:-70.9pt;margin-top:335.2pt;width:602.25pt;height:.05pt;z-index:-251600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" stroked="f">
                <v:textbox style="mso-fit-shape-to-text:t" inset="0,0,0,0">
                  <w:txbxContent>
                    <w:p w14:paraId="3A545B46" w14:textId="39C6E9A0" w:rsidR="00A14020" w:rsidRPr="0058428B" w:rsidRDefault="00A14020" w:rsidP="0058428B">
                      <w:pPr>
                        <w:pStyle w:val="Descripcin"/>
                        <w:jc w:val="center"/>
                        <w:rPr>
                          <w:rFonts w:ascii="Times New Roman" w:hAnsi="Times New Roman" w:cs="Times New Roman"/>
                          <w:color w:val="000000" w:themeColor="text1"/>
                          <w:sz w:val="36"/>
                          <w:szCs w:val="24"/>
                        </w:rPr>
                      </w:pPr>
                      <w:bookmarkStart w:id="77" w:name="_Toc41230601"/>
                      <w:bookmarkStart w:id="78" w:name="_Toc42444625"/>
                      <w:r w:rsidRPr="0058428B">
                        <w:rPr>
                          <w:rFonts w:ascii="Times New Roman" w:hAnsi="Times New Roman" w:cs="Times New Roman"/>
                          <w:b/>
                          <w:bCs/>
                          <w:color w:val="000000" w:themeColor="text1"/>
                          <w:sz w:val="24"/>
                          <w:szCs w:val="24"/>
                        </w:rPr>
                        <w:t xml:space="preserve">Figura </w:t>
                      </w:r>
                      <w:r w:rsidRPr="0058428B">
                        <w:rPr>
                          <w:rFonts w:ascii="Times New Roman" w:hAnsi="Times New Roman" w:cs="Times New Roman"/>
                          <w:b/>
                          <w:bCs/>
                          <w:color w:val="000000" w:themeColor="text1"/>
                          <w:sz w:val="24"/>
                          <w:szCs w:val="24"/>
                        </w:rPr>
                        <w:fldChar w:fldCharType="begin"/>
                      </w:r>
                      <w:r w:rsidRPr="0058428B">
                        <w:rPr>
                          <w:rFonts w:ascii="Times New Roman" w:hAnsi="Times New Roman" w:cs="Times New Roman"/>
                          <w:b/>
                          <w:bCs/>
                          <w:color w:val="000000" w:themeColor="text1"/>
                          <w:sz w:val="24"/>
                          <w:szCs w:val="24"/>
                        </w:rPr>
                        <w:instrText xml:space="preserve"> SEQ Figura \* ARABIC </w:instrText>
                      </w:r>
                      <w:r w:rsidRPr="0058428B">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20</w:t>
                      </w:r>
                      <w:r w:rsidRPr="0058428B">
                        <w:rPr>
                          <w:rFonts w:ascii="Times New Roman" w:hAnsi="Times New Roman" w:cs="Times New Roman"/>
                          <w:b/>
                          <w:bCs/>
                          <w:color w:val="000000" w:themeColor="text1"/>
                          <w:sz w:val="24"/>
                          <w:szCs w:val="24"/>
                        </w:rPr>
                        <w:fldChar w:fldCharType="end"/>
                      </w:r>
                      <w:r w:rsidRPr="0058428B">
                        <w:rPr>
                          <w:rFonts w:ascii="Times New Roman" w:hAnsi="Times New Roman" w:cs="Times New Roman"/>
                          <w:color w:val="000000" w:themeColor="text1"/>
                          <w:sz w:val="24"/>
                          <w:szCs w:val="24"/>
                        </w:rPr>
                        <w:t xml:space="preserve"> Actividades de prevención y minimización de residuos (Autor)</w:t>
                      </w:r>
                      <w:bookmarkEnd w:id="77"/>
                      <w:bookmarkEnd w:id="78"/>
                    </w:p>
                  </w:txbxContent>
                </v:textbox>
                <w10:wrap type="tight"/>
              </v:shape>
            </w:pict>
          </mc:Fallback>
        </mc:AlternateContent>
      </w:r>
      <w:r w:rsidRPr="00BD7719">
        <w:rPr>
          <w:rFonts w:ascii="Times New Roman" w:hAnsi="Times New Roman" w:cs="Times New Roman"/>
          <w:szCs w:val="22"/>
          <w:lang w:val="es-CO"/>
        </w:rPr>
        <w:t xml:space="preserve">objetivos. </w:t>
      </w:r>
    </w:p>
    <w:p w14:paraId="3F2B50A3" w14:textId="4409935B" w:rsidR="00C2741B" w:rsidRPr="00413356" w:rsidRDefault="00413356" w:rsidP="00D75796">
      <w:pPr>
        <w:pStyle w:val="Ttulo1"/>
        <w:numPr>
          <w:ilvl w:val="0"/>
          <w:numId w:val="14"/>
        </w:numPr>
        <w:jc w:val="center"/>
        <w:rPr>
          <w:rFonts w:ascii="Times New Roman" w:hAnsi="Times New Roman" w:cs="Times New Roman"/>
          <w:b/>
          <w:color w:val="000000" w:themeColor="text1"/>
          <w:sz w:val="24"/>
        </w:rPr>
      </w:pPr>
      <w:bookmarkStart w:id="79" w:name="_Toc42450942"/>
      <w:r w:rsidRPr="00413356">
        <w:rPr>
          <w:rFonts w:ascii="Times New Roman" w:hAnsi="Times New Roman" w:cs="Times New Roman"/>
          <w:b/>
          <w:color w:val="000000" w:themeColor="text1"/>
          <w:sz w:val="24"/>
        </w:rPr>
        <w:t>Actas de destrucción e informes de gestión</w:t>
      </w:r>
      <w:bookmarkEnd w:id="79"/>
    </w:p>
    <w:p w14:paraId="4024C910" w14:textId="410BD013" w:rsidR="00C2741B" w:rsidRDefault="00C2741B" w:rsidP="00E95DF2">
      <w:pPr>
        <w:spacing w:after="0" w:line="480" w:lineRule="auto"/>
        <w:jc w:val="center"/>
        <w:rPr>
          <w:rFonts w:ascii="Times New Roman" w:hAnsi="Times New Roman" w:cs="Times New Roman"/>
          <w:b/>
          <w:sz w:val="24"/>
          <w:szCs w:val="24"/>
        </w:rPr>
      </w:pPr>
    </w:p>
    <w:p w14:paraId="7C1F820D" w14:textId="156128BC" w:rsidR="003B3DBD" w:rsidRPr="007F6EE5" w:rsidRDefault="00413356" w:rsidP="007F6EE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El acta de destrucción es un formato</w:t>
      </w:r>
      <w:r w:rsidR="00912196">
        <w:rPr>
          <w:rFonts w:ascii="Times New Roman" w:hAnsi="Times New Roman" w:cs="Times New Roman"/>
          <w:sz w:val="24"/>
          <w:szCs w:val="24"/>
        </w:rPr>
        <w:t xml:space="preserve"> GA-AMP-PR02</w:t>
      </w:r>
      <w:r>
        <w:rPr>
          <w:rFonts w:ascii="Times New Roman" w:hAnsi="Times New Roman" w:cs="Times New Roman"/>
          <w:sz w:val="24"/>
          <w:szCs w:val="24"/>
        </w:rPr>
        <w:t xml:space="preserve"> que utiliza Gaseosas Lux S.A.S para protección de marca, se aplica en caso de hacer entrega de materias primas, objetos, residuos, entre otros, que sean propios de la compañía a tercero. Se debe especificar información general del producto o residuo, describiendo detalladamente el tipo de acondicionamiento que se va a realizar y evidencias fotográficas de su acondicionamiento</w:t>
      </w:r>
      <w:r w:rsidR="00E75D8C">
        <w:rPr>
          <w:rFonts w:ascii="Times New Roman" w:hAnsi="Times New Roman" w:cs="Times New Roman"/>
          <w:sz w:val="24"/>
          <w:szCs w:val="24"/>
        </w:rPr>
        <w:t xml:space="preserve">. </w:t>
      </w:r>
      <w:r w:rsidR="00E75D8C" w:rsidRPr="00790345">
        <w:rPr>
          <w:rFonts w:ascii="Times New Roman" w:hAnsi="Times New Roman" w:cs="Times New Roman"/>
          <w:b/>
          <w:sz w:val="24"/>
          <w:szCs w:val="24"/>
        </w:rPr>
        <w:t xml:space="preserve">Ver Anexo </w:t>
      </w:r>
      <w:r w:rsidR="00C57725">
        <w:rPr>
          <w:rFonts w:ascii="Times New Roman" w:hAnsi="Times New Roman" w:cs="Times New Roman"/>
          <w:b/>
          <w:sz w:val="24"/>
          <w:szCs w:val="24"/>
        </w:rPr>
        <w:t>10</w:t>
      </w:r>
      <w:r w:rsidR="00790345" w:rsidRPr="00790345">
        <w:rPr>
          <w:rFonts w:ascii="Times New Roman" w:hAnsi="Times New Roman" w:cs="Times New Roman"/>
          <w:b/>
          <w:sz w:val="24"/>
          <w:szCs w:val="24"/>
        </w:rPr>
        <w:t>.</w:t>
      </w:r>
    </w:p>
    <w:p w14:paraId="168D48E9" w14:textId="39A04167" w:rsidR="00387D91" w:rsidRDefault="00387D91" w:rsidP="00D75796">
      <w:pPr>
        <w:pStyle w:val="Ttulo1"/>
        <w:numPr>
          <w:ilvl w:val="0"/>
          <w:numId w:val="14"/>
        </w:numPr>
        <w:jc w:val="center"/>
        <w:rPr>
          <w:rFonts w:ascii="Times New Roman" w:hAnsi="Times New Roman" w:cs="Times New Roman"/>
          <w:b/>
          <w:color w:val="000000" w:themeColor="text1"/>
          <w:sz w:val="24"/>
        </w:rPr>
      </w:pPr>
      <w:bookmarkStart w:id="80" w:name="_Toc42450943"/>
      <w:r w:rsidRPr="00413356">
        <w:rPr>
          <w:rFonts w:ascii="Times New Roman" w:hAnsi="Times New Roman" w:cs="Times New Roman"/>
          <w:b/>
          <w:color w:val="000000" w:themeColor="text1"/>
          <w:sz w:val="24"/>
        </w:rPr>
        <w:t>M</w:t>
      </w:r>
      <w:r w:rsidR="00452E66">
        <w:rPr>
          <w:rFonts w:ascii="Times New Roman" w:hAnsi="Times New Roman" w:cs="Times New Roman"/>
          <w:b/>
          <w:color w:val="000000" w:themeColor="text1"/>
          <w:sz w:val="24"/>
        </w:rPr>
        <w:t>atriz</w:t>
      </w:r>
      <w:r w:rsidR="00EC1BA0" w:rsidRPr="00413356">
        <w:rPr>
          <w:rFonts w:ascii="Times New Roman" w:hAnsi="Times New Roman" w:cs="Times New Roman"/>
          <w:b/>
          <w:color w:val="000000" w:themeColor="text1"/>
          <w:sz w:val="24"/>
        </w:rPr>
        <w:t xml:space="preserve"> disposición de residuos</w:t>
      </w:r>
      <w:bookmarkEnd w:id="80"/>
    </w:p>
    <w:p w14:paraId="53F9CFA1" w14:textId="77777777" w:rsidR="00523558" w:rsidRPr="00523558" w:rsidRDefault="00523558" w:rsidP="00523558"/>
    <w:p w14:paraId="4F4D3E60" w14:textId="56A45CC8" w:rsidR="00523558" w:rsidRPr="00BD7719" w:rsidRDefault="00523558" w:rsidP="00452E66">
      <w:pPr>
        <w:spacing w:after="0" w:line="480" w:lineRule="auto"/>
        <w:rPr>
          <w:rFonts w:ascii="Times New Roman" w:hAnsi="Times New Roman" w:cs="Times New Roman"/>
          <w:sz w:val="24"/>
          <w:szCs w:val="24"/>
        </w:rPr>
      </w:pPr>
      <w:r w:rsidRPr="00523558">
        <w:rPr>
          <w:rFonts w:ascii="Times New Roman" w:hAnsi="Times New Roman" w:cs="Times New Roman"/>
          <w:sz w:val="24"/>
          <w:szCs w:val="24"/>
        </w:rPr>
        <w:t>Se establece</w:t>
      </w:r>
      <w:r w:rsidR="00057748">
        <w:rPr>
          <w:rFonts w:ascii="Times New Roman" w:hAnsi="Times New Roman" w:cs="Times New Roman"/>
          <w:sz w:val="24"/>
          <w:szCs w:val="24"/>
        </w:rPr>
        <w:t xml:space="preserve"> la</w:t>
      </w:r>
      <w:r w:rsidRPr="00523558">
        <w:rPr>
          <w:rFonts w:ascii="Times New Roman" w:hAnsi="Times New Roman" w:cs="Times New Roman"/>
          <w:sz w:val="24"/>
          <w:szCs w:val="24"/>
        </w:rPr>
        <w:t xml:space="preserve"> clasificación de residuos aprovechables y no aprovechables, tipo o nombre del residuo a disponer.</w:t>
      </w:r>
    </w:p>
    <w:tbl>
      <w:tblPr>
        <w:tblStyle w:val="Tablaconcuadrcula"/>
        <w:tblW w:w="7655" w:type="dxa"/>
        <w:tblLook w:val="04A0" w:firstRow="1" w:lastRow="0" w:firstColumn="1" w:lastColumn="0" w:noHBand="0" w:noVBand="1"/>
      </w:tblPr>
      <w:tblGrid>
        <w:gridCol w:w="4770"/>
        <w:gridCol w:w="1462"/>
        <w:gridCol w:w="1423"/>
      </w:tblGrid>
      <w:tr w:rsidR="009C6D71" w:rsidRPr="00BD7719" w14:paraId="6C3C5EB1" w14:textId="77777777" w:rsidTr="00C21991">
        <w:trPr>
          <w:trHeight w:val="300"/>
        </w:trPr>
        <w:tc>
          <w:tcPr>
            <w:tcW w:w="4770" w:type="dxa"/>
            <w:tcBorders>
              <w:bottom w:val="nil"/>
            </w:tcBorders>
            <w:hideMark/>
          </w:tcPr>
          <w:p w14:paraId="25E98DC0" w14:textId="2E5C1513" w:rsidR="001F6E14" w:rsidRPr="00BD7719" w:rsidRDefault="001F6E14" w:rsidP="009C6D71">
            <w:pPr>
              <w:spacing w:after="0" w:line="240" w:lineRule="auto"/>
              <w:jc w:val="center"/>
              <w:rPr>
                <w:rFonts w:ascii="Arial Narrow" w:eastAsia="Times New Roman" w:hAnsi="Arial Narrow" w:cs="Calibri"/>
                <w:b/>
                <w:bCs/>
                <w:color w:val="000000"/>
                <w:sz w:val="20"/>
                <w:szCs w:val="20"/>
              </w:rPr>
            </w:pPr>
          </w:p>
        </w:tc>
        <w:tc>
          <w:tcPr>
            <w:tcW w:w="1462" w:type="dxa"/>
            <w:vMerge w:val="restart"/>
            <w:textDirection w:val="btLr"/>
            <w:hideMark/>
          </w:tcPr>
          <w:p w14:paraId="0BEFB4C7" w14:textId="2385CEEF" w:rsidR="001F6E14" w:rsidRPr="00BD7719" w:rsidRDefault="00C2741B" w:rsidP="00C2741B">
            <w:pPr>
              <w:spacing w:after="0" w:line="240" w:lineRule="auto"/>
              <w:jc w:val="center"/>
              <w:rPr>
                <w:rFonts w:ascii="Arial Narrow" w:eastAsia="Times New Roman" w:hAnsi="Arial Narrow" w:cs="Calibri"/>
                <w:b/>
                <w:bCs/>
                <w:color w:val="000000"/>
              </w:rPr>
            </w:pPr>
            <w:r>
              <w:rPr>
                <w:rFonts w:ascii="Arial Narrow" w:eastAsia="Times New Roman" w:hAnsi="Arial Narrow" w:cs="Calibri"/>
                <w:b/>
                <w:bCs/>
                <w:color w:val="000000"/>
              </w:rPr>
              <w:t xml:space="preserve">                          </w:t>
            </w:r>
            <w:r w:rsidR="001F6E14" w:rsidRPr="00BD7719">
              <w:rPr>
                <w:rFonts w:ascii="Arial Narrow" w:eastAsia="Times New Roman" w:hAnsi="Arial Narrow" w:cs="Calibri"/>
                <w:b/>
                <w:bCs/>
                <w:color w:val="000000"/>
              </w:rPr>
              <w:t>Aprovechable</w:t>
            </w:r>
          </w:p>
        </w:tc>
        <w:tc>
          <w:tcPr>
            <w:tcW w:w="1423" w:type="dxa"/>
            <w:vMerge w:val="restart"/>
            <w:textDirection w:val="btLr"/>
            <w:hideMark/>
          </w:tcPr>
          <w:p w14:paraId="05F6E859" w14:textId="06B0B32C" w:rsidR="001F6E14" w:rsidRPr="00BD7719" w:rsidRDefault="00C2741B" w:rsidP="009C6D71">
            <w:pPr>
              <w:spacing w:after="0" w:line="240" w:lineRule="auto"/>
              <w:jc w:val="center"/>
              <w:rPr>
                <w:rFonts w:ascii="Arial Narrow" w:eastAsia="Times New Roman" w:hAnsi="Arial Narrow" w:cs="Calibri"/>
                <w:b/>
                <w:bCs/>
                <w:color w:val="000000"/>
              </w:rPr>
            </w:pPr>
            <w:r>
              <w:rPr>
                <w:rFonts w:ascii="Arial Narrow" w:eastAsia="Times New Roman" w:hAnsi="Arial Narrow" w:cs="Calibri"/>
                <w:b/>
                <w:bCs/>
                <w:color w:val="000000"/>
              </w:rPr>
              <w:t xml:space="preserve">                           </w:t>
            </w:r>
            <w:r w:rsidR="001F6E14" w:rsidRPr="00BD7719">
              <w:rPr>
                <w:rFonts w:ascii="Arial Narrow" w:eastAsia="Times New Roman" w:hAnsi="Arial Narrow" w:cs="Calibri"/>
                <w:b/>
                <w:bCs/>
                <w:color w:val="000000"/>
              </w:rPr>
              <w:t xml:space="preserve">No </w:t>
            </w:r>
            <w:r>
              <w:rPr>
                <w:rFonts w:ascii="Arial Narrow" w:eastAsia="Times New Roman" w:hAnsi="Arial Narrow" w:cs="Calibri"/>
                <w:b/>
                <w:bCs/>
                <w:color w:val="000000"/>
              </w:rPr>
              <w:t xml:space="preserve">     </w:t>
            </w:r>
            <w:r w:rsidR="001F6E14" w:rsidRPr="00BD7719">
              <w:rPr>
                <w:rFonts w:ascii="Arial Narrow" w:eastAsia="Times New Roman" w:hAnsi="Arial Narrow" w:cs="Calibri"/>
                <w:b/>
                <w:bCs/>
                <w:color w:val="000000"/>
              </w:rPr>
              <w:t>aprovechable</w:t>
            </w:r>
          </w:p>
        </w:tc>
      </w:tr>
      <w:tr w:rsidR="009C6D71" w:rsidRPr="00BD7719" w14:paraId="1C7AE8F2" w14:textId="77777777" w:rsidTr="00C21991">
        <w:trPr>
          <w:trHeight w:val="300"/>
        </w:trPr>
        <w:tc>
          <w:tcPr>
            <w:tcW w:w="4770" w:type="dxa"/>
            <w:tcBorders>
              <w:top w:val="nil"/>
              <w:left w:val="single" w:sz="4" w:space="0" w:color="auto"/>
              <w:bottom w:val="nil"/>
              <w:right w:val="single" w:sz="4" w:space="0" w:color="auto"/>
            </w:tcBorders>
            <w:hideMark/>
          </w:tcPr>
          <w:p w14:paraId="6309ADA0" w14:textId="1DA14E80" w:rsidR="001F6E14" w:rsidRPr="00BD7719" w:rsidRDefault="001F6E14" w:rsidP="009C6D71">
            <w:pPr>
              <w:spacing w:after="0" w:line="240" w:lineRule="auto"/>
              <w:jc w:val="center"/>
              <w:rPr>
                <w:rFonts w:ascii="Arial Narrow" w:eastAsia="Times New Roman" w:hAnsi="Arial Narrow" w:cs="Calibri"/>
                <w:b/>
                <w:bCs/>
                <w:color w:val="000000"/>
                <w:sz w:val="20"/>
                <w:szCs w:val="20"/>
              </w:rPr>
            </w:pPr>
          </w:p>
        </w:tc>
        <w:tc>
          <w:tcPr>
            <w:tcW w:w="1462" w:type="dxa"/>
            <w:vMerge/>
            <w:tcBorders>
              <w:left w:val="single" w:sz="4" w:space="0" w:color="auto"/>
            </w:tcBorders>
            <w:hideMark/>
          </w:tcPr>
          <w:p w14:paraId="0556C0C0" w14:textId="77777777" w:rsidR="001F6E14" w:rsidRPr="00BD7719" w:rsidRDefault="001F6E14" w:rsidP="009C6D71">
            <w:pPr>
              <w:spacing w:after="0" w:line="240" w:lineRule="auto"/>
              <w:jc w:val="center"/>
              <w:rPr>
                <w:rFonts w:ascii="Arial Narrow" w:eastAsia="Times New Roman" w:hAnsi="Arial Narrow" w:cs="Calibri"/>
                <w:b/>
                <w:bCs/>
                <w:color w:val="000000"/>
              </w:rPr>
            </w:pPr>
          </w:p>
        </w:tc>
        <w:tc>
          <w:tcPr>
            <w:tcW w:w="1423" w:type="dxa"/>
            <w:vMerge/>
            <w:hideMark/>
          </w:tcPr>
          <w:p w14:paraId="6C2D2F42" w14:textId="77777777" w:rsidR="001F6E14" w:rsidRPr="00BD7719" w:rsidRDefault="001F6E14" w:rsidP="009C6D71">
            <w:pPr>
              <w:spacing w:after="0" w:line="240" w:lineRule="auto"/>
              <w:jc w:val="center"/>
              <w:rPr>
                <w:rFonts w:ascii="Arial Narrow" w:eastAsia="Times New Roman" w:hAnsi="Arial Narrow" w:cs="Calibri"/>
                <w:b/>
                <w:bCs/>
                <w:color w:val="000000"/>
              </w:rPr>
            </w:pPr>
          </w:p>
        </w:tc>
      </w:tr>
      <w:tr w:rsidR="009C6D71" w:rsidRPr="00BD7719" w14:paraId="3ED8156C" w14:textId="77777777" w:rsidTr="00C21991">
        <w:trPr>
          <w:trHeight w:val="722"/>
        </w:trPr>
        <w:tc>
          <w:tcPr>
            <w:tcW w:w="4770" w:type="dxa"/>
            <w:tcBorders>
              <w:top w:val="nil"/>
            </w:tcBorders>
            <w:hideMark/>
          </w:tcPr>
          <w:p w14:paraId="32474A08" w14:textId="77777777" w:rsidR="001F6E14" w:rsidRPr="00BD7719" w:rsidRDefault="001F6E14" w:rsidP="009C6D71">
            <w:pPr>
              <w:spacing w:after="0" w:line="240" w:lineRule="auto"/>
              <w:jc w:val="center"/>
              <w:rPr>
                <w:rFonts w:ascii="Arial Narrow" w:eastAsia="Times New Roman" w:hAnsi="Arial Narrow" w:cs="Calibri"/>
                <w:b/>
                <w:bCs/>
                <w:color w:val="000000"/>
                <w:sz w:val="20"/>
                <w:szCs w:val="20"/>
              </w:rPr>
            </w:pPr>
            <w:r w:rsidRPr="00BD7719">
              <w:rPr>
                <w:rFonts w:ascii="Arial Narrow" w:eastAsia="Times New Roman" w:hAnsi="Arial Narrow" w:cs="Calibri"/>
                <w:b/>
                <w:bCs/>
                <w:color w:val="000000"/>
                <w:sz w:val="20"/>
                <w:szCs w:val="20"/>
              </w:rPr>
              <w:t>NOMBRE DE RESIDUO</w:t>
            </w:r>
          </w:p>
        </w:tc>
        <w:tc>
          <w:tcPr>
            <w:tcW w:w="1462" w:type="dxa"/>
            <w:vMerge/>
            <w:hideMark/>
          </w:tcPr>
          <w:p w14:paraId="73EFDEA2" w14:textId="77777777" w:rsidR="001F6E14" w:rsidRPr="00BD7719" w:rsidRDefault="001F6E14" w:rsidP="009C6D71">
            <w:pPr>
              <w:spacing w:after="0" w:line="240" w:lineRule="auto"/>
              <w:jc w:val="center"/>
              <w:rPr>
                <w:rFonts w:ascii="Arial Narrow" w:eastAsia="Times New Roman" w:hAnsi="Arial Narrow" w:cs="Calibri"/>
                <w:b/>
                <w:bCs/>
                <w:color w:val="000000"/>
              </w:rPr>
            </w:pPr>
          </w:p>
        </w:tc>
        <w:tc>
          <w:tcPr>
            <w:tcW w:w="1423" w:type="dxa"/>
            <w:vMerge/>
            <w:hideMark/>
          </w:tcPr>
          <w:p w14:paraId="543CE2DD" w14:textId="77777777" w:rsidR="001F6E14" w:rsidRPr="00BD7719" w:rsidRDefault="001F6E14" w:rsidP="009C6D71">
            <w:pPr>
              <w:spacing w:after="0" w:line="240" w:lineRule="auto"/>
              <w:jc w:val="center"/>
              <w:rPr>
                <w:rFonts w:ascii="Arial Narrow" w:eastAsia="Times New Roman" w:hAnsi="Arial Narrow" w:cs="Calibri"/>
                <w:b/>
                <w:bCs/>
                <w:color w:val="000000"/>
              </w:rPr>
            </w:pPr>
          </w:p>
        </w:tc>
      </w:tr>
      <w:tr w:rsidR="001F6E14" w:rsidRPr="00BD7719" w14:paraId="55AB1610" w14:textId="77777777" w:rsidTr="00C21991">
        <w:trPr>
          <w:trHeight w:val="330"/>
        </w:trPr>
        <w:tc>
          <w:tcPr>
            <w:tcW w:w="4770" w:type="dxa"/>
            <w:vAlign w:val="center"/>
            <w:hideMark/>
          </w:tcPr>
          <w:p w14:paraId="02BAA19C"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Cajas</w:t>
            </w:r>
          </w:p>
        </w:tc>
        <w:tc>
          <w:tcPr>
            <w:tcW w:w="1462" w:type="dxa"/>
            <w:noWrap/>
            <w:vAlign w:val="center"/>
            <w:hideMark/>
          </w:tcPr>
          <w:p w14:paraId="4CD69B30"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600C5F26" w14:textId="504D3ABF"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1332EFF0" w14:textId="77777777" w:rsidTr="00C21991">
        <w:trPr>
          <w:trHeight w:val="330"/>
        </w:trPr>
        <w:tc>
          <w:tcPr>
            <w:tcW w:w="4770" w:type="dxa"/>
            <w:vAlign w:val="center"/>
            <w:hideMark/>
          </w:tcPr>
          <w:p w14:paraId="1F7A34D0" w14:textId="3DD39EB5"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Ordinarios</w:t>
            </w:r>
          </w:p>
        </w:tc>
        <w:tc>
          <w:tcPr>
            <w:tcW w:w="1462" w:type="dxa"/>
            <w:noWrap/>
            <w:vAlign w:val="center"/>
            <w:hideMark/>
          </w:tcPr>
          <w:p w14:paraId="2E48D09A" w14:textId="7A7C601D"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c>
          <w:tcPr>
            <w:tcW w:w="1423" w:type="dxa"/>
            <w:noWrap/>
            <w:vAlign w:val="center"/>
            <w:hideMark/>
          </w:tcPr>
          <w:p w14:paraId="3A7770E6"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r>
      <w:tr w:rsidR="001F6E14" w:rsidRPr="00BD7719" w14:paraId="2144102E" w14:textId="77777777" w:rsidTr="00C21991">
        <w:trPr>
          <w:trHeight w:val="199"/>
        </w:trPr>
        <w:tc>
          <w:tcPr>
            <w:tcW w:w="4770" w:type="dxa"/>
            <w:vAlign w:val="center"/>
            <w:hideMark/>
          </w:tcPr>
          <w:p w14:paraId="242B8F80"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Papel archivo</w:t>
            </w:r>
          </w:p>
        </w:tc>
        <w:tc>
          <w:tcPr>
            <w:tcW w:w="1462" w:type="dxa"/>
            <w:noWrap/>
            <w:vAlign w:val="center"/>
            <w:hideMark/>
          </w:tcPr>
          <w:p w14:paraId="362CD5A7"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710D2B53" w14:textId="10803AFD"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1B745675" w14:textId="77777777" w:rsidTr="00C21991">
        <w:trPr>
          <w:trHeight w:val="330"/>
        </w:trPr>
        <w:tc>
          <w:tcPr>
            <w:tcW w:w="4770" w:type="dxa"/>
            <w:vAlign w:val="center"/>
            <w:hideMark/>
          </w:tcPr>
          <w:p w14:paraId="4B2D8675"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Cartón Kraft</w:t>
            </w:r>
          </w:p>
        </w:tc>
        <w:tc>
          <w:tcPr>
            <w:tcW w:w="1462" w:type="dxa"/>
            <w:noWrap/>
            <w:vAlign w:val="center"/>
            <w:hideMark/>
          </w:tcPr>
          <w:p w14:paraId="2C8C16DD"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1555E664" w14:textId="2263B887"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448D6E47" w14:textId="77777777" w:rsidTr="00C21991">
        <w:trPr>
          <w:trHeight w:val="330"/>
        </w:trPr>
        <w:tc>
          <w:tcPr>
            <w:tcW w:w="4770" w:type="dxa"/>
            <w:vAlign w:val="center"/>
            <w:hideMark/>
          </w:tcPr>
          <w:p w14:paraId="59258EF5"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Tetra Pack</w:t>
            </w:r>
          </w:p>
        </w:tc>
        <w:tc>
          <w:tcPr>
            <w:tcW w:w="1462" w:type="dxa"/>
            <w:noWrap/>
            <w:vAlign w:val="center"/>
            <w:hideMark/>
          </w:tcPr>
          <w:p w14:paraId="10EA3FA6"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05987356" w14:textId="66AAEADB" w:rsidR="001F6E14" w:rsidRPr="00BD7719" w:rsidRDefault="001F6E14" w:rsidP="00C21991">
            <w:pPr>
              <w:spacing w:after="0" w:line="240" w:lineRule="auto"/>
              <w:jc w:val="center"/>
              <w:rPr>
                <w:rFonts w:ascii="Arial Narrow" w:eastAsia="Times New Roman" w:hAnsi="Arial Narrow" w:cs="Calibri"/>
                <w:b/>
                <w:bCs/>
                <w:color w:val="FF0000"/>
                <w:sz w:val="24"/>
                <w:szCs w:val="24"/>
              </w:rPr>
            </w:pPr>
          </w:p>
        </w:tc>
      </w:tr>
      <w:tr w:rsidR="001F6E14" w:rsidRPr="00BD7719" w14:paraId="044CD1EF" w14:textId="77777777" w:rsidTr="00C21991">
        <w:trPr>
          <w:trHeight w:val="213"/>
        </w:trPr>
        <w:tc>
          <w:tcPr>
            <w:tcW w:w="4770" w:type="dxa"/>
            <w:vAlign w:val="center"/>
            <w:hideMark/>
          </w:tcPr>
          <w:p w14:paraId="00CC70F0"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Plegadiza</w:t>
            </w:r>
          </w:p>
        </w:tc>
        <w:tc>
          <w:tcPr>
            <w:tcW w:w="1462" w:type="dxa"/>
            <w:noWrap/>
            <w:vAlign w:val="center"/>
            <w:hideMark/>
          </w:tcPr>
          <w:p w14:paraId="3E15642E"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55B10D01" w14:textId="4600CF44" w:rsidR="001F6E14" w:rsidRPr="00BD7719" w:rsidRDefault="001F6E14" w:rsidP="00C21991">
            <w:pPr>
              <w:spacing w:after="0" w:line="240" w:lineRule="auto"/>
              <w:jc w:val="center"/>
              <w:rPr>
                <w:rFonts w:ascii="Arial Narrow" w:eastAsia="Times New Roman" w:hAnsi="Arial Narrow" w:cs="Calibri"/>
                <w:b/>
                <w:bCs/>
                <w:color w:val="FF0000"/>
                <w:sz w:val="24"/>
                <w:szCs w:val="24"/>
              </w:rPr>
            </w:pPr>
          </w:p>
        </w:tc>
      </w:tr>
      <w:tr w:rsidR="001F6E14" w:rsidRPr="00BD7719" w14:paraId="2D510DEC" w14:textId="77777777" w:rsidTr="00C21991">
        <w:trPr>
          <w:trHeight w:val="330"/>
        </w:trPr>
        <w:tc>
          <w:tcPr>
            <w:tcW w:w="4770" w:type="dxa"/>
            <w:vAlign w:val="center"/>
            <w:hideMark/>
          </w:tcPr>
          <w:p w14:paraId="121E66E3"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Lonas</w:t>
            </w:r>
          </w:p>
        </w:tc>
        <w:tc>
          <w:tcPr>
            <w:tcW w:w="1462" w:type="dxa"/>
            <w:noWrap/>
            <w:vAlign w:val="center"/>
            <w:hideMark/>
          </w:tcPr>
          <w:p w14:paraId="335DDA9F"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3298DC88" w14:textId="281C3946" w:rsidR="001F6E14" w:rsidRPr="00BD7719" w:rsidRDefault="001F6E14" w:rsidP="00C21991">
            <w:pPr>
              <w:spacing w:after="0" w:line="240" w:lineRule="auto"/>
              <w:jc w:val="center"/>
              <w:rPr>
                <w:rFonts w:ascii="Arial Narrow" w:eastAsia="Times New Roman" w:hAnsi="Arial Narrow" w:cs="Calibri"/>
                <w:b/>
                <w:bCs/>
                <w:color w:val="FF0000"/>
                <w:sz w:val="24"/>
                <w:szCs w:val="24"/>
              </w:rPr>
            </w:pPr>
          </w:p>
        </w:tc>
      </w:tr>
      <w:tr w:rsidR="001F6E14" w:rsidRPr="00BD7719" w14:paraId="75635768" w14:textId="77777777" w:rsidTr="00C21991">
        <w:trPr>
          <w:trHeight w:val="330"/>
        </w:trPr>
        <w:tc>
          <w:tcPr>
            <w:tcW w:w="4770" w:type="dxa"/>
            <w:vAlign w:val="center"/>
            <w:hideMark/>
          </w:tcPr>
          <w:p w14:paraId="198FD946"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Cores</w:t>
            </w:r>
          </w:p>
        </w:tc>
        <w:tc>
          <w:tcPr>
            <w:tcW w:w="1462" w:type="dxa"/>
            <w:noWrap/>
            <w:vAlign w:val="center"/>
            <w:hideMark/>
          </w:tcPr>
          <w:p w14:paraId="3E8F114C"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1197534C" w14:textId="5DCDF68A" w:rsidR="001F6E14" w:rsidRPr="00BD7719" w:rsidRDefault="001F6E14" w:rsidP="00C21991">
            <w:pPr>
              <w:spacing w:after="0" w:line="240" w:lineRule="auto"/>
              <w:jc w:val="center"/>
              <w:rPr>
                <w:rFonts w:ascii="Arial Narrow" w:eastAsia="Times New Roman" w:hAnsi="Arial Narrow" w:cs="Calibri"/>
                <w:b/>
                <w:bCs/>
                <w:color w:val="FF0000"/>
                <w:sz w:val="24"/>
                <w:szCs w:val="24"/>
              </w:rPr>
            </w:pPr>
          </w:p>
        </w:tc>
      </w:tr>
      <w:tr w:rsidR="009C6D71" w:rsidRPr="00BD7719" w14:paraId="02741341" w14:textId="77777777" w:rsidTr="00C21991">
        <w:trPr>
          <w:trHeight w:val="241"/>
        </w:trPr>
        <w:tc>
          <w:tcPr>
            <w:tcW w:w="4770" w:type="dxa"/>
            <w:vAlign w:val="center"/>
            <w:hideMark/>
          </w:tcPr>
          <w:p w14:paraId="7F1D37F3"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Plástico STRECH</w:t>
            </w:r>
          </w:p>
        </w:tc>
        <w:tc>
          <w:tcPr>
            <w:tcW w:w="1462" w:type="dxa"/>
            <w:noWrap/>
            <w:vAlign w:val="center"/>
            <w:hideMark/>
          </w:tcPr>
          <w:p w14:paraId="1EF85932"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388286A4" w14:textId="4177EA3E"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33FD8321" w14:textId="77777777" w:rsidTr="00C21991">
        <w:trPr>
          <w:trHeight w:val="330"/>
        </w:trPr>
        <w:tc>
          <w:tcPr>
            <w:tcW w:w="4770" w:type="dxa"/>
            <w:vAlign w:val="center"/>
            <w:hideMark/>
          </w:tcPr>
          <w:p w14:paraId="3A1357A4"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Pitillo</w:t>
            </w:r>
          </w:p>
        </w:tc>
        <w:tc>
          <w:tcPr>
            <w:tcW w:w="1462" w:type="dxa"/>
            <w:noWrap/>
            <w:vAlign w:val="center"/>
            <w:hideMark/>
          </w:tcPr>
          <w:p w14:paraId="1315FCCF"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4D904D97" w14:textId="30622BC2"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6079AF08" w14:textId="77777777" w:rsidTr="00C21991">
        <w:trPr>
          <w:trHeight w:val="347"/>
        </w:trPr>
        <w:tc>
          <w:tcPr>
            <w:tcW w:w="4770" w:type="dxa"/>
            <w:vAlign w:val="center"/>
            <w:hideMark/>
          </w:tcPr>
          <w:p w14:paraId="1F9C6AB2"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Plástico PET</w:t>
            </w:r>
          </w:p>
        </w:tc>
        <w:tc>
          <w:tcPr>
            <w:tcW w:w="1462" w:type="dxa"/>
            <w:noWrap/>
            <w:vAlign w:val="center"/>
            <w:hideMark/>
          </w:tcPr>
          <w:p w14:paraId="4EB6031C"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37A217D9" w14:textId="41358625"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5BB1A1B9" w14:textId="77777777" w:rsidTr="00C21991">
        <w:trPr>
          <w:trHeight w:val="409"/>
        </w:trPr>
        <w:tc>
          <w:tcPr>
            <w:tcW w:w="4770" w:type="dxa"/>
            <w:vAlign w:val="center"/>
            <w:hideMark/>
          </w:tcPr>
          <w:p w14:paraId="373C9F85" w14:textId="60F2DB3C"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 xml:space="preserve">Plástico </w:t>
            </w:r>
            <w:r w:rsidR="00C21991" w:rsidRPr="00BD7719">
              <w:rPr>
                <w:rFonts w:ascii="Arial" w:eastAsia="Times New Roman" w:hAnsi="Arial" w:cs="Arial"/>
                <w:color w:val="000000"/>
                <w:sz w:val="20"/>
                <w:szCs w:val="20"/>
              </w:rPr>
              <w:t>rígido</w:t>
            </w:r>
          </w:p>
        </w:tc>
        <w:tc>
          <w:tcPr>
            <w:tcW w:w="1462" w:type="dxa"/>
            <w:noWrap/>
            <w:vAlign w:val="center"/>
            <w:hideMark/>
          </w:tcPr>
          <w:p w14:paraId="2BC09473"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160BBF2B" w14:textId="3D681D06"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2C86324E" w14:textId="77777777" w:rsidTr="00C21991">
        <w:trPr>
          <w:trHeight w:val="401"/>
        </w:trPr>
        <w:tc>
          <w:tcPr>
            <w:tcW w:w="4770" w:type="dxa"/>
            <w:vAlign w:val="center"/>
            <w:hideMark/>
          </w:tcPr>
          <w:p w14:paraId="48960C86"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Caneca plástica de 1gl</w:t>
            </w:r>
          </w:p>
        </w:tc>
        <w:tc>
          <w:tcPr>
            <w:tcW w:w="1462" w:type="dxa"/>
            <w:noWrap/>
            <w:vAlign w:val="center"/>
            <w:hideMark/>
          </w:tcPr>
          <w:p w14:paraId="3F6B541C"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13869170" w14:textId="5E2E3204"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47527327" w14:textId="77777777" w:rsidTr="00C21991">
        <w:trPr>
          <w:trHeight w:val="265"/>
        </w:trPr>
        <w:tc>
          <w:tcPr>
            <w:tcW w:w="4770" w:type="dxa"/>
            <w:vAlign w:val="center"/>
            <w:hideMark/>
          </w:tcPr>
          <w:p w14:paraId="3344B227"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Caneca plástica de 5gl</w:t>
            </w:r>
          </w:p>
        </w:tc>
        <w:tc>
          <w:tcPr>
            <w:tcW w:w="1462" w:type="dxa"/>
            <w:noWrap/>
            <w:vAlign w:val="center"/>
            <w:hideMark/>
          </w:tcPr>
          <w:p w14:paraId="6D735782"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7CF11228" w14:textId="2D419E31"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33939A1E" w14:textId="77777777" w:rsidTr="00C21991">
        <w:trPr>
          <w:trHeight w:val="383"/>
        </w:trPr>
        <w:tc>
          <w:tcPr>
            <w:tcW w:w="4770" w:type="dxa"/>
            <w:vAlign w:val="center"/>
            <w:hideMark/>
          </w:tcPr>
          <w:p w14:paraId="41188B4A"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Caneca plástica de 15gl</w:t>
            </w:r>
          </w:p>
        </w:tc>
        <w:tc>
          <w:tcPr>
            <w:tcW w:w="1462" w:type="dxa"/>
            <w:noWrap/>
            <w:vAlign w:val="center"/>
            <w:hideMark/>
          </w:tcPr>
          <w:p w14:paraId="65A473D7"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70FCF6C3" w14:textId="495E965E"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1C3A89CF" w14:textId="77777777" w:rsidTr="00C21991">
        <w:trPr>
          <w:trHeight w:val="275"/>
        </w:trPr>
        <w:tc>
          <w:tcPr>
            <w:tcW w:w="4770" w:type="dxa"/>
            <w:vAlign w:val="center"/>
            <w:hideMark/>
          </w:tcPr>
          <w:p w14:paraId="408C2D5E"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Caneca plástica25gl</w:t>
            </w:r>
          </w:p>
        </w:tc>
        <w:tc>
          <w:tcPr>
            <w:tcW w:w="1462" w:type="dxa"/>
            <w:noWrap/>
            <w:vAlign w:val="center"/>
            <w:hideMark/>
          </w:tcPr>
          <w:p w14:paraId="5CB53907"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2F599F21" w14:textId="4CBB6273"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2401D80E" w14:textId="77777777" w:rsidTr="00C21991">
        <w:trPr>
          <w:trHeight w:val="407"/>
        </w:trPr>
        <w:tc>
          <w:tcPr>
            <w:tcW w:w="4770" w:type="dxa"/>
            <w:vAlign w:val="center"/>
            <w:hideMark/>
          </w:tcPr>
          <w:p w14:paraId="0CC5955B"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Caneca plástica de 55gl</w:t>
            </w:r>
          </w:p>
        </w:tc>
        <w:tc>
          <w:tcPr>
            <w:tcW w:w="1462" w:type="dxa"/>
            <w:noWrap/>
            <w:vAlign w:val="center"/>
            <w:hideMark/>
          </w:tcPr>
          <w:p w14:paraId="12FF7EA8"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6EAAA827" w14:textId="4BBCA87F"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0ACB131E" w14:textId="77777777" w:rsidTr="00C21991">
        <w:trPr>
          <w:trHeight w:val="330"/>
        </w:trPr>
        <w:tc>
          <w:tcPr>
            <w:tcW w:w="4770" w:type="dxa"/>
            <w:vAlign w:val="center"/>
            <w:hideMark/>
          </w:tcPr>
          <w:p w14:paraId="75CA5C89" w14:textId="1F98FE5C"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Etiqueta</w:t>
            </w:r>
          </w:p>
        </w:tc>
        <w:tc>
          <w:tcPr>
            <w:tcW w:w="1462" w:type="dxa"/>
            <w:noWrap/>
            <w:vAlign w:val="center"/>
            <w:hideMark/>
          </w:tcPr>
          <w:p w14:paraId="6F4CF099"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75B70F18" w14:textId="4B62CA51"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350211FF" w14:textId="77777777" w:rsidTr="00C21991">
        <w:trPr>
          <w:trHeight w:val="330"/>
        </w:trPr>
        <w:tc>
          <w:tcPr>
            <w:tcW w:w="4770" w:type="dxa"/>
            <w:vAlign w:val="center"/>
            <w:hideMark/>
          </w:tcPr>
          <w:p w14:paraId="2BA92211"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Zuncho</w:t>
            </w:r>
          </w:p>
        </w:tc>
        <w:tc>
          <w:tcPr>
            <w:tcW w:w="1462" w:type="dxa"/>
            <w:noWrap/>
            <w:vAlign w:val="center"/>
            <w:hideMark/>
          </w:tcPr>
          <w:p w14:paraId="128CBA8C"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3BDD5491" w14:textId="27F8566D"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30BE3D5D" w14:textId="77777777" w:rsidTr="00C21991">
        <w:trPr>
          <w:trHeight w:val="379"/>
        </w:trPr>
        <w:tc>
          <w:tcPr>
            <w:tcW w:w="4770" w:type="dxa"/>
            <w:vAlign w:val="center"/>
            <w:hideMark/>
          </w:tcPr>
          <w:p w14:paraId="2B793CE1"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 xml:space="preserve">Tapa </w:t>
            </w:r>
            <w:proofErr w:type="spellStart"/>
            <w:r w:rsidRPr="00BD7719">
              <w:rPr>
                <w:rFonts w:ascii="Arial" w:eastAsia="Times New Roman" w:hAnsi="Arial" w:cs="Arial"/>
                <w:color w:val="000000"/>
                <w:sz w:val="20"/>
                <w:szCs w:val="20"/>
              </w:rPr>
              <w:t>plastica</w:t>
            </w:r>
            <w:proofErr w:type="spellEnd"/>
          </w:p>
        </w:tc>
        <w:tc>
          <w:tcPr>
            <w:tcW w:w="1462" w:type="dxa"/>
            <w:noWrap/>
            <w:vAlign w:val="center"/>
            <w:hideMark/>
          </w:tcPr>
          <w:p w14:paraId="65214406"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483B948A" w14:textId="7D1854A2"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435D7707" w14:textId="77777777" w:rsidTr="00C21991">
        <w:trPr>
          <w:trHeight w:val="268"/>
        </w:trPr>
        <w:tc>
          <w:tcPr>
            <w:tcW w:w="4770" w:type="dxa"/>
            <w:vAlign w:val="center"/>
            <w:hideMark/>
          </w:tcPr>
          <w:p w14:paraId="0D44DA5A"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Chatarra aluminio</w:t>
            </w:r>
          </w:p>
        </w:tc>
        <w:tc>
          <w:tcPr>
            <w:tcW w:w="1462" w:type="dxa"/>
            <w:noWrap/>
            <w:vAlign w:val="center"/>
            <w:hideMark/>
          </w:tcPr>
          <w:p w14:paraId="25795FB3"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3C5927ED" w14:textId="2973BE2B"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27A65930" w14:textId="77777777" w:rsidTr="00C21991">
        <w:trPr>
          <w:trHeight w:val="275"/>
        </w:trPr>
        <w:tc>
          <w:tcPr>
            <w:tcW w:w="4770" w:type="dxa"/>
            <w:vAlign w:val="center"/>
            <w:hideMark/>
          </w:tcPr>
          <w:p w14:paraId="73AC2FC4"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Chatarra cobre</w:t>
            </w:r>
          </w:p>
        </w:tc>
        <w:tc>
          <w:tcPr>
            <w:tcW w:w="1462" w:type="dxa"/>
            <w:noWrap/>
            <w:vAlign w:val="center"/>
            <w:hideMark/>
          </w:tcPr>
          <w:p w14:paraId="2FB16572"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438D87FA" w14:textId="58534013"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34EA5F7F" w14:textId="77777777" w:rsidTr="00C21991">
        <w:trPr>
          <w:trHeight w:val="279"/>
        </w:trPr>
        <w:tc>
          <w:tcPr>
            <w:tcW w:w="4770" w:type="dxa"/>
            <w:vAlign w:val="center"/>
            <w:hideMark/>
          </w:tcPr>
          <w:p w14:paraId="33B85856"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Chatarra acero inoxidable</w:t>
            </w:r>
          </w:p>
        </w:tc>
        <w:tc>
          <w:tcPr>
            <w:tcW w:w="1462" w:type="dxa"/>
            <w:noWrap/>
            <w:vAlign w:val="center"/>
            <w:hideMark/>
          </w:tcPr>
          <w:p w14:paraId="4221A32C"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1F7DB736" w14:textId="0CCE0B8C"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6BC86261" w14:textId="77777777" w:rsidTr="00C21991">
        <w:trPr>
          <w:trHeight w:val="279"/>
        </w:trPr>
        <w:tc>
          <w:tcPr>
            <w:tcW w:w="4770" w:type="dxa"/>
            <w:vAlign w:val="center"/>
            <w:hideMark/>
          </w:tcPr>
          <w:p w14:paraId="1E5E4C8D" w14:textId="5FDBA842" w:rsidR="001F6E14" w:rsidRPr="00BD7719" w:rsidRDefault="00BD7719"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chatarra</w:t>
            </w:r>
            <w:r w:rsidR="001F6E14" w:rsidRPr="00BD7719">
              <w:rPr>
                <w:rFonts w:ascii="Arial" w:eastAsia="Times New Roman" w:hAnsi="Arial" w:cs="Arial"/>
                <w:color w:val="000000"/>
                <w:sz w:val="20"/>
                <w:szCs w:val="20"/>
              </w:rPr>
              <w:t xml:space="preserve"> hierro</w:t>
            </w:r>
          </w:p>
        </w:tc>
        <w:tc>
          <w:tcPr>
            <w:tcW w:w="1462" w:type="dxa"/>
            <w:noWrap/>
            <w:vAlign w:val="center"/>
            <w:hideMark/>
          </w:tcPr>
          <w:p w14:paraId="22AB86A8"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29598ECF" w14:textId="579DA9E3"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5827DC56" w14:textId="77777777" w:rsidTr="00C21991">
        <w:trPr>
          <w:trHeight w:val="330"/>
        </w:trPr>
        <w:tc>
          <w:tcPr>
            <w:tcW w:w="4770" w:type="dxa"/>
            <w:vAlign w:val="center"/>
            <w:hideMark/>
          </w:tcPr>
          <w:p w14:paraId="01731283"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Vidrio</w:t>
            </w:r>
          </w:p>
        </w:tc>
        <w:tc>
          <w:tcPr>
            <w:tcW w:w="1462" w:type="dxa"/>
            <w:noWrap/>
            <w:vAlign w:val="center"/>
            <w:hideMark/>
          </w:tcPr>
          <w:p w14:paraId="3699D507"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468E322E" w14:textId="568B53DD"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7F30C3A9" w14:textId="77777777" w:rsidTr="00C21991">
        <w:trPr>
          <w:trHeight w:val="330"/>
        </w:trPr>
        <w:tc>
          <w:tcPr>
            <w:tcW w:w="4770" w:type="dxa"/>
            <w:vAlign w:val="center"/>
            <w:hideMark/>
          </w:tcPr>
          <w:p w14:paraId="0C3CAFFA" w14:textId="3A1D1C6D"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Lodos</w:t>
            </w:r>
          </w:p>
        </w:tc>
        <w:tc>
          <w:tcPr>
            <w:tcW w:w="1462" w:type="dxa"/>
            <w:noWrap/>
            <w:vAlign w:val="center"/>
            <w:hideMark/>
          </w:tcPr>
          <w:p w14:paraId="0F37D068"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6B42DD4D" w14:textId="09D864F5"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628015F1" w14:textId="77777777" w:rsidTr="00C21991">
        <w:trPr>
          <w:trHeight w:val="435"/>
        </w:trPr>
        <w:tc>
          <w:tcPr>
            <w:tcW w:w="4770" w:type="dxa"/>
            <w:vAlign w:val="center"/>
            <w:hideMark/>
          </w:tcPr>
          <w:p w14:paraId="0CCF31CB"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Estibas de madera</w:t>
            </w:r>
          </w:p>
        </w:tc>
        <w:tc>
          <w:tcPr>
            <w:tcW w:w="1462" w:type="dxa"/>
            <w:noWrap/>
            <w:vAlign w:val="center"/>
            <w:hideMark/>
          </w:tcPr>
          <w:p w14:paraId="03B5F4EB"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76818960" w14:textId="4DA5B8EF"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46D5CBEF" w14:textId="77777777" w:rsidTr="00C21991">
        <w:trPr>
          <w:trHeight w:val="330"/>
        </w:trPr>
        <w:tc>
          <w:tcPr>
            <w:tcW w:w="4770" w:type="dxa"/>
            <w:vAlign w:val="center"/>
            <w:hideMark/>
          </w:tcPr>
          <w:p w14:paraId="66D6B84F" w14:textId="77777777" w:rsidR="001F6E14" w:rsidRPr="00BD7719" w:rsidRDefault="001F6E14" w:rsidP="00C21991">
            <w:pPr>
              <w:spacing w:after="0" w:line="240" w:lineRule="auto"/>
              <w:jc w:val="center"/>
              <w:rPr>
                <w:rFonts w:ascii="Arial" w:eastAsia="Times New Roman" w:hAnsi="Arial" w:cs="Arial"/>
                <w:color w:val="000000"/>
                <w:sz w:val="20"/>
                <w:szCs w:val="20"/>
              </w:rPr>
            </w:pPr>
            <w:proofErr w:type="spellStart"/>
            <w:r w:rsidRPr="00BD7719">
              <w:rPr>
                <w:rFonts w:ascii="Arial" w:eastAsia="Times New Roman" w:hAnsi="Arial" w:cs="Arial"/>
                <w:color w:val="000000"/>
                <w:sz w:val="20"/>
                <w:szCs w:val="20"/>
              </w:rPr>
              <w:t>RAEEs</w:t>
            </w:r>
            <w:proofErr w:type="spellEnd"/>
          </w:p>
        </w:tc>
        <w:tc>
          <w:tcPr>
            <w:tcW w:w="1462" w:type="dxa"/>
            <w:noWrap/>
            <w:vAlign w:val="center"/>
            <w:hideMark/>
          </w:tcPr>
          <w:p w14:paraId="56698EE8" w14:textId="69B48FEC"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c>
          <w:tcPr>
            <w:tcW w:w="1423" w:type="dxa"/>
            <w:noWrap/>
            <w:vAlign w:val="center"/>
            <w:hideMark/>
          </w:tcPr>
          <w:p w14:paraId="2A9C3CD0" w14:textId="4F024E8A"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20A74ADA" w14:textId="77777777" w:rsidTr="00C21991">
        <w:trPr>
          <w:trHeight w:val="330"/>
        </w:trPr>
        <w:tc>
          <w:tcPr>
            <w:tcW w:w="4770" w:type="dxa"/>
            <w:vAlign w:val="center"/>
            <w:hideMark/>
          </w:tcPr>
          <w:p w14:paraId="12FD5789" w14:textId="77777777" w:rsidR="001F6E14" w:rsidRPr="00BD7719" w:rsidRDefault="001F6E14" w:rsidP="00C21991">
            <w:pPr>
              <w:spacing w:after="0" w:line="240" w:lineRule="auto"/>
              <w:jc w:val="center"/>
              <w:rPr>
                <w:rFonts w:ascii="Arial" w:eastAsia="Times New Roman" w:hAnsi="Arial" w:cs="Arial"/>
                <w:color w:val="000000"/>
                <w:sz w:val="20"/>
                <w:szCs w:val="20"/>
              </w:rPr>
            </w:pPr>
            <w:r w:rsidRPr="00BD7719">
              <w:rPr>
                <w:rFonts w:ascii="Arial" w:eastAsia="Times New Roman" w:hAnsi="Arial" w:cs="Arial"/>
                <w:color w:val="000000"/>
                <w:sz w:val="20"/>
                <w:szCs w:val="20"/>
              </w:rPr>
              <w:t>Llantas</w:t>
            </w:r>
          </w:p>
        </w:tc>
        <w:tc>
          <w:tcPr>
            <w:tcW w:w="1462" w:type="dxa"/>
            <w:noWrap/>
            <w:vAlign w:val="center"/>
            <w:hideMark/>
          </w:tcPr>
          <w:p w14:paraId="1C13CFBB"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3F14EBCF" w14:textId="268BDD00"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3683D6F6" w14:textId="77777777" w:rsidTr="00C21991">
        <w:trPr>
          <w:trHeight w:val="309"/>
        </w:trPr>
        <w:tc>
          <w:tcPr>
            <w:tcW w:w="4770" w:type="dxa"/>
            <w:vAlign w:val="center"/>
            <w:hideMark/>
          </w:tcPr>
          <w:p w14:paraId="4CEF6131" w14:textId="77777777" w:rsidR="001F6E14" w:rsidRPr="00BD7719" w:rsidRDefault="001F6E14" w:rsidP="00C21991">
            <w:pPr>
              <w:spacing w:after="0" w:line="240" w:lineRule="auto"/>
              <w:jc w:val="center"/>
              <w:rPr>
                <w:rFonts w:ascii="Arial" w:eastAsia="Times New Roman" w:hAnsi="Arial" w:cs="Arial"/>
                <w:i/>
                <w:iCs/>
                <w:color w:val="FF0000"/>
                <w:sz w:val="20"/>
                <w:szCs w:val="20"/>
              </w:rPr>
            </w:pPr>
            <w:r w:rsidRPr="00BD7719">
              <w:rPr>
                <w:rFonts w:ascii="Arial" w:eastAsia="Times New Roman" w:hAnsi="Arial" w:cs="Arial"/>
                <w:i/>
                <w:iCs/>
                <w:color w:val="FF0000"/>
                <w:sz w:val="20"/>
                <w:szCs w:val="20"/>
              </w:rPr>
              <w:t>Aceite usado</w:t>
            </w:r>
          </w:p>
        </w:tc>
        <w:tc>
          <w:tcPr>
            <w:tcW w:w="1462" w:type="dxa"/>
            <w:noWrap/>
            <w:vAlign w:val="center"/>
            <w:hideMark/>
          </w:tcPr>
          <w:p w14:paraId="16706008"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7020D477" w14:textId="5EAA0CCF"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27B7184A" w14:textId="77777777" w:rsidTr="00C21991">
        <w:trPr>
          <w:trHeight w:val="331"/>
        </w:trPr>
        <w:tc>
          <w:tcPr>
            <w:tcW w:w="4770" w:type="dxa"/>
            <w:vAlign w:val="center"/>
            <w:hideMark/>
          </w:tcPr>
          <w:p w14:paraId="7ADA6D69" w14:textId="77777777" w:rsidR="001F6E14" w:rsidRPr="00BD7719" w:rsidRDefault="001F6E14" w:rsidP="00C21991">
            <w:pPr>
              <w:spacing w:after="0" w:line="240" w:lineRule="auto"/>
              <w:jc w:val="center"/>
              <w:rPr>
                <w:rFonts w:ascii="Arial" w:eastAsia="Times New Roman" w:hAnsi="Arial" w:cs="Arial"/>
                <w:i/>
                <w:iCs/>
                <w:color w:val="FF0000"/>
                <w:sz w:val="20"/>
                <w:szCs w:val="20"/>
              </w:rPr>
            </w:pPr>
            <w:r w:rsidRPr="00BD7719">
              <w:rPr>
                <w:rFonts w:ascii="Arial" w:eastAsia="Times New Roman" w:hAnsi="Arial" w:cs="Arial"/>
                <w:i/>
                <w:iCs/>
                <w:color w:val="FF0000"/>
                <w:sz w:val="20"/>
                <w:szCs w:val="20"/>
              </w:rPr>
              <w:t>Filtro de aceite</w:t>
            </w:r>
          </w:p>
        </w:tc>
        <w:tc>
          <w:tcPr>
            <w:tcW w:w="1462" w:type="dxa"/>
            <w:noWrap/>
            <w:vAlign w:val="center"/>
            <w:hideMark/>
          </w:tcPr>
          <w:p w14:paraId="28A45161"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42D2B002" w14:textId="3CBA49CD"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01F56B91" w14:textId="77777777" w:rsidTr="00C21991">
        <w:trPr>
          <w:trHeight w:val="346"/>
        </w:trPr>
        <w:tc>
          <w:tcPr>
            <w:tcW w:w="4770" w:type="dxa"/>
            <w:vAlign w:val="center"/>
            <w:hideMark/>
          </w:tcPr>
          <w:p w14:paraId="362BA760" w14:textId="77777777" w:rsidR="001F6E14" w:rsidRPr="00BD7719" w:rsidRDefault="001F6E14" w:rsidP="00C21991">
            <w:pPr>
              <w:spacing w:after="0" w:line="240" w:lineRule="auto"/>
              <w:jc w:val="center"/>
              <w:rPr>
                <w:rFonts w:ascii="Arial" w:eastAsia="Times New Roman" w:hAnsi="Arial" w:cs="Arial"/>
                <w:i/>
                <w:iCs/>
                <w:color w:val="FF0000"/>
                <w:sz w:val="20"/>
                <w:szCs w:val="20"/>
              </w:rPr>
            </w:pPr>
            <w:r w:rsidRPr="00BD7719">
              <w:rPr>
                <w:rFonts w:ascii="Arial" w:eastAsia="Times New Roman" w:hAnsi="Arial" w:cs="Arial"/>
                <w:i/>
                <w:iCs/>
                <w:color w:val="FF0000"/>
                <w:sz w:val="20"/>
                <w:szCs w:val="20"/>
              </w:rPr>
              <w:t>Cartuchos de impresora</w:t>
            </w:r>
          </w:p>
        </w:tc>
        <w:tc>
          <w:tcPr>
            <w:tcW w:w="1462" w:type="dxa"/>
            <w:noWrap/>
            <w:vAlign w:val="center"/>
            <w:hideMark/>
          </w:tcPr>
          <w:p w14:paraId="43C0D535" w14:textId="51AE06D4"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c>
          <w:tcPr>
            <w:tcW w:w="1423" w:type="dxa"/>
            <w:noWrap/>
            <w:vAlign w:val="center"/>
            <w:hideMark/>
          </w:tcPr>
          <w:p w14:paraId="57C02918" w14:textId="1C48C630"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7E6E6B42" w14:textId="77777777" w:rsidTr="00C21991">
        <w:trPr>
          <w:trHeight w:val="423"/>
        </w:trPr>
        <w:tc>
          <w:tcPr>
            <w:tcW w:w="4770" w:type="dxa"/>
            <w:vAlign w:val="center"/>
            <w:hideMark/>
          </w:tcPr>
          <w:p w14:paraId="3F2C5817" w14:textId="77777777" w:rsidR="001F6E14" w:rsidRPr="00BD7719" w:rsidRDefault="001F6E14" w:rsidP="00C21991">
            <w:pPr>
              <w:spacing w:after="0" w:line="240" w:lineRule="auto"/>
              <w:jc w:val="center"/>
              <w:rPr>
                <w:rFonts w:ascii="Arial" w:eastAsia="Times New Roman" w:hAnsi="Arial" w:cs="Arial"/>
                <w:i/>
                <w:iCs/>
                <w:color w:val="FF0000"/>
                <w:sz w:val="20"/>
                <w:szCs w:val="20"/>
              </w:rPr>
            </w:pPr>
            <w:r w:rsidRPr="00BD7719">
              <w:rPr>
                <w:rFonts w:ascii="Arial" w:eastAsia="Times New Roman" w:hAnsi="Arial" w:cs="Arial"/>
                <w:i/>
                <w:iCs/>
                <w:color w:val="FF0000"/>
                <w:sz w:val="20"/>
                <w:szCs w:val="20"/>
              </w:rPr>
              <w:t>Solventes y tintas</w:t>
            </w:r>
          </w:p>
        </w:tc>
        <w:tc>
          <w:tcPr>
            <w:tcW w:w="1462" w:type="dxa"/>
            <w:noWrap/>
            <w:vAlign w:val="center"/>
            <w:hideMark/>
          </w:tcPr>
          <w:p w14:paraId="233C4FF6" w14:textId="2EE7EABE"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c>
          <w:tcPr>
            <w:tcW w:w="1423" w:type="dxa"/>
            <w:noWrap/>
            <w:vAlign w:val="center"/>
            <w:hideMark/>
          </w:tcPr>
          <w:p w14:paraId="5BD46689"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r>
      <w:tr w:rsidR="001F6E14" w:rsidRPr="00BD7719" w14:paraId="2877459A" w14:textId="77777777" w:rsidTr="00C21991">
        <w:trPr>
          <w:trHeight w:val="401"/>
        </w:trPr>
        <w:tc>
          <w:tcPr>
            <w:tcW w:w="4770" w:type="dxa"/>
            <w:vAlign w:val="center"/>
            <w:hideMark/>
          </w:tcPr>
          <w:p w14:paraId="6D15CCD8" w14:textId="1A26A726" w:rsidR="001F6E14" w:rsidRPr="00BD7719" w:rsidRDefault="001F6E14" w:rsidP="00C21991">
            <w:pPr>
              <w:spacing w:after="0" w:line="240" w:lineRule="auto"/>
              <w:jc w:val="center"/>
              <w:rPr>
                <w:rFonts w:ascii="Arial" w:eastAsia="Times New Roman" w:hAnsi="Arial" w:cs="Arial"/>
                <w:i/>
                <w:iCs/>
                <w:color w:val="FF0000"/>
                <w:sz w:val="20"/>
                <w:szCs w:val="20"/>
              </w:rPr>
            </w:pPr>
            <w:r w:rsidRPr="00BD7719">
              <w:rPr>
                <w:rFonts w:ascii="Arial" w:eastAsia="Times New Roman" w:hAnsi="Arial" w:cs="Arial"/>
                <w:i/>
                <w:iCs/>
                <w:color w:val="FF0000"/>
                <w:sz w:val="20"/>
                <w:szCs w:val="20"/>
              </w:rPr>
              <w:t xml:space="preserve">Trazas </w:t>
            </w:r>
            <w:r w:rsidR="00BD7719" w:rsidRPr="00BD7719">
              <w:rPr>
                <w:rFonts w:ascii="Arial" w:eastAsia="Times New Roman" w:hAnsi="Arial" w:cs="Arial"/>
                <w:i/>
                <w:iCs/>
                <w:color w:val="FF0000"/>
                <w:sz w:val="20"/>
                <w:szCs w:val="20"/>
              </w:rPr>
              <w:t>químicas</w:t>
            </w:r>
            <w:r w:rsidRPr="00BD7719">
              <w:rPr>
                <w:rFonts w:ascii="Arial" w:eastAsia="Times New Roman" w:hAnsi="Arial" w:cs="Arial"/>
                <w:i/>
                <w:iCs/>
                <w:color w:val="FF0000"/>
                <w:sz w:val="20"/>
                <w:szCs w:val="20"/>
              </w:rPr>
              <w:t xml:space="preserve"> solidas</w:t>
            </w:r>
          </w:p>
        </w:tc>
        <w:tc>
          <w:tcPr>
            <w:tcW w:w="1462" w:type="dxa"/>
            <w:noWrap/>
            <w:vAlign w:val="center"/>
            <w:hideMark/>
          </w:tcPr>
          <w:p w14:paraId="78605CB2" w14:textId="1225438F"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c>
          <w:tcPr>
            <w:tcW w:w="1423" w:type="dxa"/>
            <w:noWrap/>
            <w:vAlign w:val="center"/>
            <w:hideMark/>
          </w:tcPr>
          <w:p w14:paraId="23D11DF7"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r>
      <w:tr w:rsidR="001F6E14" w:rsidRPr="00BD7719" w14:paraId="1AE1B68A" w14:textId="77777777" w:rsidTr="00C21991">
        <w:trPr>
          <w:trHeight w:val="434"/>
        </w:trPr>
        <w:tc>
          <w:tcPr>
            <w:tcW w:w="4770" w:type="dxa"/>
            <w:vAlign w:val="center"/>
            <w:hideMark/>
          </w:tcPr>
          <w:p w14:paraId="02B5F99E" w14:textId="5B19F5C5" w:rsidR="001F6E14" w:rsidRPr="00BD7719" w:rsidRDefault="001F6E14" w:rsidP="00C21991">
            <w:pPr>
              <w:spacing w:after="0" w:line="240" w:lineRule="auto"/>
              <w:jc w:val="center"/>
              <w:rPr>
                <w:rFonts w:ascii="Arial" w:eastAsia="Times New Roman" w:hAnsi="Arial" w:cs="Arial"/>
                <w:i/>
                <w:iCs/>
                <w:color w:val="FF0000"/>
                <w:sz w:val="20"/>
                <w:szCs w:val="20"/>
              </w:rPr>
            </w:pPr>
            <w:r w:rsidRPr="00BD7719">
              <w:rPr>
                <w:rFonts w:ascii="Arial" w:eastAsia="Times New Roman" w:hAnsi="Arial" w:cs="Arial"/>
                <w:i/>
                <w:iCs/>
                <w:color w:val="FF0000"/>
                <w:sz w:val="20"/>
                <w:szCs w:val="20"/>
              </w:rPr>
              <w:lastRenderedPageBreak/>
              <w:t xml:space="preserve">Trazas </w:t>
            </w:r>
            <w:r w:rsidR="00BD7719" w:rsidRPr="00BD7719">
              <w:rPr>
                <w:rFonts w:ascii="Arial" w:eastAsia="Times New Roman" w:hAnsi="Arial" w:cs="Arial"/>
                <w:i/>
                <w:iCs/>
                <w:color w:val="FF0000"/>
                <w:sz w:val="20"/>
                <w:szCs w:val="20"/>
              </w:rPr>
              <w:t>químicas</w:t>
            </w:r>
            <w:r w:rsidRPr="00BD7719">
              <w:rPr>
                <w:rFonts w:ascii="Arial" w:eastAsia="Times New Roman" w:hAnsi="Arial" w:cs="Arial"/>
                <w:i/>
                <w:iCs/>
                <w:color w:val="FF0000"/>
                <w:sz w:val="20"/>
                <w:szCs w:val="20"/>
              </w:rPr>
              <w:t xml:space="preserve"> liquidas</w:t>
            </w:r>
          </w:p>
        </w:tc>
        <w:tc>
          <w:tcPr>
            <w:tcW w:w="1462" w:type="dxa"/>
            <w:noWrap/>
            <w:vAlign w:val="center"/>
            <w:hideMark/>
          </w:tcPr>
          <w:p w14:paraId="1A35DF9E" w14:textId="3A9D71D5"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c>
          <w:tcPr>
            <w:tcW w:w="1423" w:type="dxa"/>
            <w:noWrap/>
            <w:vAlign w:val="center"/>
            <w:hideMark/>
          </w:tcPr>
          <w:p w14:paraId="1FD0733D"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r>
      <w:tr w:rsidR="001F6E14" w:rsidRPr="00BD7719" w14:paraId="09A6C58F" w14:textId="77777777" w:rsidTr="00C21991">
        <w:trPr>
          <w:trHeight w:val="330"/>
        </w:trPr>
        <w:tc>
          <w:tcPr>
            <w:tcW w:w="4770" w:type="dxa"/>
            <w:vAlign w:val="center"/>
            <w:hideMark/>
          </w:tcPr>
          <w:p w14:paraId="60249BA1" w14:textId="77777777" w:rsidR="001F6E14" w:rsidRPr="00BD7719" w:rsidRDefault="001F6E14" w:rsidP="00C21991">
            <w:pPr>
              <w:spacing w:after="0" w:line="240" w:lineRule="auto"/>
              <w:jc w:val="center"/>
              <w:rPr>
                <w:rFonts w:ascii="Arial" w:eastAsia="Times New Roman" w:hAnsi="Arial" w:cs="Arial"/>
                <w:i/>
                <w:iCs/>
                <w:color w:val="FF0000"/>
                <w:sz w:val="20"/>
                <w:szCs w:val="20"/>
              </w:rPr>
            </w:pPr>
            <w:r w:rsidRPr="00BD7719">
              <w:rPr>
                <w:rFonts w:ascii="Arial" w:eastAsia="Times New Roman" w:hAnsi="Arial" w:cs="Arial"/>
                <w:i/>
                <w:iCs/>
                <w:color w:val="FF0000"/>
                <w:sz w:val="20"/>
                <w:szCs w:val="20"/>
              </w:rPr>
              <w:t>Pilas</w:t>
            </w:r>
          </w:p>
        </w:tc>
        <w:tc>
          <w:tcPr>
            <w:tcW w:w="1462" w:type="dxa"/>
            <w:noWrap/>
            <w:vAlign w:val="center"/>
            <w:hideMark/>
          </w:tcPr>
          <w:p w14:paraId="777364F9" w14:textId="4524CAA6"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c>
          <w:tcPr>
            <w:tcW w:w="1423" w:type="dxa"/>
            <w:noWrap/>
            <w:vAlign w:val="center"/>
            <w:hideMark/>
          </w:tcPr>
          <w:p w14:paraId="20F59D78"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r>
      <w:tr w:rsidR="001F6E14" w:rsidRPr="00BD7719" w14:paraId="79D741CF" w14:textId="77777777" w:rsidTr="00C21991">
        <w:trPr>
          <w:trHeight w:val="361"/>
        </w:trPr>
        <w:tc>
          <w:tcPr>
            <w:tcW w:w="4770" w:type="dxa"/>
            <w:vAlign w:val="center"/>
            <w:hideMark/>
          </w:tcPr>
          <w:p w14:paraId="5DF5C4EE" w14:textId="77777777" w:rsidR="001F6E14" w:rsidRPr="00BD7719" w:rsidRDefault="001F6E14" w:rsidP="00C21991">
            <w:pPr>
              <w:spacing w:after="0" w:line="240" w:lineRule="auto"/>
              <w:jc w:val="center"/>
              <w:rPr>
                <w:rFonts w:ascii="Arial" w:eastAsia="Times New Roman" w:hAnsi="Arial" w:cs="Arial"/>
                <w:i/>
                <w:iCs/>
                <w:color w:val="FF0000"/>
                <w:sz w:val="20"/>
                <w:szCs w:val="20"/>
              </w:rPr>
            </w:pPr>
            <w:r w:rsidRPr="00BD7719">
              <w:rPr>
                <w:rFonts w:ascii="Arial" w:eastAsia="Times New Roman" w:hAnsi="Arial" w:cs="Arial"/>
                <w:i/>
                <w:iCs/>
                <w:color w:val="FF0000"/>
                <w:sz w:val="20"/>
                <w:szCs w:val="20"/>
              </w:rPr>
              <w:t>Material con pintura liquida</w:t>
            </w:r>
          </w:p>
        </w:tc>
        <w:tc>
          <w:tcPr>
            <w:tcW w:w="1462" w:type="dxa"/>
            <w:noWrap/>
            <w:vAlign w:val="center"/>
            <w:hideMark/>
          </w:tcPr>
          <w:p w14:paraId="3890D154" w14:textId="2F7F2D14"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c>
          <w:tcPr>
            <w:tcW w:w="1423" w:type="dxa"/>
            <w:noWrap/>
            <w:vAlign w:val="center"/>
            <w:hideMark/>
          </w:tcPr>
          <w:p w14:paraId="26BB4874"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r>
      <w:tr w:rsidR="001F6E14" w:rsidRPr="00BD7719" w14:paraId="55541F22" w14:textId="77777777" w:rsidTr="00C21991">
        <w:trPr>
          <w:trHeight w:val="409"/>
        </w:trPr>
        <w:tc>
          <w:tcPr>
            <w:tcW w:w="4770" w:type="dxa"/>
            <w:vAlign w:val="center"/>
            <w:hideMark/>
          </w:tcPr>
          <w:p w14:paraId="5204A0D4" w14:textId="7E24268D" w:rsidR="001F6E14" w:rsidRPr="00BD7719" w:rsidRDefault="00BD7719" w:rsidP="00C21991">
            <w:pPr>
              <w:spacing w:after="0" w:line="240" w:lineRule="auto"/>
              <w:jc w:val="center"/>
              <w:rPr>
                <w:rFonts w:ascii="Arial" w:eastAsia="Times New Roman" w:hAnsi="Arial" w:cs="Arial"/>
                <w:i/>
                <w:iCs/>
                <w:color w:val="FF0000"/>
                <w:sz w:val="20"/>
                <w:szCs w:val="20"/>
              </w:rPr>
            </w:pPr>
            <w:r w:rsidRPr="00BD7719">
              <w:rPr>
                <w:rFonts w:ascii="Arial" w:eastAsia="Times New Roman" w:hAnsi="Arial" w:cs="Arial"/>
                <w:i/>
                <w:iCs/>
                <w:color w:val="FF0000"/>
                <w:sz w:val="20"/>
                <w:szCs w:val="20"/>
              </w:rPr>
              <w:t>Baterías</w:t>
            </w:r>
            <w:r w:rsidR="001F6E14" w:rsidRPr="00BD7719">
              <w:rPr>
                <w:rFonts w:ascii="Arial" w:eastAsia="Times New Roman" w:hAnsi="Arial" w:cs="Arial"/>
                <w:i/>
                <w:iCs/>
                <w:color w:val="FF0000"/>
                <w:sz w:val="20"/>
                <w:szCs w:val="20"/>
              </w:rPr>
              <w:t xml:space="preserve"> de </w:t>
            </w:r>
            <w:r w:rsidRPr="00BD7719">
              <w:rPr>
                <w:rFonts w:ascii="Arial" w:eastAsia="Times New Roman" w:hAnsi="Arial" w:cs="Arial"/>
                <w:i/>
                <w:iCs/>
                <w:color w:val="FF0000"/>
                <w:sz w:val="20"/>
                <w:szCs w:val="20"/>
              </w:rPr>
              <w:t>vehículo</w:t>
            </w:r>
          </w:p>
        </w:tc>
        <w:tc>
          <w:tcPr>
            <w:tcW w:w="1462" w:type="dxa"/>
            <w:noWrap/>
            <w:vAlign w:val="center"/>
            <w:hideMark/>
          </w:tcPr>
          <w:p w14:paraId="169ABDF5" w14:textId="3CF12BE3"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c>
          <w:tcPr>
            <w:tcW w:w="1423" w:type="dxa"/>
            <w:noWrap/>
            <w:vAlign w:val="center"/>
            <w:hideMark/>
          </w:tcPr>
          <w:p w14:paraId="49762AC8" w14:textId="31AF95C6" w:rsidR="001F6E14" w:rsidRPr="00BD7719" w:rsidRDefault="009C6D71"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r>
      <w:tr w:rsidR="001F6E14" w:rsidRPr="00BD7719" w14:paraId="02CF99C8" w14:textId="77777777" w:rsidTr="00C21991">
        <w:trPr>
          <w:trHeight w:val="276"/>
        </w:trPr>
        <w:tc>
          <w:tcPr>
            <w:tcW w:w="4770" w:type="dxa"/>
            <w:vAlign w:val="center"/>
            <w:hideMark/>
          </w:tcPr>
          <w:p w14:paraId="173B4B72" w14:textId="66C0F523" w:rsidR="001F6E14" w:rsidRPr="00BD7719" w:rsidRDefault="00BD7719" w:rsidP="00C21991">
            <w:pPr>
              <w:spacing w:after="0" w:line="240" w:lineRule="auto"/>
              <w:jc w:val="center"/>
              <w:rPr>
                <w:rFonts w:ascii="Arial" w:eastAsia="Times New Roman" w:hAnsi="Arial" w:cs="Arial"/>
                <w:i/>
                <w:iCs/>
                <w:color w:val="FF0000"/>
                <w:sz w:val="20"/>
                <w:szCs w:val="20"/>
              </w:rPr>
            </w:pPr>
            <w:r w:rsidRPr="00BD7719">
              <w:rPr>
                <w:rFonts w:ascii="Arial" w:eastAsia="Times New Roman" w:hAnsi="Arial" w:cs="Arial"/>
                <w:i/>
                <w:iCs/>
                <w:color w:val="FF0000"/>
                <w:sz w:val="20"/>
                <w:szCs w:val="20"/>
              </w:rPr>
              <w:t>Lámparas</w:t>
            </w:r>
            <w:r w:rsidR="001F6E14" w:rsidRPr="00BD7719">
              <w:rPr>
                <w:rFonts w:ascii="Arial" w:eastAsia="Times New Roman" w:hAnsi="Arial" w:cs="Arial"/>
                <w:i/>
                <w:iCs/>
                <w:color w:val="FF0000"/>
                <w:sz w:val="20"/>
                <w:szCs w:val="20"/>
              </w:rPr>
              <w:t xml:space="preserve"> </w:t>
            </w:r>
            <w:r w:rsidRPr="00BD7719">
              <w:rPr>
                <w:rFonts w:ascii="Arial" w:eastAsia="Times New Roman" w:hAnsi="Arial" w:cs="Arial"/>
                <w:i/>
                <w:iCs/>
                <w:color w:val="FF0000"/>
                <w:sz w:val="20"/>
                <w:szCs w:val="20"/>
              </w:rPr>
              <w:t>fluorescentes</w:t>
            </w:r>
          </w:p>
        </w:tc>
        <w:tc>
          <w:tcPr>
            <w:tcW w:w="1462" w:type="dxa"/>
            <w:noWrap/>
            <w:vAlign w:val="center"/>
            <w:hideMark/>
          </w:tcPr>
          <w:p w14:paraId="58CA2410"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c>
          <w:tcPr>
            <w:tcW w:w="1423" w:type="dxa"/>
            <w:noWrap/>
            <w:vAlign w:val="center"/>
            <w:hideMark/>
          </w:tcPr>
          <w:p w14:paraId="5DD656DF" w14:textId="69837E25"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r>
      <w:tr w:rsidR="001F6E14" w:rsidRPr="00BD7719" w14:paraId="1157BFF6" w14:textId="77777777" w:rsidTr="00C21991">
        <w:trPr>
          <w:trHeight w:val="411"/>
        </w:trPr>
        <w:tc>
          <w:tcPr>
            <w:tcW w:w="4770" w:type="dxa"/>
            <w:vAlign w:val="center"/>
            <w:hideMark/>
          </w:tcPr>
          <w:p w14:paraId="714B4F4A" w14:textId="77777777" w:rsidR="001F6E14" w:rsidRPr="00BD7719" w:rsidRDefault="001F6E14" w:rsidP="00C21991">
            <w:pPr>
              <w:spacing w:after="0" w:line="240" w:lineRule="auto"/>
              <w:jc w:val="center"/>
              <w:rPr>
                <w:rFonts w:ascii="Arial" w:eastAsia="Times New Roman" w:hAnsi="Arial" w:cs="Arial"/>
                <w:i/>
                <w:iCs/>
                <w:color w:val="FF0000"/>
                <w:sz w:val="20"/>
                <w:szCs w:val="20"/>
              </w:rPr>
            </w:pPr>
            <w:r w:rsidRPr="00BD7719">
              <w:rPr>
                <w:rFonts w:ascii="Arial" w:eastAsia="Times New Roman" w:hAnsi="Arial" w:cs="Arial"/>
                <w:i/>
                <w:iCs/>
                <w:color w:val="FF0000"/>
                <w:sz w:val="20"/>
                <w:szCs w:val="20"/>
              </w:rPr>
              <w:t>Material contaminado con hidrocarburo</w:t>
            </w:r>
          </w:p>
        </w:tc>
        <w:tc>
          <w:tcPr>
            <w:tcW w:w="1462" w:type="dxa"/>
            <w:noWrap/>
            <w:vAlign w:val="center"/>
            <w:hideMark/>
          </w:tcPr>
          <w:p w14:paraId="712DCE95" w14:textId="748B4D4C"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c>
          <w:tcPr>
            <w:tcW w:w="1423" w:type="dxa"/>
            <w:noWrap/>
            <w:vAlign w:val="center"/>
            <w:hideMark/>
          </w:tcPr>
          <w:p w14:paraId="055B0EE9"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r>
      <w:tr w:rsidR="001F6E14" w:rsidRPr="00BD7719" w14:paraId="250EA12E" w14:textId="77777777" w:rsidTr="00C21991">
        <w:trPr>
          <w:trHeight w:val="273"/>
        </w:trPr>
        <w:tc>
          <w:tcPr>
            <w:tcW w:w="4770" w:type="dxa"/>
            <w:vAlign w:val="center"/>
            <w:hideMark/>
          </w:tcPr>
          <w:p w14:paraId="6E6C067F" w14:textId="77777777" w:rsidR="001F6E14" w:rsidRPr="00BD7719" w:rsidRDefault="001F6E14" w:rsidP="00C21991">
            <w:pPr>
              <w:spacing w:after="0" w:line="240" w:lineRule="auto"/>
              <w:jc w:val="center"/>
              <w:rPr>
                <w:rFonts w:ascii="Arial" w:eastAsia="Times New Roman" w:hAnsi="Arial" w:cs="Arial"/>
                <w:i/>
                <w:iCs/>
                <w:color w:val="FF0000"/>
                <w:sz w:val="20"/>
                <w:szCs w:val="20"/>
              </w:rPr>
            </w:pPr>
            <w:r w:rsidRPr="00BD7719">
              <w:rPr>
                <w:rFonts w:ascii="Arial" w:eastAsia="Times New Roman" w:hAnsi="Arial" w:cs="Arial"/>
                <w:i/>
                <w:iCs/>
                <w:color w:val="FF0000"/>
                <w:sz w:val="20"/>
                <w:szCs w:val="20"/>
              </w:rPr>
              <w:t>Tejas de asbesto</w:t>
            </w:r>
          </w:p>
        </w:tc>
        <w:tc>
          <w:tcPr>
            <w:tcW w:w="1462" w:type="dxa"/>
            <w:noWrap/>
            <w:vAlign w:val="center"/>
            <w:hideMark/>
          </w:tcPr>
          <w:p w14:paraId="414236F0" w14:textId="1F21401E"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c>
          <w:tcPr>
            <w:tcW w:w="1423" w:type="dxa"/>
            <w:noWrap/>
            <w:vAlign w:val="center"/>
            <w:hideMark/>
          </w:tcPr>
          <w:p w14:paraId="24427852"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r>
      <w:tr w:rsidR="001F6E14" w:rsidRPr="00BD7719" w14:paraId="07B04AE3" w14:textId="77777777" w:rsidTr="00C21991">
        <w:trPr>
          <w:trHeight w:val="419"/>
        </w:trPr>
        <w:tc>
          <w:tcPr>
            <w:tcW w:w="4770" w:type="dxa"/>
            <w:vAlign w:val="center"/>
            <w:hideMark/>
          </w:tcPr>
          <w:p w14:paraId="3D4A2ED0" w14:textId="77777777" w:rsidR="001F6E14" w:rsidRPr="00BD7719" w:rsidRDefault="001F6E14" w:rsidP="00C21991">
            <w:pPr>
              <w:spacing w:after="0" w:line="240" w:lineRule="auto"/>
              <w:jc w:val="center"/>
              <w:rPr>
                <w:rFonts w:ascii="Arial" w:eastAsia="Times New Roman" w:hAnsi="Arial" w:cs="Arial"/>
                <w:i/>
                <w:iCs/>
                <w:color w:val="FF0000"/>
                <w:sz w:val="20"/>
                <w:szCs w:val="20"/>
              </w:rPr>
            </w:pPr>
            <w:r w:rsidRPr="00BD7719">
              <w:rPr>
                <w:rFonts w:ascii="Arial" w:eastAsia="Times New Roman" w:hAnsi="Arial" w:cs="Arial"/>
                <w:i/>
                <w:iCs/>
                <w:color w:val="FF0000"/>
                <w:sz w:val="20"/>
                <w:szCs w:val="20"/>
              </w:rPr>
              <w:t>Material con pintura solido</w:t>
            </w:r>
          </w:p>
        </w:tc>
        <w:tc>
          <w:tcPr>
            <w:tcW w:w="1462" w:type="dxa"/>
            <w:noWrap/>
            <w:vAlign w:val="center"/>
            <w:hideMark/>
          </w:tcPr>
          <w:p w14:paraId="61F2B7E1" w14:textId="59A57AC4"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c>
          <w:tcPr>
            <w:tcW w:w="1423" w:type="dxa"/>
            <w:noWrap/>
            <w:vAlign w:val="center"/>
            <w:hideMark/>
          </w:tcPr>
          <w:p w14:paraId="3785162B" w14:textId="77777777" w:rsidR="001F6E14" w:rsidRPr="00BD7719" w:rsidRDefault="001F6E14" w:rsidP="00C21991">
            <w:pPr>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r>
      <w:tr w:rsidR="001F6E14" w:rsidRPr="00BD7719" w14:paraId="4C7EBE0B" w14:textId="77777777" w:rsidTr="00C21991">
        <w:trPr>
          <w:trHeight w:val="330"/>
        </w:trPr>
        <w:tc>
          <w:tcPr>
            <w:tcW w:w="4770" w:type="dxa"/>
            <w:vAlign w:val="center"/>
            <w:hideMark/>
          </w:tcPr>
          <w:p w14:paraId="1135A316" w14:textId="77777777" w:rsidR="001F6E14" w:rsidRPr="00BD7719" w:rsidRDefault="001F6E14" w:rsidP="00C21991">
            <w:pPr>
              <w:spacing w:after="0" w:line="240" w:lineRule="auto"/>
              <w:jc w:val="center"/>
              <w:rPr>
                <w:rFonts w:ascii="Arial" w:eastAsia="Times New Roman" w:hAnsi="Arial" w:cs="Arial"/>
                <w:i/>
                <w:iCs/>
                <w:color w:val="FF0000"/>
                <w:sz w:val="20"/>
                <w:szCs w:val="20"/>
              </w:rPr>
            </w:pPr>
            <w:r w:rsidRPr="00BD7719">
              <w:rPr>
                <w:rFonts w:ascii="Arial" w:eastAsia="Times New Roman" w:hAnsi="Arial" w:cs="Arial"/>
                <w:i/>
                <w:iCs/>
                <w:color w:val="FF0000"/>
                <w:sz w:val="20"/>
                <w:szCs w:val="20"/>
              </w:rPr>
              <w:t>Escombros</w:t>
            </w:r>
          </w:p>
        </w:tc>
        <w:tc>
          <w:tcPr>
            <w:tcW w:w="1462" w:type="dxa"/>
            <w:noWrap/>
            <w:vAlign w:val="center"/>
            <w:hideMark/>
          </w:tcPr>
          <w:p w14:paraId="51BE3472" w14:textId="3C639010" w:rsidR="001F6E14" w:rsidRPr="00BD7719" w:rsidRDefault="001F6E14" w:rsidP="00C21991">
            <w:pPr>
              <w:spacing w:after="0" w:line="240" w:lineRule="auto"/>
              <w:jc w:val="center"/>
              <w:rPr>
                <w:rFonts w:ascii="Arial Narrow" w:eastAsia="Times New Roman" w:hAnsi="Arial Narrow" w:cs="Calibri"/>
                <w:b/>
                <w:bCs/>
                <w:color w:val="000000"/>
                <w:sz w:val="24"/>
                <w:szCs w:val="24"/>
              </w:rPr>
            </w:pPr>
          </w:p>
        </w:tc>
        <w:tc>
          <w:tcPr>
            <w:tcW w:w="1423" w:type="dxa"/>
            <w:noWrap/>
            <w:vAlign w:val="center"/>
            <w:hideMark/>
          </w:tcPr>
          <w:p w14:paraId="08EECEC3" w14:textId="77777777" w:rsidR="001F6E14" w:rsidRPr="00BD7719" w:rsidRDefault="001F6E14" w:rsidP="008F6CDB">
            <w:pPr>
              <w:keepNext/>
              <w:spacing w:after="0" w:line="240" w:lineRule="auto"/>
              <w:jc w:val="center"/>
              <w:rPr>
                <w:rFonts w:ascii="Arial Narrow" w:eastAsia="Times New Roman" w:hAnsi="Arial Narrow" w:cs="Calibri"/>
                <w:b/>
                <w:bCs/>
                <w:color w:val="000000"/>
                <w:sz w:val="24"/>
                <w:szCs w:val="24"/>
              </w:rPr>
            </w:pPr>
            <w:r w:rsidRPr="00BD7719">
              <w:rPr>
                <w:rFonts w:ascii="Arial Narrow" w:eastAsia="Times New Roman" w:hAnsi="Arial Narrow" w:cs="Calibri"/>
                <w:b/>
                <w:bCs/>
                <w:color w:val="000000"/>
                <w:sz w:val="24"/>
                <w:szCs w:val="24"/>
              </w:rPr>
              <w:t>x</w:t>
            </w:r>
          </w:p>
        </w:tc>
      </w:tr>
    </w:tbl>
    <w:p w14:paraId="22D6CA69" w14:textId="1C21286A" w:rsidR="008F6CDB" w:rsidRPr="008F6CDB" w:rsidRDefault="008F6CDB" w:rsidP="008F6CDB">
      <w:pPr>
        <w:pStyle w:val="Descripcin"/>
        <w:jc w:val="center"/>
        <w:rPr>
          <w:rFonts w:ascii="Times New Roman" w:hAnsi="Times New Roman" w:cs="Times New Roman"/>
          <w:color w:val="000000" w:themeColor="text1"/>
          <w:sz w:val="24"/>
          <w:szCs w:val="24"/>
        </w:rPr>
      </w:pPr>
      <w:bookmarkStart w:id="81" w:name="_Toc41230546"/>
      <w:bookmarkStart w:id="82" w:name="_Toc38366458"/>
      <w:r w:rsidRPr="008F6CDB">
        <w:rPr>
          <w:rFonts w:ascii="Times New Roman" w:hAnsi="Times New Roman" w:cs="Times New Roman"/>
          <w:b/>
          <w:bCs/>
          <w:color w:val="000000" w:themeColor="text1"/>
          <w:sz w:val="24"/>
          <w:szCs w:val="24"/>
        </w:rPr>
        <w:t xml:space="preserve">Tabla </w:t>
      </w:r>
      <w:r w:rsidRPr="008F6CDB">
        <w:rPr>
          <w:rFonts w:ascii="Times New Roman" w:hAnsi="Times New Roman" w:cs="Times New Roman"/>
          <w:b/>
          <w:bCs/>
          <w:color w:val="000000" w:themeColor="text1"/>
          <w:sz w:val="24"/>
          <w:szCs w:val="24"/>
        </w:rPr>
        <w:fldChar w:fldCharType="begin"/>
      </w:r>
      <w:r w:rsidRPr="008F6CDB">
        <w:rPr>
          <w:rFonts w:ascii="Times New Roman" w:hAnsi="Times New Roman" w:cs="Times New Roman"/>
          <w:b/>
          <w:bCs/>
          <w:color w:val="000000" w:themeColor="text1"/>
          <w:sz w:val="24"/>
          <w:szCs w:val="24"/>
        </w:rPr>
        <w:instrText xml:space="preserve"> SEQ Tabla \* ARABIC </w:instrText>
      </w:r>
      <w:r w:rsidRPr="008F6CDB">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8</w:t>
      </w:r>
      <w:r w:rsidRPr="008F6CDB">
        <w:rPr>
          <w:rFonts w:ascii="Times New Roman" w:hAnsi="Times New Roman" w:cs="Times New Roman"/>
          <w:b/>
          <w:bCs/>
          <w:color w:val="000000" w:themeColor="text1"/>
          <w:sz w:val="24"/>
          <w:szCs w:val="24"/>
        </w:rPr>
        <w:fldChar w:fldCharType="end"/>
      </w:r>
      <w:r w:rsidRPr="008F6CDB">
        <w:rPr>
          <w:rFonts w:ascii="Times New Roman" w:hAnsi="Times New Roman" w:cs="Times New Roman"/>
          <w:color w:val="000000" w:themeColor="text1"/>
          <w:sz w:val="24"/>
          <w:szCs w:val="24"/>
        </w:rPr>
        <w:t xml:space="preserve"> Matriz Disposición de residuos</w:t>
      </w:r>
      <w:bookmarkEnd w:id="81"/>
    </w:p>
    <w:bookmarkEnd w:id="82"/>
    <w:p w14:paraId="4E285606" w14:textId="77777777" w:rsidR="00DA570A" w:rsidRPr="00DA570A" w:rsidRDefault="00DA570A" w:rsidP="00DA570A"/>
    <w:p w14:paraId="6BC891E3" w14:textId="06C982E2" w:rsidR="00A6606B" w:rsidRPr="005B048C" w:rsidRDefault="00EC1BA0" w:rsidP="00D75796">
      <w:pPr>
        <w:pStyle w:val="Prrafodelista"/>
        <w:numPr>
          <w:ilvl w:val="0"/>
          <w:numId w:val="14"/>
        </w:numPr>
        <w:spacing w:after="0" w:line="480" w:lineRule="auto"/>
        <w:jc w:val="center"/>
        <w:rPr>
          <w:rStyle w:val="Ttulo1Car"/>
          <w:rFonts w:ascii="Times New Roman" w:eastAsiaTheme="minorHAnsi" w:hAnsi="Times New Roman" w:cs="Times New Roman"/>
          <w:b/>
          <w:color w:val="auto"/>
          <w:sz w:val="24"/>
          <w:szCs w:val="24"/>
        </w:rPr>
      </w:pPr>
      <w:bookmarkStart w:id="83" w:name="_Toc42450944"/>
      <w:r w:rsidRPr="00C2741B">
        <w:rPr>
          <w:rStyle w:val="Ttulo1Car"/>
          <w:rFonts w:ascii="Times New Roman" w:hAnsi="Times New Roman" w:cs="Times New Roman"/>
          <w:b/>
          <w:color w:val="auto"/>
          <w:sz w:val="24"/>
          <w:szCs w:val="24"/>
        </w:rPr>
        <w:t>Evaluación de proveedores y gestores ambientales</w:t>
      </w:r>
      <w:bookmarkEnd w:id="83"/>
    </w:p>
    <w:p w14:paraId="430E0309" w14:textId="64BA5670" w:rsidR="004A2065" w:rsidRPr="00BD7719" w:rsidRDefault="008F585C" w:rsidP="00C21991">
      <w:pPr>
        <w:spacing w:after="0" w:line="480" w:lineRule="auto"/>
        <w:jc w:val="both"/>
        <w:rPr>
          <w:rFonts w:ascii="Times New Roman" w:hAnsi="Times New Roman" w:cs="Times New Roman"/>
          <w:sz w:val="24"/>
          <w:szCs w:val="24"/>
        </w:rPr>
      </w:pPr>
      <w:r w:rsidRPr="005B048C">
        <w:rPr>
          <w:rFonts w:ascii="Times New Roman" w:hAnsi="Times New Roman" w:cs="Times New Roman"/>
          <w:sz w:val="24"/>
          <w:szCs w:val="24"/>
        </w:rPr>
        <w:t>El Gestor Ambiental debe contar con licenci</w:t>
      </w:r>
      <w:r w:rsidR="000D1FF4" w:rsidRPr="005B048C">
        <w:rPr>
          <w:rFonts w:ascii="Times New Roman" w:hAnsi="Times New Roman" w:cs="Times New Roman"/>
          <w:sz w:val="24"/>
          <w:szCs w:val="24"/>
        </w:rPr>
        <w:t xml:space="preserve">as y/o permisos ambientales. Para la </w:t>
      </w:r>
      <w:r w:rsidR="00BD7719" w:rsidRPr="005B048C">
        <w:rPr>
          <w:rFonts w:ascii="Times New Roman" w:hAnsi="Times New Roman" w:cs="Times New Roman"/>
          <w:sz w:val="24"/>
          <w:szCs w:val="24"/>
        </w:rPr>
        <w:t>evaluación</w:t>
      </w:r>
      <w:r w:rsidR="000D1FF4" w:rsidRPr="005B048C">
        <w:rPr>
          <w:rFonts w:ascii="Times New Roman" w:hAnsi="Times New Roman" w:cs="Times New Roman"/>
          <w:sz w:val="24"/>
          <w:szCs w:val="24"/>
        </w:rPr>
        <w:t xml:space="preserve"> se diligencia </w:t>
      </w:r>
      <w:r w:rsidR="00F77896" w:rsidRPr="005B048C">
        <w:rPr>
          <w:rFonts w:ascii="Times New Roman" w:hAnsi="Times New Roman" w:cs="Times New Roman"/>
          <w:sz w:val="24"/>
          <w:szCs w:val="24"/>
        </w:rPr>
        <w:t xml:space="preserve">un </w:t>
      </w:r>
      <w:r w:rsidR="000D1FF4" w:rsidRPr="005B048C">
        <w:rPr>
          <w:rFonts w:ascii="Times New Roman" w:hAnsi="Times New Roman" w:cs="Times New Roman"/>
          <w:sz w:val="24"/>
          <w:szCs w:val="24"/>
        </w:rPr>
        <w:t>formato</w:t>
      </w:r>
      <w:r w:rsidR="00057748">
        <w:rPr>
          <w:rFonts w:ascii="Times New Roman" w:hAnsi="Times New Roman" w:cs="Times New Roman"/>
          <w:sz w:val="24"/>
          <w:szCs w:val="24"/>
        </w:rPr>
        <w:t xml:space="preserve"> GA-EGA-PR03</w:t>
      </w:r>
      <w:r w:rsidR="000D1FF4" w:rsidRPr="005B048C">
        <w:rPr>
          <w:rFonts w:ascii="Times New Roman" w:hAnsi="Times New Roman" w:cs="Times New Roman"/>
          <w:sz w:val="24"/>
          <w:szCs w:val="24"/>
        </w:rPr>
        <w:t xml:space="preserve"> </w:t>
      </w:r>
      <w:r w:rsidR="00F77896" w:rsidRPr="005B048C">
        <w:rPr>
          <w:rFonts w:ascii="Times New Roman" w:hAnsi="Times New Roman" w:cs="Times New Roman"/>
          <w:sz w:val="24"/>
          <w:szCs w:val="24"/>
        </w:rPr>
        <w:t xml:space="preserve">el cual debe contener información general de la empresa y una serie de requerimientos establecidos por Gaseosas Lux S.A.S, que se califican </w:t>
      </w:r>
      <w:r w:rsidR="005B048C" w:rsidRPr="005B048C">
        <w:rPr>
          <w:rFonts w:ascii="Times New Roman" w:hAnsi="Times New Roman" w:cs="Times New Roman"/>
          <w:sz w:val="24"/>
          <w:szCs w:val="24"/>
        </w:rPr>
        <w:t>de acuerdo con</w:t>
      </w:r>
      <w:r w:rsidR="00F77896" w:rsidRPr="005B048C">
        <w:rPr>
          <w:rFonts w:ascii="Times New Roman" w:hAnsi="Times New Roman" w:cs="Times New Roman"/>
          <w:sz w:val="24"/>
          <w:szCs w:val="24"/>
        </w:rPr>
        <w:t xml:space="preserve"> los crit</w:t>
      </w:r>
      <w:r w:rsidR="00077B12" w:rsidRPr="005B048C">
        <w:rPr>
          <w:rFonts w:ascii="Times New Roman" w:hAnsi="Times New Roman" w:cs="Times New Roman"/>
          <w:sz w:val="24"/>
          <w:szCs w:val="24"/>
        </w:rPr>
        <w:t>erios</w:t>
      </w:r>
      <w:r w:rsidR="00077B12">
        <w:rPr>
          <w:rFonts w:ascii="Times New Roman" w:hAnsi="Times New Roman" w:cs="Times New Roman"/>
          <w:sz w:val="24"/>
          <w:szCs w:val="24"/>
        </w:rPr>
        <w:t xml:space="preserve"> de evaluación. </w:t>
      </w:r>
      <w:r w:rsidR="00077B12" w:rsidRPr="00077B12">
        <w:rPr>
          <w:rFonts w:ascii="Times New Roman" w:hAnsi="Times New Roman" w:cs="Times New Roman"/>
          <w:b/>
          <w:sz w:val="24"/>
          <w:szCs w:val="24"/>
        </w:rPr>
        <w:t>Ver tabla 7 y 8</w:t>
      </w:r>
      <w:r w:rsidR="00077B12">
        <w:rPr>
          <w:rFonts w:ascii="Times New Roman" w:hAnsi="Times New Roman" w:cs="Times New Roman"/>
          <w:b/>
          <w:sz w:val="24"/>
          <w:szCs w:val="24"/>
        </w:rPr>
        <w:t>.</w:t>
      </w:r>
      <w:r w:rsidR="00E75D8C">
        <w:rPr>
          <w:rFonts w:ascii="Times New Roman" w:hAnsi="Times New Roman" w:cs="Times New Roman"/>
          <w:b/>
          <w:sz w:val="24"/>
          <w:szCs w:val="24"/>
        </w:rPr>
        <w:t xml:space="preserve"> Anexo </w:t>
      </w:r>
      <w:r w:rsidR="00790345">
        <w:rPr>
          <w:rFonts w:ascii="Times New Roman" w:hAnsi="Times New Roman" w:cs="Times New Roman"/>
          <w:b/>
          <w:sz w:val="24"/>
          <w:szCs w:val="24"/>
        </w:rPr>
        <w:t>1</w:t>
      </w:r>
      <w:r w:rsidR="00C57725">
        <w:rPr>
          <w:rFonts w:ascii="Times New Roman" w:hAnsi="Times New Roman" w:cs="Times New Roman"/>
          <w:b/>
          <w:sz w:val="24"/>
          <w:szCs w:val="24"/>
        </w:rPr>
        <w:t>1</w:t>
      </w:r>
    </w:p>
    <w:tbl>
      <w:tblPr>
        <w:tblW w:w="9064" w:type="dxa"/>
        <w:tblLook w:val="04A0" w:firstRow="1" w:lastRow="0" w:firstColumn="1" w:lastColumn="0" w:noHBand="0" w:noVBand="1"/>
      </w:tblPr>
      <w:tblGrid>
        <w:gridCol w:w="1571"/>
        <w:gridCol w:w="7493"/>
      </w:tblGrid>
      <w:tr w:rsidR="000D1FF4" w:rsidRPr="00BD7719" w14:paraId="707D2C97" w14:textId="77777777" w:rsidTr="00BD7719">
        <w:trPr>
          <w:trHeight w:val="342"/>
        </w:trPr>
        <w:tc>
          <w:tcPr>
            <w:tcW w:w="9064" w:type="dxa"/>
            <w:gridSpan w:val="2"/>
            <w:tcBorders>
              <w:top w:val="single" w:sz="4" w:space="0" w:color="auto"/>
              <w:left w:val="single" w:sz="4" w:space="0" w:color="auto"/>
              <w:bottom w:val="single" w:sz="4" w:space="0" w:color="auto"/>
              <w:right w:val="single" w:sz="4" w:space="0" w:color="000000"/>
            </w:tcBorders>
            <w:shd w:val="clear" w:color="auto" w:fill="FFFFFF" w:themeFill="background1"/>
            <w:vAlign w:val="center"/>
            <w:hideMark/>
          </w:tcPr>
          <w:p w14:paraId="77220DED" w14:textId="77777777" w:rsidR="000D1FF4" w:rsidRPr="00BD7719" w:rsidRDefault="000D1FF4" w:rsidP="000D1FF4">
            <w:pPr>
              <w:spacing w:after="0" w:line="240" w:lineRule="auto"/>
              <w:jc w:val="center"/>
              <w:rPr>
                <w:rFonts w:ascii="Times New Roman" w:eastAsia="Times New Roman" w:hAnsi="Times New Roman" w:cs="Times New Roman"/>
                <w:b/>
                <w:bCs/>
                <w:color w:val="000000"/>
                <w:sz w:val="24"/>
                <w:szCs w:val="24"/>
              </w:rPr>
            </w:pPr>
            <w:r w:rsidRPr="00BD7719">
              <w:rPr>
                <w:rFonts w:ascii="Times New Roman" w:eastAsia="Times New Roman" w:hAnsi="Times New Roman" w:cs="Times New Roman"/>
                <w:b/>
                <w:bCs/>
                <w:color w:val="000000"/>
                <w:sz w:val="24"/>
                <w:szCs w:val="24"/>
              </w:rPr>
              <w:t xml:space="preserve">CRITERIOS DE CALIFICACIÓN </w:t>
            </w:r>
          </w:p>
        </w:tc>
      </w:tr>
      <w:tr w:rsidR="000D1FF4" w:rsidRPr="00BD7719" w14:paraId="503AFF15" w14:textId="77777777" w:rsidTr="00BD7719">
        <w:trPr>
          <w:trHeight w:val="342"/>
        </w:trPr>
        <w:tc>
          <w:tcPr>
            <w:tcW w:w="15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249891" w14:textId="77777777" w:rsidR="000D1FF4" w:rsidRPr="00BD7719" w:rsidRDefault="000D1FF4" w:rsidP="000D1FF4">
            <w:pPr>
              <w:spacing w:after="0" w:line="240" w:lineRule="auto"/>
              <w:jc w:val="center"/>
              <w:rPr>
                <w:rFonts w:ascii="Times New Roman" w:eastAsia="Times New Roman" w:hAnsi="Times New Roman" w:cs="Times New Roman"/>
                <w:b/>
                <w:bCs/>
                <w:color w:val="000000"/>
                <w:sz w:val="24"/>
                <w:szCs w:val="24"/>
              </w:rPr>
            </w:pPr>
            <w:r w:rsidRPr="00BD7719">
              <w:rPr>
                <w:rFonts w:ascii="Times New Roman" w:eastAsia="Times New Roman" w:hAnsi="Times New Roman" w:cs="Times New Roman"/>
                <w:b/>
                <w:bCs/>
                <w:color w:val="000000"/>
                <w:sz w:val="24"/>
                <w:szCs w:val="24"/>
              </w:rPr>
              <w:t>PUNTAJE</w:t>
            </w:r>
          </w:p>
        </w:tc>
        <w:tc>
          <w:tcPr>
            <w:tcW w:w="7493" w:type="dxa"/>
            <w:tcBorders>
              <w:top w:val="single" w:sz="4" w:space="0" w:color="auto"/>
              <w:left w:val="nil"/>
              <w:bottom w:val="single" w:sz="4" w:space="0" w:color="auto"/>
              <w:right w:val="single" w:sz="4" w:space="0" w:color="auto"/>
            </w:tcBorders>
            <w:shd w:val="clear" w:color="auto" w:fill="auto"/>
            <w:noWrap/>
            <w:vAlign w:val="center"/>
            <w:hideMark/>
          </w:tcPr>
          <w:p w14:paraId="4FFDA1F4" w14:textId="77777777" w:rsidR="000D1FF4" w:rsidRPr="00BD7719" w:rsidRDefault="000D1FF4" w:rsidP="000D1FF4">
            <w:pPr>
              <w:spacing w:after="0" w:line="240" w:lineRule="auto"/>
              <w:jc w:val="center"/>
              <w:rPr>
                <w:rFonts w:ascii="Times New Roman" w:eastAsia="Times New Roman" w:hAnsi="Times New Roman" w:cs="Times New Roman"/>
                <w:b/>
                <w:bCs/>
                <w:color w:val="000000"/>
                <w:sz w:val="24"/>
                <w:szCs w:val="24"/>
              </w:rPr>
            </w:pPr>
            <w:r w:rsidRPr="00BD7719">
              <w:rPr>
                <w:rFonts w:ascii="Times New Roman" w:eastAsia="Times New Roman" w:hAnsi="Times New Roman" w:cs="Times New Roman"/>
                <w:b/>
                <w:bCs/>
                <w:color w:val="000000"/>
                <w:sz w:val="24"/>
                <w:szCs w:val="24"/>
              </w:rPr>
              <w:t>CRITERIOS</w:t>
            </w:r>
          </w:p>
        </w:tc>
      </w:tr>
      <w:tr w:rsidR="000D1FF4" w:rsidRPr="00BD7719" w14:paraId="097388E1" w14:textId="77777777" w:rsidTr="00BD7719">
        <w:trPr>
          <w:trHeight w:val="342"/>
        </w:trPr>
        <w:tc>
          <w:tcPr>
            <w:tcW w:w="15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58A29F" w14:textId="77777777" w:rsidR="000D1FF4" w:rsidRPr="00BD7719" w:rsidRDefault="000D1FF4" w:rsidP="000D1FF4">
            <w:pPr>
              <w:spacing w:after="0" w:line="240" w:lineRule="auto"/>
              <w:jc w:val="center"/>
              <w:rPr>
                <w:rFonts w:ascii="Times New Roman" w:eastAsia="Times New Roman" w:hAnsi="Times New Roman" w:cs="Times New Roman"/>
                <w:b/>
                <w:bCs/>
                <w:color w:val="000000"/>
                <w:sz w:val="24"/>
                <w:szCs w:val="24"/>
              </w:rPr>
            </w:pPr>
            <w:r w:rsidRPr="00BD7719">
              <w:rPr>
                <w:rFonts w:ascii="Times New Roman" w:eastAsia="Times New Roman" w:hAnsi="Times New Roman" w:cs="Times New Roman"/>
                <w:b/>
                <w:bCs/>
                <w:color w:val="000000"/>
                <w:sz w:val="24"/>
                <w:szCs w:val="24"/>
              </w:rPr>
              <w:t>0</w:t>
            </w:r>
          </w:p>
        </w:tc>
        <w:tc>
          <w:tcPr>
            <w:tcW w:w="7493" w:type="dxa"/>
            <w:tcBorders>
              <w:top w:val="single" w:sz="4" w:space="0" w:color="auto"/>
              <w:left w:val="nil"/>
              <w:bottom w:val="single" w:sz="4" w:space="0" w:color="auto"/>
              <w:right w:val="single" w:sz="4" w:space="0" w:color="auto"/>
            </w:tcBorders>
            <w:shd w:val="clear" w:color="auto" w:fill="auto"/>
            <w:noWrap/>
            <w:vAlign w:val="center"/>
            <w:hideMark/>
          </w:tcPr>
          <w:p w14:paraId="1D636702" w14:textId="77777777" w:rsidR="000D1FF4" w:rsidRPr="00BD7719" w:rsidRDefault="000D1FF4" w:rsidP="000D1FF4">
            <w:pPr>
              <w:spacing w:after="0" w:line="240" w:lineRule="auto"/>
              <w:jc w:val="center"/>
              <w:rPr>
                <w:rFonts w:ascii="Times New Roman" w:eastAsia="Times New Roman" w:hAnsi="Times New Roman" w:cs="Times New Roman"/>
                <w:b/>
                <w:bCs/>
                <w:color w:val="000000"/>
                <w:sz w:val="24"/>
                <w:szCs w:val="24"/>
              </w:rPr>
            </w:pPr>
            <w:r w:rsidRPr="00BD7719">
              <w:rPr>
                <w:rFonts w:ascii="Times New Roman" w:eastAsia="Times New Roman" w:hAnsi="Times New Roman" w:cs="Times New Roman"/>
                <w:b/>
                <w:bCs/>
                <w:color w:val="000000"/>
                <w:sz w:val="24"/>
                <w:szCs w:val="24"/>
              </w:rPr>
              <w:t>Ausencia o incumplimiento</w:t>
            </w:r>
          </w:p>
        </w:tc>
      </w:tr>
      <w:tr w:rsidR="000D1FF4" w:rsidRPr="00BD7719" w14:paraId="55880058" w14:textId="77777777" w:rsidTr="00BD7719">
        <w:trPr>
          <w:trHeight w:val="342"/>
        </w:trPr>
        <w:tc>
          <w:tcPr>
            <w:tcW w:w="15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56DF5B" w14:textId="77777777" w:rsidR="000D1FF4" w:rsidRPr="00BD7719" w:rsidRDefault="000D1FF4" w:rsidP="000D1FF4">
            <w:pPr>
              <w:spacing w:after="0" w:line="240" w:lineRule="auto"/>
              <w:jc w:val="center"/>
              <w:rPr>
                <w:rFonts w:ascii="Times New Roman" w:eastAsia="Times New Roman" w:hAnsi="Times New Roman" w:cs="Times New Roman"/>
                <w:b/>
                <w:bCs/>
                <w:color w:val="000000"/>
                <w:sz w:val="24"/>
                <w:szCs w:val="24"/>
              </w:rPr>
            </w:pPr>
            <w:r w:rsidRPr="00BD7719">
              <w:rPr>
                <w:rFonts w:ascii="Times New Roman" w:eastAsia="Times New Roman" w:hAnsi="Times New Roman" w:cs="Times New Roman"/>
                <w:b/>
                <w:bCs/>
                <w:color w:val="000000"/>
                <w:sz w:val="24"/>
                <w:szCs w:val="24"/>
              </w:rPr>
              <w:t>1</w:t>
            </w:r>
          </w:p>
        </w:tc>
        <w:tc>
          <w:tcPr>
            <w:tcW w:w="7493" w:type="dxa"/>
            <w:tcBorders>
              <w:top w:val="single" w:sz="4" w:space="0" w:color="auto"/>
              <w:left w:val="nil"/>
              <w:bottom w:val="single" w:sz="4" w:space="0" w:color="auto"/>
              <w:right w:val="single" w:sz="4" w:space="0" w:color="auto"/>
            </w:tcBorders>
            <w:shd w:val="clear" w:color="auto" w:fill="auto"/>
            <w:noWrap/>
            <w:vAlign w:val="center"/>
            <w:hideMark/>
          </w:tcPr>
          <w:p w14:paraId="0FC361B4" w14:textId="77777777" w:rsidR="000D1FF4" w:rsidRPr="00BD7719" w:rsidRDefault="000D1FF4" w:rsidP="000D1FF4">
            <w:pPr>
              <w:spacing w:after="0" w:line="240" w:lineRule="auto"/>
              <w:jc w:val="center"/>
              <w:rPr>
                <w:rFonts w:ascii="Times New Roman" w:eastAsia="Times New Roman" w:hAnsi="Times New Roman" w:cs="Times New Roman"/>
                <w:b/>
                <w:bCs/>
                <w:color w:val="000000"/>
                <w:sz w:val="24"/>
                <w:szCs w:val="24"/>
              </w:rPr>
            </w:pPr>
            <w:r w:rsidRPr="00BD7719">
              <w:rPr>
                <w:rFonts w:ascii="Times New Roman" w:eastAsia="Times New Roman" w:hAnsi="Times New Roman" w:cs="Times New Roman"/>
                <w:b/>
                <w:bCs/>
                <w:color w:val="000000"/>
                <w:sz w:val="24"/>
                <w:szCs w:val="24"/>
              </w:rPr>
              <w:t>Cumple parcialmente/ existe informalmente</w:t>
            </w:r>
          </w:p>
        </w:tc>
      </w:tr>
      <w:tr w:rsidR="000D1FF4" w:rsidRPr="00BD7719" w14:paraId="37F239C4" w14:textId="77777777" w:rsidTr="00BD7719">
        <w:trPr>
          <w:trHeight w:val="342"/>
        </w:trPr>
        <w:tc>
          <w:tcPr>
            <w:tcW w:w="15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821485" w14:textId="77777777" w:rsidR="000D1FF4" w:rsidRPr="00BD7719" w:rsidRDefault="000D1FF4" w:rsidP="000D1FF4">
            <w:pPr>
              <w:spacing w:after="0" w:line="240" w:lineRule="auto"/>
              <w:jc w:val="center"/>
              <w:rPr>
                <w:rFonts w:ascii="Times New Roman" w:eastAsia="Times New Roman" w:hAnsi="Times New Roman" w:cs="Times New Roman"/>
                <w:b/>
                <w:bCs/>
                <w:color w:val="000000"/>
                <w:sz w:val="24"/>
                <w:szCs w:val="24"/>
              </w:rPr>
            </w:pPr>
            <w:r w:rsidRPr="00BD7719">
              <w:rPr>
                <w:rFonts w:ascii="Times New Roman" w:eastAsia="Times New Roman" w:hAnsi="Times New Roman" w:cs="Times New Roman"/>
                <w:b/>
                <w:bCs/>
                <w:color w:val="000000"/>
                <w:sz w:val="24"/>
                <w:szCs w:val="24"/>
              </w:rPr>
              <w:t>2</w:t>
            </w:r>
          </w:p>
        </w:tc>
        <w:tc>
          <w:tcPr>
            <w:tcW w:w="7493" w:type="dxa"/>
            <w:tcBorders>
              <w:top w:val="single" w:sz="4" w:space="0" w:color="auto"/>
              <w:left w:val="nil"/>
              <w:bottom w:val="single" w:sz="4" w:space="0" w:color="auto"/>
              <w:right w:val="single" w:sz="4" w:space="0" w:color="auto"/>
            </w:tcBorders>
            <w:shd w:val="clear" w:color="auto" w:fill="auto"/>
            <w:noWrap/>
            <w:vAlign w:val="center"/>
            <w:hideMark/>
          </w:tcPr>
          <w:p w14:paraId="625A2960" w14:textId="77777777" w:rsidR="000D1FF4" w:rsidRPr="00BD7719" w:rsidRDefault="000D1FF4" w:rsidP="000D1FF4">
            <w:pPr>
              <w:spacing w:after="0" w:line="240" w:lineRule="auto"/>
              <w:jc w:val="center"/>
              <w:rPr>
                <w:rFonts w:ascii="Times New Roman" w:eastAsia="Times New Roman" w:hAnsi="Times New Roman" w:cs="Times New Roman"/>
                <w:b/>
                <w:bCs/>
                <w:color w:val="000000"/>
                <w:sz w:val="24"/>
                <w:szCs w:val="24"/>
              </w:rPr>
            </w:pPr>
            <w:r w:rsidRPr="00BD7719">
              <w:rPr>
                <w:rFonts w:ascii="Times New Roman" w:eastAsia="Times New Roman" w:hAnsi="Times New Roman" w:cs="Times New Roman"/>
                <w:b/>
                <w:bCs/>
                <w:color w:val="000000"/>
                <w:sz w:val="24"/>
                <w:szCs w:val="24"/>
              </w:rPr>
              <w:t>Cumple satisfactoriamente / existe formalmente</w:t>
            </w:r>
          </w:p>
        </w:tc>
      </w:tr>
      <w:tr w:rsidR="000D1FF4" w:rsidRPr="00BD7719" w14:paraId="18C46D44" w14:textId="77777777" w:rsidTr="00BD7719">
        <w:trPr>
          <w:trHeight w:val="342"/>
        </w:trPr>
        <w:tc>
          <w:tcPr>
            <w:tcW w:w="15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9EF1A3" w14:textId="77777777" w:rsidR="000D1FF4" w:rsidRPr="00BD7719" w:rsidRDefault="000D1FF4" w:rsidP="000D1FF4">
            <w:pPr>
              <w:spacing w:after="0" w:line="240" w:lineRule="auto"/>
              <w:jc w:val="center"/>
              <w:rPr>
                <w:rFonts w:ascii="Times New Roman" w:eastAsia="Times New Roman" w:hAnsi="Times New Roman" w:cs="Times New Roman"/>
                <w:b/>
                <w:bCs/>
                <w:color w:val="000000"/>
                <w:sz w:val="24"/>
                <w:szCs w:val="24"/>
              </w:rPr>
            </w:pPr>
            <w:r w:rsidRPr="00BD7719">
              <w:rPr>
                <w:rFonts w:ascii="Times New Roman" w:eastAsia="Times New Roman" w:hAnsi="Times New Roman" w:cs="Times New Roman"/>
                <w:b/>
                <w:bCs/>
                <w:color w:val="000000"/>
                <w:sz w:val="24"/>
                <w:szCs w:val="24"/>
              </w:rPr>
              <w:t>N.A.</w:t>
            </w:r>
          </w:p>
        </w:tc>
        <w:tc>
          <w:tcPr>
            <w:tcW w:w="7493" w:type="dxa"/>
            <w:tcBorders>
              <w:top w:val="single" w:sz="4" w:space="0" w:color="auto"/>
              <w:left w:val="nil"/>
              <w:bottom w:val="single" w:sz="4" w:space="0" w:color="auto"/>
              <w:right w:val="single" w:sz="4" w:space="0" w:color="auto"/>
            </w:tcBorders>
            <w:shd w:val="clear" w:color="auto" w:fill="auto"/>
            <w:noWrap/>
            <w:vAlign w:val="center"/>
            <w:hideMark/>
          </w:tcPr>
          <w:p w14:paraId="06A8E777" w14:textId="77777777" w:rsidR="000D1FF4" w:rsidRPr="00BD7719" w:rsidRDefault="000D1FF4" w:rsidP="000D1FF4">
            <w:pPr>
              <w:spacing w:after="0" w:line="240" w:lineRule="auto"/>
              <w:jc w:val="center"/>
              <w:rPr>
                <w:rFonts w:ascii="Times New Roman" w:eastAsia="Times New Roman" w:hAnsi="Times New Roman" w:cs="Times New Roman"/>
                <w:b/>
                <w:bCs/>
                <w:color w:val="000000"/>
                <w:sz w:val="24"/>
                <w:szCs w:val="24"/>
              </w:rPr>
            </w:pPr>
            <w:r w:rsidRPr="00BD7719">
              <w:rPr>
                <w:rFonts w:ascii="Times New Roman" w:eastAsia="Times New Roman" w:hAnsi="Times New Roman" w:cs="Times New Roman"/>
                <w:b/>
                <w:bCs/>
                <w:color w:val="000000"/>
                <w:sz w:val="24"/>
                <w:szCs w:val="24"/>
              </w:rPr>
              <w:t>No aplica</w:t>
            </w:r>
          </w:p>
        </w:tc>
      </w:tr>
      <w:tr w:rsidR="000D1FF4" w:rsidRPr="00BD7719" w14:paraId="26D395C6" w14:textId="77777777" w:rsidTr="00BD7719">
        <w:trPr>
          <w:trHeight w:val="342"/>
        </w:trPr>
        <w:tc>
          <w:tcPr>
            <w:tcW w:w="157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AA16CB" w14:textId="77777777" w:rsidR="000D1FF4" w:rsidRPr="00BD7719" w:rsidRDefault="000D1FF4" w:rsidP="000D1FF4">
            <w:pPr>
              <w:spacing w:after="0" w:line="240" w:lineRule="auto"/>
              <w:jc w:val="center"/>
              <w:rPr>
                <w:rFonts w:ascii="Times New Roman" w:eastAsia="Times New Roman" w:hAnsi="Times New Roman" w:cs="Times New Roman"/>
                <w:b/>
                <w:bCs/>
                <w:color w:val="000000"/>
                <w:sz w:val="24"/>
                <w:szCs w:val="24"/>
              </w:rPr>
            </w:pPr>
          </w:p>
        </w:tc>
        <w:tc>
          <w:tcPr>
            <w:tcW w:w="7493" w:type="dxa"/>
            <w:tcBorders>
              <w:top w:val="single" w:sz="4" w:space="0" w:color="auto"/>
              <w:left w:val="nil"/>
              <w:bottom w:val="single" w:sz="4" w:space="0" w:color="auto"/>
              <w:right w:val="single" w:sz="4" w:space="0" w:color="auto"/>
            </w:tcBorders>
            <w:shd w:val="clear" w:color="auto" w:fill="auto"/>
            <w:noWrap/>
            <w:vAlign w:val="center"/>
          </w:tcPr>
          <w:p w14:paraId="0F395DE3" w14:textId="77777777" w:rsidR="000D1FF4" w:rsidRPr="00BD7719" w:rsidRDefault="000D1FF4" w:rsidP="008F6CDB">
            <w:pPr>
              <w:keepNext/>
              <w:spacing w:after="0" w:line="240" w:lineRule="auto"/>
              <w:jc w:val="center"/>
              <w:rPr>
                <w:rFonts w:ascii="Times New Roman" w:eastAsia="Times New Roman" w:hAnsi="Times New Roman" w:cs="Times New Roman"/>
                <w:b/>
                <w:bCs/>
                <w:color w:val="000000"/>
                <w:sz w:val="24"/>
                <w:szCs w:val="24"/>
              </w:rPr>
            </w:pPr>
          </w:p>
        </w:tc>
      </w:tr>
    </w:tbl>
    <w:p w14:paraId="3E8CCD9B" w14:textId="48D326FF" w:rsidR="00C21991" w:rsidRDefault="008F6CDB" w:rsidP="008F6CDB">
      <w:pPr>
        <w:pStyle w:val="Descripcin"/>
        <w:jc w:val="center"/>
        <w:rPr>
          <w:rFonts w:ascii="Times New Roman" w:hAnsi="Times New Roman" w:cs="Times New Roman"/>
          <w:color w:val="000000" w:themeColor="text1"/>
          <w:sz w:val="24"/>
          <w:szCs w:val="24"/>
        </w:rPr>
      </w:pPr>
      <w:bookmarkStart w:id="84" w:name="_Toc41230547"/>
      <w:r w:rsidRPr="008F6CDB">
        <w:rPr>
          <w:rFonts w:ascii="Times New Roman" w:hAnsi="Times New Roman" w:cs="Times New Roman"/>
          <w:b/>
          <w:bCs/>
          <w:color w:val="000000" w:themeColor="text1"/>
          <w:sz w:val="24"/>
          <w:szCs w:val="24"/>
        </w:rPr>
        <w:t xml:space="preserve">Tabla </w:t>
      </w:r>
      <w:r w:rsidRPr="008F6CDB">
        <w:rPr>
          <w:rFonts w:ascii="Times New Roman" w:hAnsi="Times New Roman" w:cs="Times New Roman"/>
          <w:b/>
          <w:bCs/>
          <w:color w:val="000000" w:themeColor="text1"/>
          <w:sz w:val="24"/>
          <w:szCs w:val="24"/>
        </w:rPr>
        <w:fldChar w:fldCharType="begin"/>
      </w:r>
      <w:r w:rsidRPr="008F6CDB">
        <w:rPr>
          <w:rFonts w:ascii="Times New Roman" w:hAnsi="Times New Roman" w:cs="Times New Roman"/>
          <w:b/>
          <w:bCs/>
          <w:color w:val="000000" w:themeColor="text1"/>
          <w:sz w:val="24"/>
          <w:szCs w:val="24"/>
        </w:rPr>
        <w:instrText xml:space="preserve"> SEQ Tabla \* ARABIC </w:instrText>
      </w:r>
      <w:r w:rsidRPr="008F6CDB">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9</w:t>
      </w:r>
      <w:r w:rsidRPr="008F6CDB">
        <w:rPr>
          <w:rFonts w:ascii="Times New Roman" w:hAnsi="Times New Roman" w:cs="Times New Roman"/>
          <w:b/>
          <w:bCs/>
          <w:color w:val="000000" w:themeColor="text1"/>
          <w:sz w:val="24"/>
          <w:szCs w:val="24"/>
        </w:rPr>
        <w:fldChar w:fldCharType="end"/>
      </w:r>
      <w:r w:rsidRPr="008F6CDB">
        <w:rPr>
          <w:rFonts w:ascii="Times New Roman" w:hAnsi="Times New Roman" w:cs="Times New Roman"/>
          <w:color w:val="000000" w:themeColor="text1"/>
          <w:sz w:val="24"/>
          <w:szCs w:val="24"/>
        </w:rPr>
        <w:t xml:space="preserve"> Criterios de Calificación evaluación de Gestor Ambiental</w:t>
      </w:r>
      <w:bookmarkEnd w:id="84"/>
    </w:p>
    <w:p w14:paraId="6278BA19" w14:textId="77777777" w:rsidR="008F6CDB" w:rsidRPr="008F6CDB" w:rsidRDefault="008F6CDB" w:rsidP="008F6CDB"/>
    <w:tbl>
      <w:tblPr>
        <w:tblW w:w="9051" w:type="dxa"/>
        <w:tblLook w:val="04A0" w:firstRow="1" w:lastRow="0" w:firstColumn="1" w:lastColumn="0" w:noHBand="0" w:noVBand="1"/>
      </w:tblPr>
      <w:tblGrid>
        <w:gridCol w:w="3080"/>
        <w:gridCol w:w="5971"/>
      </w:tblGrid>
      <w:tr w:rsidR="000D1FF4" w:rsidRPr="00BD7719" w14:paraId="1875CE6E" w14:textId="77777777" w:rsidTr="00BD7719">
        <w:trPr>
          <w:trHeight w:val="266"/>
        </w:trPr>
        <w:tc>
          <w:tcPr>
            <w:tcW w:w="9051" w:type="dxa"/>
            <w:gridSpan w:val="2"/>
            <w:tcBorders>
              <w:top w:val="single" w:sz="4" w:space="0" w:color="auto"/>
              <w:left w:val="single" w:sz="4" w:space="0" w:color="auto"/>
              <w:bottom w:val="single" w:sz="4" w:space="0" w:color="auto"/>
              <w:right w:val="single" w:sz="4" w:space="0" w:color="000000"/>
            </w:tcBorders>
            <w:shd w:val="clear" w:color="auto" w:fill="FFFFFF" w:themeFill="background1"/>
            <w:vAlign w:val="center"/>
            <w:hideMark/>
          </w:tcPr>
          <w:p w14:paraId="5D68CC63" w14:textId="77777777" w:rsidR="000D1FF4" w:rsidRPr="00BD7719" w:rsidRDefault="000D1FF4" w:rsidP="00F77896">
            <w:pPr>
              <w:spacing w:after="0" w:line="240" w:lineRule="auto"/>
              <w:jc w:val="center"/>
              <w:rPr>
                <w:rFonts w:ascii="Times New Roman" w:eastAsia="Times New Roman" w:hAnsi="Times New Roman" w:cs="Times New Roman"/>
                <w:b/>
                <w:bCs/>
                <w:color w:val="000000"/>
                <w:sz w:val="24"/>
                <w:szCs w:val="24"/>
              </w:rPr>
            </w:pPr>
            <w:r w:rsidRPr="00BD7719">
              <w:rPr>
                <w:rFonts w:ascii="Times New Roman" w:eastAsia="Times New Roman" w:hAnsi="Times New Roman" w:cs="Times New Roman"/>
                <w:b/>
                <w:bCs/>
                <w:color w:val="000000"/>
                <w:sz w:val="24"/>
                <w:szCs w:val="24"/>
              </w:rPr>
              <w:t>CALIFICACIÓN SEGÚN PUNTAJE</w:t>
            </w:r>
          </w:p>
        </w:tc>
      </w:tr>
      <w:tr w:rsidR="000D1FF4" w:rsidRPr="00BD7719" w14:paraId="6DEC1DB8" w14:textId="77777777" w:rsidTr="00BD7719">
        <w:trPr>
          <w:trHeight w:val="266"/>
        </w:trPr>
        <w:tc>
          <w:tcPr>
            <w:tcW w:w="30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7D0AFA" w14:textId="77777777" w:rsidR="000D1FF4" w:rsidRPr="00BD7719" w:rsidRDefault="000D1FF4" w:rsidP="00F77896">
            <w:pPr>
              <w:spacing w:after="0" w:line="240" w:lineRule="auto"/>
              <w:jc w:val="center"/>
              <w:rPr>
                <w:rFonts w:ascii="Times New Roman" w:eastAsia="Times New Roman" w:hAnsi="Times New Roman" w:cs="Times New Roman"/>
                <w:b/>
                <w:bCs/>
                <w:color w:val="000000"/>
                <w:sz w:val="24"/>
                <w:szCs w:val="24"/>
              </w:rPr>
            </w:pPr>
            <w:r w:rsidRPr="00BD7719">
              <w:rPr>
                <w:rFonts w:ascii="Times New Roman" w:eastAsia="Times New Roman" w:hAnsi="Times New Roman" w:cs="Times New Roman"/>
                <w:b/>
                <w:bCs/>
                <w:color w:val="000000"/>
                <w:sz w:val="24"/>
                <w:szCs w:val="24"/>
              </w:rPr>
              <w:t>FAVORABLE</w:t>
            </w:r>
          </w:p>
        </w:tc>
        <w:tc>
          <w:tcPr>
            <w:tcW w:w="5971" w:type="dxa"/>
            <w:tcBorders>
              <w:top w:val="single" w:sz="4" w:space="0" w:color="auto"/>
              <w:left w:val="nil"/>
              <w:bottom w:val="single" w:sz="4" w:space="0" w:color="auto"/>
              <w:right w:val="single" w:sz="4" w:space="0" w:color="auto"/>
            </w:tcBorders>
            <w:shd w:val="clear" w:color="auto" w:fill="auto"/>
            <w:noWrap/>
            <w:vAlign w:val="center"/>
            <w:hideMark/>
          </w:tcPr>
          <w:p w14:paraId="2A1B21CA" w14:textId="77777777" w:rsidR="000D1FF4" w:rsidRPr="00BD7719" w:rsidRDefault="000D1FF4" w:rsidP="00F77896">
            <w:pPr>
              <w:spacing w:after="0" w:line="240" w:lineRule="auto"/>
              <w:jc w:val="center"/>
              <w:rPr>
                <w:rFonts w:ascii="Times New Roman" w:eastAsia="Times New Roman" w:hAnsi="Times New Roman" w:cs="Times New Roman"/>
                <w:b/>
                <w:bCs/>
                <w:color w:val="000000"/>
                <w:sz w:val="24"/>
                <w:szCs w:val="24"/>
              </w:rPr>
            </w:pPr>
            <w:r w:rsidRPr="00BD7719">
              <w:rPr>
                <w:rFonts w:ascii="Times New Roman" w:eastAsia="Times New Roman" w:hAnsi="Times New Roman" w:cs="Times New Roman"/>
                <w:b/>
                <w:bCs/>
                <w:color w:val="000000"/>
                <w:sz w:val="24"/>
                <w:szCs w:val="24"/>
              </w:rPr>
              <w:t>Mayor 80%</w:t>
            </w:r>
          </w:p>
        </w:tc>
      </w:tr>
      <w:tr w:rsidR="000D1FF4" w:rsidRPr="00BD7719" w14:paraId="22CD5483" w14:textId="77777777" w:rsidTr="00BD7719">
        <w:trPr>
          <w:trHeight w:val="266"/>
        </w:trPr>
        <w:tc>
          <w:tcPr>
            <w:tcW w:w="3080"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163D05CC" w14:textId="77777777" w:rsidR="000D1FF4" w:rsidRPr="00BD7719" w:rsidRDefault="000D1FF4" w:rsidP="00F77896">
            <w:pPr>
              <w:spacing w:after="0" w:line="240" w:lineRule="auto"/>
              <w:jc w:val="center"/>
              <w:rPr>
                <w:rFonts w:ascii="Times New Roman" w:eastAsia="Times New Roman" w:hAnsi="Times New Roman" w:cs="Times New Roman"/>
                <w:b/>
                <w:bCs/>
                <w:color w:val="000000"/>
                <w:sz w:val="24"/>
                <w:szCs w:val="24"/>
              </w:rPr>
            </w:pPr>
            <w:r w:rsidRPr="00BD7719">
              <w:rPr>
                <w:rFonts w:ascii="Times New Roman" w:eastAsia="Times New Roman" w:hAnsi="Times New Roman" w:cs="Times New Roman"/>
                <w:b/>
                <w:bCs/>
                <w:color w:val="000000"/>
                <w:sz w:val="24"/>
                <w:szCs w:val="24"/>
              </w:rPr>
              <w:t>FAVORABLE CONDICIONADO</w:t>
            </w:r>
          </w:p>
        </w:tc>
        <w:tc>
          <w:tcPr>
            <w:tcW w:w="5971" w:type="dxa"/>
            <w:tcBorders>
              <w:top w:val="single" w:sz="4" w:space="0" w:color="auto"/>
              <w:left w:val="nil"/>
              <w:bottom w:val="single" w:sz="4" w:space="0" w:color="auto"/>
              <w:right w:val="single" w:sz="4" w:space="0" w:color="auto"/>
            </w:tcBorders>
            <w:shd w:val="clear" w:color="auto" w:fill="auto"/>
            <w:noWrap/>
            <w:vAlign w:val="center"/>
            <w:hideMark/>
          </w:tcPr>
          <w:p w14:paraId="3E141097" w14:textId="77777777" w:rsidR="000D1FF4" w:rsidRPr="00BD7719" w:rsidRDefault="000D1FF4" w:rsidP="00F77896">
            <w:pPr>
              <w:spacing w:after="0" w:line="240" w:lineRule="auto"/>
              <w:jc w:val="center"/>
              <w:rPr>
                <w:rFonts w:ascii="Times New Roman" w:eastAsia="Times New Roman" w:hAnsi="Times New Roman" w:cs="Times New Roman"/>
                <w:b/>
                <w:bCs/>
                <w:color w:val="000000"/>
                <w:sz w:val="24"/>
                <w:szCs w:val="24"/>
              </w:rPr>
            </w:pPr>
            <w:r w:rsidRPr="00BD7719">
              <w:rPr>
                <w:rFonts w:ascii="Times New Roman" w:eastAsia="Times New Roman" w:hAnsi="Times New Roman" w:cs="Times New Roman"/>
                <w:b/>
                <w:bCs/>
                <w:color w:val="000000"/>
                <w:sz w:val="24"/>
                <w:szCs w:val="24"/>
              </w:rPr>
              <w:t>Entre 60% y 79%</w:t>
            </w:r>
          </w:p>
        </w:tc>
      </w:tr>
      <w:tr w:rsidR="000D1FF4" w:rsidRPr="00BD7719" w14:paraId="7F4DCBA3" w14:textId="77777777" w:rsidTr="00BD7719">
        <w:trPr>
          <w:trHeight w:val="266"/>
        </w:trPr>
        <w:tc>
          <w:tcPr>
            <w:tcW w:w="30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2FEF65" w14:textId="77777777" w:rsidR="000D1FF4" w:rsidRPr="00BD7719" w:rsidRDefault="000D1FF4" w:rsidP="00F77896">
            <w:pPr>
              <w:spacing w:after="0" w:line="240" w:lineRule="auto"/>
              <w:jc w:val="center"/>
              <w:rPr>
                <w:rFonts w:ascii="Times New Roman" w:eastAsia="Times New Roman" w:hAnsi="Times New Roman" w:cs="Times New Roman"/>
                <w:b/>
                <w:bCs/>
                <w:color w:val="000000"/>
                <w:sz w:val="24"/>
                <w:szCs w:val="24"/>
              </w:rPr>
            </w:pPr>
            <w:r w:rsidRPr="00BD7719">
              <w:rPr>
                <w:rFonts w:ascii="Times New Roman" w:eastAsia="Times New Roman" w:hAnsi="Times New Roman" w:cs="Times New Roman"/>
                <w:b/>
                <w:bCs/>
                <w:color w:val="000000"/>
                <w:sz w:val="24"/>
                <w:szCs w:val="24"/>
              </w:rPr>
              <w:t>NO FAVORABLE</w:t>
            </w:r>
          </w:p>
        </w:tc>
        <w:tc>
          <w:tcPr>
            <w:tcW w:w="5971" w:type="dxa"/>
            <w:tcBorders>
              <w:top w:val="single" w:sz="4" w:space="0" w:color="auto"/>
              <w:left w:val="nil"/>
              <w:bottom w:val="single" w:sz="4" w:space="0" w:color="auto"/>
              <w:right w:val="single" w:sz="4" w:space="0" w:color="auto"/>
            </w:tcBorders>
            <w:shd w:val="clear" w:color="auto" w:fill="auto"/>
            <w:noWrap/>
            <w:vAlign w:val="center"/>
            <w:hideMark/>
          </w:tcPr>
          <w:p w14:paraId="5BFFCC4F" w14:textId="77777777" w:rsidR="000D1FF4" w:rsidRPr="00BD7719" w:rsidRDefault="000D1FF4" w:rsidP="008F6CDB">
            <w:pPr>
              <w:keepNext/>
              <w:spacing w:after="0" w:line="240" w:lineRule="auto"/>
              <w:jc w:val="center"/>
              <w:rPr>
                <w:rFonts w:ascii="Times New Roman" w:eastAsia="Times New Roman" w:hAnsi="Times New Roman" w:cs="Times New Roman"/>
                <w:b/>
                <w:bCs/>
                <w:color w:val="000000"/>
                <w:sz w:val="24"/>
                <w:szCs w:val="24"/>
              </w:rPr>
            </w:pPr>
            <w:r w:rsidRPr="00BD7719">
              <w:rPr>
                <w:rFonts w:ascii="Times New Roman" w:eastAsia="Times New Roman" w:hAnsi="Times New Roman" w:cs="Times New Roman"/>
                <w:b/>
                <w:bCs/>
                <w:color w:val="000000"/>
                <w:sz w:val="24"/>
                <w:szCs w:val="24"/>
              </w:rPr>
              <w:t>Menor 59%</w:t>
            </w:r>
          </w:p>
        </w:tc>
      </w:tr>
    </w:tbl>
    <w:p w14:paraId="377C3B95" w14:textId="3CD2A401" w:rsidR="008F6CDB" w:rsidRPr="008F6CDB" w:rsidRDefault="008F6CDB" w:rsidP="008F6CDB">
      <w:pPr>
        <w:pStyle w:val="Descripcin"/>
        <w:jc w:val="center"/>
        <w:rPr>
          <w:rFonts w:ascii="Times New Roman" w:hAnsi="Times New Roman" w:cs="Times New Roman"/>
          <w:color w:val="000000" w:themeColor="text1"/>
          <w:sz w:val="24"/>
          <w:szCs w:val="24"/>
        </w:rPr>
      </w:pPr>
      <w:bookmarkStart w:id="85" w:name="_Toc41230548"/>
      <w:r w:rsidRPr="008F6CDB">
        <w:rPr>
          <w:rFonts w:ascii="Times New Roman" w:hAnsi="Times New Roman" w:cs="Times New Roman"/>
          <w:b/>
          <w:bCs/>
          <w:color w:val="000000" w:themeColor="text1"/>
          <w:sz w:val="24"/>
          <w:szCs w:val="24"/>
        </w:rPr>
        <w:t xml:space="preserve">Tabla </w:t>
      </w:r>
      <w:r w:rsidRPr="008F6CDB">
        <w:rPr>
          <w:rFonts w:ascii="Times New Roman" w:hAnsi="Times New Roman" w:cs="Times New Roman"/>
          <w:b/>
          <w:bCs/>
          <w:color w:val="000000" w:themeColor="text1"/>
          <w:sz w:val="24"/>
          <w:szCs w:val="24"/>
        </w:rPr>
        <w:fldChar w:fldCharType="begin"/>
      </w:r>
      <w:r w:rsidRPr="008F6CDB">
        <w:rPr>
          <w:rFonts w:ascii="Times New Roman" w:hAnsi="Times New Roman" w:cs="Times New Roman"/>
          <w:b/>
          <w:bCs/>
          <w:color w:val="000000" w:themeColor="text1"/>
          <w:sz w:val="24"/>
          <w:szCs w:val="24"/>
        </w:rPr>
        <w:instrText xml:space="preserve"> SEQ Tabla \* ARABIC </w:instrText>
      </w:r>
      <w:r w:rsidRPr="008F6CDB">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10</w:t>
      </w:r>
      <w:r w:rsidRPr="008F6CDB">
        <w:rPr>
          <w:rFonts w:ascii="Times New Roman" w:hAnsi="Times New Roman" w:cs="Times New Roman"/>
          <w:b/>
          <w:bCs/>
          <w:color w:val="000000" w:themeColor="text1"/>
          <w:sz w:val="24"/>
          <w:szCs w:val="24"/>
        </w:rPr>
        <w:fldChar w:fldCharType="end"/>
      </w:r>
      <w:r w:rsidRPr="008F6CDB">
        <w:rPr>
          <w:rFonts w:ascii="Times New Roman" w:hAnsi="Times New Roman" w:cs="Times New Roman"/>
          <w:color w:val="000000" w:themeColor="text1"/>
          <w:sz w:val="24"/>
          <w:szCs w:val="24"/>
        </w:rPr>
        <w:t xml:space="preserve"> Calificación según puntaje evaluación de Gestor Ambiental</w:t>
      </w:r>
      <w:bookmarkEnd w:id="85"/>
    </w:p>
    <w:p w14:paraId="74312B39" w14:textId="7C78FD57" w:rsidR="005B048C" w:rsidRDefault="005B048C" w:rsidP="004A2065">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Nota: </w:t>
      </w:r>
      <w:r w:rsidRPr="005B048C">
        <w:rPr>
          <w:rFonts w:ascii="Times New Roman" w:hAnsi="Times New Roman" w:cs="Times New Roman"/>
          <w:sz w:val="24"/>
          <w:szCs w:val="24"/>
        </w:rPr>
        <w:t xml:space="preserve">Para la comercialización de los residuos o desechos peligrosos y no peligrosos el </w:t>
      </w:r>
      <w:proofErr w:type="gramStart"/>
      <w:r w:rsidRPr="005B048C">
        <w:rPr>
          <w:rFonts w:ascii="Times New Roman" w:hAnsi="Times New Roman" w:cs="Times New Roman"/>
          <w:b/>
          <w:bCs/>
          <w:i/>
          <w:iCs/>
          <w:sz w:val="24"/>
          <w:szCs w:val="24"/>
        </w:rPr>
        <w:t>Jefe</w:t>
      </w:r>
      <w:proofErr w:type="gramEnd"/>
      <w:r w:rsidRPr="005B048C">
        <w:rPr>
          <w:rFonts w:ascii="Times New Roman" w:hAnsi="Times New Roman" w:cs="Times New Roman"/>
          <w:b/>
          <w:bCs/>
          <w:i/>
          <w:iCs/>
          <w:sz w:val="24"/>
          <w:szCs w:val="24"/>
        </w:rPr>
        <w:t xml:space="preserve"> de Almacén </w:t>
      </w:r>
      <w:r w:rsidRPr="005B048C">
        <w:rPr>
          <w:rFonts w:ascii="Times New Roman" w:hAnsi="Times New Roman" w:cs="Times New Roman"/>
          <w:sz w:val="24"/>
          <w:szCs w:val="24"/>
        </w:rPr>
        <w:t xml:space="preserve">debe identificar los posibles compradores y el precio, teniendo en cuenta las normas de </w:t>
      </w:r>
      <w:r w:rsidRPr="005B048C">
        <w:rPr>
          <w:rFonts w:ascii="Times New Roman" w:hAnsi="Times New Roman" w:cs="Times New Roman"/>
          <w:sz w:val="24"/>
          <w:szCs w:val="24"/>
        </w:rPr>
        <w:lastRenderedPageBreak/>
        <w:t xml:space="preserve">la dirección general de la compañía y en el caso de los residuos o desechos peligrosos la autorización de la entidad reguladora y de la División </w:t>
      </w:r>
      <w:proofErr w:type="spellStart"/>
      <w:r w:rsidRPr="005B048C">
        <w:rPr>
          <w:rFonts w:ascii="Times New Roman" w:hAnsi="Times New Roman" w:cs="Times New Roman"/>
          <w:sz w:val="24"/>
          <w:szCs w:val="24"/>
        </w:rPr>
        <w:t>Nal</w:t>
      </w:r>
      <w:proofErr w:type="spellEnd"/>
      <w:r w:rsidRPr="005B048C">
        <w:rPr>
          <w:rFonts w:ascii="Times New Roman" w:hAnsi="Times New Roman" w:cs="Times New Roman"/>
          <w:sz w:val="24"/>
          <w:szCs w:val="24"/>
        </w:rPr>
        <w:t>. de Gestión Calidad.</w:t>
      </w:r>
    </w:p>
    <w:p w14:paraId="07FFD753" w14:textId="77777777" w:rsidR="0016143D" w:rsidRDefault="0016143D" w:rsidP="0016143D">
      <w:pPr>
        <w:pStyle w:val="Ttulo1"/>
        <w:numPr>
          <w:ilvl w:val="0"/>
          <w:numId w:val="14"/>
        </w:numPr>
        <w:spacing w:after="240"/>
        <w:jc w:val="center"/>
        <w:rPr>
          <w:rFonts w:ascii="Times New Roman" w:hAnsi="Times New Roman" w:cs="Times New Roman"/>
          <w:b/>
          <w:color w:val="000000" w:themeColor="text1"/>
          <w:sz w:val="24"/>
        </w:rPr>
      </w:pPr>
      <w:bookmarkStart w:id="86" w:name="_Toc42450945"/>
      <w:r w:rsidRPr="00413356">
        <w:rPr>
          <w:rFonts w:ascii="Times New Roman" w:hAnsi="Times New Roman" w:cs="Times New Roman"/>
          <w:b/>
          <w:color w:val="000000" w:themeColor="text1"/>
          <w:sz w:val="24"/>
        </w:rPr>
        <w:t>Plan de contingencia</w:t>
      </w:r>
      <w:bookmarkEnd w:id="86"/>
    </w:p>
    <w:p w14:paraId="7CF43F39" w14:textId="77777777" w:rsidR="0016143D" w:rsidRPr="002011A1" w:rsidRDefault="0016143D" w:rsidP="0016143D">
      <w:pPr>
        <w:pStyle w:val="Ttulo2"/>
        <w:numPr>
          <w:ilvl w:val="1"/>
          <w:numId w:val="14"/>
        </w:numPr>
        <w:spacing w:after="240"/>
        <w:rPr>
          <w:rFonts w:ascii="Times New Roman" w:hAnsi="Times New Roman" w:cs="Times New Roman"/>
          <w:b/>
          <w:color w:val="auto"/>
          <w:sz w:val="24"/>
        </w:rPr>
      </w:pPr>
      <w:bookmarkStart w:id="87" w:name="_Toc42450946"/>
      <w:r w:rsidRPr="002011A1">
        <w:rPr>
          <w:rFonts w:ascii="Times New Roman" w:hAnsi="Times New Roman" w:cs="Times New Roman"/>
          <w:b/>
          <w:color w:val="auto"/>
          <w:sz w:val="24"/>
        </w:rPr>
        <w:t>Introducción</w:t>
      </w:r>
      <w:bookmarkEnd w:id="87"/>
      <w:r w:rsidRPr="002011A1">
        <w:rPr>
          <w:rFonts w:ascii="Times New Roman" w:hAnsi="Times New Roman" w:cs="Times New Roman"/>
          <w:b/>
          <w:color w:val="auto"/>
          <w:sz w:val="24"/>
        </w:rPr>
        <w:t xml:space="preserve"> </w:t>
      </w:r>
    </w:p>
    <w:p w14:paraId="412A7720" w14:textId="77777777" w:rsidR="0016143D" w:rsidRDefault="0016143D" w:rsidP="0016143D">
      <w:pPr>
        <w:spacing w:after="240" w:line="480" w:lineRule="auto"/>
        <w:jc w:val="both"/>
        <w:rPr>
          <w:rFonts w:ascii="Times New Roman" w:hAnsi="Times New Roman" w:cs="Times New Roman"/>
          <w:sz w:val="24"/>
        </w:rPr>
      </w:pPr>
      <w:r>
        <w:rPr>
          <w:rFonts w:ascii="Times New Roman" w:hAnsi="Times New Roman" w:cs="Times New Roman"/>
          <w:sz w:val="24"/>
        </w:rPr>
        <w:t>En las actividades y procedimientos que se desarrollan dentro del Plan de Gestión Integral de Residuos Sólidos se pueden presentar situaciones que afectan de manera inesperada su ejecución diaria</w:t>
      </w:r>
      <w:r w:rsidRPr="008F4964">
        <w:rPr>
          <w:rFonts w:ascii="Times New Roman" w:hAnsi="Times New Roman" w:cs="Times New Roman"/>
          <w:sz w:val="24"/>
          <w:szCs w:val="24"/>
        </w:rPr>
        <w:t>.</w:t>
      </w:r>
      <w:r>
        <w:rPr>
          <w:rFonts w:ascii="Times New Roman" w:hAnsi="Times New Roman" w:cs="Times New Roman"/>
          <w:sz w:val="24"/>
          <w:szCs w:val="24"/>
        </w:rPr>
        <w:t xml:space="preserve"> “</w:t>
      </w:r>
      <w:r w:rsidRPr="008F4964">
        <w:rPr>
          <w:rFonts w:ascii="Times New Roman" w:hAnsi="Times New Roman" w:cs="Times New Roman"/>
          <w:sz w:val="24"/>
          <w:szCs w:val="24"/>
        </w:rPr>
        <w:t>Estas situaciones son de diferente origen: Naturales (vendavales, inundaciones, sismos, incendios forestales, tormentas eléctricas), Tecnológicas (incendios, explosiones, derrames de combustible, fallas eléctricas, fallas estructurales, etc.) y Sociales (atentados, vandalismo, terrorismo, amenazas de diversa índole)</w:t>
      </w:r>
      <w:r>
        <w:rPr>
          <w:rFonts w:ascii="Times New Roman" w:hAnsi="Times New Roman" w:cs="Times New Roman"/>
          <w:sz w:val="24"/>
          <w:szCs w:val="24"/>
        </w:rPr>
        <w:t xml:space="preserve">. </w:t>
      </w:r>
      <w:r w:rsidRPr="001D5001">
        <w:rPr>
          <w:rFonts w:ascii="Times New Roman" w:hAnsi="Times New Roman" w:cs="Times New Roman"/>
          <w:sz w:val="24"/>
        </w:rPr>
        <w:t>Lo anterior muestra eventos que en cualquier momento pueden afectar los procesos de la compañía con consecuencias graves como lesiones o muerte, daños a bienes, afectación del medio ambiente, alteración del funcionamiento y pérdidas económicas</w:t>
      </w:r>
      <w:r>
        <w:rPr>
          <w:rFonts w:ascii="Times New Roman" w:hAnsi="Times New Roman" w:cs="Times New Roman"/>
          <w:sz w:val="24"/>
        </w:rPr>
        <w:t>”</w:t>
      </w:r>
      <w:r>
        <w:rPr>
          <w:rStyle w:val="Refdenotaalpie"/>
          <w:rFonts w:ascii="Times New Roman" w:hAnsi="Times New Roman" w:cs="Times New Roman"/>
          <w:sz w:val="24"/>
        </w:rPr>
        <w:footnoteReference w:id="23"/>
      </w:r>
      <w:r w:rsidRPr="001D5001">
        <w:rPr>
          <w:rFonts w:ascii="Times New Roman" w:hAnsi="Times New Roman" w:cs="Times New Roman"/>
          <w:sz w:val="24"/>
        </w:rPr>
        <w:t xml:space="preserve">. </w:t>
      </w:r>
    </w:p>
    <w:p w14:paraId="1528E590" w14:textId="77777777" w:rsidR="0016143D" w:rsidRPr="001D5001" w:rsidRDefault="0016143D" w:rsidP="0016143D">
      <w:pPr>
        <w:spacing w:line="480" w:lineRule="auto"/>
        <w:jc w:val="both"/>
        <w:rPr>
          <w:rFonts w:ascii="Times New Roman" w:hAnsi="Times New Roman" w:cs="Times New Roman"/>
          <w:sz w:val="24"/>
          <w:szCs w:val="24"/>
        </w:rPr>
      </w:pPr>
      <w:r w:rsidRPr="001D5001">
        <w:rPr>
          <w:rFonts w:ascii="Times New Roman" w:hAnsi="Times New Roman" w:cs="Times New Roman"/>
          <w:sz w:val="24"/>
          <w:szCs w:val="24"/>
        </w:rPr>
        <w:t>Los planes de contingencia se enfocan en la prevención y preparación ante cualq</w:t>
      </w:r>
      <w:r>
        <w:rPr>
          <w:rFonts w:ascii="Times New Roman" w:hAnsi="Times New Roman" w:cs="Times New Roman"/>
          <w:sz w:val="24"/>
          <w:szCs w:val="24"/>
        </w:rPr>
        <w:t>uier eventualidad, para el</w:t>
      </w:r>
      <w:r w:rsidRPr="001D5001">
        <w:rPr>
          <w:rFonts w:ascii="Times New Roman" w:hAnsi="Times New Roman" w:cs="Times New Roman"/>
          <w:sz w:val="24"/>
          <w:szCs w:val="24"/>
        </w:rPr>
        <w:t xml:space="preserve"> Plan de </w:t>
      </w:r>
      <w:r>
        <w:rPr>
          <w:rFonts w:ascii="Times New Roman" w:hAnsi="Times New Roman" w:cs="Times New Roman"/>
          <w:sz w:val="24"/>
          <w:szCs w:val="24"/>
        </w:rPr>
        <w:t>G</w:t>
      </w:r>
      <w:r w:rsidRPr="001D5001">
        <w:rPr>
          <w:rFonts w:ascii="Times New Roman" w:hAnsi="Times New Roman" w:cs="Times New Roman"/>
          <w:sz w:val="24"/>
          <w:szCs w:val="24"/>
        </w:rPr>
        <w:t xml:space="preserve">estión </w:t>
      </w:r>
      <w:r>
        <w:rPr>
          <w:rFonts w:ascii="Times New Roman" w:hAnsi="Times New Roman" w:cs="Times New Roman"/>
          <w:sz w:val="24"/>
          <w:szCs w:val="24"/>
        </w:rPr>
        <w:t>Integral de R</w:t>
      </w:r>
      <w:r w:rsidRPr="001D5001">
        <w:rPr>
          <w:rFonts w:ascii="Times New Roman" w:hAnsi="Times New Roman" w:cs="Times New Roman"/>
          <w:sz w:val="24"/>
          <w:szCs w:val="24"/>
        </w:rPr>
        <w:t xml:space="preserve">esiduos </w:t>
      </w:r>
      <w:r>
        <w:rPr>
          <w:rFonts w:ascii="Times New Roman" w:hAnsi="Times New Roman" w:cs="Times New Roman"/>
          <w:sz w:val="24"/>
          <w:szCs w:val="24"/>
        </w:rPr>
        <w:t>S</w:t>
      </w:r>
      <w:r w:rsidRPr="001D5001">
        <w:rPr>
          <w:rFonts w:ascii="Times New Roman" w:hAnsi="Times New Roman" w:cs="Times New Roman"/>
          <w:sz w:val="24"/>
          <w:szCs w:val="24"/>
        </w:rPr>
        <w:t>ólidos</w:t>
      </w:r>
      <w:r>
        <w:rPr>
          <w:rFonts w:ascii="Times New Roman" w:hAnsi="Times New Roman" w:cs="Times New Roman"/>
          <w:sz w:val="24"/>
          <w:szCs w:val="24"/>
        </w:rPr>
        <w:t xml:space="preserve"> se</w:t>
      </w:r>
      <w:r w:rsidRPr="001D5001">
        <w:rPr>
          <w:rFonts w:ascii="Times New Roman" w:hAnsi="Times New Roman" w:cs="Times New Roman"/>
          <w:sz w:val="24"/>
          <w:szCs w:val="24"/>
        </w:rPr>
        <w:t xml:space="preserve"> implementa el presente plan de contingencia</w:t>
      </w:r>
      <w:r>
        <w:rPr>
          <w:rFonts w:ascii="Times New Roman" w:hAnsi="Times New Roman" w:cs="Times New Roman"/>
          <w:sz w:val="24"/>
          <w:szCs w:val="24"/>
        </w:rPr>
        <w:t>,</w:t>
      </w:r>
      <w:r w:rsidRPr="001D5001">
        <w:rPr>
          <w:rFonts w:ascii="Times New Roman" w:hAnsi="Times New Roman" w:cs="Times New Roman"/>
          <w:sz w:val="24"/>
          <w:szCs w:val="24"/>
        </w:rPr>
        <w:t xml:space="preserve">  el cual incluye toda la información pertinente para enfrentar cualquier tipo de evento que pone en peligro a los trabajadores, la operación de las instalaciones administrativas de la organización, la comunidad del área circundante y de igual manera, reducir el posible impacto ambiental sobre el área afectada.</w:t>
      </w:r>
    </w:p>
    <w:p w14:paraId="5CFB7E1B" w14:textId="77777777" w:rsidR="0016143D" w:rsidRDefault="0016143D" w:rsidP="0016143D">
      <w:pPr>
        <w:spacing w:line="480" w:lineRule="auto"/>
        <w:rPr>
          <w:rFonts w:ascii="Times New Roman" w:hAnsi="Times New Roman" w:cs="Times New Roman"/>
          <w:sz w:val="24"/>
        </w:rPr>
      </w:pPr>
      <w:r w:rsidRPr="008F4964">
        <w:rPr>
          <w:rFonts w:ascii="Times New Roman" w:hAnsi="Times New Roman" w:cs="Times New Roman"/>
          <w:sz w:val="24"/>
        </w:rPr>
        <w:t xml:space="preserve">El siguiente Plan de Contingencias ha sido desarrollado con referencia en la Resolución 154 de 2014 para prevenir, controlar, colectar y/o mitigar las fugas, escapes y derrames de </w:t>
      </w:r>
      <w:r w:rsidRPr="008F4964">
        <w:rPr>
          <w:rFonts w:ascii="Times New Roman" w:hAnsi="Times New Roman" w:cs="Times New Roman"/>
          <w:sz w:val="24"/>
        </w:rPr>
        <w:lastRenderedPageBreak/>
        <w:t>Hidrocarburos u otros productos derivados de los hidrocarburos o productos químicos que puedan producir incendios, explosiones o alguna situación de emergencia.</w:t>
      </w:r>
    </w:p>
    <w:p w14:paraId="3721C5E0" w14:textId="77777777" w:rsidR="0016143D" w:rsidRPr="00D75796" w:rsidRDefault="0016143D" w:rsidP="0016143D">
      <w:pPr>
        <w:pStyle w:val="Ttulo2"/>
        <w:numPr>
          <w:ilvl w:val="1"/>
          <w:numId w:val="14"/>
        </w:numPr>
        <w:spacing w:after="240"/>
        <w:rPr>
          <w:rFonts w:ascii="Times New Roman" w:hAnsi="Times New Roman" w:cs="Times New Roman"/>
          <w:b/>
          <w:color w:val="auto"/>
          <w:sz w:val="24"/>
        </w:rPr>
      </w:pPr>
      <w:bookmarkStart w:id="88" w:name="_Toc42450947"/>
      <w:r w:rsidRPr="00D75796">
        <w:rPr>
          <w:rFonts w:ascii="Times New Roman" w:hAnsi="Times New Roman" w:cs="Times New Roman"/>
          <w:b/>
          <w:color w:val="auto"/>
          <w:sz w:val="24"/>
        </w:rPr>
        <w:t>Objetivos</w:t>
      </w:r>
      <w:bookmarkEnd w:id="88"/>
    </w:p>
    <w:p w14:paraId="25B0E3B7" w14:textId="77777777" w:rsidR="0016143D" w:rsidRPr="001C77DB" w:rsidRDefault="0016143D" w:rsidP="0016143D">
      <w:pPr>
        <w:pStyle w:val="Prrafodelista"/>
        <w:numPr>
          <w:ilvl w:val="0"/>
          <w:numId w:val="13"/>
        </w:numPr>
        <w:spacing w:after="240" w:line="480" w:lineRule="auto"/>
        <w:rPr>
          <w:rFonts w:ascii="Times New Roman" w:hAnsi="Times New Roman" w:cs="Times New Roman"/>
          <w:b/>
          <w:sz w:val="28"/>
        </w:rPr>
      </w:pPr>
      <w:r w:rsidRPr="001C77DB">
        <w:rPr>
          <w:rFonts w:ascii="Times New Roman" w:hAnsi="Times New Roman" w:cs="Times New Roman"/>
          <w:sz w:val="24"/>
        </w:rPr>
        <w:t>Minimización de impactos ambientales como consecuencia a los fenómenos de emergencia.</w:t>
      </w:r>
    </w:p>
    <w:p w14:paraId="0E1CA5F2" w14:textId="77777777" w:rsidR="0016143D" w:rsidRPr="001C77DB" w:rsidRDefault="0016143D" w:rsidP="0016143D">
      <w:pPr>
        <w:pStyle w:val="Prrafodelista"/>
        <w:numPr>
          <w:ilvl w:val="0"/>
          <w:numId w:val="13"/>
        </w:numPr>
        <w:spacing w:line="480" w:lineRule="auto"/>
        <w:rPr>
          <w:rFonts w:ascii="Times New Roman" w:hAnsi="Times New Roman" w:cs="Times New Roman"/>
          <w:b/>
          <w:sz w:val="32"/>
        </w:rPr>
      </w:pPr>
      <w:r w:rsidRPr="001C77DB">
        <w:rPr>
          <w:rFonts w:ascii="Times New Roman" w:hAnsi="Times New Roman" w:cs="Times New Roman"/>
          <w:sz w:val="24"/>
        </w:rPr>
        <w:t>Capacitar continuamente a todo el personal, en prevención de riesgos y entrenamientos en acciones de respuestas ante situaciones de emergencia.</w:t>
      </w:r>
    </w:p>
    <w:p w14:paraId="7C16ECCF" w14:textId="77777777" w:rsidR="0016143D" w:rsidRPr="001C77DB" w:rsidRDefault="0016143D" w:rsidP="0016143D">
      <w:pPr>
        <w:pStyle w:val="Prrafodelista"/>
        <w:numPr>
          <w:ilvl w:val="0"/>
          <w:numId w:val="13"/>
        </w:numPr>
        <w:spacing w:line="480" w:lineRule="auto"/>
        <w:rPr>
          <w:rFonts w:ascii="Times New Roman" w:hAnsi="Times New Roman" w:cs="Times New Roman"/>
          <w:b/>
          <w:sz w:val="36"/>
        </w:rPr>
      </w:pPr>
      <w:r w:rsidRPr="001C77DB">
        <w:rPr>
          <w:rFonts w:ascii="Times New Roman" w:hAnsi="Times New Roman" w:cs="Times New Roman"/>
          <w:sz w:val="24"/>
        </w:rPr>
        <w:t>Evitar o mitigar los daños que las emergencias puedan ocasionar al personal y/o a terceros</w:t>
      </w:r>
    </w:p>
    <w:p w14:paraId="1687AE5F" w14:textId="77777777" w:rsidR="0016143D" w:rsidRPr="001C77DB" w:rsidRDefault="0016143D" w:rsidP="0016143D">
      <w:pPr>
        <w:pStyle w:val="Prrafodelista"/>
        <w:numPr>
          <w:ilvl w:val="0"/>
          <w:numId w:val="13"/>
        </w:numPr>
        <w:spacing w:line="480" w:lineRule="auto"/>
        <w:rPr>
          <w:rFonts w:ascii="Times New Roman" w:hAnsi="Times New Roman" w:cs="Times New Roman"/>
          <w:b/>
          <w:sz w:val="40"/>
        </w:rPr>
      </w:pPr>
      <w:r w:rsidRPr="001C77DB">
        <w:rPr>
          <w:rFonts w:ascii="Times New Roman" w:hAnsi="Times New Roman" w:cs="Times New Roman"/>
          <w:sz w:val="24"/>
        </w:rPr>
        <w:t>Reducir pérdidas económicas y daños que puedan ocasionar tanto en la parte operativa como en el área administrativa por afectación a su infraestructura.</w:t>
      </w:r>
    </w:p>
    <w:p w14:paraId="6E393F03" w14:textId="77777777" w:rsidR="0016143D" w:rsidRDefault="0016143D" w:rsidP="0016143D">
      <w:pPr>
        <w:pStyle w:val="Ttulo2"/>
        <w:numPr>
          <w:ilvl w:val="1"/>
          <w:numId w:val="14"/>
        </w:numPr>
        <w:rPr>
          <w:rFonts w:ascii="Times New Roman" w:hAnsi="Times New Roman" w:cs="Times New Roman"/>
          <w:b/>
          <w:color w:val="auto"/>
          <w:sz w:val="24"/>
        </w:rPr>
      </w:pPr>
      <w:bookmarkStart w:id="89" w:name="_Toc42450948"/>
      <w:r w:rsidRPr="00D75796">
        <w:rPr>
          <w:rFonts w:ascii="Times New Roman" w:hAnsi="Times New Roman" w:cs="Times New Roman"/>
          <w:b/>
          <w:color w:val="auto"/>
          <w:sz w:val="24"/>
        </w:rPr>
        <w:t>Inventario</w:t>
      </w:r>
      <w:bookmarkEnd w:id="89"/>
    </w:p>
    <w:p w14:paraId="25334164" w14:textId="77777777" w:rsidR="0016143D" w:rsidRPr="00D75796" w:rsidRDefault="0016143D" w:rsidP="0016143D"/>
    <w:tbl>
      <w:tblPr>
        <w:tblStyle w:val="Tablaconcuadrcula"/>
        <w:tblW w:w="10343" w:type="dxa"/>
        <w:tblLook w:val="04A0" w:firstRow="1" w:lastRow="0" w:firstColumn="1" w:lastColumn="0" w:noHBand="0" w:noVBand="1"/>
      </w:tblPr>
      <w:tblGrid>
        <w:gridCol w:w="2040"/>
        <w:gridCol w:w="4051"/>
        <w:gridCol w:w="4252"/>
      </w:tblGrid>
      <w:tr w:rsidR="0016143D" w:rsidRPr="00BD7719" w14:paraId="648B36FA" w14:textId="77777777" w:rsidTr="00096987">
        <w:trPr>
          <w:trHeight w:val="255"/>
        </w:trPr>
        <w:tc>
          <w:tcPr>
            <w:tcW w:w="2040" w:type="dxa"/>
            <w:noWrap/>
            <w:hideMark/>
          </w:tcPr>
          <w:p w14:paraId="3A605100" w14:textId="77777777" w:rsidR="0016143D" w:rsidRPr="00BD7719" w:rsidRDefault="0016143D" w:rsidP="00096987">
            <w:pPr>
              <w:spacing w:after="0" w:line="240" w:lineRule="auto"/>
              <w:jc w:val="center"/>
              <w:rPr>
                <w:rFonts w:ascii="Arial" w:eastAsia="Times New Roman" w:hAnsi="Arial" w:cs="Arial"/>
                <w:b/>
                <w:bCs/>
                <w:sz w:val="20"/>
                <w:szCs w:val="20"/>
              </w:rPr>
            </w:pPr>
            <w:r w:rsidRPr="00BD7719">
              <w:rPr>
                <w:rFonts w:ascii="Arial" w:eastAsia="Times New Roman" w:hAnsi="Arial" w:cs="Arial"/>
                <w:b/>
                <w:bCs/>
                <w:sz w:val="20"/>
                <w:szCs w:val="20"/>
              </w:rPr>
              <w:t>ITEM</w:t>
            </w:r>
          </w:p>
        </w:tc>
        <w:tc>
          <w:tcPr>
            <w:tcW w:w="4051" w:type="dxa"/>
            <w:noWrap/>
            <w:hideMark/>
          </w:tcPr>
          <w:p w14:paraId="1C104545" w14:textId="77777777" w:rsidR="0016143D" w:rsidRPr="00BD7719" w:rsidRDefault="0016143D" w:rsidP="00096987">
            <w:pPr>
              <w:spacing w:after="0" w:line="240" w:lineRule="auto"/>
              <w:jc w:val="center"/>
              <w:rPr>
                <w:rFonts w:ascii="Arial" w:eastAsia="Times New Roman" w:hAnsi="Arial" w:cs="Arial"/>
                <w:b/>
                <w:bCs/>
                <w:sz w:val="20"/>
                <w:szCs w:val="20"/>
              </w:rPr>
            </w:pPr>
            <w:r w:rsidRPr="00BD7719">
              <w:rPr>
                <w:rFonts w:ascii="Arial" w:eastAsia="Times New Roman" w:hAnsi="Arial" w:cs="Arial"/>
                <w:b/>
                <w:bCs/>
                <w:sz w:val="20"/>
                <w:szCs w:val="20"/>
              </w:rPr>
              <w:t xml:space="preserve">INVENTARIO </w:t>
            </w:r>
          </w:p>
        </w:tc>
        <w:tc>
          <w:tcPr>
            <w:tcW w:w="4252" w:type="dxa"/>
            <w:noWrap/>
            <w:hideMark/>
          </w:tcPr>
          <w:p w14:paraId="373E1A7E" w14:textId="77777777" w:rsidR="0016143D" w:rsidRPr="00BD7719" w:rsidRDefault="0016143D" w:rsidP="00096987">
            <w:pPr>
              <w:spacing w:after="0" w:line="240" w:lineRule="auto"/>
              <w:jc w:val="center"/>
              <w:rPr>
                <w:rFonts w:ascii="Arial" w:eastAsia="Times New Roman" w:hAnsi="Arial" w:cs="Arial"/>
                <w:b/>
                <w:bCs/>
                <w:sz w:val="20"/>
                <w:szCs w:val="20"/>
              </w:rPr>
            </w:pPr>
            <w:r w:rsidRPr="00BD7719">
              <w:rPr>
                <w:rFonts w:ascii="Arial" w:eastAsia="Times New Roman" w:hAnsi="Arial" w:cs="Arial"/>
                <w:b/>
                <w:bCs/>
                <w:sz w:val="20"/>
                <w:szCs w:val="20"/>
              </w:rPr>
              <w:t>REQUERIMIENTO</w:t>
            </w:r>
          </w:p>
        </w:tc>
      </w:tr>
      <w:tr w:rsidR="0016143D" w:rsidRPr="00BD7719" w14:paraId="184B3E87" w14:textId="77777777" w:rsidTr="00096987">
        <w:trPr>
          <w:trHeight w:val="2340"/>
        </w:trPr>
        <w:tc>
          <w:tcPr>
            <w:tcW w:w="2040" w:type="dxa"/>
            <w:vMerge w:val="restart"/>
            <w:hideMark/>
          </w:tcPr>
          <w:p w14:paraId="4BC9018A" w14:textId="77777777" w:rsidR="0016143D" w:rsidRPr="00BD7719" w:rsidRDefault="0016143D" w:rsidP="00096987">
            <w:pPr>
              <w:spacing w:after="0" w:line="240" w:lineRule="auto"/>
              <w:jc w:val="center"/>
              <w:rPr>
                <w:rFonts w:ascii="Arial" w:eastAsia="Times New Roman" w:hAnsi="Arial" w:cs="Arial"/>
                <w:sz w:val="20"/>
                <w:szCs w:val="20"/>
              </w:rPr>
            </w:pPr>
          </w:p>
          <w:p w14:paraId="794CFA79" w14:textId="77777777" w:rsidR="0016143D" w:rsidRPr="00BD7719" w:rsidRDefault="0016143D" w:rsidP="00096987">
            <w:pPr>
              <w:spacing w:after="0" w:line="240" w:lineRule="auto"/>
              <w:jc w:val="center"/>
              <w:rPr>
                <w:rFonts w:ascii="Arial" w:eastAsia="Times New Roman" w:hAnsi="Arial" w:cs="Arial"/>
                <w:sz w:val="20"/>
                <w:szCs w:val="20"/>
              </w:rPr>
            </w:pPr>
          </w:p>
          <w:p w14:paraId="1931F104" w14:textId="77777777" w:rsidR="0016143D" w:rsidRPr="00BD7719" w:rsidRDefault="0016143D" w:rsidP="00096987">
            <w:pPr>
              <w:spacing w:after="0" w:line="240" w:lineRule="auto"/>
              <w:jc w:val="center"/>
              <w:rPr>
                <w:rFonts w:ascii="Arial" w:eastAsia="Times New Roman" w:hAnsi="Arial" w:cs="Arial"/>
                <w:sz w:val="20"/>
                <w:szCs w:val="20"/>
              </w:rPr>
            </w:pPr>
          </w:p>
          <w:p w14:paraId="2BF7E013" w14:textId="77777777" w:rsidR="0016143D" w:rsidRPr="00BD7719" w:rsidRDefault="0016143D" w:rsidP="00096987">
            <w:pPr>
              <w:spacing w:after="0" w:line="240" w:lineRule="auto"/>
              <w:jc w:val="center"/>
              <w:rPr>
                <w:rFonts w:ascii="Arial" w:eastAsia="Times New Roman" w:hAnsi="Arial" w:cs="Arial"/>
                <w:sz w:val="20"/>
                <w:szCs w:val="20"/>
              </w:rPr>
            </w:pPr>
          </w:p>
          <w:p w14:paraId="5F5C0687" w14:textId="77777777" w:rsidR="0016143D" w:rsidRPr="00BD7719" w:rsidRDefault="0016143D" w:rsidP="00096987">
            <w:pPr>
              <w:spacing w:after="0" w:line="240" w:lineRule="auto"/>
              <w:jc w:val="center"/>
              <w:rPr>
                <w:rFonts w:ascii="Arial" w:eastAsia="Times New Roman" w:hAnsi="Arial" w:cs="Arial"/>
                <w:sz w:val="20"/>
                <w:szCs w:val="20"/>
              </w:rPr>
            </w:pPr>
          </w:p>
          <w:p w14:paraId="687349C6" w14:textId="77777777" w:rsidR="0016143D" w:rsidRPr="00BD7719" w:rsidRDefault="0016143D" w:rsidP="00096987">
            <w:pPr>
              <w:spacing w:after="0" w:line="240" w:lineRule="auto"/>
              <w:jc w:val="center"/>
              <w:rPr>
                <w:rFonts w:ascii="Arial" w:eastAsia="Times New Roman" w:hAnsi="Arial" w:cs="Arial"/>
                <w:sz w:val="20"/>
                <w:szCs w:val="20"/>
              </w:rPr>
            </w:pPr>
          </w:p>
          <w:p w14:paraId="29E21DE1" w14:textId="77777777" w:rsidR="0016143D" w:rsidRPr="00BD7719" w:rsidRDefault="0016143D" w:rsidP="00096987">
            <w:pPr>
              <w:spacing w:after="0" w:line="240" w:lineRule="auto"/>
              <w:jc w:val="center"/>
              <w:rPr>
                <w:rFonts w:ascii="Arial" w:eastAsia="Times New Roman" w:hAnsi="Arial" w:cs="Arial"/>
                <w:sz w:val="20"/>
                <w:szCs w:val="20"/>
              </w:rPr>
            </w:pPr>
          </w:p>
          <w:p w14:paraId="62A0F842" w14:textId="77777777" w:rsidR="0016143D" w:rsidRPr="00BD7719" w:rsidRDefault="0016143D" w:rsidP="00096987">
            <w:pPr>
              <w:spacing w:after="0" w:line="240" w:lineRule="auto"/>
              <w:jc w:val="center"/>
              <w:rPr>
                <w:rFonts w:ascii="Arial" w:eastAsia="Times New Roman" w:hAnsi="Arial" w:cs="Arial"/>
                <w:sz w:val="20"/>
                <w:szCs w:val="20"/>
              </w:rPr>
            </w:pPr>
          </w:p>
          <w:p w14:paraId="5460ECAB" w14:textId="77777777" w:rsidR="0016143D" w:rsidRPr="003B3DBD" w:rsidRDefault="0016143D" w:rsidP="00096987">
            <w:pPr>
              <w:spacing w:after="0" w:line="240" w:lineRule="auto"/>
              <w:jc w:val="center"/>
              <w:rPr>
                <w:rFonts w:ascii="Arial" w:eastAsia="Times New Roman" w:hAnsi="Arial" w:cs="Arial"/>
                <w:b/>
                <w:sz w:val="20"/>
                <w:szCs w:val="20"/>
              </w:rPr>
            </w:pPr>
            <w:r w:rsidRPr="003B3DBD">
              <w:rPr>
                <w:rFonts w:ascii="Arial" w:eastAsia="Times New Roman" w:hAnsi="Arial" w:cs="Arial"/>
                <w:b/>
                <w:sz w:val="20"/>
                <w:szCs w:val="20"/>
              </w:rPr>
              <w:t xml:space="preserve">Recursos físicos </w:t>
            </w:r>
          </w:p>
        </w:tc>
        <w:tc>
          <w:tcPr>
            <w:tcW w:w="4051" w:type="dxa"/>
            <w:hideMark/>
          </w:tcPr>
          <w:p w14:paraId="25643D28" w14:textId="7AA32AA3" w:rsidR="0016143D" w:rsidRPr="00BD7719" w:rsidRDefault="00DD1367" w:rsidP="00096987">
            <w:pPr>
              <w:spacing w:after="0" w:line="240" w:lineRule="auto"/>
              <w:rPr>
                <w:rFonts w:ascii="Arial" w:eastAsia="Times New Roman" w:hAnsi="Arial" w:cs="Arial"/>
                <w:sz w:val="20"/>
                <w:szCs w:val="20"/>
              </w:rPr>
            </w:pPr>
            <w:r w:rsidRPr="00BD7719">
              <w:rPr>
                <w:rFonts w:ascii="Arial" w:eastAsia="Times New Roman" w:hAnsi="Arial" w:cs="Arial"/>
                <w:b/>
                <w:bCs/>
                <w:sz w:val="20"/>
                <w:szCs w:val="20"/>
              </w:rPr>
              <w:t>kits antiderrames</w:t>
            </w:r>
            <w:r w:rsidR="0016143D" w:rsidRPr="00BD7719">
              <w:rPr>
                <w:rFonts w:ascii="Arial" w:eastAsia="Times New Roman" w:hAnsi="Arial" w:cs="Arial"/>
                <w:b/>
                <w:bCs/>
                <w:sz w:val="20"/>
                <w:szCs w:val="20"/>
              </w:rPr>
              <w:t>:</w:t>
            </w:r>
            <w:r w:rsidR="0016143D" w:rsidRPr="00BD7719">
              <w:rPr>
                <w:rFonts w:ascii="Arial" w:eastAsia="Times New Roman" w:hAnsi="Arial" w:cs="Arial"/>
                <w:sz w:val="20"/>
                <w:szCs w:val="20"/>
              </w:rPr>
              <w:t xml:space="preserve"> Material </w:t>
            </w:r>
            <w:proofErr w:type="spellStart"/>
            <w:r w:rsidR="0016143D" w:rsidRPr="00BD7719">
              <w:rPr>
                <w:rFonts w:ascii="Arial" w:eastAsia="Times New Roman" w:hAnsi="Arial" w:cs="Arial"/>
                <w:sz w:val="20"/>
                <w:szCs w:val="20"/>
              </w:rPr>
              <w:t>Oleofilico</w:t>
            </w:r>
            <w:proofErr w:type="spellEnd"/>
            <w:r w:rsidR="0016143D" w:rsidRPr="00BD7719">
              <w:rPr>
                <w:rFonts w:ascii="Arial" w:eastAsia="Times New Roman" w:hAnsi="Arial" w:cs="Arial"/>
                <w:sz w:val="20"/>
                <w:szCs w:val="20"/>
              </w:rPr>
              <w:t xml:space="preserve">, Guantes de Nitrilo y respirador, traje impermeable, Cintas de señalización y aislamiento de áreas, accesorios </w:t>
            </w:r>
            <w:proofErr w:type="spellStart"/>
            <w:r w:rsidR="0016143D" w:rsidRPr="00BD7719">
              <w:rPr>
                <w:rFonts w:ascii="Arial" w:eastAsia="Times New Roman" w:hAnsi="Arial" w:cs="Arial"/>
                <w:sz w:val="20"/>
                <w:szCs w:val="20"/>
              </w:rPr>
              <w:t>antichispas</w:t>
            </w:r>
            <w:proofErr w:type="spellEnd"/>
            <w:r w:rsidR="0016143D" w:rsidRPr="00BD7719">
              <w:rPr>
                <w:rFonts w:ascii="Arial" w:eastAsia="Times New Roman" w:hAnsi="Arial" w:cs="Arial"/>
                <w:sz w:val="20"/>
                <w:szCs w:val="20"/>
              </w:rPr>
              <w:t xml:space="preserve"> como recogedores, palas y escobilla, bolsa roja con etiquetado, </w:t>
            </w:r>
            <w:proofErr w:type="gramStart"/>
            <w:r w:rsidR="0016143D" w:rsidRPr="00BD7719">
              <w:rPr>
                <w:rFonts w:ascii="Arial" w:eastAsia="Times New Roman" w:hAnsi="Arial" w:cs="Arial"/>
                <w:sz w:val="20"/>
                <w:szCs w:val="20"/>
              </w:rPr>
              <w:t>almohadillas absorbentes y Material absorbente</w:t>
            </w:r>
            <w:proofErr w:type="gramEnd"/>
            <w:r w:rsidR="0016143D" w:rsidRPr="00BD7719">
              <w:rPr>
                <w:rFonts w:ascii="Arial" w:eastAsia="Times New Roman" w:hAnsi="Arial" w:cs="Arial"/>
                <w:sz w:val="20"/>
                <w:szCs w:val="20"/>
              </w:rPr>
              <w:t xml:space="preserve"> en sus diferentes formas (tapetes, granulados, cordones, absorbentes para gases y vapores), diques de contención (los cuales pueden construirse con los absorbentes).                                                         </w:t>
            </w:r>
          </w:p>
        </w:tc>
        <w:tc>
          <w:tcPr>
            <w:tcW w:w="4252" w:type="dxa"/>
            <w:vMerge w:val="restart"/>
            <w:hideMark/>
          </w:tcPr>
          <w:p w14:paraId="118AE3A0" w14:textId="77777777" w:rsidR="0016143D" w:rsidRPr="00BD7719" w:rsidRDefault="0016143D" w:rsidP="00096987">
            <w:pPr>
              <w:spacing w:after="0" w:line="240" w:lineRule="auto"/>
              <w:jc w:val="center"/>
              <w:rPr>
                <w:rFonts w:ascii="Arial" w:eastAsia="Times New Roman" w:hAnsi="Arial" w:cs="Arial"/>
                <w:sz w:val="20"/>
                <w:szCs w:val="20"/>
              </w:rPr>
            </w:pPr>
            <w:r w:rsidRPr="00BD7719">
              <w:rPr>
                <w:rFonts w:ascii="Arial" w:eastAsia="Times New Roman" w:hAnsi="Arial" w:cs="Arial"/>
                <w:sz w:val="20"/>
                <w:szCs w:val="20"/>
              </w:rPr>
              <w:t xml:space="preserve">Material para reparación, reconstrucción o restitución de la infraestructura que pueda afectarse durante la emergencia. Es necesario discriminar cantidad estimada, tipo de material y dimensiones. </w:t>
            </w:r>
          </w:p>
        </w:tc>
      </w:tr>
      <w:tr w:rsidR="0016143D" w:rsidRPr="00BD7719" w14:paraId="770A3C18" w14:textId="77777777" w:rsidTr="00096987">
        <w:trPr>
          <w:trHeight w:val="255"/>
        </w:trPr>
        <w:tc>
          <w:tcPr>
            <w:tcW w:w="2040" w:type="dxa"/>
            <w:vMerge/>
            <w:hideMark/>
          </w:tcPr>
          <w:p w14:paraId="19AA8CE0" w14:textId="77777777" w:rsidR="0016143D" w:rsidRPr="00BD7719" w:rsidRDefault="0016143D" w:rsidP="00096987">
            <w:pPr>
              <w:spacing w:after="0" w:line="240" w:lineRule="auto"/>
              <w:rPr>
                <w:rFonts w:ascii="Arial" w:eastAsia="Times New Roman" w:hAnsi="Arial" w:cs="Arial"/>
                <w:sz w:val="20"/>
                <w:szCs w:val="20"/>
              </w:rPr>
            </w:pPr>
          </w:p>
        </w:tc>
        <w:tc>
          <w:tcPr>
            <w:tcW w:w="4051" w:type="dxa"/>
            <w:hideMark/>
          </w:tcPr>
          <w:p w14:paraId="3EEB19F5"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Extintor</w:t>
            </w:r>
          </w:p>
        </w:tc>
        <w:tc>
          <w:tcPr>
            <w:tcW w:w="4252" w:type="dxa"/>
            <w:vMerge/>
            <w:hideMark/>
          </w:tcPr>
          <w:p w14:paraId="5C4FA8C4" w14:textId="77777777" w:rsidR="0016143D" w:rsidRPr="00BD7719" w:rsidRDefault="0016143D" w:rsidP="00096987">
            <w:pPr>
              <w:spacing w:after="0" w:line="240" w:lineRule="auto"/>
              <w:rPr>
                <w:rFonts w:ascii="Arial" w:eastAsia="Times New Roman" w:hAnsi="Arial" w:cs="Arial"/>
                <w:sz w:val="20"/>
                <w:szCs w:val="20"/>
              </w:rPr>
            </w:pPr>
          </w:p>
        </w:tc>
      </w:tr>
      <w:tr w:rsidR="0016143D" w:rsidRPr="00BD7719" w14:paraId="69474F53" w14:textId="77777777" w:rsidTr="00096987">
        <w:trPr>
          <w:trHeight w:val="255"/>
        </w:trPr>
        <w:tc>
          <w:tcPr>
            <w:tcW w:w="2040" w:type="dxa"/>
            <w:vMerge/>
            <w:hideMark/>
          </w:tcPr>
          <w:p w14:paraId="5EB05D34" w14:textId="77777777" w:rsidR="0016143D" w:rsidRPr="00BD7719" w:rsidRDefault="0016143D" w:rsidP="00096987">
            <w:pPr>
              <w:spacing w:after="0" w:line="240" w:lineRule="auto"/>
              <w:rPr>
                <w:rFonts w:ascii="Arial" w:eastAsia="Times New Roman" w:hAnsi="Arial" w:cs="Arial"/>
                <w:sz w:val="20"/>
                <w:szCs w:val="20"/>
              </w:rPr>
            </w:pPr>
          </w:p>
        </w:tc>
        <w:tc>
          <w:tcPr>
            <w:tcW w:w="4051" w:type="dxa"/>
            <w:hideMark/>
          </w:tcPr>
          <w:p w14:paraId="2EF470BA"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Señalización del área</w:t>
            </w:r>
          </w:p>
        </w:tc>
        <w:tc>
          <w:tcPr>
            <w:tcW w:w="4252" w:type="dxa"/>
            <w:vMerge/>
            <w:hideMark/>
          </w:tcPr>
          <w:p w14:paraId="72956B6E" w14:textId="77777777" w:rsidR="0016143D" w:rsidRPr="00BD7719" w:rsidRDefault="0016143D" w:rsidP="00096987">
            <w:pPr>
              <w:spacing w:after="0" w:line="240" w:lineRule="auto"/>
              <w:rPr>
                <w:rFonts w:ascii="Arial" w:eastAsia="Times New Roman" w:hAnsi="Arial" w:cs="Arial"/>
                <w:sz w:val="20"/>
                <w:szCs w:val="20"/>
              </w:rPr>
            </w:pPr>
          </w:p>
        </w:tc>
      </w:tr>
      <w:tr w:rsidR="0016143D" w:rsidRPr="00BD7719" w14:paraId="1F8B05F7" w14:textId="77777777" w:rsidTr="00096987">
        <w:trPr>
          <w:trHeight w:val="510"/>
        </w:trPr>
        <w:tc>
          <w:tcPr>
            <w:tcW w:w="2040" w:type="dxa"/>
            <w:vMerge/>
            <w:hideMark/>
          </w:tcPr>
          <w:p w14:paraId="6FBB006F" w14:textId="77777777" w:rsidR="0016143D" w:rsidRPr="00BD7719" w:rsidRDefault="0016143D" w:rsidP="00096987">
            <w:pPr>
              <w:spacing w:after="0" w:line="240" w:lineRule="auto"/>
              <w:rPr>
                <w:rFonts w:ascii="Arial" w:eastAsia="Times New Roman" w:hAnsi="Arial" w:cs="Arial"/>
                <w:sz w:val="20"/>
                <w:szCs w:val="20"/>
              </w:rPr>
            </w:pPr>
          </w:p>
        </w:tc>
        <w:tc>
          <w:tcPr>
            <w:tcW w:w="4051" w:type="dxa"/>
            <w:hideMark/>
          </w:tcPr>
          <w:p w14:paraId="740CA7FE"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Área de almacenamiento, señalizada con contenedor RESPEL</w:t>
            </w:r>
          </w:p>
        </w:tc>
        <w:tc>
          <w:tcPr>
            <w:tcW w:w="4252" w:type="dxa"/>
            <w:vMerge/>
            <w:hideMark/>
          </w:tcPr>
          <w:p w14:paraId="2495BD47" w14:textId="77777777" w:rsidR="0016143D" w:rsidRPr="00BD7719" w:rsidRDefault="0016143D" w:rsidP="00096987">
            <w:pPr>
              <w:spacing w:after="0" w:line="240" w:lineRule="auto"/>
              <w:rPr>
                <w:rFonts w:ascii="Arial" w:eastAsia="Times New Roman" w:hAnsi="Arial" w:cs="Arial"/>
                <w:sz w:val="20"/>
                <w:szCs w:val="20"/>
              </w:rPr>
            </w:pPr>
          </w:p>
        </w:tc>
      </w:tr>
      <w:tr w:rsidR="0016143D" w:rsidRPr="00BD7719" w14:paraId="013C808A" w14:textId="77777777" w:rsidTr="00096987">
        <w:trPr>
          <w:trHeight w:val="765"/>
        </w:trPr>
        <w:tc>
          <w:tcPr>
            <w:tcW w:w="2040" w:type="dxa"/>
            <w:vMerge w:val="restart"/>
            <w:noWrap/>
            <w:hideMark/>
          </w:tcPr>
          <w:p w14:paraId="33709EE9" w14:textId="77777777" w:rsidR="0016143D" w:rsidRPr="00BD7719" w:rsidRDefault="0016143D" w:rsidP="00096987">
            <w:pPr>
              <w:spacing w:after="0" w:line="240" w:lineRule="auto"/>
              <w:jc w:val="center"/>
              <w:rPr>
                <w:rFonts w:ascii="Arial" w:eastAsia="Times New Roman" w:hAnsi="Arial" w:cs="Arial"/>
                <w:sz w:val="20"/>
                <w:szCs w:val="20"/>
              </w:rPr>
            </w:pPr>
          </w:p>
          <w:p w14:paraId="028D23BE" w14:textId="77777777" w:rsidR="0016143D" w:rsidRPr="00BD7719" w:rsidRDefault="0016143D" w:rsidP="00096987">
            <w:pPr>
              <w:spacing w:after="0" w:line="240" w:lineRule="auto"/>
              <w:jc w:val="center"/>
              <w:rPr>
                <w:rFonts w:ascii="Arial" w:eastAsia="Times New Roman" w:hAnsi="Arial" w:cs="Arial"/>
                <w:sz w:val="20"/>
                <w:szCs w:val="20"/>
              </w:rPr>
            </w:pPr>
          </w:p>
          <w:p w14:paraId="7BA0F45B" w14:textId="77777777" w:rsidR="0016143D" w:rsidRPr="00BD7719" w:rsidRDefault="0016143D" w:rsidP="00096987">
            <w:pPr>
              <w:spacing w:after="0" w:line="240" w:lineRule="auto"/>
              <w:jc w:val="center"/>
              <w:rPr>
                <w:rFonts w:ascii="Arial" w:eastAsia="Times New Roman" w:hAnsi="Arial" w:cs="Arial"/>
                <w:sz w:val="20"/>
                <w:szCs w:val="20"/>
              </w:rPr>
            </w:pPr>
          </w:p>
          <w:p w14:paraId="68CB3A13" w14:textId="77777777" w:rsidR="0016143D" w:rsidRPr="00BD7719" w:rsidRDefault="0016143D" w:rsidP="00096987">
            <w:pPr>
              <w:spacing w:after="0" w:line="240" w:lineRule="auto"/>
              <w:jc w:val="center"/>
              <w:rPr>
                <w:rFonts w:ascii="Arial" w:eastAsia="Times New Roman" w:hAnsi="Arial" w:cs="Arial"/>
                <w:sz w:val="20"/>
                <w:szCs w:val="20"/>
              </w:rPr>
            </w:pPr>
          </w:p>
          <w:p w14:paraId="577FD4C6" w14:textId="77777777" w:rsidR="0016143D" w:rsidRPr="00BD7719" w:rsidRDefault="0016143D" w:rsidP="00096987">
            <w:pPr>
              <w:spacing w:after="0" w:line="240" w:lineRule="auto"/>
              <w:jc w:val="center"/>
              <w:rPr>
                <w:rFonts w:ascii="Arial" w:eastAsia="Times New Roman" w:hAnsi="Arial" w:cs="Arial"/>
                <w:sz w:val="20"/>
                <w:szCs w:val="20"/>
              </w:rPr>
            </w:pPr>
          </w:p>
          <w:p w14:paraId="5E12A305" w14:textId="77777777" w:rsidR="0016143D" w:rsidRPr="00BD7719" w:rsidRDefault="0016143D" w:rsidP="00096987">
            <w:pPr>
              <w:spacing w:after="0" w:line="240" w:lineRule="auto"/>
              <w:jc w:val="center"/>
              <w:rPr>
                <w:rFonts w:ascii="Arial" w:eastAsia="Times New Roman" w:hAnsi="Arial" w:cs="Arial"/>
                <w:sz w:val="20"/>
                <w:szCs w:val="20"/>
              </w:rPr>
            </w:pPr>
          </w:p>
          <w:p w14:paraId="0C04D0A9" w14:textId="77777777" w:rsidR="0016143D" w:rsidRPr="00BD7719" w:rsidRDefault="0016143D" w:rsidP="00096987">
            <w:pPr>
              <w:spacing w:after="0" w:line="240" w:lineRule="auto"/>
              <w:jc w:val="center"/>
              <w:rPr>
                <w:rFonts w:ascii="Arial" w:eastAsia="Times New Roman" w:hAnsi="Arial" w:cs="Arial"/>
                <w:sz w:val="20"/>
                <w:szCs w:val="20"/>
              </w:rPr>
            </w:pPr>
          </w:p>
          <w:p w14:paraId="2FC58EB4" w14:textId="77777777" w:rsidR="0016143D" w:rsidRPr="00BD7719" w:rsidRDefault="0016143D" w:rsidP="00096987">
            <w:pPr>
              <w:spacing w:after="0" w:line="240" w:lineRule="auto"/>
              <w:jc w:val="center"/>
              <w:rPr>
                <w:rFonts w:ascii="Arial" w:eastAsia="Times New Roman" w:hAnsi="Arial" w:cs="Arial"/>
                <w:sz w:val="20"/>
                <w:szCs w:val="20"/>
              </w:rPr>
            </w:pPr>
          </w:p>
          <w:p w14:paraId="490068C8" w14:textId="77777777" w:rsidR="0016143D" w:rsidRPr="003B3DBD" w:rsidRDefault="0016143D" w:rsidP="00096987">
            <w:pPr>
              <w:spacing w:after="0" w:line="240" w:lineRule="auto"/>
              <w:jc w:val="center"/>
              <w:rPr>
                <w:rFonts w:ascii="Arial" w:eastAsia="Times New Roman" w:hAnsi="Arial" w:cs="Arial"/>
                <w:b/>
                <w:sz w:val="20"/>
                <w:szCs w:val="20"/>
              </w:rPr>
            </w:pPr>
            <w:r w:rsidRPr="003B3DBD">
              <w:rPr>
                <w:rFonts w:ascii="Arial" w:eastAsia="Times New Roman" w:hAnsi="Arial" w:cs="Arial"/>
                <w:b/>
                <w:sz w:val="20"/>
                <w:szCs w:val="20"/>
              </w:rPr>
              <w:t xml:space="preserve">Recursos Humanos </w:t>
            </w:r>
          </w:p>
        </w:tc>
        <w:tc>
          <w:tcPr>
            <w:tcW w:w="4051" w:type="dxa"/>
            <w:hideMark/>
          </w:tcPr>
          <w:p w14:paraId="2FC08EE2"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lastRenderedPageBreak/>
              <w:t>Supervisor de Gestión Ambiental: Diego Santana    Tel:                                                                                  Tel Casa:</w:t>
            </w:r>
          </w:p>
        </w:tc>
        <w:tc>
          <w:tcPr>
            <w:tcW w:w="4252" w:type="dxa"/>
            <w:hideMark/>
          </w:tcPr>
          <w:p w14:paraId="09363FDC"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 de personas que se requieren para atender emergencia, rol de cada persona en emergencia, perfil profesional.</w:t>
            </w:r>
          </w:p>
        </w:tc>
      </w:tr>
      <w:tr w:rsidR="0016143D" w:rsidRPr="00BD7719" w14:paraId="474D32DB" w14:textId="77777777" w:rsidTr="00096987">
        <w:trPr>
          <w:trHeight w:val="765"/>
        </w:trPr>
        <w:tc>
          <w:tcPr>
            <w:tcW w:w="2040" w:type="dxa"/>
            <w:vMerge/>
            <w:hideMark/>
          </w:tcPr>
          <w:p w14:paraId="091BE8A8" w14:textId="77777777" w:rsidR="0016143D" w:rsidRPr="00BD7719" w:rsidRDefault="0016143D" w:rsidP="00096987">
            <w:pPr>
              <w:spacing w:after="0" w:line="240" w:lineRule="auto"/>
              <w:rPr>
                <w:rFonts w:ascii="Arial" w:eastAsia="Times New Roman" w:hAnsi="Arial" w:cs="Arial"/>
                <w:sz w:val="20"/>
                <w:szCs w:val="20"/>
              </w:rPr>
            </w:pPr>
          </w:p>
        </w:tc>
        <w:tc>
          <w:tcPr>
            <w:tcW w:w="4051" w:type="dxa"/>
            <w:hideMark/>
          </w:tcPr>
          <w:p w14:paraId="0EB92331"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Practicante de Gestión Ambiental:                                Tel:                                                                                  Tel Casa:</w:t>
            </w:r>
          </w:p>
        </w:tc>
        <w:tc>
          <w:tcPr>
            <w:tcW w:w="4252" w:type="dxa"/>
            <w:hideMark/>
          </w:tcPr>
          <w:p w14:paraId="6F87C994"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 xml:space="preserve">Establecer organigrama por amenaza, para la atención de emergencia, discriminando el </w:t>
            </w:r>
            <w:r w:rsidRPr="00BD7719">
              <w:rPr>
                <w:rFonts w:ascii="Arial" w:eastAsia="Times New Roman" w:hAnsi="Arial" w:cs="Arial"/>
                <w:sz w:val="20"/>
                <w:szCs w:val="20"/>
              </w:rPr>
              <w:lastRenderedPageBreak/>
              <w:t>rol de cada una de las personas que participaran en esta</w:t>
            </w:r>
          </w:p>
        </w:tc>
      </w:tr>
      <w:tr w:rsidR="0016143D" w:rsidRPr="00BD7719" w14:paraId="389757F5" w14:textId="77777777" w:rsidTr="00096987">
        <w:trPr>
          <w:trHeight w:val="1530"/>
        </w:trPr>
        <w:tc>
          <w:tcPr>
            <w:tcW w:w="2040" w:type="dxa"/>
            <w:vMerge/>
            <w:hideMark/>
          </w:tcPr>
          <w:p w14:paraId="77A4D5FE" w14:textId="77777777" w:rsidR="0016143D" w:rsidRPr="00BD7719" w:rsidRDefault="0016143D" w:rsidP="00096987">
            <w:pPr>
              <w:spacing w:after="0" w:line="240" w:lineRule="auto"/>
              <w:rPr>
                <w:rFonts w:ascii="Arial" w:eastAsia="Times New Roman" w:hAnsi="Arial" w:cs="Arial"/>
                <w:sz w:val="20"/>
                <w:szCs w:val="20"/>
              </w:rPr>
            </w:pPr>
          </w:p>
        </w:tc>
        <w:tc>
          <w:tcPr>
            <w:tcW w:w="4051" w:type="dxa"/>
            <w:hideMark/>
          </w:tcPr>
          <w:p w14:paraId="09B27AB2"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Supervisor PTAR:                                                          Tel:                                                                                  Tel Casa:</w:t>
            </w:r>
          </w:p>
        </w:tc>
        <w:tc>
          <w:tcPr>
            <w:tcW w:w="4252" w:type="dxa"/>
            <w:hideMark/>
          </w:tcPr>
          <w:p w14:paraId="1F19B73D" w14:textId="1B7768F4"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 xml:space="preserve">Conformación de un equipo de trabajo, grupo, coordinación o comité central de emergencias, el cual </w:t>
            </w:r>
            <w:r w:rsidR="00DD1367" w:rsidRPr="00BD7719">
              <w:rPr>
                <w:rFonts w:ascii="Arial" w:eastAsia="Times New Roman" w:hAnsi="Arial" w:cs="Arial"/>
                <w:sz w:val="20"/>
                <w:szCs w:val="20"/>
              </w:rPr>
              <w:t>asumirá</w:t>
            </w:r>
            <w:r w:rsidRPr="00BD7719">
              <w:rPr>
                <w:rFonts w:ascii="Arial" w:eastAsia="Times New Roman" w:hAnsi="Arial" w:cs="Arial"/>
                <w:sz w:val="20"/>
                <w:szCs w:val="20"/>
              </w:rPr>
              <w:t xml:space="preserve"> el rol de </w:t>
            </w:r>
            <w:r w:rsidR="00DD1367" w:rsidRPr="00BD7719">
              <w:rPr>
                <w:rFonts w:ascii="Arial" w:eastAsia="Times New Roman" w:hAnsi="Arial" w:cs="Arial"/>
                <w:sz w:val="20"/>
                <w:szCs w:val="20"/>
              </w:rPr>
              <w:t>máximo</w:t>
            </w:r>
            <w:r w:rsidRPr="00BD7719">
              <w:rPr>
                <w:rFonts w:ascii="Arial" w:eastAsia="Times New Roman" w:hAnsi="Arial" w:cs="Arial"/>
                <w:sz w:val="20"/>
                <w:szCs w:val="20"/>
              </w:rPr>
              <w:t xml:space="preserve"> organismo del prestador de servicio definiendo y aplicando las estrategias de atención y tomando las </w:t>
            </w:r>
            <w:r w:rsidR="00DD1367" w:rsidRPr="00BD7719">
              <w:rPr>
                <w:rFonts w:ascii="Arial" w:eastAsia="Times New Roman" w:hAnsi="Arial" w:cs="Arial"/>
                <w:sz w:val="20"/>
                <w:szCs w:val="20"/>
              </w:rPr>
              <w:t>decisiones</w:t>
            </w:r>
            <w:r w:rsidRPr="00BD7719">
              <w:rPr>
                <w:rFonts w:ascii="Arial" w:eastAsia="Times New Roman" w:hAnsi="Arial" w:cs="Arial"/>
                <w:sz w:val="20"/>
                <w:szCs w:val="20"/>
              </w:rPr>
              <w:t xml:space="preserve"> </w:t>
            </w:r>
            <w:r w:rsidR="00DD1367" w:rsidRPr="00BD7719">
              <w:rPr>
                <w:rFonts w:ascii="Arial" w:eastAsia="Times New Roman" w:hAnsi="Arial" w:cs="Arial"/>
                <w:sz w:val="20"/>
                <w:szCs w:val="20"/>
              </w:rPr>
              <w:t>administrativas</w:t>
            </w:r>
            <w:r w:rsidRPr="00BD7719">
              <w:rPr>
                <w:rFonts w:ascii="Arial" w:eastAsia="Times New Roman" w:hAnsi="Arial" w:cs="Arial"/>
                <w:sz w:val="20"/>
                <w:szCs w:val="20"/>
              </w:rPr>
              <w:t xml:space="preserve"> y financieras que se requieran.</w:t>
            </w:r>
          </w:p>
        </w:tc>
      </w:tr>
      <w:tr w:rsidR="0016143D" w:rsidRPr="00BD7719" w14:paraId="7A9A15F8" w14:textId="77777777" w:rsidTr="00096987">
        <w:trPr>
          <w:trHeight w:val="765"/>
        </w:trPr>
        <w:tc>
          <w:tcPr>
            <w:tcW w:w="2040" w:type="dxa"/>
            <w:vMerge/>
            <w:hideMark/>
          </w:tcPr>
          <w:p w14:paraId="21161FB5" w14:textId="77777777" w:rsidR="0016143D" w:rsidRPr="00BD7719" w:rsidRDefault="0016143D" w:rsidP="00096987">
            <w:pPr>
              <w:spacing w:after="0" w:line="240" w:lineRule="auto"/>
              <w:rPr>
                <w:rFonts w:ascii="Arial" w:eastAsia="Times New Roman" w:hAnsi="Arial" w:cs="Arial"/>
                <w:sz w:val="20"/>
                <w:szCs w:val="20"/>
              </w:rPr>
            </w:pPr>
          </w:p>
        </w:tc>
        <w:tc>
          <w:tcPr>
            <w:tcW w:w="4051" w:type="dxa"/>
            <w:hideMark/>
          </w:tcPr>
          <w:p w14:paraId="68CB2417"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Brigadistas:                                                                   Tel:                                                                              Tel Casa:</w:t>
            </w:r>
          </w:p>
        </w:tc>
        <w:tc>
          <w:tcPr>
            <w:tcW w:w="4252" w:type="dxa"/>
            <w:noWrap/>
            <w:hideMark/>
          </w:tcPr>
          <w:p w14:paraId="54346F2E"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Designas Suplentes a cada persona</w:t>
            </w:r>
          </w:p>
        </w:tc>
      </w:tr>
      <w:tr w:rsidR="0016143D" w:rsidRPr="00BD7719" w14:paraId="5AA46A79" w14:textId="77777777" w:rsidTr="00096987">
        <w:trPr>
          <w:trHeight w:val="255"/>
        </w:trPr>
        <w:tc>
          <w:tcPr>
            <w:tcW w:w="2040" w:type="dxa"/>
            <w:vMerge/>
            <w:hideMark/>
          </w:tcPr>
          <w:p w14:paraId="0449B845" w14:textId="77777777" w:rsidR="0016143D" w:rsidRPr="00BD7719" w:rsidRDefault="0016143D" w:rsidP="00096987">
            <w:pPr>
              <w:spacing w:after="0" w:line="240" w:lineRule="auto"/>
              <w:rPr>
                <w:rFonts w:ascii="Arial" w:eastAsia="Times New Roman" w:hAnsi="Arial" w:cs="Arial"/>
                <w:sz w:val="20"/>
                <w:szCs w:val="20"/>
              </w:rPr>
            </w:pPr>
          </w:p>
        </w:tc>
        <w:tc>
          <w:tcPr>
            <w:tcW w:w="4051" w:type="dxa"/>
            <w:hideMark/>
          </w:tcPr>
          <w:p w14:paraId="1B2ED535"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 xml:space="preserve">Supervisor Mantenimiento </w:t>
            </w:r>
          </w:p>
        </w:tc>
        <w:tc>
          <w:tcPr>
            <w:tcW w:w="4252" w:type="dxa"/>
            <w:noWrap/>
            <w:hideMark/>
          </w:tcPr>
          <w:p w14:paraId="6EB6172F"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 </w:t>
            </w:r>
          </w:p>
        </w:tc>
      </w:tr>
      <w:tr w:rsidR="0016143D" w:rsidRPr="00BD7719" w14:paraId="50938C45" w14:textId="77777777" w:rsidTr="00096987">
        <w:trPr>
          <w:trHeight w:val="255"/>
        </w:trPr>
        <w:tc>
          <w:tcPr>
            <w:tcW w:w="2040" w:type="dxa"/>
            <w:vMerge/>
            <w:hideMark/>
          </w:tcPr>
          <w:p w14:paraId="70957C4B" w14:textId="77777777" w:rsidR="0016143D" w:rsidRPr="00BD7719" w:rsidRDefault="0016143D" w:rsidP="00096987">
            <w:pPr>
              <w:spacing w:after="0" w:line="240" w:lineRule="auto"/>
              <w:rPr>
                <w:rFonts w:ascii="Arial" w:eastAsia="Times New Roman" w:hAnsi="Arial" w:cs="Arial"/>
                <w:sz w:val="20"/>
                <w:szCs w:val="20"/>
              </w:rPr>
            </w:pPr>
          </w:p>
        </w:tc>
        <w:tc>
          <w:tcPr>
            <w:tcW w:w="4051" w:type="dxa"/>
            <w:hideMark/>
          </w:tcPr>
          <w:p w14:paraId="31CE4F5E"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Tel:</w:t>
            </w:r>
          </w:p>
        </w:tc>
        <w:tc>
          <w:tcPr>
            <w:tcW w:w="4252" w:type="dxa"/>
            <w:noWrap/>
            <w:hideMark/>
          </w:tcPr>
          <w:p w14:paraId="52C7A862"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 </w:t>
            </w:r>
          </w:p>
        </w:tc>
      </w:tr>
      <w:tr w:rsidR="0016143D" w:rsidRPr="00BD7719" w14:paraId="7D98767D" w14:textId="77777777" w:rsidTr="00096987">
        <w:trPr>
          <w:trHeight w:val="255"/>
        </w:trPr>
        <w:tc>
          <w:tcPr>
            <w:tcW w:w="2040" w:type="dxa"/>
            <w:vMerge/>
            <w:hideMark/>
          </w:tcPr>
          <w:p w14:paraId="477916A5" w14:textId="77777777" w:rsidR="0016143D" w:rsidRPr="00BD7719" w:rsidRDefault="0016143D" w:rsidP="00096987">
            <w:pPr>
              <w:spacing w:after="0" w:line="240" w:lineRule="auto"/>
              <w:rPr>
                <w:rFonts w:ascii="Arial" w:eastAsia="Times New Roman" w:hAnsi="Arial" w:cs="Arial"/>
                <w:sz w:val="20"/>
                <w:szCs w:val="20"/>
              </w:rPr>
            </w:pPr>
          </w:p>
        </w:tc>
        <w:tc>
          <w:tcPr>
            <w:tcW w:w="4051" w:type="dxa"/>
            <w:hideMark/>
          </w:tcPr>
          <w:p w14:paraId="0B66A125"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Tel Casa:</w:t>
            </w:r>
          </w:p>
        </w:tc>
        <w:tc>
          <w:tcPr>
            <w:tcW w:w="4252" w:type="dxa"/>
            <w:noWrap/>
            <w:hideMark/>
          </w:tcPr>
          <w:p w14:paraId="7B40BCD0"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 </w:t>
            </w:r>
          </w:p>
        </w:tc>
      </w:tr>
      <w:tr w:rsidR="0016143D" w:rsidRPr="00BD7719" w14:paraId="24E974D1" w14:textId="77777777" w:rsidTr="00096987">
        <w:trPr>
          <w:trHeight w:val="1020"/>
        </w:trPr>
        <w:tc>
          <w:tcPr>
            <w:tcW w:w="2040" w:type="dxa"/>
            <w:noWrap/>
            <w:hideMark/>
          </w:tcPr>
          <w:p w14:paraId="5D068E39" w14:textId="77777777" w:rsidR="0016143D" w:rsidRPr="00BD7719" w:rsidRDefault="0016143D" w:rsidP="00096987">
            <w:pPr>
              <w:spacing w:after="0" w:line="240" w:lineRule="auto"/>
              <w:rPr>
                <w:rFonts w:ascii="Arial" w:eastAsia="Times New Roman" w:hAnsi="Arial" w:cs="Arial"/>
                <w:sz w:val="20"/>
                <w:szCs w:val="20"/>
              </w:rPr>
            </w:pPr>
          </w:p>
          <w:p w14:paraId="5F8B0170" w14:textId="77777777" w:rsidR="0016143D" w:rsidRPr="00BD7719" w:rsidRDefault="0016143D" w:rsidP="00096987">
            <w:pPr>
              <w:spacing w:after="0" w:line="240" w:lineRule="auto"/>
              <w:rPr>
                <w:rFonts w:ascii="Arial" w:eastAsia="Times New Roman" w:hAnsi="Arial" w:cs="Arial"/>
                <w:sz w:val="20"/>
                <w:szCs w:val="20"/>
              </w:rPr>
            </w:pPr>
          </w:p>
          <w:p w14:paraId="72C312A1" w14:textId="77777777" w:rsidR="0016143D" w:rsidRPr="003B3DBD" w:rsidRDefault="0016143D" w:rsidP="00096987">
            <w:pPr>
              <w:spacing w:after="0" w:line="240" w:lineRule="auto"/>
              <w:rPr>
                <w:rFonts w:ascii="Arial" w:eastAsia="Times New Roman" w:hAnsi="Arial" w:cs="Arial"/>
                <w:b/>
                <w:sz w:val="20"/>
                <w:szCs w:val="20"/>
              </w:rPr>
            </w:pPr>
            <w:r w:rsidRPr="003B3DBD">
              <w:rPr>
                <w:rFonts w:ascii="Arial" w:eastAsia="Times New Roman" w:hAnsi="Arial" w:cs="Arial"/>
                <w:b/>
                <w:sz w:val="20"/>
                <w:szCs w:val="20"/>
              </w:rPr>
              <w:t>Edificaciones</w:t>
            </w:r>
          </w:p>
        </w:tc>
        <w:tc>
          <w:tcPr>
            <w:tcW w:w="4051" w:type="dxa"/>
            <w:hideMark/>
          </w:tcPr>
          <w:p w14:paraId="40AEAEBD"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 xml:space="preserve">Planta de tratamiento de aguas residuales, Planta de tratamiento de agua potable </w:t>
            </w:r>
          </w:p>
        </w:tc>
        <w:tc>
          <w:tcPr>
            <w:tcW w:w="4252" w:type="dxa"/>
            <w:hideMark/>
          </w:tcPr>
          <w:p w14:paraId="08725311" w14:textId="6741F868"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 xml:space="preserve">El área de Gestión Ambiental, Oficinas Planta de Aguas Residuales </w:t>
            </w:r>
            <w:r w:rsidR="00DD1367" w:rsidRPr="00BD7719">
              <w:rPr>
                <w:rFonts w:ascii="Arial" w:eastAsia="Times New Roman" w:hAnsi="Arial" w:cs="Arial"/>
                <w:sz w:val="20"/>
                <w:szCs w:val="20"/>
              </w:rPr>
              <w:t>será</w:t>
            </w:r>
            <w:r w:rsidRPr="00BD7719">
              <w:rPr>
                <w:rFonts w:ascii="Arial" w:eastAsia="Times New Roman" w:hAnsi="Arial" w:cs="Arial"/>
                <w:sz w:val="20"/>
                <w:szCs w:val="20"/>
              </w:rPr>
              <w:t xml:space="preserve"> el espacio </w:t>
            </w:r>
            <w:r w:rsidR="00DD1367" w:rsidRPr="00BD7719">
              <w:rPr>
                <w:rFonts w:ascii="Arial" w:eastAsia="Times New Roman" w:hAnsi="Arial" w:cs="Arial"/>
                <w:sz w:val="20"/>
                <w:szCs w:val="20"/>
              </w:rPr>
              <w:t>físico</w:t>
            </w:r>
            <w:r w:rsidRPr="00BD7719">
              <w:rPr>
                <w:rFonts w:ascii="Arial" w:eastAsia="Times New Roman" w:hAnsi="Arial" w:cs="Arial"/>
                <w:sz w:val="20"/>
                <w:szCs w:val="20"/>
              </w:rPr>
              <w:t xml:space="preserve"> adecuado para reunión del personal de emergencias en caso de alguna eventualidad. </w:t>
            </w:r>
          </w:p>
        </w:tc>
      </w:tr>
      <w:tr w:rsidR="0016143D" w:rsidRPr="00BD7719" w14:paraId="604D4EC7" w14:textId="77777777" w:rsidTr="00096987">
        <w:trPr>
          <w:trHeight w:val="705"/>
        </w:trPr>
        <w:tc>
          <w:tcPr>
            <w:tcW w:w="2040" w:type="dxa"/>
            <w:noWrap/>
            <w:hideMark/>
          </w:tcPr>
          <w:p w14:paraId="2B332DE6" w14:textId="77777777" w:rsidR="0016143D" w:rsidRPr="003B3DBD" w:rsidRDefault="0016143D" w:rsidP="00096987">
            <w:pPr>
              <w:spacing w:after="0" w:line="240" w:lineRule="auto"/>
              <w:rPr>
                <w:rFonts w:ascii="Arial" w:eastAsia="Times New Roman" w:hAnsi="Arial" w:cs="Arial"/>
                <w:b/>
                <w:sz w:val="20"/>
                <w:szCs w:val="20"/>
              </w:rPr>
            </w:pPr>
            <w:r w:rsidRPr="003B3DBD">
              <w:rPr>
                <w:rFonts w:ascii="Arial" w:eastAsia="Times New Roman" w:hAnsi="Arial" w:cs="Arial"/>
                <w:b/>
                <w:sz w:val="20"/>
                <w:szCs w:val="20"/>
              </w:rPr>
              <w:t>Recursos económicos</w:t>
            </w:r>
          </w:p>
        </w:tc>
        <w:tc>
          <w:tcPr>
            <w:tcW w:w="4051" w:type="dxa"/>
            <w:hideMark/>
          </w:tcPr>
          <w:p w14:paraId="65749E54"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 </w:t>
            </w:r>
          </w:p>
        </w:tc>
        <w:tc>
          <w:tcPr>
            <w:tcW w:w="4252" w:type="dxa"/>
            <w:noWrap/>
            <w:hideMark/>
          </w:tcPr>
          <w:p w14:paraId="45EAEB2F"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 </w:t>
            </w:r>
          </w:p>
        </w:tc>
      </w:tr>
      <w:tr w:rsidR="0016143D" w:rsidRPr="00BD7719" w14:paraId="7915E33D" w14:textId="77777777" w:rsidTr="00096987">
        <w:trPr>
          <w:trHeight w:val="255"/>
        </w:trPr>
        <w:tc>
          <w:tcPr>
            <w:tcW w:w="2040" w:type="dxa"/>
            <w:noWrap/>
            <w:hideMark/>
          </w:tcPr>
          <w:p w14:paraId="10D406EE" w14:textId="77777777" w:rsidR="0016143D" w:rsidRPr="003B3DBD" w:rsidRDefault="0016143D" w:rsidP="00096987">
            <w:pPr>
              <w:spacing w:after="0" w:line="240" w:lineRule="auto"/>
              <w:rPr>
                <w:rFonts w:ascii="Arial" w:eastAsia="Times New Roman" w:hAnsi="Arial" w:cs="Arial"/>
                <w:b/>
                <w:sz w:val="20"/>
                <w:szCs w:val="20"/>
              </w:rPr>
            </w:pPr>
            <w:r w:rsidRPr="003B3DBD">
              <w:rPr>
                <w:rFonts w:ascii="Arial" w:eastAsia="Times New Roman" w:hAnsi="Arial" w:cs="Arial"/>
                <w:b/>
                <w:sz w:val="20"/>
                <w:szCs w:val="20"/>
              </w:rPr>
              <w:t>Vehículos</w:t>
            </w:r>
          </w:p>
        </w:tc>
        <w:tc>
          <w:tcPr>
            <w:tcW w:w="4051" w:type="dxa"/>
            <w:noWrap/>
            <w:hideMark/>
          </w:tcPr>
          <w:p w14:paraId="311A9BBF"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Montacargas a gas</w:t>
            </w:r>
          </w:p>
        </w:tc>
        <w:tc>
          <w:tcPr>
            <w:tcW w:w="4252" w:type="dxa"/>
            <w:noWrap/>
            <w:hideMark/>
          </w:tcPr>
          <w:p w14:paraId="64D5CC92"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 </w:t>
            </w:r>
          </w:p>
        </w:tc>
      </w:tr>
      <w:tr w:rsidR="0016143D" w:rsidRPr="00BD7719" w14:paraId="5D2E7D2A" w14:textId="77777777" w:rsidTr="00096987">
        <w:trPr>
          <w:trHeight w:val="255"/>
        </w:trPr>
        <w:tc>
          <w:tcPr>
            <w:tcW w:w="2040" w:type="dxa"/>
            <w:noWrap/>
            <w:hideMark/>
          </w:tcPr>
          <w:p w14:paraId="57BB9212" w14:textId="77777777" w:rsidR="0016143D" w:rsidRPr="003B3DBD" w:rsidRDefault="0016143D" w:rsidP="00096987">
            <w:pPr>
              <w:spacing w:after="0" w:line="240" w:lineRule="auto"/>
              <w:rPr>
                <w:rFonts w:ascii="Arial" w:eastAsia="Times New Roman" w:hAnsi="Arial" w:cs="Arial"/>
                <w:b/>
                <w:sz w:val="20"/>
                <w:szCs w:val="20"/>
              </w:rPr>
            </w:pPr>
            <w:r w:rsidRPr="003B3DBD">
              <w:rPr>
                <w:rFonts w:ascii="Arial" w:eastAsia="Times New Roman" w:hAnsi="Arial" w:cs="Arial"/>
                <w:b/>
                <w:sz w:val="20"/>
                <w:szCs w:val="20"/>
              </w:rPr>
              <w:t>Comunicaciones</w:t>
            </w:r>
          </w:p>
        </w:tc>
        <w:tc>
          <w:tcPr>
            <w:tcW w:w="4051" w:type="dxa"/>
            <w:noWrap/>
            <w:hideMark/>
          </w:tcPr>
          <w:p w14:paraId="51DFA091"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Teléfonos, radio teléfonos, celulares</w:t>
            </w:r>
          </w:p>
        </w:tc>
        <w:tc>
          <w:tcPr>
            <w:tcW w:w="4252" w:type="dxa"/>
            <w:noWrap/>
            <w:hideMark/>
          </w:tcPr>
          <w:p w14:paraId="0B1FC753" w14:textId="77777777" w:rsidR="0016143D" w:rsidRPr="00BD7719" w:rsidRDefault="0016143D" w:rsidP="008F6CDB">
            <w:pPr>
              <w:keepNext/>
              <w:spacing w:after="0" w:line="240" w:lineRule="auto"/>
              <w:rPr>
                <w:rFonts w:ascii="Arial" w:eastAsia="Times New Roman" w:hAnsi="Arial" w:cs="Arial"/>
                <w:sz w:val="20"/>
                <w:szCs w:val="20"/>
              </w:rPr>
            </w:pPr>
            <w:r w:rsidRPr="00BD7719">
              <w:rPr>
                <w:rFonts w:ascii="Arial" w:eastAsia="Times New Roman" w:hAnsi="Arial" w:cs="Arial"/>
                <w:sz w:val="20"/>
                <w:szCs w:val="20"/>
              </w:rPr>
              <w:t> </w:t>
            </w:r>
          </w:p>
        </w:tc>
      </w:tr>
    </w:tbl>
    <w:p w14:paraId="5B848F12" w14:textId="57748EB4" w:rsidR="0016143D" w:rsidRPr="008F6CDB" w:rsidRDefault="008F6CDB" w:rsidP="008F6CDB">
      <w:pPr>
        <w:pStyle w:val="Descripcin"/>
        <w:jc w:val="center"/>
        <w:rPr>
          <w:rFonts w:ascii="Times New Roman" w:hAnsi="Times New Roman" w:cs="Times New Roman"/>
          <w:color w:val="000000" w:themeColor="text1"/>
          <w:sz w:val="24"/>
          <w:szCs w:val="24"/>
        </w:rPr>
      </w:pPr>
      <w:bookmarkStart w:id="90" w:name="_Toc38366456"/>
      <w:bookmarkStart w:id="91" w:name="_Toc41230549"/>
      <w:r w:rsidRPr="008F6CDB">
        <w:rPr>
          <w:rFonts w:ascii="Times New Roman" w:hAnsi="Times New Roman" w:cs="Times New Roman"/>
          <w:b/>
          <w:bCs/>
          <w:color w:val="000000" w:themeColor="text1"/>
          <w:sz w:val="24"/>
          <w:szCs w:val="24"/>
        </w:rPr>
        <w:t xml:space="preserve">Tabla </w:t>
      </w:r>
      <w:r w:rsidRPr="008F6CDB">
        <w:rPr>
          <w:rFonts w:ascii="Times New Roman" w:hAnsi="Times New Roman" w:cs="Times New Roman"/>
          <w:b/>
          <w:bCs/>
          <w:color w:val="000000" w:themeColor="text1"/>
          <w:sz w:val="24"/>
          <w:szCs w:val="24"/>
        </w:rPr>
        <w:fldChar w:fldCharType="begin"/>
      </w:r>
      <w:r w:rsidRPr="008F6CDB">
        <w:rPr>
          <w:rFonts w:ascii="Times New Roman" w:hAnsi="Times New Roman" w:cs="Times New Roman"/>
          <w:b/>
          <w:bCs/>
          <w:color w:val="000000" w:themeColor="text1"/>
          <w:sz w:val="24"/>
          <w:szCs w:val="24"/>
        </w:rPr>
        <w:instrText xml:space="preserve"> SEQ Tabla \* ARABIC </w:instrText>
      </w:r>
      <w:r w:rsidRPr="008F6CDB">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11</w:t>
      </w:r>
      <w:r w:rsidRPr="008F6CDB">
        <w:rPr>
          <w:rFonts w:ascii="Times New Roman" w:hAnsi="Times New Roman" w:cs="Times New Roman"/>
          <w:b/>
          <w:bCs/>
          <w:color w:val="000000" w:themeColor="text1"/>
          <w:sz w:val="24"/>
          <w:szCs w:val="24"/>
        </w:rPr>
        <w:fldChar w:fldCharType="end"/>
      </w:r>
      <w:r w:rsidRPr="008F6CDB">
        <w:rPr>
          <w:rFonts w:ascii="Times New Roman" w:hAnsi="Times New Roman" w:cs="Times New Roman"/>
          <w:b/>
          <w:bCs/>
          <w:color w:val="000000" w:themeColor="text1"/>
          <w:sz w:val="24"/>
          <w:szCs w:val="24"/>
        </w:rPr>
        <w:t xml:space="preserve"> :</w:t>
      </w:r>
      <w:r w:rsidRPr="008F6CDB">
        <w:rPr>
          <w:rFonts w:ascii="Times New Roman" w:hAnsi="Times New Roman" w:cs="Times New Roman"/>
          <w:color w:val="000000" w:themeColor="text1"/>
          <w:sz w:val="24"/>
          <w:szCs w:val="24"/>
        </w:rPr>
        <w:t xml:space="preserve"> Inventario plan de contingencia</w:t>
      </w:r>
      <w:r w:rsidR="0016143D" w:rsidRPr="008F6CDB">
        <w:rPr>
          <w:rStyle w:val="Refdenotaalpie"/>
          <w:rFonts w:ascii="Times New Roman" w:hAnsi="Times New Roman" w:cs="Times New Roman"/>
          <w:color w:val="000000" w:themeColor="text1"/>
          <w:sz w:val="24"/>
          <w:szCs w:val="24"/>
        </w:rPr>
        <w:footnoteReference w:id="24"/>
      </w:r>
      <w:bookmarkEnd w:id="90"/>
      <w:bookmarkEnd w:id="91"/>
    </w:p>
    <w:p w14:paraId="07718514" w14:textId="77777777" w:rsidR="0016143D" w:rsidRPr="00497F44" w:rsidRDefault="0016143D" w:rsidP="0016143D"/>
    <w:tbl>
      <w:tblPr>
        <w:tblStyle w:val="Tablaconcuadrcula"/>
        <w:tblW w:w="8595" w:type="dxa"/>
        <w:tblLook w:val="04A0" w:firstRow="1" w:lastRow="0" w:firstColumn="1" w:lastColumn="0" w:noHBand="0" w:noVBand="1"/>
      </w:tblPr>
      <w:tblGrid>
        <w:gridCol w:w="1321"/>
        <w:gridCol w:w="1239"/>
        <w:gridCol w:w="1469"/>
        <w:gridCol w:w="4926"/>
      </w:tblGrid>
      <w:tr w:rsidR="0016143D" w:rsidRPr="00BD7719" w14:paraId="4E43FAB2" w14:textId="77777777" w:rsidTr="00096987">
        <w:trPr>
          <w:trHeight w:val="437"/>
        </w:trPr>
        <w:tc>
          <w:tcPr>
            <w:tcW w:w="1321" w:type="dxa"/>
            <w:noWrap/>
            <w:hideMark/>
          </w:tcPr>
          <w:p w14:paraId="290AF415"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EQUIPO</w:t>
            </w:r>
          </w:p>
        </w:tc>
        <w:tc>
          <w:tcPr>
            <w:tcW w:w="879" w:type="dxa"/>
            <w:noWrap/>
            <w:hideMark/>
          </w:tcPr>
          <w:p w14:paraId="24429CBA"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CANTIDAD</w:t>
            </w:r>
          </w:p>
        </w:tc>
        <w:tc>
          <w:tcPr>
            <w:tcW w:w="1469" w:type="dxa"/>
            <w:noWrap/>
            <w:hideMark/>
          </w:tcPr>
          <w:p w14:paraId="2A834FE8"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 xml:space="preserve">ESTADO </w:t>
            </w:r>
          </w:p>
        </w:tc>
        <w:tc>
          <w:tcPr>
            <w:tcW w:w="4926" w:type="dxa"/>
            <w:noWrap/>
            <w:hideMark/>
          </w:tcPr>
          <w:p w14:paraId="0A9D43F0"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 xml:space="preserve">UBICACIÓN </w:t>
            </w:r>
          </w:p>
        </w:tc>
      </w:tr>
      <w:tr w:rsidR="0016143D" w:rsidRPr="00BD7719" w14:paraId="41F2E8F6" w14:textId="77777777" w:rsidTr="00096987">
        <w:trPr>
          <w:trHeight w:val="732"/>
        </w:trPr>
        <w:tc>
          <w:tcPr>
            <w:tcW w:w="1321" w:type="dxa"/>
            <w:noWrap/>
            <w:hideMark/>
          </w:tcPr>
          <w:p w14:paraId="20F55476"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Bases fijas</w:t>
            </w:r>
          </w:p>
        </w:tc>
        <w:tc>
          <w:tcPr>
            <w:tcW w:w="879" w:type="dxa"/>
            <w:noWrap/>
            <w:hideMark/>
          </w:tcPr>
          <w:p w14:paraId="7EB5E584" w14:textId="77777777" w:rsidR="0016143D" w:rsidRPr="00BD7719" w:rsidRDefault="0016143D" w:rsidP="00096987">
            <w:pPr>
              <w:spacing w:after="0" w:line="240" w:lineRule="auto"/>
              <w:jc w:val="right"/>
              <w:rPr>
                <w:rFonts w:ascii="Arial" w:eastAsia="Times New Roman" w:hAnsi="Arial" w:cs="Arial"/>
                <w:sz w:val="20"/>
                <w:szCs w:val="20"/>
              </w:rPr>
            </w:pPr>
            <w:r w:rsidRPr="00BD7719">
              <w:rPr>
                <w:rFonts w:ascii="Arial" w:eastAsia="Times New Roman" w:hAnsi="Arial" w:cs="Arial"/>
                <w:sz w:val="20"/>
                <w:szCs w:val="20"/>
              </w:rPr>
              <w:t>1</w:t>
            </w:r>
          </w:p>
        </w:tc>
        <w:tc>
          <w:tcPr>
            <w:tcW w:w="1469" w:type="dxa"/>
            <w:noWrap/>
            <w:hideMark/>
          </w:tcPr>
          <w:p w14:paraId="2332F111"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Buen estado</w:t>
            </w:r>
          </w:p>
        </w:tc>
        <w:tc>
          <w:tcPr>
            <w:tcW w:w="4926" w:type="dxa"/>
            <w:hideMark/>
          </w:tcPr>
          <w:p w14:paraId="7456D33E" w14:textId="7D801D4A"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 xml:space="preserve">Oficinas </w:t>
            </w:r>
            <w:r w:rsidR="00DD1367" w:rsidRPr="00BD7719">
              <w:rPr>
                <w:rFonts w:ascii="Arial" w:eastAsia="Times New Roman" w:hAnsi="Arial" w:cs="Arial"/>
                <w:sz w:val="20"/>
                <w:szCs w:val="20"/>
              </w:rPr>
              <w:t>Gestión</w:t>
            </w:r>
            <w:r w:rsidRPr="00BD7719">
              <w:rPr>
                <w:rFonts w:ascii="Arial" w:eastAsia="Times New Roman" w:hAnsi="Arial" w:cs="Arial"/>
                <w:sz w:val="20"/>
                <w:szCs w:val="20"/>
              </w:rPr>
              <w:t xml:space="preserve"> Ambiental</w:t>
            </w:r>
          </w:p>
        </w:tc>
      </w:tr>
      <w:tr w:rsidR="0016143D" w:rsidRPr="00BD7719" w14:paraId="51BB70E2" w14:textId="77777777" w:rsidTr="00096987">
        <w:trPr>
          <w:trHeight w:val="437"/>
        </w:trPr>
        <w:tc>
          <w:tcPr>
            <w:tcW w:w="1321" w:type="dxa"/>
            <w:noWrap/>
            <w:hideMark/>
          </w:tcPr>
          <w:p w14:paraId="1EDFED87"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Radio teléfonos</w:t>
            </w:r>
          </w:p>
        </w:tc>
        <w:tc>
          <w:tcPr>
            <w:tcW w:w="879" w:type="dxa"/>
            <w:noWrap/>
            <w:hideMark/>
          </w:tcPr>
          <w:p w14:paraId="0FA80473" w14:textId="77777777" w:rsidR="0016143D" w:rsidRPr="00BD7719" w:rsidRDefault="0016143D" w:rsidP="00096987">
            <w:pPr>
              <w:spacing w:after="0" w:line="240" w:lineRule="auto"/>
              <w:rPr>
                <w:rFonts w:ascii="Arial" w:eastAsia="Times New Roman" w:hAnsi="Arial" w:cs="Arial"/>
                <w:sz w:val="20"/>
                <w:szCs w:val="20"/>
              </w:rPr>
            </w:pPr>
          </w:p>
        </w:tc>
        <w:tc>
          <w:tcPr>
            <w:tcW w:w="1469" w:type="dxa"/>
            <w:noWrap/>
            <w:hideMark/>
          </w:tcPr>
          <w:p w14:paraId="3BBF704B" w14:textId="77777777" w:rsidR="0016143D" w:rsidRPr="00BD7719" w:rsidRDefault="0016143D" w:rsidP="00096987">
            <w:pPr>
              <w:spacing w:after="0" w:line="240" w:lineRule="auto"/>
              <w:rPr>
                <w:rFonts w:ascii="Times New Roman" w:eastAsia="Times New Roman" w:hAnsi="Times New Roman" w:cs="Times New Roman"/>
                <w:sz w:val="20"/>
                <w:szCs w:val="20"/>
              </w:rPr>
            </w:pPr>
          </w:p>
        </w:tc>
        <w:tc>
          <w:tcPr>
            <w:tcW w:w="4926" w:type="dxa"/>
            <w:noWrap/>
            <w:hideMark/>
          </w:tcPr>
          <w:p w14:paraId="3A43AFC8" w14:textId="77777777" w:rsidR="0016143D" w:rsidRPr="00BD7719" w:rsidRDefault="0016143D" w:rsidP="00096987">
            <w:pPr>
              <w:spacing w:after="0" w:line="240" w:lineRule="auto"/>
              <w:rPr>
                <w:rFonts w:ascii="Times New Roman" w:eastAsia="Times New Roman" w:hAnsi="Times New Roman" w:cs="Times New Roman"/>
                <w:sz w:val="20"/>
                <w:szCs w:val="20"/>
              </w:rPr>
            </w:pPr>
          </w:p>
        </w:tc>
      </w:tr>
      <w:tr w:rsidR="0016143D" w:rsidRPr="00BD7719" w14:paraId="5E6BE95B" w14:textId="77777777" w:rsidTr="00096987">
        <w:trPr>
          <w:trHeight w:val="437"/>
        </w:trPr>
        <w:tc>
          <w:tcPr>
            <w:tcW w:w="1321" w:type="dxa"/>
            <w:noWrap/>
            <w:hideMark/>
          </w:tcPr>
          <w:p w14:paraId="1EE67727" w14:textId="77777777" w:rsidR="0016143D" w:rsidRPr="00BD7719" w:rsidRDefault="0016143D" w:rsidP="00096987">
            <w:pPr>
              <w:spacing w:after="0" w:line="240" w:lineRule="auto"/>
              <w:rPr>
                <w:rFonts w:ascii="Arial" w:eastAsia="Times New Roman" w:hAnsi="Arial" w:cs="Arial"/>
                <w:sz w:val="20"/>
                <w:szCs w:val="20"/>
              </w:rPr>
            </w:pPr>
            <w:r w:rsidRPr="00BD7719">
              <w:rPr>
                <w:rFonts w:ascii="Arial" w:eastAsia="Times New Roman" w:hAnsi="Arial" w:cs="Arial"/>
                <w:sz w:val="20"/>
                <w:szCs w:val="20"/>
              </w:rPr>
              <w:t>Celulares</w:t>
            </w:r>
          </w:p>
        </w:tc>
        <w:tc>
          <w:tcPr>
            <w:tcW w:w="879" w:type="dxa"/>
            <w:noWrap/>
            <w:hideMark/>
          </w:tcPr>
          <w:p w14:paraId="0A75DFF9" w14:textId="77777777" w:rsidR="0016143D" w:rsidRPr="00BD7719" w:rsidRDefault="0016143D" w:rsidP="00096987">
            <w:pPr>
              <w:spacing w:after="0" w:line="240" w:lineRule="auto"/>
              <w:rPr>
                <w:rFonts w:ascii="Arial" w:eastAsia="Times New Roman" w:hAnsi="Arial" w:cs="Arial"/>
                <w:sz w:val="20"/>
                <w:szCs w:val="20"/>
              </w:rPr>
            </w:pPr>
          </w:p>
        </w:tc>
        <w:tc>
          <w:tcPr>
            <w:tcW w:w="1469" w:type="dxa"/>
            <w:noWrap/>
            <w:hideMark/>
          </w:tcPr>
          <w:p w14:paraId="671E0DE6" w14:textId="77777777" w:rsidR="0016143D" w:rsidRPr="00BD7719" w:rsidRDefault="0016143D" w:rsidP="00096987">
            <w:pPr>
              <w:spacing w:after="0" w:line="240" w:lineRule="auto"/>
              <w:rPr>
                <w:rFonts w:ascii="Times New Roman" w:eastAsia="Times New Roman" w:hAnsi="Times New Roman" w:cs="Times New Roman"/>
                <w:sz w:val="20"/>
                <w:szCs w:val="20"/>
              </w:rPr>
            </w:pPr>
          </w:p>
        </w:tc>
        <w:tc>
          <w:tcPr>
            <w:tcW w:w="4926" w:type="dxa"/>
            <w:noWrap/>
            <w:hideMark/>
          </w:tcPr>
          <w:p w14:paraId="07082479" w14:textId="77777777" w:rsidR="0016143D" w:rsidRPr="00BD7719" w:rsidRDefault="0016143D" w:rsidP="00EF66CD">
            <w:pPr>
              <w:keepNext/>
              <w:spacing w:after="0" w:line="240" w:lineRule="auto"/>
              <w:rPr>
                <w:rFonts w:ascii="Times New Roman" w:eastAsia="Times New Roman" w:hAnsi="Times New Roman" w:cs="Times New Roman"/>
                <w:sz w:val="20"/>
                <w:szCs w:val="20"/>
              </w:rPr>
            </w:pPr>
          </w:p>
        </w:tc>
      </w:tr>
    </w:tbl>
    <w:p w14:paraId="6818B3F3" w14:textId="43A4ACC7" w:rsidR="0016143D" w:rsidRPr="00EF66CD" w:rsidRDefault="00EF66CD" w:rsidP="00EF66CD">
      <w:pPr>
        <w:pStyle w:val="Descripcin"/>
        <w:jc w:val="center"/>
        <w:rPr>
          <w:rFonts w:ascii="Times New Roman" w:hAnsi="Times New Roman" w:cs="Times New Roman"/>
          <w:color w:val="000000" w:themeColor="text1"/>
          <w:sz w:val="24"/>
          <w:szCs w:val="24"/>
        </w:rPr>
      </w:pPr>
      <w:bookmarkStart w:id="92" w:name="_Toc38366457"/>
      <w:bookmarkStart w:id="93" w:name="_Toc41230550"/>
      <w:r w:rsidRPr="00EF66CD">
        <w:rPr>
          <w:rFonts w:ascii="Times New Roman" w:hAnsi="Times New Roman" w:cs="Times New Roman"/>
          <w:b/>
          <w:bCs/>
          <w:color w:val="000000" w:themeColor="text1"/>
          <w:sz w:val="24"/>
          <w:szCs w:val="24"/>
        </w:rPr>
        <w:t xml:space="preserve">Tabla </w:t>
      </w:r>
      <w:r w:rsidRPr="00EF66CD">
        <w:rPr>
          <w:rFonts w:ascii="Times New Roman" w:hAnsi="Times New Roman" w:cs="Times New Roman"/>
          <w:b/>
          <w:bCs/>
          <w:color w:val="000000" w:themeColor="text1"/>
          <w:sz w:val="24"/>
          <w:szCs w:val="24"/>
        </w:rPr>
        <w:fldChar w:fldCharType="begin"/>
      </w:r>
      <w:r w:rsidRPr="00EF66CD">
        <w:rPr>
          <w:rFonts w:ascii="Times New Roman" w:hAnsi="Times New Roman" w:cs="Times New Roman"/>
          <w:b/>
          <w:bCs/>
          <w:color w:val="000000" w:themeColor="text1"/>
          <w:sz w:val="24"/>
          <w:szCs w:val="24"/>
        </w:rPr>
        <w:instrText xml:space="preserve"> SEQ Tabla \* ARABIC </w:instrText>
      </w:r>
      <w:r w:rsidRPr="00EF66CD">
        <w:rPr>
          <w:rFonts w:ascii="Times New Roman" w:hAnsi="Times New Roman" w:cs="Times New Roman"/>
          <w:b/>
          <w:bCs/>
          <w:color w:val="000000" w:themeColor="text1"/>
          <w:sz w:val="24"/>
          <w:szCs w:val="24"/>
        </w:rPr>
        <w:fldChar w:fldCharType="separate"/>
      </w:r>
      <w:r w:rsidR="003954FE">
        <w:rPr>
          <w:rFonts w:ascii="Times New Roman" w:hAnsi="Times New Roman" w:cs="Times New Roman"/>
          <w:b/>
          <w:bCs/>
          <w:noProof/>
          <w:color w:val="000000" w:themeColor="text1"/>
          <w:sz w:val="24"/>
          <w:szCs w:val="24"/>
        </w:rPr>
        <w:t>12</w:t>
      </w:r>
      <w:r w:rsidRPr="00EF66CD">
        <w:rPr>
          <w:rFonts w:ascii="Times New Roman" w:hAnsi="Times New Roman" w:cs="Times New Roman"/>
          <w:b/>
          <w:bCs/>
          <w:color w:val="000000" w:themeColor="text1"/>
          <w:sz w:val="24"/>
          <w:szCs w:val="24"/>
        </w:rPr>
        <w:fldChar w:fldCharType="end"/>
      </w:r>
      <w:r w:rsidRPr="00EF66CD">
        <w:rPr>
          <w:rFonts w:ascii="Times New Roman" w:hAnsi="Times New Roman" w:cs="Times New Roman"/>
          <w:color w:val="000000" w:themeColor="text1"/>
          <w:sz w:val="24"/>
          <w:szCs w:val="24"/>
        </w:rPr>
        <w:t xml:space="preserve"> Inventario plan de contingencia</w:t>
      </w:r>
      <w:r w:rsidR="0016143D" w:rsidRPr="00EF66CD">
        <w:rPr>
          <w:rStyle w:val="Refdenotaalpie"/>
          <w:rFonts w:ascii="Times New Roman" w:hAnsi="Times New Roman" w:cs="Times New Roman"/>
          <w:color w:val="000000" w:themeColor="text1"/>
          <w:sz w:val="24"/>
          <w:szCs w:val="24"/>
        </w:rPr>
        <w:footnoteReference w:id="25"/>
      </w:r>
      <w:bookmarkEnd w:id="92"/>
      <w:bookmarkEnd w:id="93"/>
    </w:p>
    <w:p w14:paraId="16BC51DD" w14:textId="77777777" w:rsidR="0016143D" w:rsidRPr="00D75796" w:rsidRDefault="0016143D" w:rsidP="0016143D">
      <w:pPr>
        <w:pStyle w:val="Ttulo2"/>
        <w:numPr>
          <w:ilvl w:val="1"/>
          <w:numId w:val="14"/>
        </w:numPr>
        <w:rPr>
          <w:rFonts w:ascii="Times New Roman" w:hAnsi="Times New Roman" w:cs="Times New Roman"/>
          <w:b/>
          <w:color w:val="auto"/>
          <w:sz w:val="24"/>
        </w:rPr>
      </w:pPr>
      <w:bookmarkStart w:id="94" w:name="_Toc42450949"/>
      <w:r w:rsidRPr="00D75796">
        <w:rPr>
          <w:rFonts w:ascii="Times New Roman" w:hAnsi="Times New Roman" w:cs="Times New Roman"/>
          <w:b/>
          <w:color w:val="auto"/>
          <w:sz w:val="24"/>
        </w:rPr>
        <w:t>Condiciones generales</w:t>
      </w:r>
      <w:bookmarkEnd w:id="94"/>
    </w:p>
    <w:p w14:paraId="519D43EE" w14:textId="77777777" w:rsidR="0016143D" w:rsidRPr="00BD7719" w:rsidRDefault="0016143D" w:rsidP="0016143D">
      <w:pPr>
        <w:spacing w:before="240" w:line="480" w:lineRule="auto"/>
        <w:jc w:val="both"/>
        <w:rPr>
          <w:rFonts w:ascii="Times New Roman" w:hAnsi="Times New Roman" w:cs="Times New Roman"/>
          <w:sz w:val="24"/>
        </w:rPr>
      </w:pPr>
      <w:r w:rsidRPr="00BD7719">
        <w:rPr>
          <w:rFonts w:ascii="Times New Roman" w:hAnsi="Times New Roman" w:cs="Times New Roman"/>
          <w:sz w:val="24"/>
        </w:rPr>
        <w:t xml:space="preserve">En el caso eventual de cierre, desmantelamiento o cese de actividades y operaciones de un Centro Productor o Distribuidor, y a fin de evitar cualquier episodio de contaminación que pueda representar un riesgo a la salud y al ambiente, en un plazo no mayor a quince (15) días posteriores </w:t>
      </w:r>
      <w:r w:rsidRPr="00BD7719">
        <w:rPr>
          <w:rFonts w:ascii="Times New Roman" w:hAnsi="Times New Roman" w:cs="Times New Roman"/>
          <w:sz w:val="24"/>
        </w:rPr>
        <w:lastRenderedPageBreak/>
        <w:t xml:space="preserve">a la suspensión de actividades operativas, el </w:t>
      </w:r>
      <w:r w:rsidRPr="00BD7719">
        <w:rPr>
          <w:rFonts w:ascii="Times New Roman" w:hAnsi="Times New Roman" w:cs="Times New Roman"/>
          <w:b/>
          <w:bCs/>
          <w:i/>
          <w:iCs/>
          <w:sz w:val="24"/>
        </w:rPr>
        <w:t xml:space="preserve">Responsable de Gestión Ambiental del Centro </w:t>
      </w:r>
      <w:r w:rsidRPr="00BD7719">
        <w:rPr>
          <w:rFonts w:ascii="Times New Roman" w:hAnsi="Times New Roman" w:cs="Times New Roman"/>
          <w:sz w:val="24"/>
        </w:rPr>
        <w:t xml:space="preserve">debe realizar una inspección detallada a cada una las áreas de la instalación, con el fin de identificar los residuos que serán generados. </w:t>
      </w:r>
    </w:p>
    <w:p w14:paraId="1943E797" w14:textId="77777777" w:rsidR="0016143D" w:rsidRPr="00BD7719" w:rsidRDefault="0016143D" w:rsidP="0016143D">
      <w:pPr>
        <w:spacing w:line="480" w:lineRule="auto"/>
        <w:jc w:val="both"/>
        <w:rPr>
          <w:rFonts w:ascii="Times New Roman" w:hAnsi="Times New Roman" w:cs="Times New Roman"/>
          <w:sz w:val="24"/>
        </w:rPr>
      </w:pPr>
      <w:r w:rsidRPr="00BD7719">
        <w:rPr>
          <w:rFonts w:ascii="Times New Roman" w:hAnsi="Times New Roman" w:cs="Times New Roman"/>
          <w:sz w:val="24"/>
        </w:rPr>
        <w:t xml:space="preserve">Posterior a la inspección, debe elaborar un informe técnico que incluya el listado de los residuos con su respectiva clasificación (peligroso o no peligroso), característica de peligrosidad (en caso de ser peligrosos), cantidad estimada (peso, unidades, volumen), lugar de almacenamiento temporal y técnica de gestión recomendada. </w:t>
      </w:r>
    </w:p>
    <w:p w14:paraId="2D35707A" w14:textId="03A993F4" w:rsidR="00497F44" w:rsidRPr="007E799A" w:rsidRDefault="0016143D" w:rsidP="007E799A">
      <w:pPr>
        <w:spacing w:line="480" w:lineRule="auto"/>
        <w:jc w:val="both"/>
        <w:rPr>
          <w:rFonts w:ascii="Times New Roman" w:hAnsi="Times New Roman" w:cs="Times New Roman"/>
          <w:sz w:val="24"/>
        </w:rPr>
      </w:pPr>
      <w:r w:rsidRPr="00BD7719">
        <w:rPr>
          <w:rFonts w:ascii="Times New Roman" w:hAnsi="Times New Roman" w:cs="Times New Roman"/>
          <w:sz w:val="24"/>
        </w:rPr>
        <w:t>Cada uno de los residuos peligrosos generados, deberán ser gestionados bajo los mismos lineamientos definidos en esta norma para la gestión de residuos peligrosos y ser incluidos en los formatos de control</w:t>
      </w:r>
      <w:r w:rsidR="007E799A">
        <w:rPr>
          <w:rFonts w:ascii="Times New Roman" w:hAnsi="Times New Roman" w:cs="Times New Roman"/>
          <w:sz w:val="24"/>
        </w:rPr>
        <w:t>.</w:t>
      </w:r>
    </w:p>
    <w:p w14:paraId="38841B77" w14:textId="3A8C1612" w:rsidR="0073043A" w:rsidRPr="00BD7719" w:rsidRDefault="0073043A" w:rsidP="00D75796">
      <w:pPr>
        <w:pStyle w:val="Ttulo1"/>
        <w:numPr>
          <w:ilvl w:val="0"/>
          <w:numId w:val="14"/>
        </w:numPr>
        <w:spacing w:line="480" w:lineRule="auto"/>
        <w:jc w:val="center"/>
        <w:rPr>
          <w:rFonts w:ascii="Times New Roman" w:hAnsi="Times New Roman" w:cs="Times New Roman"/>
          <w:b/>
          <w:color w:val="auto"/>
          <w:sz w:val="24"/>
          <w:szCs w:val="24"/>
        </w:rPr>
      </w:pPr>
      <w:bookmarkStart w:id="95" w:name="_Toc42450950"/>
      <w:r w:rsidRPr="00BD7719">
        <w:rPr>
          <w:rFonts w:ascii="Times New Roman" w:hAnsi="Times New Roman" w:cs="Times New Roman"/>
          <w:b/>
          <w:color w:val="auto"/>
          <w:sz w:val="24"/>
          <w:szCs w:val="24"/>
        </w:rPr>
        <w:t>G</w:t>
      </w:r>
      <w:r w:rsidR="003B2E58" w:rsidRPr="00BD7719">
        <w:rPr>
          <w:rFonts w:ascii="Times New Roman" w:hAnsi="Times New Roman" w:cs="Times New Roman"/>
          <w:b/>
          <w:color w:val="auto"/>
          <w:sz w:val="24"/>
          <w:szCs w:val="24"/>
        </w:rPr>
        <w:t>losario</w:t>
      </w:r>
      <w:bookmarkEnd w:id="95"/>
    </w:p>
    <w:p w14:paraId="3F1E6737" w14:textId="5B2DBED5" w:rsidR="0073043A" w:rsidRPr="00BD7719" w:rsidRDefault="0073043A" w:rsidP="0073043A">
      <w:pPr>
        <w:spacing w:after="0" w:line="480" w:lineRule="auto"/>
        <w:jc w:val="both"/>
        <w:rPr>
          <w:rFonts w:ascii="Times New Roman" w:hAnsi="Times New Roman" w:cs="Times New Roman"/>
          <w:b/>
          <w:sz w:val="24"/>
          <w:szCs w:val="24"/>
        </w:rPr>
      </w:pPr>
      <w:r w:rsidRPr="00BD7719">
        <w:rPr>
          <w:rFonts w:ascii="Times New Roman" w:eastAsiaTheme="minorEastAsia" w:hAnsi="Times New Roman" w:cs="Times New Roman"/>
          <w:b/>
          <w:bCs/>
          <w:sz w:val="24"/>
          <w:szCs w:val="19"/>
        </w:rPr>
        <w:t xml:space="preserve">Aprovechamiento y/o valorización: </w:t>
      </w:r>
      <w:r w:rsidRPr="00BD7719">
        <w:rPr>
          <w:rFonts w:ascii="Times New Roman" w:eastAsiaTheme="minorEastAsia" w:hAnsi="Times New Roman" w:cs="Times New Roman"/>
          <w:sz w:val="24"/>
          <w:szCs w:val="19"/>
        </w:rPr>
        <w:t>Es el proceso de recuperar el valor remanente o el poder calorífico de los materiales que componen los residuos o desechos peligrosos, por medio de la recuperación, el reciclado o la regeneración</w:t>
      </w:r>
      <w:r w:rsidR="00326F08">
        <w:rPr>
          <w:rStyle w:val="Refdenotaalpie"/>
          <w:rFonts w:ascii="Times New Roman" w:eastAsiaTheme="minorEastAsia" w:hAnsi="Times New Roman" w:cs="Times New Roman"/>
          <w:sz w:val="24"/>
          <w:szCs w:val="19"/>
        </w:rPr>
        <w:footnoteReference w:id="26"/>
      </w:r>
    </w:p>
    <w:p w14:paraId="6F62AA5A" w14:textId="3D4E3A73" w:rsidR="0073043A" w:rsidRPr="00BD7719" w:rsidRDefault="0073043A" w:rsidP="00BD7719">
      <w:pPr>
        <w:autoSpaceDE w:val="0"/>
        <w:autoSpaceDN w:val="0"/>
        <w:adjustRightInd w:val="0"/>
        <w:spacing w:after="0" w:line="480" w:lineRule="auto"/>
        <w:rPr>
          <w:rFonts w:ascii="Times New Roman" w:eastAsiaTheme="minorEastAsia" w:hAnsi="Times New Roman" w:cs="Times New Roman"/>
          <w:sz w:val="24"/>
          <w:szCs w:val="24"/>
        </w:rPr>
      </w:pPr>
      <w:r w:rsidRPr="00BD7719">
        <w:rPr>
          <w:rFonts w:ascii="Times New Roman" w:eastAsiaTheme="minorEastAsia" w:hAnsi="Times New Roman" w:cs="Times New Roman"/>
          <w:b/>
          <w:bCs/>
          <w:sz w:val="24"/>
          <w:szCs w:val="24"/>
        </w:rPr>
        <w:t>Disposición final</w:t>
      </w:r>
      <w:r w:rsidRPr="00BD7719">
        <w:rPr>
          <w:rFonts w:ascii="Times New Roman" w:eastAsiaTheme="minorEastAsia" w:hAnsi="Times New Roman" w:cs="Times New Roman"/>
          <w:sz w:val="24"/>
          <w:szCs w:val="24"/>
        </w:rPr>
        <w:t>: Es el proceso de aislar y confinar los residuos o desechos peligrosos, en</w:t>
      </w:r>
      <w:r w:rsidR="00BD7719">
        <w:rPr>
          <w:rFonts w:ascii="Times New Roman" w:eastAsiaTheme="minorEastAsia" w:hAnsi="Times New Roman" w:cs="Times New Roman"/>
          <w:sz w:val="24"/>
          <w:szCs w:val="24"/>
        </w:rPr>
        <w:t xml:space="preserve"> e</w:t>
      </w:r>
      <w:r w:rsidR="00BD7719" w:rsidRPr="00BD7719">
        <w:rPr>
          <w:rFonts w:ascii="Times New Roman" w:eastAsiaTheme="minorEastAsia" w:hAnsi="Times New Roman" w:cs="Times New Roman"/>
          <w:sz w:val="24"/>
          <w:szCs w:val="24"/>
        </w:rPr>
        <w:t>special</w:t>
      </w:r>
      <w:r w:rsidRPr="00BD7719">
        <w:rPr>
          <w:rFonts w:ascii="Times New Roman" w:eastAsiaTheme="minorEastAsia" w:hAnsi="Times New Roman" w:cs="Times New Roman"/>
          <w:sz w:val="24"/>
          <w:szCs w:val="24"/>
        </w:rPr>
        <w:t xml:space="preserve"> los no aprovechables, en lugares especialmente seleccionados, diseñados y debidamente autorizados, para evitar la contaminación y los daños o riesgos a la salud humana y al ambiente</w:t>
      </w:r>
      <w:r w:rsidR="00326F08">
        <w:rPr>
          <w:rStyle w:val="Refdenotaalpie"/>
          <w:rFonts w:ascii="Times New Roman" w:eastAsiaTheme="minorEastAsia" w:hAnsi="Times New Roman" w:cs="Times New Roman"/>
          <w:sz w:val="24"/>
          <w:szCs w:val="24"/>
        </w:rPr>
        <w:footnoteReference w:id="27"/>
      </w:r>
    </w:p>
    <w:p w14:paraId="372E341C" w14:textId="58163248" w:rsidR="0073043A" w:rsidRPr="00BD7719" w:rsidRDefault="0073043A" w:rsidP="0073043A">
      <w:pPr>
        <w:spacing w:after="0" w:line="480" w:lineRule="auto"/>
        <w:jc w:val="both"/>
        <w:rPr>
          <w:rFonts w:ascii="Times New Roman" w:hAnsi="Times New Roman" w:cs="Times New Roman"/>
          <w:sz w:val="24"/>
          <w:szCs w:val="24"/>
        </w:rPr>
      </w:pPr>
      <w:r w:rsidRPr="00BD7719">
        <w:rPr>
          <w:rFonts w:ascii="Times New Roman" w:hAnsi="Times New Roman" w:cs="Times New Roman"/>
          <w:b/>
          <w:sz w:val="24"/>
          <w:szCs w:val="24"/>
        </w:rPr>
        <w:t>Disposición final de residuos</w:t>
      </w:r>
      <w:r w:rsidRPr="00BD7719">
        <w:rPr>
          <w:rFonts w:ascii="Times New Roman" w:hAnsi="Times New Roman" w:cs="Times New Roman"/>
          <w:sz w:val="24"/>
          <w:szCs w:val="24"/>
        </w:rPr>
        <w:t xml:space="preserve">: Es el proceso de aislar y confinar los residuos sólidos en especial los no aprovechables, en forma definitiva, en lugares especialmente seleccionados y diseñados para evitar la contaminación, y los daños o riesgos a la salud humana y al medio ambiente. </w:t>
      </w:r>
      <w:r w:rsidR="00326F08">
        <w:rPr>
          <w:rStyle w:val="Refdenotaalpie"/>
          <w:rFonts w:ascii="Times New Roman" w:hAnsi="Times New Roman" w:cs="Times New Roman"/>
          <w:sz w:val="24"/>
          <w:szCs w:val="24"/>
        </w:rPr>
        <w:footnoteReference w:id="28"/>
      </w:r>
    </w:p>
    <w:p w14:paraId="0291E1EE" w14:textId="7395FD55" w:rsidR="0073043A" w:rsidRPr="00BD7719" w:rsidRDefault="0073043A" w:rsidP="0073043A">
      <w:pPr>
        <w:spacing w:after="0" w:line="480" w:lineRule="auto"/>
        <w:jc w:val="both"/>
        <w:rPr>
          <w:rFonts w:ascii="Times New Roman" w:hAnsi="Times New Roman" w:cs="Times New Roman"/>
          <w:sz w:val="24"/>
          <w:szCs w:val="24"/>
        </w:rPr>
      </w:pPr>
      <w:r w:rsidRPr="00BD7719">
        <w:rPr>
          <w:rFonts w:ascii="Times New Roman" w:hAnsi="Times New Roman" w:cs="Times New Roman"/>
          <w:b/>
          <w:sz w:val="24"/>
          <w:szCs w:val="24"/>
        </w:rPr>
        <w:t xml:space="preserve">Generador o productor: </w:t>
      </w:r>
      <w:r w:rsidRPr="00BD7719">
        <w:rPr>
          <w:rFonts w:ascii="Times New Roman" w:hAnsi="Times New Roman" w:cs="Times New Roman"/>
          <w:sz w:val="24"/>
          <w:szCs w:val="24"/>
        </w:rPr>
        <w:t>Persona que produce residuos sólidos y es usuario del servicio.</w:t>
      </w:r>
      <w:r w:rsidR="00326F08">
        <w:rPr>
          <w:rStyle w:val="Refdenotaalpie"/>
          <w:rFonts w:ascii="Times New Roman" w:hAnsi="Times New Roman" w:cs="Times New Roman"/>
          <w:sz w:val="24"/>
          <w:szCs w:val="24"/>
        </w:rPr>
        <w:footnoteReference w:id="29"/>
      </w:r>
    </w:p>
    <w:p w14:paraId="31950D13" w14:textId="35A5FF90" w:rsidR="0073043A" w:rsidRPr="00BD7719" w:rsidRDefault="0073043A" w:rsidP="0073043A">
      <w:pPr>
        <w:spacing w:after="0" w:line="480" w:lineRule="auto"/>
        <w:jc w:val="both"/>
        <w:rPr>
          <w:rFonts w:ascii="Times New Roman" w:hAnsi="Times New Roman" w:cs="Times New Roman"/>
          <w:sz w:val="24"/>
          <w:szCs w:val="24"/>
        </w:rPr>
      </w:pPr>
      <w:r w:rsidRPr="00BD7719">
        <w:rPr>
          <w:rFonts w:ascii="Times New Roman" w:hAnsi="Times New Roman" w:cs="Times New Roman"/>
          <w:b/>
          <w:sz w:val="24"/>
          <w:szCs w:val="24"/>
        </w:rPr>
        <w:lastRenderedPageBreak/>
        <w:t xml:space="preserve">Gestión integral de residuos sólidos: </w:t>
      </w:r>
      <w:r w:rsidRPr="00BD7719">
        <w:rPr>
          <w:rFonts w:ascii="Times New Roman" w:hAnsi="Times New Roman" w:cs="Times New Roman"/>
          <w:sz w:val="24"/>
          <w:szCs w:val="24"/>
        </w:rPr>
        <w:t>Es el conjunto de operaciones y disposiciones encaminadas a dar a los residuos producidos el destino más adecuado desde el punto de vista ambiental, de acuerdo con sus características, volumen, procedencia, costos, tratamiento, posibilidad</w:t>
      </w:r>
      <w:r w:rsidR="00022F83">
        <w:rPr>
          <w:rFonts w:ascii="Times New Roman" w:hAnsi="Times New Roman" w:cs="Times New Roman"/>
          <w:sz w:val="24"/>
          <w:szCs w:val="24"/>
        </w:rPr>
        <w:t>.</w:t>
      </w:r>
      <w:r w:rsidR="00022F83">
        <w:rPr>
          <w:rStyle w:val="Refdenotaalpie"/>
          <w:rFonts w:ascii="Times New Roman" w:hAnsi="Times New Roman" w:cs="Times New Roman"/>
          <w:sz w:val="24"/>
          <w:szCs w:val="24"/>
        </w:rPr>
        <w:footnoteReference w:id="30"/>
      </w:r>
    </w:p>
    <w:p w14:paraId="3E2372CA" w14:textId="6B7D0B78" w:rsidR="0073043A" w:rsidRPr="00BD7719" w:rsidRDefault="0073043A" w:rsidP="0073043A">
      <w:pPr>
        <w:spacing w:after="0" w:line="480" w:lineRule="auto"/>
        <w:jc w:val="both"/>
        <w:rPr>
          <w:rFonts w:ascii="Times New Roman" w:hAnsi="Times New Roman" w:cs="Times New Roman"/>
          <w:sz w:val="24"/>
          <w:szCs w:val="24"/>
        </w:rPr>
      </w:pPr>
      <w:r w:rsidRPr="00BD7719">
        <w:rPr>
          <w:rFonts w:ascii="Times New Roman" w:hAnsi="Times New Roman" w:cs="Times New Roman"/>
          <w:b/>
          <w:sz w:val="24"/>
          <w:szCs w:val="24"/>
        </w:rPr>
        <w:t>Lixiviado:</w:t>
      </w:r>
      <w:r w:rsidRPr="00BD7719">
        <w:rPr>
          <w:rFonts w:ascii="Times New Roman" w:hAnsi="Times New Roman" w:cs="Times New Roman"/>
          <w:sz w:val="24"/>
          <w:szCs w:val="24"/>
        </w:rPr>
        <w:t xml:space="preserve"> Es el líquido residual generado por la descomposición biológica de la parte orgánica o biodegradable de los residuos sólidos bajo condiciones aeróbicas o anaeróbicas y/o como resultado de la percolación de agua a través de los residuos en proceso de degradación.</w:t>
      </w:r>
      <w:r w:rsidR="00180841">
        <w:rPr>
          <w:rStyle w:val="Refdenotaalpie"/>
          <w:rFonts w:ascii="Times New Roman" w:hAnsi="Times New Roman" w:cs="Times New Roman"/>
          <w:sz w:val="24"/>
          <w:szCs w:val="24"/>
        </w:rPr>
        <w:footnoteReference w:id="31"/>
      </w:r>
    </w:p>
    <w:p w14:paraId="70F7748A" w14:textId="594CA495" w:rsidR="0073043A" w:rsidRDefault="0073043A" w:rsidP="0073043A">
      <w:pPr>
        <w:spacing w:after="0" w:line="480" w:lineRule="auto"/>
        <w:jc w:val="both"/>
        <w:rPr>
          <w:rFonts w:ascii="Times New Roman" w:hAnsi="Times New Roman" w:cs="Times New Roman"/>
          <w:sz w:val="24"/>
          <w:szCs w:val="24"/>
        </w:rPr>
      </w:pPr>
      <w:r w:rsidRPr="00BD7719">
        <w:rPr>
          <w:rFonts w:ascii="Times New Roman" w:hAnsi="Times New Roman" w:cs="Times New Roman"/>
          <w:b/>
          <w:sz w:val="24"/>
          <w:szCs w:val="24"/>
        </w:rPr>
        <w:t>Manejo:</w:t>
      </w:r>
      <w:r w:rsidRPr="00BD7719">
        <w:rPr>
          <w:rFonts w:ascii="Times New Roman" w:hAnsi="Times New Roman" w:cs="Times New Roman"/>
          <w:sz w:val="24"/>
          <w:szCs w:val="24"/>
        </w:rPr>
        <w:t xml:space="preserve"> Es el conjunto de actividades que se realizan desde la generación hasta la eliminación del residuo o desecho sólido. Comprende las actividades de separación en la fuente, presentación, recolección, transporte, almacenamiento, tratamiento y/o la eliminación de los residuos o desechos sólidos.</w:t>
      </w:r>
      <w:r w:rsidR="00180841">
        <w:rPr>
          <w:rStyle w:val="Refdenotaalpie"/>
          <w:rFonts w:ascii="Times New Roman" w:hAnsi="Times New Roman" w:cs="Times New Roman"/>
          <w:sz w:val="24"/>
          <w:szCs w:val="24"/>
        </w:rPr>
        <w:footnoteReference w:id="32"/>
      </w:r>
    </w:p>
    <w:p w14:paraId="2009B29F" w14:textId="3BC978B4" w:rsidR="00607923" w:rsidRPr="00607923" w:rsidRDefault="00607923" w:rsidP="00607923">
      <w:pPr>
        <w:spacing w:after="0" w:line="480" w:lineRule="auto"/>
        <w:jc w:val="both"/>
        <w:rPr>
          <w:rFonts w:ascii="Times New Roman" w:hAnsi="Times New Roman" w:cs="Times New Roman"/>
          <w:sz w:val="28"/>
          <w:szCs w:val="24"/>
        </w:rPr>
      </w:pPr>
      <w:r w:rsidRPr="00607923">
        <w:rPr>
          <w:rFonts w:ascii="Times New Roman" w:hAnsi="Times New Roman" w:cs="Times New Roman"/>
          <w:b/>
          <w:bCs/>
          <w:sz w:val="24"/>
          <w:szCs w:val="23"/>
        </w:rPr>
        <w:t>Plan de Gestión de Devol</w:t>
      </w:r>
      <w:r>
        <w:rPr>
          <w:rFonts w:ascii="Times New Roman" w:hAnsi="Times New Roman" w:cs="Times New Roman"/>
          <w:b/>
          <w:bCs/>
          <w:sz w:val="24"/>
          <w:szCs w:val="23"/>
        </w:rPr>
        <w:t xml:space="preserve">ución de Productos </w:t>
      </w:r>
      <w:proofErr w:type="spellStart"/>
      <w:r>
        <w:rPr>
          <w:rFonts w:ascii="Times New Roman" w:hAnsi="Times New Roman" w:cs="Times New Roman"/>
          <w:b/>
          <w:bCs/>
          <w:sz w:val="24"/>
          <w:szCs w:val="23"/>
        </w:rPr>
        <w:t>Post-consumo</w:t>
      </w:r>
      <w:proofErr w:type="spellEnd"/>
      <w:r>
        <w:rPr>
          <w:rFonts w:ascii="Times New Roman" w:hAnsi="Times New Roman" w:cs="Times New Roman"/>
          <w:b/>
          <w:bCs/>
          <w:sz w:val="24"/>
          <w:szCs w:val="23"/>
        </w:rPr>
        <w:t>.</w:t>
      </w:r>
      <w:r w:rsidRPr="00607923">
        <w:rPr>
          <w:rFonts w:ascii="Times New Roman" w:hAnsi="Times New Roman" w:cs="Times New Roman"/>
          <w:b/>
          <w:bCs/>
          <w:sz w:val="24"/>
          <w:szCs w:val="23"/>
        </w:rPr>
        <w:t xml:space="preserve"> </w:t>
      </w:r>
      <w:r w:rsidRPr="00607923">
        <w:rPr>
          <w:rFonts w:ascii="Times New Roman" w:hAnsi="Times New Roman" w:cs="Times New Roman"/>
          <w:sz w:val="24"/>
          <w:szCs w:val="23"/>
        </w:rPr>
        <w:t xml:space="preserve">Instrumento de gestión que contiene el conjunto de reglas, acciones, procedimientos y medios dispuestos para facilitar la devolución y acopio de productos </w:t>
      </w:r>
      <w:proofErr w:type="spellStart"/>
      <w:r w:rsidRPr="00607923">
        <w:rPr>
          <w:rFonts w:ascii="Times New Roman" w:hAnsi="Times New Roman" w:cs="Times New Roman"/>
          <w:sz w:val="24"/>
          <w:szCs w:val="23"/>
        </w:rPr>
        <w:t>post-consumo</w:t>
      </w:r>
      <w:proofErr w:type="spellEnd"/>
      <w:r w:rsidRPr="00607923">
        <w:rPr>
          <w:rFonts w:ascii="Times New Roman" w:hAnsi="Times New Roman" w:cs="Times New Roman"/>
          <w:sz w:val="24"/>
          <w:szCs w:val="23"/>
        </w:rPr>
        <w:t xml:space="preserve"> que al desecharse se convierten en residuos peligrosos, con el fin de que sean enviados a instalaciones en las que se sujetarán a procesos que permitirán su aprovechamiento y/o valorización, tratamiento y/o disposición final controlada</w:t>
      </w:r>
      <w:r w:rsidR="00326F08">
        <w:rPr>
          <w:rStyle w:val="Refdenotaalpie"/>
          <w:rFonts w:ascii="Times New Roman" w:hAnsi="Times New Roman" w:cs="Times New Roman"/>
          <w:sz w:val="24"/>
          <w:szCs w:val="23"/>
        </w:rPr>
        <w:footnoteReference w:id="33"/>
      </w:r>
    </w:p>
    <w:p w14:paraId="603EC512" w14:textId="5496D2CC" w:rsidR="0073043A" w:rsidRPr="00BD7719" w:rsidRDefault="0073043A" w:rsidP="0073043A">
      <w:pPr>
        <w:spacing w:after="0" w:line="480" w:lineRule="auto"/>
        <w:jc w:val="both"/>
        <w:rPr>
          <w:rFonts w:ascii="Times New Roman" w:hAnsi="Times New Roman" w:cs="Times New Roman"/>
          <w:sz w:val="24"/>
          <w:szCs w:val="24"/>
        </w:rPr>
      </w:pPr>
      <w:r w:rsidRPr="00BD7719">
        <w:rPr>
          <w:rFonts w:ascii="Times New Roman" w:hAnsi="Times New Roman" w:cs="Times New Roman"/>
          <w:b/>
          <w:sz w:val="24"/>
          <w:szCs w:val="24"/>
        </w:rPr>
        <w:t xml:space="preserve">Reciclaje: </w:t>
      </w:r>
      <w:r w:rsidRPr="00BD7719">
        <w:rPr>
          <w:rFonts w:ascii="Times New Roman" w:hAnsi="Times New Roman" w:cs="Times New Roman"/>
          <w:sz w:val="24"/>
          <w:szCs w:val="24"/>
        </w:rPr>
        <w:t>Es el proceso mediante el cual se aprovechan y transforman los residuos sólidos recuperados y se devuelve a los materiales su potencialidad de reincorporación como materia prima para la fabricación de nuevos productos. El reciclaje puede constar de varias etapas: procesos de tecnologías limpias, reconversión industrial, separación, recolección selectiva acopio, reutilización, transformación y comercialización.</w:t>
      </w:r>
      <w:r w:rsidR="00180841">
        <w:rPr>
          <w:rStyle w:val="Refdenotaalpie"/>
          <w:rFonts w:ascii="Times New Roman" w:hAnsi="Times New Roman" w:cs="Times New Roman"/>
          <w:sz w:val="24"/>
          <w:szCs w:val="24"/>
        </w:rPr>
        <w:footnoteReference w:id="34"/>
      </w:r>
    </w:p>
    <w:p w14:paraId="631B35F4" w14:textId="5D26A649" w:rsidR="0073043A" w:rsidRPr="00BD7719" w:rsidRDefault="0073043A" w:rsidP="0073043A">
      <w:pPr>
        <w:spacing w:after="0" w:line="480" w:lineRule="auto"/>
        <w:jc w:val="both"/>
        <w:rPr>
          <w:rFonts w:ascii="Times New Roman" w:hAnsi="Times New Roman" w:cs="Times New Roman"/>
          <w:sz w:val="24"/>
          <w:szCs w:val="24"/>
        </w:rPr>
      </w:pPr>
      <w:r w:rsidRPr="00BD7719">
        <w:rPr>
          <w:rFonts w:ascii="Times New Roman" w:hAnsi="Times New Roman" w:cs="Times New Roman"/>
          <w:b/>
          <w:sz w:val="24"/>
          <w:szCs w:val="24"/>
        </w:rPr>
        <w:lastRenderedPageBreak/>
        <w:t xml:space="preserve">Recolección: </w:t>
      </w:r>
      <w:r w:rsidRPr="00BD7719">
        <w:rPr>
          <w:rFonts w:ascii="Times New Roman" w:hAnsi="Times New Roman" w:cs="Times New Roman"/>
          <w:sz w:val="24"/>
          <w:szCs w:val="24"/>
        </w:rPr>
        <w:t>Es la acción y efecto de recoger y retirar los residuos sólidos de uno o varios generadores efectuada por la persona prestadora del servicio.</w:t>
      </w:r>
      <w:r w:rsidR="00180841">
        <w:rPr>
          <w:rStyle w:val="Refdenotaalpie"/>
          <w:rFonts w:ascii="Times New Roman" w:hAnsi="Times New Roman" w:cs="Times New Roman"/>
          <w:sz w:val="24"/>
          <w:szCs w:val="24"/>
        </w:rPr>
        <w:footnoteReference w:id="35"/>
      </w:r>
    </w:p>
    <w:p w14:paraId="25F1B97E" w14:textId="1B1B5AD9" w:rsidR="0073043A" w:rsidRPr="00BD7719" w:rsidRDefault="0073043A" w:rsidP="0073043A">
      <w:pPr>
        <w:spacing w:after="0" w:line="480" w:lineRule="auto"/>
        <w:jc w:val="both"/>
        <w:rPr>
          <w:rFonts w:ascii="Times New Roman" w:hAnsi="Times New Roman" w:cs="Times New Roman"/>
          <w:sz w:val="24"/>
          <w:szCs w:val="24"/>
        </w:rPr>
      </w:pPr>
      <w:r w:rsidRPr="00BD7719">
        <w:rPr>
          <w:rFonts w:ascii="Times New Roman" w:hAnsi="Times New Roman" w:cs="Times New Roman"/>
          <w:b/>
          <w:sz w:val="24"/>
          <w:szCs w:val="24"/>
        </w:rPr>
        <w:t>Recuperación:</w:t>
      </w:r>
      <w:r w:rsidRPr="00BD7719">
        <w:rPr>
          <w:rFonts w:ascii="Times New Roman" w:hAnsi="Times New Roman" w:cs="Times New Roman"/>
          <w:sz w:val="24"/>
          <w:szCs w:val="24"/>
        </w:rPr>
        <w:t xml:space="preserve"> Es la acción que permite seleccionar y retirar los residuos sólidos que pueden someterse a un nuevo proceso de aprovechamiento, para convertirlos en materia prima útil en la fabricación de nuevos productos.</w:t>
      </w:r>
      <w:r w:rsidR="00022F83">
        <w:rPr>
          <w:rStyle w:val="Refdenotaalpie"/>
          <w:rFonts w:ascii="Times New Roman" w:hAnsi="Times New Roman" w:cs="Times New Roman"/>
          <w:sz w:val="24"/>
          <w:szCs w:val="24"/>
        </w:rPr>
        <w:footnoteReference w:id="36"/>
      </w:r>
    </w:p>
    <w:p w14:paraId="4565E72C" w14:textId="0C9617D5" w:rsidR="0073043A" w:rsidRPr="00BD7719" w:rsidRDefault="0073043A" w:rsidP="0073043A">
      <w:pPr>
        <w:spacing w:after="0" w:line="480" w:lineRule="auto"/>
        <w:jc w:val="both"/>
        <w:rPr>
          <w:rFonts w:ascii="Times New Roman" w:hAnsi="Times New Roman" w:cs="Times New Roman"/>
          <w:sz w:val="24"/>
          <w:szCs w:val="24"/>
        </w:rPr>
      </w:pPr>
      <w:r w:rsidRPr="00BD7719">
        <w:rPr>
          <w:rFonts w:ascii="Times New Roman" w:hAnsi="Times New Roman" w:cs="Times New Roman"/>
          <w:b/>
          <w:sz w:val="24"/>
          <w:szCs w:val="24"/>
        </w:rPr>
        <w:t xml:space="preserve"> Residuo sólido o desecho:</w:t>
      </w:r>
      <w:r w:rsidRPr="00BD7719">
        <w:rPr>
          <w:rFonts w:ascii="Times New Roman" w:hAnsi="Times New Roman" w:cs="Times New Roman"/>
          <w:sz w:val="24"/>
          <w:szCs w:val="24"/>
        </w:rPr>
        <w:t xml:space="preserve"> Es cualquier objeto, material, sustancia o elemento sólido resultante del consumo o uso de un bien en actividades domésticas, industriales, comerciales, institucionales, de servicios, que el generador abandona, rechaza o entrega y que es susceptible de aprovechamiento o transformación en un nuevo bien, con valor económico o de disposición final. Los residuos sólidos se dividen en aprovechables y no aprovechables.</w:t>
      </w:r>
      <w:r w:rsidR="00180841">
        <w:rPr>
          <w:rStyle w:val="Refdenotaalpie"/>
          <w:rFonts w:ascii="Times New Roman" w:hAnsi="Times New Roman" w:cs="Times New Roman"/>
          <w:sz w:val="24"/>
          <w:szCs w:val="24"/>
        </w:rPr>
        <w:footnoteReference w:id="37"/>
      </w:r>
    </w:p>
    <w:p w14:paraId="71625900" w14:textId="13466430" w:rsidR="0073043A" w:rsidRPr="00BD7719" w:rsidRDefault="0073043A" w:rsidP="0073043A">
      <w:pPr>
        <w:spacing w:after="0" w:line="480" w:lineRule="auto"/>
        <w:jc w:val="both"/>
        <w:rPr>
          <w:rFonts w:ascii="Times New Roman" w:hAnsi="Times New Roman" w:cs="Times New Roman"/>
          <w:sz w:val="24"/>
          <w:szCs w:val="24"/>
        </w:rPr>
      </w:pPr>
      <w:r w:rsidRPr="00BD7719">
        <w:rPr>
          <w:rFonts w:ascii="Times New Roman" w:hAnsi="Times New Roman" w:cs="Times New Roman"/>
          <w:b/>
          <w:sz w:val="24"/>
          <w:szCs w:val="24"/>
        </w:rPr>
        <w:t xml:space="preserve"> Residuo sólido aprovechable</w:t>
      </w:r>
      <w:r w:rsidRPr="00BD7719">
        <w:rPr>
          <w:rFonts w:ascii="Times New Roman" w:hAnsi="Times New Roman" w:cs="Times New Roman"/>
          <w:sz w:val="24"/>
          <w:szCs w:val="24"/>
        </w:rPr>
        <w:t>: Es cualquier material, objeto, sustancia o elemento sólido que no tiene valor de uso directo o indirecto para quien lo genere, pero que es susceptible de incorporación a un proceso productivo.</w:t>
      </w:r>
      <w:r w:rsidR="007037CD">
        <w:rPr>
          <w:rStyle w:val="Refdenotaalpie"/>
          <w:rFonts w:ascii="Times New Roman" w:hAnsi="Times New Roman" w:cs="Times New Roman"/>
          <w:sz w:val="24"/>
          <w:szCs w:val="24"/>
        </w:rPr>
        <w:footnoteReference w:id="38"/>
      </w:r>
    </w:p>
    <w:p w14:paraId="64FD42EB" w14:textId="22919190" w:rsidR="0073043A" w:rsidRPr="00BD7719" w:rsidRDefault="0073043A" w:rsidP="0073043A">
      <w:pPr>
        <w:spacing w:after="0" w:line="480" w:lineRule="auto"/>
        <w:jc w:val="both"/>
        <w:rPr>
          <w:rFonts w:ascii="Times New Roman" w:hAnsi="Times New Roman" w:cs="Times New Roman"/>
          <w:sz w:val="24"/>
          <w:szCs w:val="24"/>
        </w:rPr>
      </w:pPr>
      <w:r w:rsidRPr="00BD7719">
        <w:rPr>
          <w:rFonts w:ascii="Times New Roman" w:hAnsi="Times New Roman" w:cs="Times New Roman"/>
          <w:b/>
          <w:sz w:val="24"/>
          <w:szCs w:val="24"/>
        </w:rPr>
        <w:t>Residuo sólido no aprovechable:</w:t>
      </w:r>
      <w:r w:rsidRPr="00BD7719">
        <w:rPr>
          <w:rFonts w:ascii="Times New Roman" w:hAnsi="Times New Roman" w:cs="Times New Roman"/>
          <w:sz w:val="24"/>
          <w:szCs w:val="24"/>
        </w:rPr>
        <w:t xml:space="preserve"> Es todo material o sustancia sólida o semisólida de origen orgánico e inorgánico, putrescible o no, proveniente de actividades domésticas, industriales, comerciales, institucionales, de servicios, que no ofrece ninguna posibilidad de aprovechamiento, reutilización o reincorporación en un proceso productivo. Son residuos sólidos que no tienen ningún valor comercial, requieren tratamiento y disposición final y por lo tanto generan costos de disposición.</w:t>
      </w:r>
      <w:r w:rsidR="00917BC3">
        <w:rPr>
          <w:rStyle w:val="Refdenotaalpie"/>
          <w:rFonts w:ascii="Times New Roman" w:hAnsi="Times New Roman" w:cs="Times New Roman"/>
          <w:sz w:val="24"/>
          <w:szCs w:val="24"/>
        </w:rPr>
        <w:footnoteReference w:id="39"/>
      </w:r>
    </w:p>
    <w:p w14:paraId="62FD1D31" w14:textId="0F7F8D11" w:rsidR="0073043A" w:rsidRPr="00BD7719" w:rsidRDefault="0073043A" w:rsidP="0073043A">
      <w:pPr>
        <w:spacing w:after="0" w:line="480" w:lineRule="auto"/>
        <w:jc w:val="both"/>
        <w:rPr>
          <w:rFonts w:ascii="Times New Roman" w:hAnsi="Times New Roman" w:cs="Times New Roman"/>
          <w:sz w:val="24"/>
          <w:szCs w:val="24"/>
        </w:rPr>
      </w:pPr>
      <w:r w:rsidRPr="00BD7719">
        <w:rPr>
          <w:rFonts w:ascii="Times New Roman" w:hAnsi="Times New Roman" w:cs="Times New Roman"/>
          <w:b/>
          <w:sz w:val="24"/>
          <w:szCs w:val="24"/>
        </w:rPr>
        <w:t xml:space="preserve">Reutilización: </w:t>
      </w:r>
      <w:r w:rsidRPr="00BD7719">
        <w:rPr>
          <w:rFonts w:ascii="Times New Roman" w:hAnsi="Times New Roman" w:cs="Times New Roman"/>
          <w:sz w:val="24"/>
          <w:szCs w:val="24"/>
        </w:rPr>
        <w:t xml:space="preserve">Es la prolongación y adecuación de la vida útil de los residuos sólidos recuperados y que mediante procesos, operaciones o técnicas devuelven a los materiales su posibilidad de </w:t>
      </w:r>
      <w:r w:rsidRPr="00BD7719">
        <w:rPr>
          <w:rFonts w:ascii="Times New Roman" w:hAnsi="Times New Roman" w:cs="Times New Roman"/>
          <w:sz w:val="24"/>
          <w:szCs w:val="24"/>
        </w:rPr>
        <w:lastRenderedPageBreak/>
        <w:t>utilización en su función original o en alguna relacionada, sin que para ello requieran procesos adicionales de transformación.</w:t>
      </w:r>
      <w:r w:rsidR="00917BC3">
        <w:rPr>
          <w:rStyle w:val="Refdenotaalpie"/>
          <w:rFonts w:ascii="Times New Roman" w:hAnsi="Times New Roman" w:cs="Times New Roman"/>
          <w:sz w:val="24"/>
          <w:szCs w:val="24"/>
        </w:rPr>
        <w:footnoteReference w:id="40"/>
      </w:r>
    </w:p>
    <w:p w14:paraId="2355C941" w14:textId="2F955FF1" w:rsidR="0073043A" w:rsidRPr="00BD7719" w:rsidRDefault="0073043A" w:rsidP="0073043A">
      <w:pPr>
        <w:spacing w:after="0" w:line="480" w:lineRule="auto"/>
        <w:jc w:val="both"/>
        <w:rPr>
          <w:rFonts w:ascii="Times New Roman" w:hAnsi="Times New Roman" w:cs="Times New Roman"/>
          <w:sz w:val="24"/>
          <w:szCs w:val="24"/>
        </w:rPr>
      </w:pPr>
      <w:r w:rsidRPr="00BD7719">
        <w:rPr>
          <w:rFonts w:ascii="Times New Roman" w:hAnsi="Times New Roman" w:cs="Times New Roman"/>
          <w:b/>
          <w:sz w:val="24"/>
          <w:szCs w:val="24"/>
        </w:rPr>
        <w:t>Separación en la fuente:</w:t>
      </w:r>
      <w:r w:rsidRPr="00BD7719">
        <w:rPr>
          <w:rFonts w:ascii="Times New Roman" w:hAnsi="Times New Roman" w:cs="Times New Roman"/>
          <w:sz w:val="24"/>
          <w:szCs w:val="24"/>
        </w:rPr>
        <w:t xml:space="preserve"> Es la clasificación de los residuos sólidos en el sitio donde se generan para su posterior recuperación.</w:t>
      </w:r>
      <w:r w:rsidR="00917BC3">
        <w:rPr>
          <w:rStyle w:val="Refdenotaalpie"/>
          <w:rFonts w:ascii="Times New Roman" w:hAnsi="Times New Roman" w:cs="Times New Roman"/>
          <w:sz w:val="24"/>
          <w:szCs w:val="24"/>
        </w:rPr>
        <w:footnoteReference w:id="41"/>
      </w:r>
    </w:p>
    <w:p w14:paraId="2D167E08" w14:textId="77777777" w:rsidR="0073043A" w:rsidRPr="00BD7719" w:rsidRDefault="0073043A" w:rsidP="0073043A">
      <w:pPr>
        <w:spacing w:after="0" w:line="480" w:lineRule="auto"/>
        <w:jc w:val="both"/>
        <w:rPr>
          <w:rFonts w:ascii="Times New Roman" w:hAnsi="Times New Roman" w:cs="Times New Roman"/>
          <w:sz w:val="24"/>
          <w:szCs w:val="24"/>
        </w:rPr>
      </w:pPr>
      <w:r w:rsidRPr="00BD7719">
        <w:rPr>
          <w:rFonts w:ascii="Times New Roman" w:hAnsi="Times New Roman" w:cs="Times New Roman"/>
          <w:b/>
          <w:sz w:val="24"/>
          <w:szCs w:val="24"/>
        </w:rPr>
        <w:t>Tratamiento:</w:t>
      </w:r>
      <w:r w:rsidRPr="00BD7719">
        <w:rPr>
          <w:rFonts w:ascii="Times New Roman" w:hAnsi="Times New Roman" w:cs="Times New Roman"/>
          <w:sz w:val="24"/>
          <w:szCs w:val="24"/>
        </w:rPr>
        <w:t xml:space="preserve"> Es el conjunto de operaciones, procesos o técnicas mediante los cuales se modifican las características de los residuos sólidos incrementando sus posibilidades de reutilización o para minimizar los impactos ambientales y los riesgos para la salud humana.</w:t>
      </w:r>
    </w:p>
    <w:p w14:paraId="6BCB8EB0" w14:textId="019658F6" w:rsidR="009428A9" w:rsidRPr="00BD7719" w:rsidRDefault="0073043A" w:rsidP="009428A9">
      <w:pPr>
        <w:spacing w:after="0" w:line="480" w:lineRule="auto"/>
        <w:jc w:val="both"/>
        <w:rPr>
          <w:rFonts w:ascii="Times New Roman" w:hAnsi="Times New Roman" w:cs="Times New Roman"/>
          <w:sz w:val="24"/>
        </w:rPr>
      </w:pPr>
      <w:r w:rsidRPr="00BD7719">
        <w:rPr>
          <w:rFonts w:ascii="Times New Roman" w:hAnsi="Times New Roman" w:cs="Times New Roman"/>
          <w:b/>
          <w:bCs/>
          <w:iCs/>
          <w:sz w:val="24"/>
        </w:rPr>
        <w:t>Residuo o desecho peligroso.</w:t>
      </w:r>
      <w:r w:rsidRPr="00BD7719">
        <w:rPr>
          <w:rFonts w:ascii="Times New Roman" w:hAnsi="Times New Roman" w:cs="Times New Roman"/>
          <w:bCs/>
          <w:iCs/>
          <w:sz w:val="24"/>
        </w:rPr>
        <w:t xml:space="preserve"> </w:t>
      </w:r>
      <w:r w:rsidRPr="00BD7719">
        <w:rPr>
          <w:rFonts w:ascii="Times New Roman" w:hAnsi="Times New Roman" w:cs="Times New Roman"/>
          <w:sz w:val="24"/>
        </w:rPr>
        <w:t>Es aquel residuo o desecho que por sus características</w:t>
      </w:r>
      <w:r w:rsidRPr="00BD7719">
        <w:rPr>
          <w:rFonts w:ascii="Times New Roman" w:hAnsi="Times New Roman" w:cs="Times New Roman"/>
          <w:sz w:val="28"/>
          <w:szCs w:val="24"/>
        </w:rPr>
        <w:t xml:space="preserve"> </w:t>
      </w:r>
      <w:r w:rsidRPr="00BD7719">
        <w:rPr>
          <w:rFonts w:ascii="Times New Roman" w:hAnsi="Times New Roman" w:cs="Times New Roman"/>
          <w:sz w:val="24"/>
        </w:rPr>
        <w:t>corrosivas, reactivas, explosivas, tóxicas, inflamables, infecciosas o radiactivas puede causar riesgo o daño para la salud humana y el ambiente. Así mismo, se considera residuo o desecho peligroso los envases, empaques y embalajes que hayan estado en contacto con ellos.</w:t>
      </w:r>
      <w:r w:rsidR="00917BC3">
        <w:rPr>
          <w:rStyle w:val="Refdenotaalpie"/>
          <w:rFonts w:ascii="Times New Roman" w:hAnsi="Times New Roman" w:cs="Times New Roman"/>
          <w:sz w:val="24"/>
        </w:rPr>
        <w:footnoteReference w:id="42"/>
      </w:r>
    </w:p>
    <w:p w14:paraId="2479100B" w14:textId="0171BB11" w:rsidR="0073043A" w:rsidRPr="00BD7719" w:rsidRDefault="0073043A" w:rsidP="0073043A">
      <w:pPr>
        <w:pStyle w:val="Default"/>
        <w:spacing w:line="480" w:lineRule="auto"/>
        <w:jc w:val="both"/>
        <w:rPr>
          <w:rFonts w:ascii="Times New Roman" w:hAnsi="Times New Roman" w:cs="Times New Roman"/>
          <w:szCs w:val="22"/>
          <w:lang w:val="es-CO"/>
        </w:rPr>
      </w:pPr>
      <w:r w:rsidRPr="00BD7719">
        <w:rPr>
          <w:rFonts w:ascii="Times New Roman" w:hAnsi="Times New Roman" w:cs="Times New Roman"/>
          <w:b/>
          <w:bCs/>
          <w:iCs/>
          <w:szCs w:val="22"/>
          <w:lang w:val="es-CO"/>
        </w:rPr>
        <w:t>Basura</w:t>
      </w:r>
      <w:r w:rsidR="000D1FF4" w:rsidRPr="00BD7719">
        <w:rPr>
          <w:rFonts w:ascii="Times New Roman" w:hAnsi="Times New Roman" w:cs="Times New Roman"/>
          <w:b/>
          <w:bCs/>
          <w:iCs/>
          <w:szCs w:val="22"/>
          <w:lang w:val="es-CO"/>
        </w:rPr>
        <w:t>.</w:t>
      </w:r>
      <w:r w:rsidRPr="00BD7719">
        <w:rPr>
          <w:rFonts w:ascii="Times New Roman" w:hAnsi="Times New Roman" w:cs="Times New Roman"/>
          <w:b/>
          <w:bCs/>
          <w:i/>
          <w:iCs/>
          <w:szCs w:val="22"/>
          <w:lang w:val="es-CO"/>
        </w:rPr>
        <w:t xml:space="preserve"> </w:t>
      </w:r>
      <w:r w:rsidRPr="00BD7719">
        <w:rPr>
          <w:rFonts w:ascii="Times New Roman" w:hAnsi="Times New Roman" w:cs="Times New Roman"/>
          <w:szCs w:val="22"/>
          <w:lang w:val="es-CO"/>
        </w:rPr>
        <w:t xml:space="preserve">es todo material o sustancia sólida o semisólida de origen orgánico o inorgánico, putrescible o no, proveniente de actividades domésticas, industriales, comerciales e institucionales o de servicios, que no ofrece ninguna posibilidad de aprovechamiento, reutilización o recirculación a través de un proceso productivo. Son residuos que no tienen ningún valor comercial, no se reincorporan al ciclo económico y productivo, requieren disposición final y por lo tanto generan costos de disposición. </w:t>
      </w:r>
      <w:r w:rsidR="00917BC3">
        <w:rPr>
          <w:rStyle w:val="Refdenotaalpie"/>
          <w:rFonts w:ascii="Times New Roman" w:hAnsi="Times New Roman" w:cs="Times New Roman"/>
          <w:szCs w:val="22"/>
          <w:lang w:val="es-CO"/>
        </w:rPr>
        <w:footnoteReference w:id="43"/>
      </w:r>
    </w:p>
    <w:p w14:paraId="0685EF1A" w14:textId="5B90AE8E" w:rsidR="002E3489" w:rsidRPr="007037CD" w:rsidRDefault="000D1FF4" w:rsidP="007037CD">
      <w:pPr>
        <w:pStyle w:val="Default"/>
        <w:spacing w:line="480" w:lineRule="auto"/>
        <w:jc w:val="both"/>
        <w:rPr>
          <w:rStyle w:val="Hipervnculo"/>
          <w:rFonts w:ascii="Times New Roman" w:hAnsi="Times New Roman" w:cs="Times New Roman"/>
          <w:color w:val="auto"/>
          <w:szCs w:val="22"/>
          <w:u w:val="none"/>
          <w:lang w:val="es-CO"/>
        </w:rPr>
      </w:pPr>
      <w:r w:rsidRPr="00BD7719">
        <w:rPr>
          <w:rStyle w:val="Textoennegrita"/>
          <w:rFonts w:ascii="Times New Roman" w:hAnsi="Times New Roman" w:cs="Times New Roman"/>
          <w:color w:val="auto"/>
          <w:lang w:val="es-CO"/>
        </w:rPr>
        <w:t>Caracterización de residuos.</w:t>
      </w:r>
      <w:r w:rsidRPr="00BD7719">
        <w:rPr>
          <w:rFonts w:ascii="Times New Roman" w:hAnsi="Times New Roman" w:cs="Times New Roman"/>
          <w:color w:val="auto"/>
          <w:lang w:val="es-CO"/>
        </w:rPr>
        <w:t> </w:t>
      </w:r>
      <w:r w:rsidR="00BD7719" w:rsidRPr="00BD7719">
        <w:rPr>
          <w:rFonts w:ascii="Times New Roman" w:hAnsi="Times New Roman" w:cs="Times New Roman"/>
          <w:color w:val="auto"/>
          <w:lang w:val="es-CO"/>
        </w:rPr>
        <w:t>Es</w:t>
      </w:r>
      <w:r w:rsidRPr="00BD7719">
        <w:rPr>
          <w:rFonts w:ascii="Times New Roman" w:hAnsi="Times New Roman" w:cs="Times New Roman"/>
          <w:color w:val="auto"/>
          <w:lang w:val="es-CO"/>
        </w:rPr>
        <w:t xml:space="preserve"> la actividad que consiste en </w:t>
      </w:r>
      <w:r w:rsidRPr="00BD7719">
        <w:rPr>
          <w:rStyle w:val="Textoennegrita"/>
          <w:rFonts w:ascii="Times New Roman" w:hAnsi="Times New Roman" w:cs="Times New Roman"/>
          <w:b w:val="0"/>
          <w:color w:val="auto"/>
          <w:lang w:val="es-CO"/>
        </w:rPr>
        <w:t>determinar la composición de un residuo en diferentes fracciones</w:t>
      </w:r>
      <w:r w:rsidRPr="00BD7719">
        <w:rPr>
          <w:rFonts w:ascii="Times New Roman" w:hAnsi="Times New Roman" w:cs="Times New Roman"/>
          <w:color w:val="auto"/>
          <w:lang w:val="es-CO"/>
        </w:rPr>
        <w:t>. Mediante éstas, podremos conocer con detalle qué se está depositando en los contenedores de recogida selectiva y en función de ello, tomar las medidas correctoras que en cada caso sean más adecuadas.</w:t>
      </w:r>
      <w:r w:rsidR="00917BC3">
        <w:rPr>
          <w:rStyle w:val="Refdenotaalpie"/>
          <w:rFonts w:ascii="Times New Roman" w:hAnsi="Times New Roman" w:cs="Times New Roman"/>
          <w:color w:val="auto"/>
          <w:lang w:val="es-CO"/>
        </w:rPr>
        <w:footnoteReference w:id="44"/>
      </w:r>
    </w:p>
    <w:p w14:paraId="65A48E4C" w14:textId="74F3E5F4" w:rsidR="002E3489" w:rsidRDefault="002E3489" w:rsidP="00CB4D65">
      <w:pPr>
        <w:spacing w:after="0" w:line="480" w:lineRule="auto"/>
        <w:rPr>
          <w:rStyle w:val="Hipervnculo"/>
          <w:rFonts w:ascii="Times New Roman" w:hAnsi="Times New Roman" w:cs="Times New Roman"/>
          <w:color w:val="auto"/>
          <w:sz w:val="24"/>
          <w:szCs w:val="24"/>
        </w:rPr>
      </w:pPr>
    </w:p>
    <w:bookmarkStart w:id="97" w:name="_Toc42450951" w:displacedByCustomXml="next"/>
    <w:sdt>
      <w:sdtPr>
        <w:rPr>
          <w:rFonts w:asciiTheme="minorHAnsi" w:eastAsiaTheme="minorHAnsi" w:hAnsiTheme="minorHAnsi" w:cstheme="minorBidi"/>
          <w:color w:val="0000FF"/>
          <w:sz w:val="22"/>
          <w:szCs w:val="22"/>
          <w:u w:val="single"/>
          <w:lang w:val="es-ES"/>
        </w:rPr>
        <w:id w:val="10816334"/>
        <w:docPartObj>
          <w:docPartGallery w:val="Bibliographies"/>
          <w:docPartUnique/>
        </w:docPartObj>
      </w:sdtPr>
      <w:sdtEndPr>
        <w:rPr>
          <w:color w:val="auto"/>
          <w:lang w:val="es-CO"/>
        </w:rPr>
      </w:sdtEndPr>
      <w:sdtContent>
        <w:p w14:paraId="71874170" w14:textId="77E75272" w:rsidR="002E3489" w:rsidRPr="007037CD" w:rsidRDefault="002E3489">
          <w:pPr>
            <w:pStyle w:val="Ttulo1"/>
            <w:rPr>
              <w:rFonts w:ascii="Times New Roman" w:hAnsi="Times New Roman" w:cs="Times New Roman"/>
              <w:b/>
              <w:bCs/>
              <w:color w:val="000000" w:themeColor="text1"/>
              <w:sz w:val="24"/>
              <w:szCs w:val="24"/>
            </w:rPr>
          </w:pPr>
          <w:r w:rsidRPr="007037CD">
            <w:rPr>
              <w:rFonts w:ascii="Times New Roman" w:hAnsi="Times New Roman" w:cs="Times New Roman"/>
              <w:b/>
              <w:bCs/>
              <w:color w:val="000000" w:themeColor="text1"/>
              <w:sz w:val="24"/>
              <w:szCs w:val="24"/>
              <w:lang w:val="es-ES"/>
            </w:rPr>
            <w:t>Referencias</w:t>
          </w:r>
          <w:bookmarkEnd w:id="97"/>
        </w:p>
        <w:sdt>
          <w:sdtPr>
            <w:id w:val="-573587230"/>
            <w:bibliography/>
          </w:sdtPr>
          <w:sdtEndPr/>
          <w:sdtContent>
            <w:p w14:paraId="67611E51" w14:textId="77777777" w:rsidR="00E058B5" w:rsidRDefault="002E3489" w:rsidP="00E058B5">
              <w:pPr>
                <w:pStyle w:val="Bibliografa"/>
                <w:ind w:left="720" w:hanging="720"/>
                <w:rPr>
                  <w:noProof/>
                  <w:sz w:val="24"/>
                  <w:szCs w:val="24"/>
                  <w:lang w:val="es-ES"/>
                </w:rPr>
              </w:pPr>
              <w:r>
                <w:fldChar w:fldCharType="begin"/>
              </w:r>
              <w:r>
                <w:instrText>BIBLIOGRAPHY</w:instrText>
              </w:r>
              <w:r>
                <w:fldChar w:fldCharType="separate"/>
              </w:r>
              <w:r w:rsidR="00E058B5">
                <w:rPr>
                  <w:noProof/>
                  <w:lang w:val="es-ES"/>
                </w:rPr>
                <w:t>Arnago, Narváez, &amp; Maldonado. (7 de Agosto de 2002). Decreto 1713 . Obtenido de http://corponarino.gov.co/expedientes/juridica/2002decreto1713.pdf</w:t>
              </w:r>
            </w:p>
            <w:p w14:paraId="13D4FCD2" w14:textId="77777777" w:rsidR="00E058B5" w:rsidRDefault="00E058B5" w:rsidP="00E058B5">
              <w:pPr>
                <w:pStyle w:val="Bibliografa"/>
                <w:ind w:left="720" w:hanging="720"/>
                <w:rPr>
                  <w:noProof/>
                  <w:lang w:val="es-ES"/>
                </w:rPr>
              </w:pPr>
              <w:r>
                <w:rPr>
                  <w:noProof/>
                  <w:lang w:val="es-ES"/>
                </w:rPr>
                <w:t xml:space="preserve">Autoridad Nacional de Licencias Ambientales. (28 de Noviembre de 2019). </w:t>
              </w:r>
              <w:r>
                <w:rPr>
                  <w:i/>
                  <w:iCs/>
                  <w:noProof/>
                  <w:lang w:val="es-ES"/>
                </w:rPr>
                <w:t>ANLA</w:t>
              </w:r>
              <w:r>
                <w:rPr>
                  <w:noProof/>
                  <w:lang w:val="es-ES"/>
                </w:rPr>
                <w:t>. Obtenido de http://portal.anla.gov.co/planes-y-sistemas-posconsumo</w:t>
              </w:r>
            </w:p>
            <w:p w14:paraId="6CF3AD46" w14:textId="77777777" w:rsidR="00E058B5" w:rsidRDefault="00E058B5" w:rsidP="00E058B5">
              <w:pPr>
                <w:pStyle w:val="Bibliografa"/>
                <w:ind w:left="720" w:hanging="720"/>
                <w:rPr>
                  <w:noProof/>
                  <w:lang w:val="es-ES"/>
                </w:rPr>
              </w:pPr>
              <w:r>
                <w:rPr>
                  <w:noProof/>
                  <w:lang w:val="es-ES"/>
                </w:rPr>
                <w:t xml:space="preserve">Gaseosas Lux S.A.S. (s.f.). </w:t>
              </w:r>
              <w:r>
                <w:rPr>
                  <w:i/>
                  <w:iCs/>
                  <w:noProof/>
                  <w:lang w:val="es-ES"/>
                </w:rPr>
                <w:t>Base de datos Gaseos Lux S.A.S</w:t>
              </w:r>
              <w:r>
                <w:rPr>
                  <w:noProof/>
                  <w:lang w:val="es-ES"/>
                </w:rPr>
                <w:t>. Bogotá, D.C, Colombia.</w:t>
              </w:r>
            </w:p>
            <w:p w14:paraId="5B4B3DFB" w14:textId="77777777" w:rsidR="00E058B5" w:rsidRDefault="00E058B5" w:rsidP="00E058B5">
              <w:pPr>
                <w:pStyle w:val="Bibliografa"/>
                <w:ind w:left="720" w:hanging="720"/>
                <w:rPr>
                  <w:noProof/>
                  <w:lang w:val="es-ES"/>
                </w:rPr>
              </w:pPr>
              <w:r>
                <w:rPr>
                  <w:noProof/>
                  <w:lang w:val="es-ES"/>
                </w:rPr>
                <w:t xml:space="preserve">ICONTEC Internacional. (26 de Septiembre de 2015). </w:t>
              </w:r>
              <w:r>
                <w:rPr>
                  <w:i/>
                  <w:iCs/>
                  <w:noProof/>
                  <w:lang w:val="es-ES"/>
                </w:rPr>
                <w:t>NTCISO 14001:2015.</w:t>
              </w:r>
              <w:r>
                <w:rPr>
                  <w:noProof/>
                  <w:lang w:val="es-ES"/>
                </w:rPr>
                <w:t xml:space="preserve"> (E. p. Certificación, Ed.) Obtenido de https://informacion.unad.edu.co/images/control_interno/NTC_ISO_14001_2015.pdf</w:t>
              </w:r>
            </w:p>
            <w:p w14:paraId="7095A138" w14:textId="77777777" w:rsidR="00E058B5" w:rsidRDefault="00E058B5" w:rsidP="00E058B5">
              <w:pPr>
                <w:pStyle w:val="Bibliografa"/>
                <w:ind w:left="720" w:hanging="720"/>
                <w:rPr>
                  <w:noProof/>
                  <w:lang w:val="es-ES"/>
                </w:rPr>
              </w:pPr>
              <w:r>
                <w:rPr>
                  <w:noProof/>
                  <w:lang w:val="es-ES"/>
                </w:rPr>
                <w:t xml:space="preserve">Ministerio de Ambiente, Vivienda y Desarrollo Territorial. (30 de Diciembre de 2005). “Por el cual se reglamenta parcialmente la prevención y manejó de los residuos o desechos peligrosos generados en el marco de la gestión integral". </w:t>
              </w:r>
              <w:r>
                <w:rPr>
                  <w:i/>
                  <w:iCs/>
                  <w:noProof/>
                  <w:lang w:val="es-ES"/>
                </w:rPr>
                <w:t>Decreto 4741</w:t>
              </w:r>
              <w:r>
                <w:rPr>
                  <w:noProof/>
                  <w:lang w:val="es-ES"/>
                </w:rPr>
                <w:t>, 2-30. Colombia. Obtenido de http://www.ideam.gov.co/documents/51310/526371/Decreto+4741+2005+PREVENCION+Y+MANEJO+DE+REIDUOS+PELIGROSOS+GENERADOS+EN+GESTION+INTEGRAL.pdf/491df435-061e-4d27-b40f-c8b3afe25705</w:t>
              </w:r>
            </w:p>
            <w:p w14:paraId="3756D5C8" w14:textId="77777777" w:rsidR="00E058B5" w:rsidRDefault="00E058B5" w:rsidP="00E058B5">
              <w:pPr>
                <w:pStyle w:val="Bibliografa"/>
                <w:ind w:left="720" w:hanging="720"/>
                <w:rPr>
                  <w:noProof/>
                  <w:lang w:val="es-ES"/>
                </w:rPr>
              </w:pPr>
              <w:r>
                <w:rPr>
                  <w:noProof/>
                  <w:lang w:val="es-ES"/>
                </w:rPr>
                <w:t>Ministerio de Ambiente, Vivienda y Desarrolo Territorial. (30 de Diciembre de 2007). Gestión integral de residuos o desechos peligrosos. Bogotá, D.C., Colombia. Obtenido de https://www.minambiente.gov.co/images/AsuntosambientalesySectorialyUrbana/pdf/sustancias_qu%C3%ADmicas_y_residuos_peligrosos/gestion_integral_respel_bases_conceptuales.pdf</w:t>
              </w:r>
            </w:p>
            <w:p w14:paraId="19543DFD" w14:textId="77777777" w:rsidR="00E058B5" w:rsidRDefault="00E058B5" w:rsidP="00E058B5">
              <w:pPr>
                <w:pStyle w:val="Bibliografa"/>
                <w:ind w:left="720" w:hanging="720"/>
                <w:rPr>
                  <w:noProof/>
                  <w:lang w:val="es-ES"/>
                </w:rPr>
              </w:pPr>
              <w:r>
                <w:rPr>
                  <w:noProof/>
                  <w:lang w:val="es-ES"/>
                </w:rPr>
                <w:t xml:space="preserve">Ministerio de Vivenda, Ciudad y Territorio. (19 de Marzo de 2014). "Por la cual se adoptan los lineamientos para la formulación de los Planes de Emergencia y Contingencia para el manejo de desastres y emergencias asociados a la presentación de los servicios públicos domiciliarios de acueducto, alcantarilado y aseo". </w:t>
              </w:r>
              <w:r>
                <w:rPr>
                  <w:i/>
                  <w:iCs/>
                  <w:noProof/>
                  <w:lang w:val="es-ES"/>
                </w:rPr>
                <w:t xml:space="preserve">Resolución O154 </w:t>
              </w:r>
              <w:r>
                <w:rPr>
                  <w:noProof/>
                  <w:lang w:val="es-ES"/>
                </w:rPr>
                <w:t>. Obtenido de http://www.minvivienda.gov.co/ResolucionesAgua/0154%20-%202014.pdf</w:t>
              </w:r>
            </w:p>
            <w:p w14:paraId="4FDACEB4" w14:textId="77777777" w:rsidR="00E058B5" w:rsidRDefault="00E058B5" w:rsidP="00E058B5">
              <w:pPr>
                <w:pStyle w:val="Bibliografa"/>
                <w:ind w:left="720" w:hanging="720"/>
                <w:rPr>
                  <w:noProof/>
                  <w:lang w:val="es-ES"/>
                </w:rPr>
              </w:pPr>
              <w:r>
                <w:rPr>
                  <w:noProof/>
                  <w:lang w:val="es-ES"/>
                </w:rPr>
                <w:t xml:space="preserve">POSITIVA Compañia de seguros/ARL. (Junio de 2015). </w:t>
              </w:r>
              <w:r>
                <w:rPr>
                  <w:i/>
                  <w:iCs/>
                  <w:noProof/>
                  <w:lang w:val="es-ES"/>
                </w:rPr>
                <w:t>IDRD.</w:t>
              </w:r>
              <w:r>
                <w:rPr>
                  <w:noProof/>
                  <w:lang w:val="es-ES"/>
                </w:rPr>
                <w:t xml:space="preserve"> Obtenido de https://www.idrd.gov.co/sitio/idrd/sites/default/files/imagenes/CBN-1107_0.pdf</w:t>
              </w:r>
            </w:p>
            <w:p w14:paraId="1838A749" w14:textId="77777777" w:rsidR="00E058B5" w:rsidRDefault="00E058B5" w:rsidP="00E058B5">
              <w:pPr>
                <w:pStyle w:val="Bibliografa"/>
                <w:ind w:left="720" w:hanging="720"/>
                <w:rPr>
                  <w:noProof/>
                  <w:lang w:val="es-ES"/>
                </w:rPr>
              </w:pPr>
              <w:r>
                <w:rPr>
                  <w:noProof/>
                  <w:lang w:val="es-ES"/>
                </w:rPr>
                <w:t>Postobon. (s.f.). Información general de la empresa . Medellin . Obtenido de http://nosotrospostobon:85/Paginas/default.aspx</w:t>
              </w:r>
            </w:p>
            <w:p w14:paraId="50765178" w14:textId="77777777" w:rsidR="00E058B5" w:rsidRDefault="00E058B5" w:rsidP="00E058B5">
              <w:pPr>
                <w:pStyle w:val="Bibliografa"/>
                <w:ind w:left="720" w:hanging="720"/>
                <w:rPr>
                  <w:noProof/>
                  <w:lang w:val="es-ES"/>
                </w:rPr>
              </w:pPr>
              <w:r>
                <w:rPr>
                  <w:noProof/>
                  <w:lang w:val="es-ES"/>
                </w:rPr>
                <w:t>Santana, &amp; García. (2019). Programa uso efeciente y ahorro de agua.</w:t>
              </w:r>
            </w:p>
            <w:p w14:paraId="66203A0A" w14:textId="77777777" w:rsidR="00E058B5" w:rsidRDefault="00E058B5" w:rsidP="00E058B5">
              <w:pPr>
                <w:pStyle w:val="Bibliografa"/>
                <w:ind w:left="720" w:hanging="720"/>
                <w:rPr>
                  <w:noProof/>
                  <w:lang w:val="es-ES"/>
                </w:rPr>
              </w:pPr>
              <w:r>
                <w:rPr>
                  <w:noProof/>
                  <w:lang w:val="es-ES"/>
                </w:rPr>
                <w:t xml:space="preserve">Unidad Administrativa Especial de Servicios Públicos . (2018). </w:t>
              </w:r>
              <w:r>
                <w:rPr>
                  <w:i/>
                  <w:iCs/>
                  <w:noProof/>
                  <w:lang w:val="es-ES"/>
                </w:rPr>
                <w:t>UAESP</w:t>
              </w:r>
              <w:r>
                <w:rPr>
                  <w:noProof/>
                  <w:lang w:val="es-ES"/>
                </w:rPr>
                <w:t>. Obtenido de http://www.uaesp.gov.co/transparencia/informacion-interes/glosario/reciclaje</w:t>
              </w:r>
            </w:p>
            <w:p w14:paraId="7D5F7C7A" w14:textId="77777777" w:rsidR="00E058B5" w:rsidRDefault="00E058B5" w:rsidP="00E058B5">
              <w:pPr>
                <w:pStyle w:val="Bibliografa"/>
                <w:ind w:left="720" w:hanging="720"/>
                <w:rPr>
                  <w:noProof/>
                  <w:lang w:val="es-ES"/>
                </w:rPr>
              </w:pPr>
              <w:r>
                <w:rPr>
                  <w:noProof/>
                  <w:lang w:val="es-ES"/>
                </w:rPr>
                <w:t xml:space="preserve">Varela, E. (11 de Julio de 2014). Manejo integral de residuos o desechos peligrosos y no peligrosos. </w:t>
              </w:r>
              <w:r>
                <w:rPr>
                  <w:i/>
                  <w:iCs/>
                  <w:noProof/>
                  <w:lang w:val="es-ES"/>
                </w:rPr>
                <w:t>(BE1-04-76)</w:t>
              </w:r>
              <w:r>
                <w:rPr>
                  <w:noProof/>
                  <w:lang w:val="es-ES"/>
                </w:rPr>
                <w:t>. Bogotá.</w:t>
              </w:r>
            </w:p>
            <w:p w14:paraId="52F38C71" w14:textId="2C3FF5B9" w:rsidR="00387D91" w:rsidRPr="00790345" w:rsidRDefault="002E3489" w:rsidP="00790345">
              <w:r>
                <w:rPr>
                  <w:b/>
                  <w:bCs/>
                </w:rPr>
                <w:lastRenderedPageBreak/>
                <w:fldChar w:fldCharType="end"/>
              </w:r>
            </w:p>
          </w:sdtContent>
        </w:sdt>
      </w:sdtContent>
    </w:sdt>
    <w:p w14:paraId="41470BB3" w14:textId="77777777" w:rsidR="007E799A" w:rsidRPr="00BD7719" w:rsidRDefault="007E799A" w:rsidP="007E799A">
      <w:pPr>
        <w:pStyle w:val="Ttulo1"/>
        <w:spacing w:line="480" w:lineRule="auto"/>
        <w:jc w:val="center"/>
        <w:rPr>
          <w:rFonts w:ascii="Times New Roman" w:hAnsi="Times New Roman" w:cs="Times New Roman"/>
          <w:b/>
          <w:color w:val="auto"/>
          <w:sz w:val="24"/>
          <w:szCs w:val="24"/>
        </w:rPr>
      </w:pPr>
      <w:bookmarkStart w:id="98" w:name="_Toc42450952"/>
      <w:r w:rsidRPr="00BD7719">
        <w:rPr>
          <w:rFonts w:ascii="Times New Roman" w:hAnsi="Times New Roman" w:cs="Times New Roman"/>
          <w:b/>
          <w:color w:val="auto"/>
          <w:sz w:val="24"/>
          <w:szCs w:val="24"/>
        </w:rPr>
        <w:t>Anexos</w:t>
      </w:r>
      <w:bookmarkEnd w:id="98"/>
    </w:p>
    <w:p w14:paraId="64B465AD" w14:textId="48FAAEA1" w:rsidR="004F3249" w:rsidRDefault="007E799A" w:rsidP="007E799A">
      <w:pPr>
        <w:spacing w:after="0" w:line="480" w:lineRule="auto"/>
        <w:rPr>
          <w:rFonts w:ascii="Times New Roman" w:hAnsi="Times New Roman" w:cs="Times New Roman"/>
          <w:sz w:val="24"/>
          <w:szCs w:val="24"/>
        </w:rPr>
      </w:pPr>
      <w:r w:rsidRPr="00076ED1">
        <w:rPr>
          <w:rFonts w:ascii="Times New Roman" w:hAnsi="Times New Roman" w:cs="Times New Roman"/>
          <w:b/>
          <w:bCs/>
          <w:sz w:val="24"/>
          <w:szCs w:val="24"/>
        </w:rPr>
        <w:t>Anexo 1</w:t>
      </w:r>
      <w:r w:rsidRPr="00BD7719">
        <w:rPr>
          <w:rFonts w:ascii="Times New Roman" w:hAnsi="Times New Roman" w:cs="Times New Roman"/>
          <w:sz w:val="24"/>
          <w:szCs w:val="24"/>
        </w:rPr>
        <w:t xml:space="preserve"> </w:t>
      </w:r>
      <w:r w:rsidR="004118A9" w:rsidRPr="004118A9">
        <w:rPr>
          <w:rFonts w:ascii="Times New Roman" w:hAnsi="Times New Roman" w:cs="Times New Roman"/>
        </w:rPr>
        <w:t>Formato caracterización de residuos</w:t>
      </w:r>
      <w:r w:rsidR="004118A9">
        <w:t xml:space="preserve"> </w:t>
      </w:r>
    </w:p>
    <w:p w14:paraId="5D98ABA4" w14:textId="6E685FCE" w:rsidR="007E799A" w:rsidRDefault="004F3249" w:rsidP="007E799A">
      <w:pPr>
        <w:spacing w:after="0" w:line="480" w:lineRule="auto"/>
        <w:rPr>
          <w:rFonts w:ascii="Times New Roman" w:hAnsi="Times New Roman" w:cs="Times New Roman"/>
          <w:sz w:val="24"/>
          <w:szCs w:val="24"/>
        </w:rPr>
      </w:pPr>
      <w:r>
        <w:rPr>
          <w:rFonts w:ascii="Times New Roman" w:hAnsi="Times New Roman" w:cs="Times New Roman"/>
          <w:sz w:val="24"/>
          <w:szCs w:val="24"/>
        </w:rPr>
        <w:object w:dxaOrig="1534" w:dyaOrig="997" w14:anchorId="2794AE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2.15pt;height:53.2pt" o:ole="">
            <v:imagedata r:id="rId44" o:title=""/>
          </v:shape>
          <o:OLEObject Type="Embed" ProgID="Excel.Sheet.12" ShapeID="_x0000_i1025" DrawAspect="Icon" ObjectID="_1687246392" r:id="rId45"/>
        </w:object>
      </w:r>
    </w:p>
    <w:p w14:paraId="29E09E18" w14:textId="291DC6BA" w:rsidR="00C57725" w:rsidRDefault="00076ED1" w:rsidP="007E799A">
      <w:pPr>
        <w:spacing w:after="0" w:line="480" w:lineRule="auto"/>
        <w:rPr>
          <w:rFonts w:ascii="Times New Roman" w:hAnsi="Times New Roman" w:cs="Times New Roman"/>
          <w:sz w:val="24"/>
          <w:szCs w:val="24"/>
        </w:rPr>
      </w:pPr>
      <w:r w:rsidRPr="00076ED1">
        <w:rPr>
          <w:rFonts w:ascii="Times New Roman" w:hAnsi="Times New Roman" w:cs="Times New Roman"/>
          <w:b/>
          <w:bCs/>
          <w:sz w:val="24"/>
          <w:szCs w:val="24"/>
        </w:rPr>
        <w:t>Anexo 2</w:t>
      </w:r>
      <w:r>
        <w:rPr>
          <w:rFonts w:ascii="Times New Roman" w:hAnsi="Times New Roman" w:cs="Times New Roman"/>
          <w:sz w:val="24"/>
          <w:szCs w:val="24"/>
        </w:rPr>
        <w:t xml:space="preserve"> Decreto 4741 de 2005</w:t>
      </w:r>
    </w:p>
    <w:p w14:paraId="1D693AC2" w14:textId="765D9666" w:rsidR="00076ED1" w:rsidRDefault="00076ED1" w:rsidP="007E799A">
      <w:pPr>
        <w:spacing w:after="0" w:line="480" w:lineRule="auto"/>
        <w:rPr>
          <w:rFonts w:ascii="Times New Roman" w:hAnsi="Times New Roman" w:cs="Times New Roman"/>
          <w:sz w:val="24"/>
          <w:szCs w:val="24"/>
        </w:rPr>
      </w:pPr>
      <w:r>
        <w:rPr>
          <w:rFonts w:ascii="Times New Roman" w:hAnsi="Times New Roman" w:cs="Times New Roman"/>
          <w:sz w:val="24"/>
          <w:szCs w:val="24"/>
        </w:rPr>
        <w:object w:dxaOrig="1534" w:dyaOrig="997" w14:anchorId="036587D6">
          <v:shape id="_x0000_i1026" type="#_x0000_t75" style="width:76.7pt;height:50.1pt" o:ole="">
            <v:imagedata r:id="rId46" o:title=""/>
          </v:shape>
          <o:OLEObject Type="Embed" ProgID="AcroExch.Document.DC" ShapeID="_x0000_i1026" DrawAspect="Icon" ObjectID="_1687246393" r:id="rId47"/>
        </w:object>
      </w:r>
    </w:p>
    <w:p w14:paraId="7F5FB62B" w14:textId="5293CFC0" w:rsidR="00C57725" w:rsidRDefault="00C57725" w:rsidP="007E799A">
      <w:pPr>
        <w:spacing w:after="0" w:line="480" w:lineRule="auto"/>
        <w:rPr>
          <w:rFonts w:ascii="Times New Roman" w:hAnsi="Times New Roman" w:cs="Times New Roman"/>
          <w:sz w:val="24"/>
          <w:szCs w:val="24"/>
        </w:rPr>
      </w:pPr>
      <w:r w:rsidRPr="00C57725">
        <w:rPr>
          <w:rFonts w:ascii="Times New Roman" w:hAnsi="Times New Roman" w:cs="Times New Roman"/>
          <w:b/>
          <w:bCs/>
          <w:sz w:val="24"/>
          <w:szCs w:val="24"/>
        </w:rPr>
        <w:t>Anexo 3</w:t>
      </w:r>
      <w:r>
        <w:rPr>
          <w:rFonts w:ascii="Times New Roman" w:hAnsi="Times New Roman" w:cs="Times New Roman"/>
          <w:b/>
          <w:bCs/>
          <w:sz w:val="24"/>
          <w:szCs w:val="24"/>
        </w:rPr>
        <w:t xml:space="preserve"> </w:t>
      </w:r>
      <w:r>
        <w:rPr>
          <w:rFonts w:ascii="Times New Roman" w:hAnsi="Times New Roman" w:cs="Times New Roman"/>
          <w:sz w:val="24"/>
          <w:szCs w:val="24"/>
        </w:rPr>
        <w:t xml:space="preserve">Manejo de vidrio </w:t>
      </w:r>
    </w:p>
    <w:p w14:paraId="0B95DF42" w14:textId="3D61A67F" w:rsidR="00C57725" w:rsidRPr="00C57725" w:rsidRDefault="00C57725" w:rsidP="007E799A">
      <w:pPr>
        <w:spacing w:after="0" w:line="480" w:lineRule="auto"/>
        <w:rPr>
          <w:rFonts w:ascii="Times New Roman" w:hAnsi="Times New Roman" w:cs="Times New Roman"/>
          <w:sz w:val="24"/>
          <w:szCs w:val="24"/>
        </w:rPr>
      </w:pPr>
      <w:r>
        <w:rPr>
          <w:rFonts w:ascii="Times New Roman" w:hAnsi="Times New Roman" w:cs="Times New Roman"/>
          <w:sz w:val="24"/>
          <w:szCs w:val="24"/>
        </w:rPr>
        <w:object w:dxaOrig="1534" w:dyaOrig="997" w14:anchorId="663D397D">
          <v:shape id="_x0000_i1027" type="#_x0000_t75" style="width:76.7pt;height:50.1pt" o:ole="">
            <v:imagedata r:id="rId48" o:title=""/>
          </v:shape>
          <o:OLEObject Type="Embed" ProgID="Excel.Sheet.12" ShapeID="_x0000_i1027" DrawAspect="Icon" ObjectID="_1687246394" r:id="rId49"/>
        </w:object>
      </w:r>
    </w:p>
    <w:p w14:paraId="765F401D" w14:textId="38FCE622" w:rsidR="00076ED1" w:rsidRDefault="00076ED1" w:rsidP="00076ED1">
      <w:pPr>
        <w:spacing w:after="0" w:line="480" w:lineRule="auto"/>
        <w:rPr>
          <w:rStyle w:val="Hipervnculo"/>
          <w:rFonts w:ascii="Times New Roman" w:hAnsi="Times New Roman" w:cs="Times New Roman"/>
          <w:sz w:val="24"/>
          <w:szCs w:val="24"/>
        </w:rPr>
      </w:pPr>
      <w:r w:rsidRPr="00076ED1">
        <w:rPr>
          <w:rFonts w:ascii="Times New Roman" w:hAnsi="Times New Roman" w:cs="Times New Roman"/>
          <w:b/>
          <w:bCs/>
          <w:sz w:val="24"/>
          <w:szCs w:val="24"/>
        </w:rPr>
        <w:t xml:space="preserve">Anexo </w:t>
      </w:r>
      <w:r w:rsidR="00C57725">
        <w:rPr>
          <w:rFonts w:ascii="Times New Roman" w:hAnsi="Times New Roman" w:cs="Times New Roman"/>
          <w:b/>
          <w:bCs/>
          <w:sz w:val="24"/>
          <w:szCs w:val="24"/>
        </w:rPr>
        <w:t>4</w:t>
      </w:r>
      <w:r w:rsidR="00521CC4">
        <w:t xml:space="preserve"> </w:t>
      </w:r>
      <w:r w:rsidR="00521CC4" w:rsidRPr="00C57725">
        <w:rPr>
          <w:rFonts w:ascii="Times New Roman" w:hAnsi="Times New Roman" w:cs="Times New Roman"/>
        </w:rPr>
        <w:t>Procedimiento Recolección de aceite usado</w:t>
      </w:r>
      <w:r w:rsidR="00521CC4">
        <w:rPr>
          <w:rStyle w:val="Hipervnculo"/>
          <w:rFonts w:ascii="Times New Roman" w:hAnsi="Times New Roman" w:cs="Times New Roman"/>
          <w:sz w:val="24"/>
          <w:szCs w:val="24"/>
        </w:rPr>
        <w:t xml:space="preserve"> </w:t>
      </w:r>
    </w:p>
    <w:p w14:paraId="01FB6E58" w14:textId="4651DE89" w:rsidR="00521CC4" w:rsidRDefault="00076ED1" w:rsidP="007E799A">
      <w:pPr>
        <w:spacing w:after="0" w:line="480" w:lineRule="auto"/>
        <w:rPr>
          <w:rFonts w:ascii="Times New Roman" w:hAnsi="Times New Roman" w:cs="Times New Roman"/>
          <w:sz w:val="24"/>
          <w:szCs w:val="24"/>
        </w:rPr>
      </w:pPr>
      <w:r w:rsidRPr="00BD7719">
        <w:rPr>
          <w:rFonts w:ascii="Times New Roman" w:hAnsi="Times New Roman" w:cs="Times New Roman"/>
          <w:sz w:val="24"/>
          <w:szCs w:val="24"/>
        </w:rPr>
        <w:t xml:space="preserve"> </w:t>
      </w:r>
      <w:bookmarkStart w:id="99" w:name="_MON_1651757736"/>
      <w:bookmarkEnd w:id="99"/>
      <w:r>
        <w:rPr>
          <w:rFonts w:ascii="Times New Roman" w:hAnsi="Times New Roman" w:cs="Times New Roman"/>
          <w:sz w:val="24"/>
          <w:szCs w:val="24"/>
        </w:rPr>
        <w:object w:dxaOrig="1534" w:dyaOrig="997" w14:anchorId="0097D977">
          <v:shape id="_x0000_i1028" type="#_x0000_t75" style="width:76.7pt;height:50.1pt" o:ole="">
            <v:imagedata r:id="rId50" o:title=""/>
          </v:shape>
          <o:OLEObject Type="Embed" ProgID="Excel.Sheet.12" ShapeID="_x0000_i1028" DrawAspect="Icon" ObjectID="_1687246395" r:id="rId51"/>
        </w:object>
      </w:r>
    </w:p>
    <w:p w14:paraId="32EC07F3" w14:textId="158E4F6E" w:rsidR="00521CC4" w:rsidRPr="00521CC4" w:rsidRDefault="00521CC4" w:rsidP="00521CC4">
      <w:pPr>
        <w:spacing w:after="0" w:line="480" w:lineRule="auto"/>
        <w:rPr>
          <w:rFonts w:ascii="Times New Roman" w:hAnsi="Times New Roman" w:cs="Times New Roman"/>
          <w:b/>
          <w:bCs/>
          <w:sz w:val="24"/>
          <w:szCs w:val="24"/>
        </w:rPr>
      </w:pPr>
      <w:r w:rsidRPr="00521CC4">
        <w:rPr>
          <w:rFonts w:ascii="Times New Roman" w:hAnsi="Times New Roman" w:cs="Times New Roman"/>
          <w:b/>
          <w:bCs/>
          <w:sz w:val="24"/>
          <w:szCs w:val="24"/>
        </w:rPr>
        <w:t xml:space="preserve">Anexo </w:t>
      </w:r>
      <w:r w:rsidR="00C57725">
        <w:rPr>
          <w:rFonts w:ascii="Times New Roman" w:hAnsi="Times New Roman" w:cs="Times New Roman"/>
          <w:b/>
          <w:bCs/>
          <w:sz w:val="24"/>
          <w:szCs w:val="24"/>
        </w:rPr>
        <w:t>5</w:t>
      </w:r>
      <w:r>
        <w:rPr>
          <w:rFonts w:ascii="Times New Roman" w:hAnsi="Times New Roman" w:cs="Times New Roman"/>
          <w:b/>
          <w:bCs/>
          <w:sz w:val="24"/>
          <w:szCs w:val="24"/>
        </w:rPr>
        <w:t xml:space="preserve"> </w:t>
      </w:r>
      <w:r w:rsidRPr="000251C8">
        <w:rPr>
          <w:rFonts w:ascii="Times New Roman" w:hAnsi="Times New Roman" w:cs="Times New Roman"/>
          <w:sz w:val="24"/>
          <w:szCs w:val="24"/>
        </w:rPr>
        <w:t xml:space="preserve">Procedimiento </w:t>
      </w:r>
      <w:r w:rsidR="000251C8" w:rsidRPr="000251C8">
        <w:rPr>
          <w:rFonts w:ascii="Times New Roman" w:hAnsi="Times New Roman" w:cs="Times New Roman"/>
          <w:sz w:val="24"/>
          <w:szCs w:val="24"/>
        </w:rPr>
        <w:t>pesaje de residuos peligros</w:t>
      </w:r>
    </w:p>
    <w:p w14:paraId="3A6C7F52" w14:textId="459B9444" w:rsidR="004118A9" w:rsidRDefault="000251C8" w:rsidP="007E799A">
      <w:pPr>
        <w:spacing w:after="0" w:line="480" w:lineRule="auto"/>
        <w:rPr>
          <w:rFonts w:ascii="Times New Roman" w:hAnsi="Times New Roman" w:cs="Times New Roman"/>
          <w:sz w:val="24"/>
          <w:szCs w:val="24"/>
        </w:rPr>
      </w:pPr>
      <w:r>
        <w:rPr>
          <w:rFonts w:ascii="Times New Roman" w:hAnsi="Times New Roman" w:cs="Times New Roman"/>
          <w:sz w:val="24"/>
          <w:szCs w:val="24"/>
        </w:rPr>
        <w:object w:dxaOrig="1534" w:dyaOrig="997" w14:anchorId="45391C46">
          <v:shape id="_x0000_i1029" type="#_x0000_t75" style="width:76.7pt;height:50.1pt" o:ole="">
            <v:imagedata r:id="rId52" o:title=""/>
          </v:shape>
          <o:OLEObject Type="Embed" ProgID="Excel.Sheet.12" ShapeID="_x0000_i1029" DrawAspect="Icon" ObjectID="_1687246396" r:id="rId53"/>
        </w:object>
      </w:r>
    </w:p>
    <w:p w14:paraId="7C93D37C" w14:textId="6222D293" w:rsidR="00D94B6C" w:rsidRPr="00D94B6C" w:rsidRDefault="00D94B6C" w:rsidP="007E799A">
      <w:pPr>
        <w:spacing w:after="0" w:line="480" w:lineRule="auto"/>
        <w:rPr>
          <w:rFonts w:ascii="Times New Roman" w:hAnsi="Times New Roman" w:cs="Times New Roman"/>
          <w:b/>
          <w:bCs/>
          <w:sz w:val="24"/>
          <w:szCs w:val="24"/>
        </w:rPr>
      </w:pPr>
      <w:r w:rsidRPr="00D94B6C">
        <w:rPr>
          <w:rFonts w:ascii="Times New Roman" w:hAnsi="Times New Roman" w:cs="Times New Roman"/>
          <w:b/>
          <w:bCs/>
          <w:sz w:val="24"/>
          <w:szCs w:val="24"/>
        </w:rPr>
        <w:t xml:space="preserve">Anexo </w:t>
      </w:r>
      <w:r w:rsidR="00C57725">
        <w:rPr>
          <w:rFonts w:ascii="Times New Roman" w:hAnsi="Times New Roman" w:cs="Times New Roman"/>
          <w:b/>
          <w:bCs/>
          <w:sz w:val="24"/>
          <w:szCs w:val="24"/>
        </w:rPr>
        <w:t>6</w:t>
      </w:r>
      <w:r>
        <w:rPr>
          <w:rFonts w:ascii="Times New Roman" w:hAnsi="Times New Roman" w:cs="Times New Roman"/>
          <w:b/>
          <w:bCs/>
          <w:sz w:val="24"/>
          <w:szCs w:val="24"/>
        </w:rPr>
        <w:t xml:space="preserve"> </w:t>
      </w:r>
      <w:r w:rsidRPr="00D94B6C">
        <w:rPr>
          <w:rFonts w:ascii="Times New Roman" w:hAnsi="Times New Roman" w:cs="Times New Roman"/>
          <w:sz w:val="24"/>
          <w:szCs w:val="24"/>
        </w:rPr>
        <w:t>Manejo y recepción de residuos peligrosos</w:t>
      </w:r>
    </w:p>
    <w:p w14:paraId="043AA3CC" w14:textId="21716189" w:rsidR="00D94B6C" w:rsidRDefault="00D94B6C" w:rsidP="007E799A">
      <w:pPr>
        <w:spacing w:after="0" w:line="480" w:lineRule="auto"/>
        <w:rPr>
          <w:rFonts w:ascii="Times New Roman" w:hAnsi="Times New Roman" w:cs="Times New Roman"/>
          <w:sz w:val="24"/>
          <w:szCs w:val="24"/>
        </w:rPr>
      </w:pPr>
      <w:r>
        <w:rPr>
          <w:rFonts w:ascii="Times New Roman" w:hAnsi="Times New Roman" w:cs="Times New Roman"/>
          <w:sz w:val="24"/>
          <w:szCs w:val="24"/>
        </w:rPr>
        <w:object w:dxaOrig="1534" w:dyaOrig="997" w14:anchorId="58AA89B2">
          <v:shape id="_x0000_i1030" type="#_x0000_t75" style="width:76.7pt;height:50.1pt" o:ole="">
            <v:imagedata r:id="rId54" o:title=""/>
          </v:shape>
          <o:OLEObject Type="Embed" ProgID="AcroExch.Document.DC" ShapeID="_x0000_i1030" DrawAspect="Icon" ObjectID="_1687246397" r:id="rId55"/>
        </w:object>
      </w:r>
    </w:p>
    <w:p w14:paraId="6BBA7C22" w14:textId="7EEDF449" w:rsidR="004118A9" w:rsidRPr="00D94B6C" w:rsidRDefault="00D94B6C" w:rsidP="007E799A">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 xml:space="preserve">Anexo </w:t>
      </w:r>
      <w:r w:rsidR="00C57725">
        <w:rPr>
          <w:rFonts w:ascii="Times New Roman" w:hAnsi="Times New Roman" w:cs="Times New Roman"/>
          <w:b/>
          <w:bCs/>
          <w:sz w:val="24"/>
          <w:szCs w:val="24"/>
        </w:rPr>
        <w:t>7</w:t>
      </w:r>
      <w:r>
        <w:rPr>
          <w:rFonts w:ascii="Times New Roman" w:hAnsi="Times New Roman" w:cs="Times New Roman"/>
          <w:b/>
          <w:bCs/>
          <w:sz w:val="24"/>
          <w:szCs w:val="24"/>
        </w:rPr>
        <w:t xml:space="preserve"> </w:t>
      </w:r>
      <w:r>
        <w:rPr>
          <w:rFonts w:ascii="Times New Roman" w:hAnsi="Times New Roman" w:cs="Times New Roman"/>
          <w:sz w:val="24"/>
          <w:szCs w:val="24"/>
        </w:rPr>
        <w:t>Procedimiento entrega de residuos aprovechables</w:t>
      </w:r>
    </w:p>
    <w:p w14:paraId="07855616" w14:textId="15A0D891" w:rsidR="00D94B6C" w:rsidRDefault="004118A9" w:rsidP="007E799A">
      <w:pPr>
        <w:spacing w:after="0" w:line="480" w:lineRule="auto"/>
        <w:rPr>
          <w:rFonts w:ascii="Times New Roman" w:hAnsi="Times New Roman" w:cs="Times New Roman"/>
          <w:sz w:val="24"/>
          <w:szCs w:val="24"/>
        </w:rPr>
      </w:pPr>
      <w:r>
        <w:rPr>
          <w:rFonts w:ascii="Times New Roman" w:hAnsi="Times New Roman" w:cs="Times New Roman"/>
          <w:sz w:val="24"/>
          <w:szCs w:val="24"/>
        </w:rPr>
        <w:object w:dxaOrig="1534" w:dyaOrig="997" w14:anchorId="08F463B6">
          <v:shape id="_x0000_i1031" type="#_x0000_t75" style="width:76.7pt;height:50.1pt" o:ole="">
            <v:imagedata r:id="rId56" o:title=""/>
          </v:shape>
          <o:OLEObject Type="Embed" ProgID="Excel.Sheet.12" ShapeID="_x0000_i1031" DrawAspect="Icon" ObjectID="_1687246398" r:id="rId57"/>
        </w:object>
      </w:r>
    </w:p>
    <w:p w14:paraId="56A0E0AE" w14:textId="79C7576D" w:rsidR="00D94B6C" w:rsidRDefault="00D94B6C" w:rsidP="007E799A">
      <w:pPr>
        <w:spacing w:after="0" w:line="480" w:lineRule="auto"/>
        <w:rPr>
          <w:rFonts w:ascii="Times New Roman" w:hAnsi="Times New Roman" w:cs="Times New Roman"/>
          <w:sz w:val="24"/>
          <w:szCs w:val="24"/>
        </w:rPr>
      </w:pPr>
      <w:r>
        <w:rPr>
          <w:rFonts w:ascii="Times New Roman" w:hAnsi="Times New Roman" w:cs="Times New Roman"/>
          <w:b/>
          <w:bCs/>
          <w:sz w:val="24"/>
          <w:szCs w:val="24"/>
        </w:rPr>
        <w:t xml:space="preserve">Anexo </w:t>
      </w:r>
      <w:r w:rsidR="00C57725">
        <w:rPr>
          <w:rFonts w:ascii="Times New Roman" w:hAnsi="Times New Roman" w:cs="Times New Roman"/>
          <w:b/>
          <w:bCs/>
          <w:sz w:val="24"/>
          <w:szCs w:val="24"/>
        </w:rPr>
        <w:t>8</w:t>
      </w:r>
      <w:r>
        <w:rPr>
          <w:rFonts w:ascii="Times New Roman" w:hAnsi="Times New Roman" w:cs="Times New Roman"/>
          <w:b/>
          <w:bCs/>
          <w:sz w:val="24"/>
          <w:szCs w:val="24"/>
        </w:rPr>
        <w:t xml:space="preserve"> </w:t>
      </w:r>
      <w:r>
        <w:rPr>
          <w:rFonts w:ascii="Times New Roman" w:hAnsi="Times New Roman" w:cs="Times New Roman"/>
          <w:sz w:val="24"/>
          <w:szCs w:val="24"/>
        </w:rPr>
        <w:t>Procedimiento entrega de residuos peligrosos</w:t>
      </w:r>
    </w:p>
    <w:p w14:paraId="1730C48A" w14:textId="3BEB21BC" w:rsidR="00D94B6C" w:rsidRDefault="00D94B6C" w:rsidP="007E799A">
      <w:pPr>
        <w:spacing w:after="0" w:line="480" w:lineRule="auto"/>
        <w:rPr>
          <w:rFonts w:ascii="Times New Roman" w:hAnsi="Times New Roman" w:cs="Times New Roman"/>
          <w:sz w:val="24"/>
          <w:szCs w:val="24"/>
        </w:rPr>
      </w:pPr>
      <w:r>
        <w:rPr>
          <w:rFonts w:ascii="Times New Roman" w:hAnsi="Times New Roman" w:cs="Times New Roman"/>
          <w:sz w:val="24"/>
          <w:szCs w:val="24"/>
        </w:rPr>
        <w:object w:dxaOrig="1534" w:dyaOrig="997" w14:anchorId="1334BEDC">
          <v:shape id="_x0000_i1032" type="#_x0000_t75" style="width:76.7pt;height:50.1pt" o:ole="">
            <v:imagedata r:id="rId58" o:title=""/>
          </v:shape>
          <o:OLEObject Type="Embed" ProgID="Excel.Sheet.12" ShapeID="_x0000_i1032" DrawAspect="Icon" ObjectID="_1687246399" r:id="rId59"/>
        </w:object>
      </w:r>
    </w:p>
    <w:p w14:paraId="0EE6BF25" w14:textId="630539DE" w:rsidR="00D94B6C" w:rsidRDefault="00D94B6C" w:rsidP="007E799A">
      <w:pPr>
        <w:spacing w:after="0" w:line="480" w:lineRule="auto"/>
        <w:rPr>
          <w:rFonts w:ascii="Times New Roman" w:hAnsi="Times New Roman" w:cs="Times New Roman"/>
          <w:sz w:val="24"/>
          <w:szCs w:val="24"/>
        </w:rPr>
      </w:pPr>
      <w:r w:rsidRPr="00790345">
        <w:rPr>
          <w:rFonts w:ascii="Times New Roman" w:hAnsi="Times New Roman" w:cs="Times New Roman"/>
          <w:b/>
          <w:bCs/>
          <w:sz w:val="24"/>
          <w:szCs w:val="24"/>
        </w:rPr>
        <w:t xml:space="preserve">Anexo </w:t>
      </w:r>
      <w:r w:rsidR="00C57725">
        <w:rPr>
          <w:rFonts w:ascii="Times New Roman" w:hAnsi="Times New Roman" w:cs="Times New Roman"/>
          <w:b/>
          <w:bCs/>
          <w:sz w:val="24"/>
          <w:szCs w:val="24"/>
        </w:rPr>
        <w:t>9</w:t>
      </w:r>
      <w:r w:rsidR="00790345">
        <w:rPr>
          <w:rFonts w:ascii="Times New Roman" w:hAnsi="Times New Roman" w:cs="Times New Roman"/>
          <w:sz w:val="24"/>
          <w:szCs w:val="24"/>
        </w:rPr>
        <w:t xml:space="preserve"> Decreto 1609 de 2002</w:t>
      </w:r>
    </w:p>
    <w:p w14:paraId="4DD30177" w14:textId="11EFEE27" w:rsidR="00521CC4" w:rsidRDefault="00790345" w:rsidP="007E799A">
      <w:pPr>
        <w:spacing w:after="0" w:line="480" w:lineRule="auto"/>
        <w:rPr>
          <w:rFonts w:ascii="Times New Roman" w:hAnsi="Times New Roman" w:cs="Times New Roman"/>
          <w:sz w:val="24"/>
          <w:szCs w:val="24"/>
        </w:rPr>
      </w:pPr>
      <w:r>
        <w:rPr>
          <w:rFonts w:ascii="Times New Roman" w:hAnsi="Times New Roman" w:cs="Times New Roman"/>
          <w:sz w:val="24"/>
          <w:szCs w:val="24"/>
        </w:rPr>
        <w:object w:dxaOrig="1534" w:dyaOrig="997" w14:anchorId="6CB18699">
          <v:shape id="_x0000_i1033" type="#_x0000_t75" style="width:76.7pt;height:50.1pt" o:ole="">
            <v:imagedata r:id="rId60" o:title=""/>
          </v:shape>
          <o:OLEObject Type="Embed" ProgID="AcroExch.Document.DC" ShapeID="_x0000_i1033" DrawAspect="Icon" ObjectID="_1687246400" r:id="rId61"/>
        </w:object>
      </w:r>
    </w:p>
    <w:p w14:paraId="129C33D9" w14:textId="6EC6CB52" w:rsidR="00790345" w:rsidRDefault="00790345" w:rsidP="00790345">
      <w:pPr>
        <w:spacing w:after="0" w:line="480" w:lineRule="auto"/>
        <w:rPr>
          <w:rFonts w:ascii="Times New Roman" w:hAnsi="Times New Roman" w:cs="Times New Roman"/>
          <w:sz w:val="24"/>
          <w:szCs w:val="24"/>
        </w:rPr>
      </w:pPr>
      <w:r>
        <w:rPr>
          <w:rFonts w:ascii="Times New Roman" w:hAnsi="Times New Roman" w:cs="Times New Roman"/>
          <w:b/>
          <w:bCs/>
          <w:sz w:val="24"/>
          <w:szCs w:val="24"/>
        </w:rPr>
        <w:t xml:space="preserve">Anexo </w:t>
      </w:r>
      <w:r w:rsidR="00C57725">
        <w:rPr>
          <w:rFonts w:ascii="Times New Roman" w:hAnsi="Times New Roman" w:cs="Times New Roman"/>
          <w:b/>
          <w:bCs/>
          <w:sz w:val="24"/>
          <w:szCs w:val="24"/>
        </w:rPr>
        <w:t>10</w:t>
      </w:r>
      <w:r>
        <w:rPr>
          <w:rFonts w:ascii="Times New Roman" w:hAnsi="Times New Roman" w:cs="Times New Roman"/>
          <w:b/>
          <w:bCs/>
          <w:sz w:val="24"/>
          <w:szCs w:val="24"/>
        </w:rPr>
        <w:t xml:space="preserve"> </w:t>
      </w:r>
      <w:r>
        <w:rPr>
          <w:rFonts w:ascii="Times New Roman" w:hAnsi="Times New Roman" w:cs="Times New Roman"/>
          <w:sz w:val="24"/>
          <w:szCs w:val="24"/>
        </w:rPr>
        <w:t>Actas de acondicionamiento</w:t>
      </w:r>
    </w:p>
    <w:p w14:paraId="645F99CC" w14:textId="6FAA1329" w:rsidR="00387D91" w:rsidRDefault="00790345" w:rsidP="00790345">
      <w:pPr>
        <w:spacing w:after="0" w:line="480" w:lineRule="auto"/>
        <w:rPr>
          <w:rFonts w:ascii="Times New Roman" w:hAnsi="Times New Roman" w:cs="Times New Roman"/>
          <w:sz w:val="24"/>
          <w:szCs w:val="24"/>
        </w:rPr>
      </w:pPr>
      <w:r>
        <w:rPr>
          <w:rFonts w:ascii="Times New Roman" w:hAnsi="Times New Roman" w:cs="Times New Roman"/>
          <w:sz w:val="24"/>
          <w:szCs w:val="24"/>
        </w:rPr>
        <w:object w:dxaOrig="1534" w:dyaOrig="997" w14:anchorId="1083A797">
          <v:shape id="_x0000_i1034" type="#_x0000_t75" style="width:76.7pt;height:50.1pt" o:ole="">
            <v:imagedata r:id="rId62" o:title=""/>
          </v:shape>
          <o:OLEObject Type="Embed" ProgID="Excel.Sheet.12" ShapeID="_x0000_i1034" DrawAspect="Icon" ObjectID="_1687246401" r:id="rId63"/>
        </w:object>
      </w:r>
    </w:p>
    <w:p w14:paraId="6AADFCE2" w14:textId="715B7851" w:rsidR="00790345" w:rsidRDefault="00790345" w:rsidP="00790345">
      <w:pPr>
        <w:spacing w:after="0" w:line="480" w:lineRule="auto"/>
        <w:rPr>
          <w:rFonts w:ascii="Times New Roman" w:hAnsi="Times New Roman" w:cs="Times New Roman"/>
          <w:sz w:val="24"/>
          <w:szCs w:val="24"/>
        </w:rPr>
      </w:pPr>
      <w:r>
        <w:rPr>
          <w:rFonts w:ascii="Times New Roman" w:hAnsi="Times New Roman" w:cs="Times New Roman"/>
          <w:b/>
          <w:bCs/>
          <w:sz w:val="24"/>
          <w:szCs w:val="24"/>
        </w:rPr>
        <w:t>Anexo 1</w:t>
      </w:r>
      <w:r w:rsidR="00C57725">
        <w:rPr>
          <w:rFonts w:ascii="Times New Roman" w:hAnsi="Times New Roman" w:cs="Times New Roman"/>
          <w:b/>
          <w:bCs/>
          <w:sz w:val="24"/>
          <w:szCs w:val="24"/>
        </w:rPr>
        <w:t>1</w:t>
      </w:r>
      <w:r>
        <w:rPr>
          <w:rFonts w:ascii="Times New Roman" w:hAnsi="Times New Roman" w:cs="Times New Roman"/>
          <w:b/>
          <w:bCs/>
          <w:sz w:val="24"/>
          <w:szCs w:val="24"/>
        </w:rPr>
        <w:t xml:space="preserve"> </w:t>
      </w:r>
      <w:r>
        <w:rPr>
          <w:rFonts w:ascii="Times New Roman" w:hAnsi="Times New Roman" w:cs="Times New Roman"/>
          <w:sz w:val="24"/>
          <w:szCs w:val="24"/>
        </w:rPr>
        <w:t>Evaluación de proveedores y gestores ambientales</w:t>
      </w:r>
    </w:p>
    <w:p w14:paraId="7B102011" w14:textId="55304C3A" w:rsidR="00904465" w:rsidRPr="00BD7719" w:rsidRDefault="00790345" w:rsidP="00790345">
      <w:pPr>
        <w:spacing w:after="0" w:line="480" w:lineRule="auto"/>
        <w:rPr>
          <w:rFonts w:ascii="Times New Roman" w:hAnsi="Times New Roman" w:cs="Times New Roman"/>
          <w:sz w:val="24"/>
          <w:szCs w:val="24"/>
        </w:rPr>
      </w:pPr>
      <w:r>
        <w:rPr>
          <w:rFonts w:ascii="Times New Roman" w:hAnsi="Times New Roman" w:cs="Times New Roman"/>
          <w:sz w:val="24"/>
          <w:szCs w:val="24"/>
        </w:rPr>
        <w:object w:dxaOrig="1534" w:dyaOrig="997" w14:anchorId="38E93FF0">
          <v:shape id="_x0000_i1035" type="#_x0000_t75" style="width:76.7pt;height:50.1pt" o:ole="">
            <v:imagedata r:id="rId64" o:title=""/>
          </v:shape>
          <o:OLEObject Type="Embed" ProgID="Excel.Sheet.12" ShapeID="_x0000_i1035" DrawAspect="Icon" ObjectID="_1687246402" r:id="rId65"/>
        </w:object>
      </w:r>
    </w:p>
    <w:p w14:paraId="34AB360B" w14:textId="77777777" w:rsidR="00904465" w:rsidRPr="00BD7719" w:rsidRDefault="00904465" w:rsidP="00CB4D65">
      <w:pPr>
        <w:spacing w:after="0" w:line="480" w:lineRule="auto"/>
        <w:jc w:val="center"/>
        <w:rPr>
          <w:rFonts w:ascii="Times New Roman" w:hAnsi="Times New Roman" w:cs="Times New Roman"/>
          <w:sz w:val="24"/>
          <w:szCs w:val="24"/>
        </w:rPr>
      </w:pPr>
    </w:p>
    <w:p w14:paraId="2745263B" w14:textId="77777777" w:rsidR="00904465" w:rsidRPr="00BD7719" w:rsidRDefault="00904465" w:rsidP="00CB4D65">
      <w:pPr>
        <w:spacing w:after="0" w:line="480" w:lineRule="auto"/>
        <w:jc w:val="center"/>
        <w:rPr>
          <w:rFonts w:ascii="Times New Roman" w:hAnsi="Times New Roman" w:cs="Times New Roman"/>
          <w:sz w:val="24"/>
          <w:szCs w:val="24"/>
        </w:rPr>
      </w:pPr>
    </w:p>
    <w:p w14:paraId="22D85DEE" w14:textId="77777777" w:rsidR="00BF4B1D" w:rsidRPr="00BD7719" w:rsidRDefault="00BF4B1D" w:rsidP="00CB4D65">
      <w:pPr>
        <w:spacing w:line="480" w:lineRule="auto"/>
        <w:rPr>
          <w:rFonts w:ascii="Times New Roman" w:hAnsi="Times New Roman" w:cs="Times New Roman"/>
          <w:sz w:val="24"/>
          <w:szCs w:val="24"/>
        </w:rPr>
      </w:pPr>
      <w:r w:rsidRPr="00BD7719">
        <w:rPr>
          <w:rFonts w:ascii="Times New Roman" w:hAnsi="Times New Roman" w:cs="Times New Roman"/>
          <w:sz w:val="24"/>
          <w:szCs w:val="24"/>
        </w:rPr>
        <w:t xml:space="preserve"> </w:t>
      </w:r>
    </w:p>
    <w:sectPr w:rsidR="00BF4B1D" w:rsidRPr="00BD7719" w:rsidSect="004928F4">
      <w:pgSz w:w="12240" w:h="15840" w:code="1"/>
      <w:pgMar w:top="1134" w:right="1467"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4AA4C8A" w14:textId="77777777" w:rsidR="00C01F38" w:rsidRDefault="00C01F38" w:rsidP="00302A5E">
      <w:pPr>
        <w:spacing w:after="0" w:line="240" w:lineRule="auto"/>
      </w:pPr>
      <w:r>
        <w:separator/>
      </w:r>
    </w:p>
  </w:endnote>
  <w:endnote w:type="continuationSeparator" w:id="0">
    <w:p w14:paraId="6A528112" w14:textId="77777777" w:rsidR="00C01F38" w:rsidRDefault="00C01F38" w:rsidP="00302A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56581235"/>
      <w:docPartObj>
        <w:docPartGallery w:val="Page Numbers (Bottom of Page)"/>
        <w:docPartUnique/>
      </w:docPartObj>
    </w:sdtPr>
    <w:sdtEndPr/>
    <w:sdtContent>
      <w:p w14:paraId="53E8398D" w14:textId="51B4E8D3" w:rsidR="00A14020" w:rsidRDefault="00A14020">
        <w:pPr>
          <w:pStyle w:val="Piedepgina"/>
          <w:jc w:val="center"/>
        </w:pPr>
        <w:r>
          <w:fldChar w:fldCharType="begin"/>
        </w:r>
        <w:r>
          <w:instrText>PAGE   \* MERGEFORMAT</w:instrText>
        </w:r>
        <w:r>
          <w:fldChar w:fldCharType="separate"/>
        </w:r>
        <w:r w:rsidRPr="00CE4FF7">
          <w:rPr>
            <w:noProof/>
            <w:lang w:val="es-ES"/>
          </w:rPr>
          <w:t>15</w:t>
        </w:r>
        <w:r>
          <w:fldChar w:fldCharType="end"/>
        </w:r>
      </w:p>
    </w:sdtContent>
  </w:sdt>
  <w:p w14:paraId="5BED8E9B" w14:textId="4384C6EC" w:rsidR="00A14020" w:rsidRPr="008F3054" w:rsidRDefault="00A14020" w:rsidP="008F305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87847B" w14:textId="77777777" w:rsidR="00C01F38" w:rsidRDefault="00C01F38" w:rsidP="00302A5E">
      <w:pPr>
        <w:spacing w:after="0" w:line="240" w:lineRule="auto"/>
      </w:pPr>
      <w:r>
        <w:separator/>
      </w:r>
    </w:p>
  </w:footnote>
  <w:footnote w:type="continuationSeparator" w:id="0">
    <w:p w14:paraId="2997BDD9" w14:textId="77777777" w:rsidR="00C01F38" w:rsidRDefault="00C01F38" w:rsidP="00302A5E">
      <w:pPr>
        <w:spacing w:after="0" w:line="240" w:lineRule="auto"/>
      </w:pPr>
      <w:r>
        <w:continuationSeparator/>
      </w:r>
    </w:p>
  </w:footnote>
  <w:footnote w:id="1">
    <w:p w14:paraId="7A44CA71" w14:textId="33CA33A6" w:rsidR="00A14020" w:rsidRDefault="00A14020">
      <w:pPr>
        <w:pStyle w:val="Textonotapie"/>
      </w:pPr>
      <w:r>
        <w:rPr>
          <w:rStyle w:val="Refdenotaalpie"/>
        </w:rPr>
        <w:footnoteRef/>
      </w:r>
      <w:sdt>
        <w:sdtPr>
          <w:id w:val="-1312710468"/>
          <w:citation/>
        </w:sdtPr>
        <w:sdtEndPr/>
        <w:sdtContent>
          <w:r>
            <w:fldChar w:fldCharType="begin"/>
          </w:r>
          <w:r>
            <w:instrText xml:space="preserve">CITATION Iso04 \l 9226 </w:instrText>
          </w:r>
          <w:r>
            <w:fldChar w:fldCharType="separate"/>
          </w:r>
          <w:r w:rsidR="00E058B5">
            <w:rPr>
              <w:noProof/>
            </w:rPr>
            <w:t xml:space="preserve"> (ICONTEC Internacional, 2015)</w:t>
          </w:r>
          <w:r>
            <w:fldChar w:fldCharType="end"/>
          </w:r>
        </w:sdtContent>
      </w:sdt>
    </w:p>
  </w:footnote>
  <w:footnote w:id="2">
    <w:p w14:paraId="21B505BC" w14:textId="0B7AF7F2" w:rsidR="00A14020" w:rsidRPr="007D7783" w:rsidRDefault="00A14020" w:rsidP="004029B3">
      <w:pPr>
        <w:pStyle w:val="Textonotapie"/>
      </w:pPr>
      <w:r>
        <w:rPr>
          <w:rStyle w:val="Refdenotaalpie"/>
        </w:rPr>
        <w:footnoteRef/>
      </w:r>
      <w:r w:rsidRPr="000A2958">
        <w:t xml:space="preserve"> </w:t>
      </w:r>
      <w:bookmarkStart w:id="7" w:name="_Hlk42456114"/>
      <w:sdt>
        <w:sdtPr>
          <w:id w:val="1591577452"/>
          <w:citation/>
        </w:sdtPr>
        <w:sdtEndPr/>
        <w:sdtContent>
          <w:r>
            <w:fldChar w:fldCharType="begin"/>
          </w:r>
          <w:r>
            <w:instrText xml:space="preserve"> CITATION Iso04 \l 9226 </w:instrText>
          </w:r>
          <w:r>
            <w:fldChar w:fldCharType="separate"/>
          </w:r>
          <w:r w:rsidR="00E058B5">
            <w:rPr>
              <w:noProof/>
            </w:rPr>
            <w:t>(ICONTEC Internacional, 2015)</w:t>
          </w:r>
          <w:r>
            <w:fldChar w:fldCharType="end"/>
          </w:r>
        </w:sdtContent>
      </w:sdt>
      <w:bookmarkEnd w:id="7"/>
    </w:p>
  </w:footnote>
  <w:footnote w:id="3">
    <w:p w14:paraId="16A5D1E6" w14:textId="3A9B6BCB" w:rsidR="00A14020" w:rsidRDefault="00A14020">
      <w:pPr>
        <w:pStyle w:val="Textonotapie"/>
      </w:pPr>
      <w:r>
        <w:rPr>
          <w:rStyle w:val="Refdenotaalpie"/>
        </w:rPr>
        <w:footnoteRef/>
      </w:r>
      <w:r>
        <w:t xml:space="preserve"> </w:t>
      </w:r>
      <w:sdt>
        <w:sdtPr>
          <w:id w:val="1500925535"/>
          <w:citation/>
        </w:sdtPr>
        <w:sdtEndPr/>
        <w:sdtContent>
          <w:r>
            <w:fldChar w:fldCharType="begin"/>
          </w:r>
          <w:r>
            <w:instrText xml:space="preserve">CITATION Pos \l 9226 </w:instrText>
          </w:r>
          <w:r>
            <w:fldChar w:fldCharType="separate"/>
          </w:r>
          <w:r w:rsidR="00E058B5">
            <w:rPr>
              <w:noProof/>
            </w:rPr>
            <w:t>(Postobon)</w:t>
          </w:r>
          <w:r>
            <w:fldChar w:fldCharType="end"/>
          </w:r>
        </w:sdtContent>
      </w:sdt>
    </w:p>
  </w:footnote>
  <w:footnote w:id="4">
    <w:p w14:paraId="727229DC" w14:textId="53F01E5F" w:rsidR="00A14020" w:rsidRDefault="00A14020">
      <w:pPr>
        <w:pStyle w:val="Textonotapie"/>
      </w:pPr>
      <w:r w:rsidRPr="00533DD4">
        <w:rPr>
          <w:rStyle w:val="Refdenotaalpie"/>
          <w:rFonts w:ascii="Times New Roman" w:hAnsi="Times New Roman" w:cs="Times New Roman"/>
        </w:rPr>
        <w:footnoteRef/>
      </w:r>
      <w:sdt>
        <w:sdtPr>
          <w:rPr>
            <w:rFonts w:ascii="Times New Roman" w:hAnsi="Times New Roman" w:cs="Times New Roman"/>
          </w:rPr>
          <w:id w:val="-802993902"/>
          <w:citation/>
        </w:sdtPr>
        <w:sdtEndPr/>
        <w:sdtContent>
          <w:r>
            <w:rPr>
              <w:rFonts w:ascii="Times New Roman" w:hAnsi="Times New Roman" w:cs="Times New Roman"/>
            </w:rPr>
            <w:fldChar w:fldCharType="begin"/>
          </w:r>
          <w:r>
            <w:rPr>
              <w:rFonts w:ascii="Times New Roman" w:hAnsi="Times New Roman" w:cs="Times New Roman"/>
            </w:rPr>
            <w:instrText xml:space="preserve">CITATION Die19 \l 9226 </w:instrText>
          </w:r>
          <w:r>
            <w:rPr>
              <w:rFonts w:ascii="Times New Roman" w:hAnsi="Times New Roman" w:cs="Times New Roman"/>
            </w:rPr>
            <w:fldChar w:fldCharType="separate"/>
          </w:r>
          <w:r w:rsidR="00E058B5">
            <w:rPr>
              <w:rFonts w:ascii="Times New Roman" w:hAnsi="Times New Roman" w:cs="Times New Roman"/>
              <w:noProof/>
            </w:rPr>
            <w:t xml:space="preserve"> </w:t>
          </w:r>
          <w:r w:rsidR="00E058B5" w:rsidRPr="00E058B5">
            <w:rPr>
              <w:rFonts w:ascii="Times New Roman" w:hAnsi="Times New Roman" w:cs="Times New Roman"/>
              <w:noProof/>
            </w:rPr>
            <w:t>(Santana &amp; García, 2019)</w:t>
          </w:r>
          <w:r>
            <w:rPr>
              <w:rFonts w:ascii="Times New Roman" w:hAnsi="Times New Roman" w:cs="Times New Roman"/>
            </w:rPr>
            <w:fldChar w:fldCharType="end"/>
          </w:r>
        </w:sdtContent>
      </w:sdt>
      <w:r>
        <w:t xml:space="preserve">.  </w:t>
      </w:r>
    </w:p>
  </w:footnote>
  <w:footnote w:id="5">
    <w:p w14:paraId="2B622C01" w14:textId="36EC48AA" w:rsidR="00A14020" w:rsidRDefault="00A14020" w:rsidP="00C577F3">
      <w:pPr>
        <w:pStyle w:val="Textonotapie"/>
      </w:pPr>
      <w:r>
        <w:rPr>
          <w:rStyle w:val="Refdenotaalpie"/>
        </w:rPr>
        <w:footnoteRef/>
      </w:r>
      <w:sdt>
        <w:sdtPr>
          <w:rPr>
            <w:rFonts w:ascii="Times New Roman" w:hAnsi="Times New Roman" w:cs="Times New Roman"/>
          </w:rPr>
          <w:id w:val="2116395054"/>
          <w:citation/>
        </w:sdtPr>
        <w:sdtEndPr/>
        <w:sdtContent>
          <w:r>
            <w:rPr>
              <w:rFonts w:ascii="Times New Roman" w:hAnsi="Times New Roman" w:cs="Times New Roman"/>
            </w:rPr>
            <w:fldChar w:fldCharType="begin"/>
          </w:r>
          <w:r>
            <w:rPr>
              <w:rFonts w:ascii="Times New Roman" w:hAnsi="Times New Roman" w:cs="Times New Roman"/>
            </w:rPr>
            <w:instrText xml:space="preserve">CITATION Var14 \l 9226 </w:instrText>
          </w:r>
          <w:r>
            <w:rPr>
              <w:rFonts w:ascii="Times New Roman" w:hAnsi="Times New Roman" w:cs="Times New Roman"/>
            </w:rPr>
            <w:fldChar w:fldCharType="separate"/>
          </w:r>
          <w:r w:rsidR="00E058B5">
            <w:rPr>
              <w:rFonts w:ascii="Times New Roman" w:hAnsi="Times New Roman" w:cs="Times New Roman"/>
              <w:noProof/>
            </w:rPr>
            <w:t xml:space="preserve"> </w:t>
          </w:r>
          <w:r w:rsidR="00E058B5" w:rsidRPr="00E058B5">
            <w:rPr>
              <w:rFonts w:ascii="Times New Roman" w:hAnsi="Times New Roman" w:cs="Times New Roman"/>
              <w:noProof/>
            </w:rPr>
            <w:t>(Varela, 2014)</w:t>
          </w:r>
          <w:r>
            <w:rPr>
              <w:rFonts w:ascii="Times New Roman" w:hAnsi="Times New Roman" w:cs="Times New Roman"/>
            </w:rPr>
            <w:fldChar w:fldCharType="end"/>
          </w:r>
        </w:sdtContent>
      </w:sdt>
    </w:p>
  </w:footnote>
  <w:footnote w:id="6">
    <w:p w14:paraId="2DD6DEB4" w14:textId="12069246" w:rsidR="00A14020" w:rsidRDefault="00A14020">
      <w:pPr>
        <w:pStyle w:val="Textonotapie"/>
      </w:pPr>
      <w:r>
        <w:rPr>
          <w:rStyle w:val="Refdenotaalpie"/>
        </w:rPr>
        <w:footnoteRef/>
      </w:r>
      <w:r>
        <w:t xml:space="preserve"> </w:t>
      </w:r>
      <w:sdt>
        <w:sdtPr>
          <w:id w:val="-1140808301"/>
          <w:citation/>
        </w:sdtPr>
        <w:sdtEndPr/>
        <w:sdtContent>
          <w:r>
            <w:fldChar w:fldCharType="begin"/>
          </w:r>
          <w:r>
            <w:rPr>
              <w:rFonts w:ascii="Times New Roman" w:hAnsi="Times New Roman" w:cs="Times New Roman"/>
            </w:rPr>
            <w:instrText xml:space="preserve"> CITATION Var14 \l 9226 </w:instrText>
          </w:r>
          <w:r>
            <w:fldChar w:fldCharType="separate"/>
          </w:r>
          <w:r w:rsidR="00E058B5" w:rsidRPr="00E058B5">
            <w:rPr>
              <w:rFonts w:ascii="Times New Roman" w:hAnsi="Times New Roman" w:cs="Times New Roman"/>
              <w:noProof/>
            </w:rPr>
            <w:t>(Varela, 2014)</w:t>
          </w:r>
          <w:r>
            <w:fldChar w:fldCharType="end"/>
          </w:r>
        </w:sdtContent>
      </w:sdt>
    </w:p>
  </w:footnote>
  <w:footnote w:id="7">
    <w:p w14:paraId="723944D9" w14:textId="228133AA" w:rsidR="00A14020" w:rsidRDefault="00A14020">
      <w:pPr>
        <w:pStyle w:val="Textonotapie"/>
      </w:pPr>
      <w:r>
        <w:rPr>
          <w:rStyle w:val="Refdenotaalpie"/>
        </w:rPr>
        <w:footnoteRef/>
      </w:r>
      <w:r>
        <w:t xml:space="preserve"> </w:t>
      </w:r>
      <w:sdt>
        <w:sdtPr>
          <w:id w:val="-58020893"/>
          <w:citation/>
        </w:sdtPr>
        <w:sdtEndPr/>
        <w:sdtContent>
          <w:r>
            <w:fldChar w:fldCharType="begin"/>
          </w:r>
          <w:r>
            <w:rPr>
              <w:rFonts w:ascii="Times New Roman" w:hAnsi="Times New Roman" w:cs="Times New Roman"/>
            </w:rPr>
            <w:instrText xml:space="preserve"> CITATION Var14 \l 9226 </w:instrText>
          </w:r>
          <w:r>
            <w:fldChar w:fldCharType="separate"/>
          </w:r>
          <w:r w:rsidR="00E058B5" w:rsidRPr="00E058B5">
            <w:rPr>
              <w:rFonts w:ascii="Times New Roman" w:hAnsi="Times New Roman" w:cs="Times New Roman"/>
              <w:noProof/>
            </w:rPr>
            <w:t>(Varela, 2014)</w:t>
          </w:r>
          <w:r>
            <w:fldChar w:fldCharType="end"/>
          </w:r>
        </w:sdtContent>
      </w:sdt>
    </w:p>
  </w:footnote>
  <w:footnote w:id="8">
    <w:p w14:paraId="31D2C9B7" w14:textId="78A1CB99" w:rsidR="00A14020" w:rsidRDefault="00A14020">
      <w:pPr>
        <w:pStyle w:val="Textonotapie"/>
      </w:pPr>
      <w:r>
        <w:rPr>
          <w:rStyle w:val="Refdenotaalpie"/>
        </w:rPr>
        <w:footnoteRef/>
      </w:r>
      <w:r>
        <w:t xml:space="preserve"> </w:t>
      </w:r>
      <w:sdt>
        <w:sdtPr>
          <w:id w:val="625362253"/>
          <w:citation/>
        </w:sdtPr>
        <w:sdtEndPr/>
        <w:sdtContent>
          <w:r>
            <w:fldChar w:fldCharType="begin"/>
          </w:r>
          <w:r>
            <w:rPr>
              <w:rFonts w:ascii="Times New Roman" w:hAnsi="Times New Roman" w:cs="Times New Roman"/>
            </w:rPr>
            <w:instrText xml:space="preserve"> CITATION Var14 \l 9226 </w:instrText>
          </w:r>
          <w:r>
            <w:fldChar w:fldCharType="separate"/>
          </w:r>
          <w:r w:rsidR="00E058B5" w:rsidRPr="00E058B5">
            <w:rPr>
              <w:rFonts w:ascii="Times New Roman" w:hAnsi="Times New Roman" w:cs="Times New Roman"/>
              <w:noProof/>
            </w:rPr>
            <w:t>(Varela, 2014)</w:t>
          </w:r>
          <w:r>
            <w:fldChar w:fldCharType="end"/>
          </w:r>
        </w:sdtContent>
      </w:sdt>
    </w:p>
  </w:footnote>
  <w:footnote w:id="9">
    <w:p w14:paraId="0246285B" w14:textId="21738859" w:rsidR="00A14020" w:rsidRPr="004576AF" w:rsidRDefault="00A14020">
      <w:pPr>
        <w:pStyle w:val="Textonotapie"/>
        <w:rPr>
          <w:rFonts w:ascii="Times New Roman" w:hAnsi="Times New Roman" w:cs="Times New Roman"/>
        </w:rPr>
      </w:pPr>
      <w:r w:rsidRPr="004576AF">
        <w:rPr>
          <w:rStyle w:val="Refdenotaalpie"/>
          <w:rFonts w:ascii="Times New Roman" w:hAnsi="Times New Roman" w:cs="Times New Roman"/>
        </w:rPr>
        <w:footnoteRef/>
      </w:r>
      <w:r w:rsidRPr="004576AF">
        <w:rPr>
          <w:rFonts w:ascii="Times New Roman" w:hAnsi="Times New Roman" w:cs="Times New Roman"/>
        </w:rPr>
        <w:t xml:space="preserve"> </w:t>
      </w:r>
      <w:sdt>
        <w:sdtPr>
          <w:rPr>
            <w:rFonts w:ascii="Times New Roman" w:hAnsi="Times New Roman" w:cs="Times New Roman"/>
          </w:rPr>
          <w:id w:val="-1838616741"/>
          <w:citation/>
        </w:sdtPr>
        <w:sdtEndPr/>
        <w:sdtContent>
          <w:r w:rsidRPr="004576AF">
            <w:rPr>
              <w:rFonts w:ascii="Times New Roman" w:hAnsi="Times New Roman" w:cs="Times New Roman"/>
            </w:rPr>
            <w:fldChar w:fldCharType="begin"/>
          </w:r>
          <w:r>
            <w:rPr>
              <w:rFonts w:ascii="Times New Roman" w:hAnsi="Times New Roman" w:cs="Times New Roman"/>
            </w:rPr>
            <w:instrText xml:space="preserve">CITATION Min05 \l 9226 </w:instrText>
          </w:r>
          <w:r w:rsidRPr="004576AF">
            <w:rPr>
              <w:rFonts w:ascii="Times New Roman" w:hAnsi="Times New Roman" w:cs="Times New Roman"/>
            </w:rPr>
            <w:fldChar w:fldCharType="separate"/>
          </w:r>
          <w:r w:rsidR="00E058B5" w:rsidRPr="00E058B5">
            <w:rPr>
              <w:rFonts w:ascii="Times New Roman" w:hAnsi="Times New Roman" w:cs="Times New Roman"/>
              <w:noProof/>
            </w:rPr>
            <w:t>(Ministerio de Ambiente, Vivienda y Desarrolo Territorial, 2007)</w:t>
          </w:r>
          <w:r w:rsidRPr="004576AF">
            <w:rPr>
              <w:rFonts w:ascii="Times New Roman" w:hAnsi="Times New Roman" w:cs="Times New Roman"/>
            </w:rPr>
            <w:fldChar w:fldCharType="end"/>
          </w:r>
        </w:sdtContent>
      </w:sdt>
    </w:p>
  </w:footnote>
  <w:footnote w:id="10">
    <w:p w14:paraId="51F9BF20" w14:textId="19E4FEBF" w:rsidR="00A14020" w:rsidRDefault="00A14020">
      <w:pPr>
        <w:pStyle w:val="Textonotapie"/>
      </w:pPr>
      <w:r>
        <w:rPr>
          <w:rStyle w:val="Refdenotaalpie"/>
        </w:rPr>
        <w:footnoteRef/>
      </w:r>
      <w:sdt>
        <w:sdtPr>
          <w:rPr>
            <w:rFonts w:ascii="Times New Roman" w:hAnsi="Times New Roman" w:cs="Times New Roman"/>
            <w:color w:val="000000" w:themeColor="text1"/>
            <w:sz w:val="22"/>
            <w:szCs w:val="22"/>
          </w:rPr>
          <w:id w:val="163747783"/>
          <w:citation/>
        </w:sdtPr>
        <w:sdtEndPr/>
        <w:sdtContent>
          <w:r>
            <w:rPr>
              <w:rFonts w:ascii="Times New Roman" w:hAnsi="Times New Roman" w:cs="Times New Roman"/>
              <w:color w:val="000000" w:themeColor="text1"/>
              <w:sz w:val="22"/>
              <w:szCs w:val="22"/>
            </w:rPr>
            <w:fldChar w:fldCharType="begin"/>
          </w:r>
          <w:r>
            <w:rPr>
              <w:rFonts w:ascii="Times New Roman" w:hAnsi="Times New Roman" w:cs="Times New Roman"/>
              <w:color w:val="000000" w:themeColor="text1"/>
              <w:sz w:val="22"/>
              <w:szCs w:val="22"/>
            </w:rPr>
            <w:instrText xml:space="preserve"> CITATION Gas \l 9226 </w:instrText>
          </w:r>
          <w:r>
            <w:rPr>
              <w:rFonts w:ascii="Times New Roman" w:hAnsi="Times New Roman" w:cs="Times New Roman"/>
              <w:color w:val="000000" w:themeColor="text1"/>
              <w:sz w:val="22"/>
              <w:szCs w:val="22"/>
            </w:rPr>
            <w:fldChar w:fldCharType="separate"/>
          </w:r>
          <w:r w:rsidR="00E058B5">
            <w:rPr>
              <w:rFonts w:ascii="Times New Roman" w:hAnsi="Times New Roman" w:cs="Times New Roman"/>
              <w:noProof/>
              <w:color w:val="000000" w:themeColor="text1"/>
              <w:sz w:val="22"/>
              <w:szCs w:val="22"/>
            </w:rPr>
            <w:t xml:space="preserve"> </w:t>
          </w:r>
          <w:r w:rsidR="00E058B5" w:rsidRPr="00E058B5">
            <w:rPr>
              <w:rFonts w:ascii="Times New Roman" w:hAnsi="Times New Roman" w:cs="Times New Roman"/>
              <w:noProof/>
              <w:color w:val="000000" w:themeColor="text1"/>
              <w:sz w:val="22"/>
              <w:szCs w:val="22"/>
            </w:rPr>
            <w:t>(Gaseosas Lux S.A.S)</w:t>
          </w:r>
          <w:r>
            <w:rPr>
              <w:rFonts w:ascii="Times New Roman" w:hAnsi="Times New Roman" w:cs="Times New Roman"/>
              <w:color w:val="000000" w:themeColor="text1"/>
              <w:sz w:val="22"/>
              <w:szCs w:val="22"/>
            </w:rPr>
            <w:fldChar w:fldCharType="end"/>
          </w:r>
        </w:sdtContent>
      </w:sdt>
    </w:p>
  </w:footnote>
  <w:footnote w:id="11">
    <w:p w14:paraId="2D40E3FD" w14:textId="6E341C9C" w:rsidR="00A14020" w:rsidRDefault="00A14020">
      <w:pPr>
        <w:pStyle w:val="Textonotapie"/>
      </w:pPr>
      <w:r>
        <w:rPr>
          <w:rStyle w:val="Refdenotaalpie"/>
        </w:rPr>
        <w:footnoteRef/>
      </w:r>
      <w:r>
        <w:t xml:space="preserve"> </w:t>
      </w:r>
      <w:sdt>
        <w:sdtPr>
          <w:id w:val="1868715041"/>
          <w:citation/>
        </w:sdtPr>
        <w:sdtEndPr/>
        <w:sdtContent>
          <w:r>
            <w:fldChar w:fldCharType="begin"/>
          </w:r>
          <w:r>
            <w:rPr>
              <w:rFonts w:ascii="Times New Roman" w:hAnsi="Times New Roman" w:cs="Times New Roman"/>
              <w:b/>
              <w:bCs/>
              <w:color w:val="000000" w:themeColor="text1"/>
              <w:sz w:val="22"/>
              <w:szCs w:val="22"/>
            </w:rPr>
            <w:instrText xml:space="preserve"> CITATION Gas \l 9226 </w:instrText>
          </w:r>
          <w:r>
            <w:fldChar w:fldCharType="separate"/>
          </w:r>
          <w:r w:rsidR="00E058B5" w:rsidRPr="00E058B5">
            <w:rPr>
              <w:rFonts w:ascii="Times New Roman" w:hAnsi="Times New Roman" w:cs="Times New Roman"/>
              <w:noProof/>
              <w:color w:val="000000" w:themeColor="text1"/>
              <w:sz w:val="22"/>
              <w:szCs w:val="22"/>
            </w:rPr>
            <w:t>(Gaseosas Lux S.A.S)</w:t>
          </w:r>
          <w:r>
            <w:fldChar w:fldCharType="end"/>
          </w:r>
        </w:sdtContent>
      </w:sdt>
    </w:p>
  </w:footnote>
  <w:footnote w:id="12">
    <w:p w14:paraId="460A71A0" w14:textId="3759C005" w:rsidR="00A14020" w:rsidRDefault="00A14020">
      <w:pPr>
        <w:pStyle w:val="Textonotapie"/>
      </w:pPr>
      <w:r>
        <w:rPr>
          <w:rStyle w:val="Refdenotaalpie"/>
        </w:rPr>
        <w:footnoteRef/>
      </w:r>
      <w:r>
        <w:t xml:space="preserve"> </w:t>
      </w:r>
      <w:sdt>
        <w:sdtPr>
          <w:id w:val="-1626535176"/>
          <w:citation/>
        </w:sdtPr>
        <w:sdtEndPr/>
        <w:sdtContent>
          <w:r>
            <w:fldChar w:fldCharType="begin"/>
          </w:r>
          <w:r>
            <w:rPr>
              <w:rFonts w:ascii="Times New Roman" w:hAnsi="Times New Roman" w:cs="Times New Roman"/>
              <w:b/>
              <w:bCs/>
              <w:color w:val="000000" w:themeColor="text1"/>
              <w:sz w:val="22"/>
              <w:szCs w:val="22"/>
            </w:rPr>
            <w:instrText xml:space="preserve"> CITATION Gas \l 9226 </w:instrText>
          </w:r>
          <w:r>
            <w:fldChar w:fldCharType="separate"/>
          </w:r>
          <w:r w:rsidR="00E058B5" w:rsidRPr="00E058B5">
            <w:rPr>
              <w:rFonts w:ascii="Times New Roman" w:hAnsi="Times New Roman" w:cs="Times New Roman"/>
              <w:noProof/>
              <w:color w:val="000000" w:themeColor="text1"/>
              <w:sz w:val="22"/>
              <w:szCs w:val="22"/>
            </w:rPr>
            <w:t>(Gaseosas Lux S.A.S)</w:t>
          </w:r>
          <w:r>
            <w:fldChar w:fldCharType="end"/>
          </w:r>
        </w:sdtContent>
      </w:sdt>
    </w:p>
  </w:footnote>
  <w:footnote w:id="13">
    <w:p w14:paraId="08231725" w14:textId="7DE8A4A7" w:rsidR="00A14020" w:rsidRDefault="00A14020">
      <w:pPr>
        <w:pStyle w:val="Textonotapie"/>
      </w:pPr>
      <w:r>
        <w:rPr>
          <w:rStyle w:val="Refdenotaalpie"/>
        </w:rPr>
        <w:footnoteRef/>
      </w:r>
      <w:r>
        <w:t xml:space="preserve"> </w:t>
      </w:r>
      <w:sdt>
        <w:sdtPr>
          <w:id w:val="-1044363486"/>
          <w:citation/>
        </w:sdtPr>
        <w:sdtEndPr/>
        <w:sdtContent>
          <w:r>
            <w:fldChar w:fldCharType="begin"/>
          </w:r>
          <w:r>
            <w:rPr>
              <w:rFonts w:ascii="Times New Roman" w:hAnsi="Times New Roman" w:cs="Times New Roman"/>
              <w:b/>
              <w:bCs/>
              <w:color w:val="000000" w:themeColor="text1"/>
              <w:sz w:val="22"/>
              <w:szCs w:val="22"/>
            </w:rPr>
            <w:instrText xml:space="preserve"> CITATION Gas \l 9226 </w:instrText>
          </w:r>
          <w:r>
            <w:fldChar w:fldCharType="separate"/>
          </w:r>
          <w:r w:rsidR="00E058B5" w:rsidRPr="00E058B5">
            <w:rPr>
              <w:rFonts w:ascii="Times New Roman" w:hAnsi="Times New Roman" w:cs="Times New Roman"/>
              <w:noProof/>
              <w:color w:val="000000" w:themeColor="text1"/>
              <w:sz w:val="22"/>
              <w:szCs w:val="22"/>
            </w:rPr>
            <w:t>(Gaseosas Lux S.A.S)</w:t>
          </w:r>
          <w:r>
            <w:fldChar w:fldCharType="end"/>
          </w:r>
        </w:sdtContent>
      </w:sdt>
    </w:p>
  </w:footnote>
  <w:footnote w:id="14">
    <w:p w14:paraId="50DF2E64" w14:textId="35E96C59" w:rsidR="00A14020" w:rsidRDefault="00A14020">
      <w:pPr>
        <w:pStyle w:val="Textonotapie"/>
      </w:pPr>
      <w:r>
        <w:rPr>
          <w:rStyle w:val="Refdenotaalpie"/>
        </w:rPr>
        <w:footnoteRef/>
      </w:r>
      <w:r>
        <w:t xml:space="preserve"> </w:t>
      </w:r>
      <w:sdt>
        <w:sdtPr>
          <w:id w:val="-292281750"/>
          <w:citation/>
        </w:sdtPr>
        <w:sdtEndPr/>
        <w:sdtContent>
          <w:r>
            <w:fldChar w:fldCharType="begin"/>
          </w:r>
          <w:r>
            <w:rPr>
              <w:rFonts w:ascii="Times New Roman" w:hAnsi="Times New Roman" w:cs="Times New Roman"/>
              <w:b/>
              <w:bCs/>
              <w:color w:val="000000" w:themeColor="text1"/>
              <w:sz w:val="22"/>
              <w:szCs w:val="22"/>
            </w:rPr>
            <w:instrText xml:space="preserve"> CITATION Gas \l 9226 </w:instrText>
          </w:r>
          <w:r>
            <w:fldChar w:fldCharType="separate"/>
          </w:r>
          <w:r w:rsidR="00E058B5" w:rsidRPr="00E058B5">
            <w:rPr>
              <w:rFonts w:ascii="Times New Roman" w:hAnsi="Times New Roman" w:cs="Times New Roman"/>
              <w:noProof/>
              <w:color w:val="000000" w:themeColor="text1"/>
              <w:sz w:val="22"/>
              <w:szCs w:val="22"/>
            </w:rPr>
            <w:t>(Gaseosas Lux S.A.S)</w:t>
          </w:r>
          <w:r>
            <w:fldChar w:fldCharType="end"/>
          </w:r>
        </w:sdtContent>
      </w:sdt>
    </w:p>
  </w:footnote>
  <w:footnote w:id="15">
    <w:p w14:paraId="2ADF6F7A" w14:textId="619521D9" w:rsidR="00A14020" w:rsidRDefault="00A14020">
      <w:pPr>
        <w:pStyle w:val="Textonotapie"/>
      </w:pPr>
      <w:r>
        <w:rPr>
          <w:rStyle w:val="Refdenotaalpie"/>
        </w:rPr>
        <w:footnoteRef/>
      </w:r>
      <w:r>
        <w:t xml:space="preserve"> </w:t>
      </w:r>
      <w:sdt>
        <w:sdtPr>
          <w:id w:val="-747196462"/>
          <w:citation/>
        </w:sdtPr>
        <w:sdtEndPr/>
        <w:sdtContent>
          <w:r>
            <w:fldChar w:fldCharType="begin"/>
          </w:r>
          <w:r>
            <w:rPr>
              <w:rFonts w:ascii="Times New Roman" w:hAnsi="Times New Roman" w:cs="Times New Roman"/>
              <w:b/>
              <w:bCs/>
              <w:color w:val="000000" w:themeColor="text1"/>
              <w:sz w:val="22"/>
              <w:szCs w:val="22"/>
            </w:rPr>
            <w:instrText xml:space="preserve"> CITATION Gas \l 9226 </w:instrText>
          </w:r>
          <w:r>
            <w:fldChar w:fldCharType="separate"/>
          </w:r>
          <w:r w:rsidR="00E058B5" w:rsidRPr="00E058B5">
            <w:rPr>
              <w:rFonts w:ascii="Times New Roman" w:hAnsi="Times New Roman" w:cs="Times New Roman"/>
              <w:noProof/>
              <w:color w:val="000000" w:themeColor="text1"/>
              <w:sz w:val="22"/>
              <w:szCs w:val="22"/>
            </w:rPr>
            <w:t>(Gaseosas Lux S.A.S)</w:t>
          </w:r>
          <w:r>
            <w:fldChar w:fldCharType="end"/>
          </w:r>
        </w:sdtContent>
      </w:sdt>
    </w:p>
  </w:footnote>
  <w:footnote w:id="16">
    <w:p w14:paraId="30D2C915" w14:textId="6B65641D" w:rsidR="00A14020" w:rsidRDefault="00A14020">
      <w:pPr>
        <w:pStyle w:val="Textonotapie"/>
      </w:pPr>
      <w:r>
        <w:rPr>
          <w:rStyle w:val="Refdenotaalpie"/>
        </w:rPr>
        <w:footnoteRef/>
      </w:r>
      <w:r>
        <w:t xml:space="preserve"> </w:t>
      </w:r>
      <w:sdt>
        <w:sdtPr>
          <w:id w:val="-570804307"/>
          <w:citation/>
        </w:sdtPr>
        <w:sdtEndPr/>
        <w:sdtContent>
          <w:r>
            <w:fldChar w:fldCharType="begin"/>
          </w:r>
          <w:r>
            <w:rPr>
              <w:rFonts w:ascii="Times New Roman" w:hAnsi="Times New Roman" w:cs="Times New Roman"/>
              <w:color w:val="000000" w:themeColor="text1"/>
              <w:sz w:val="22"/>
              <w:szCs w:val="22"/>
            </w:rPr>
            <w:instrText xml:space="preserve"> CITATION Gas \l 9226 </w:instrText>
          </w:r>
          <w:r>
            <w:fldChar w:fldCharType="separate"/>
          </w:r>
          <w:r w:rsidR="00E058B5" w:rsidRPr="00E058B5">
            <w:rPr>
              <w:rFonts w:ascii="Times New Roman" w:hAnsi="Times New Roman" w:cs="Times New Roman"/>
              <w:noProof/>
              <w:color w:val="000000" w:themeColor="text1"/>
              <w:sz w:val="22"/>
              <w:szCs w:val="22"/>
            </w:rPr>
            <w:t>(Gaseosas Lux S.A.S)</w:t>
          </w:r>
          <w:r>
            <w:fldChar w:fldCharType="end"/>
          </w:r>
        </w:sdtContent>
      </w:sdt>
    </w:p>
  </w:footnote>
  <w:footnote w:id="17">
    <w:p w14:paraId="74E30794" w14:textId="3273BFBB" w:rsidR="00A14020" w:rsidRDefault="00A14020" w:rsidP="004928F4">
      <w:pPr>
        <w:pStyle w:val="Textonotapie"/>
      </w:pPr>
      <w:r>
        <w:rPr>
          <w:rStyle w:val="Refdenotaalpie"/>
        </w:rPr>
        <w:footnoteRef/>
      </w:r>
      <w:r>
        <w:t xml:space="preserve"> </w:t>
      </w:r>
      <w:sdt>
        <w:sdtPr>
          <w:id w:val="1792012881"/>
          <w:citation/>
        </w:sdtPr>
        <w:sdtEndPr/>
        <w:sdtContent>
          <w:r>
            <w:fldChar w:fldCharType="begin"/>
          </w:r>
          <w:r>
            <w:rPr>
              <w:rFonts w:ascii="Times New Roman" w:hAnsi="Times New Roman" w:cs="Times New Roman"/>
              <w:b/>
              <w:bCs/>
              <w:color w:val="000000" w:themeColor="text1"/>
              <w:sz w:val="22"/>
              <w:szCs w:val="22"/>
            </w:rPr>
            <w:instrText xml:space="preserve"> CITATION Gas \l 9226 </w:instrText>
          </w:r>
          <w:r>
            <w:fldChar w:fldCharType="separate"/>
          </w:r>
          <w:r w:rsidR="00E058B5" w:rsidRPr="00E058B5">
            <w:rPr>
              <w:rFonts w:ascii="Times New Roman" w:hAnsi="Times New Roman" w:cs="Times New Roman"/>
              <w:noProof/>
              <w:color w:val="000000" w:themeColor="text1"/>
              <w:sz w:val="22"/>
              <w:szCs w:val="22"/>
            </w:rPr>
            <w:t>(Gaseosas Lux S.A.S)</w:t>
          </w:r>
          <w:r>
            <w:fldChar w:fldCharType="end"/>
          </w:r>
        </w:sdtContent>
      </w:sdt>
    </w:p>
    <w:p w14:paraId="6223D540" w14:textId="44A69ED1" w:rsidR="00A14020" w:rsidRDefault="00A14020">
      <w:pPr>
        <w:pStyle w:val="Textonotapie"/>
      </w:pPr>
    </w:p>
  </w:footnote>
  <w:footnote w:id="18">
    <w:p w14:paraId="138A412D" w14:textId="697C1D88" w:rsidR="00A14020" w:rsidRDefault="00A14020">
      <w:pPr>
        <w:pStyle w:val="Textonotapie"/>
      </w:pPr>
      <w:r>
        <w:rPr>
          <w:rStyle w:val="Refdenotaalpie"/>
        </w:rPr>
        <w:footnoteRef/>
      </w:r>
      <w:r>
        <w:t xml:space="preserve"> </w:t>
      </w:r>
      <w:sdt>
        <w:sdtPr>
          <w:id w:val="1544935445"/>
          <w:citation/>
        </w:sdtPr>
        <w:sdtEndPr/>
        <w:sdtContent>
          <w:r>
            <w:fldChar w:fldCharType="begin"/>
          </w:r>
          <w:r>
            <w:rPr>
              <w:rFonts w:ascii="Times New Roman" w:hAnsi="Times New Roman" w:cs="Times New Roman"/>
              <w:b/>
              <w:bCs/>
              <w:color w:val="000000" w:themeColor="text1"/>
              <w:sz w:val="22"/>
              <w:szCs w:val="22"/>
            </w:rPr>
            <w:instrText xml:space="preserve"> CITATION Gas \l 9226 </w:instrText>
          </w:r>
          <w:r>
            <w:fldChar w:fldCharType="separate"/>
          </w:r>
          <w:r w:rsidR="00E058B5" w:rsidRPr="00E058B5">
            <w:rPr>
              <w:rFonts w:ascii="Times New Roman" w:hAnsi="Times New Roman" w:cs="Times New Roman"/>
              <w:noProof/>
              <w:color w:val="000000" w:themeColor="text1"/>
              <w:sz w:val="22"/>
              <w:szCs w:val="22"/>
            </w:rPr>
            <w:t>(Gaseosas Lux S.A.S)</w:t>
          </w:r>
          <w:r>
            <w:fldChar w:fldCharType="end"/>
          </w:r>
        </w:sdtContent>
      </w:sdt>
    </w:p>
  </w:footnote>
  <w:footnote w:id="19">
    <w:p w14:paraId="391A0CD9" w14:textId="391369F0" w:rsidR="00A14020" w:rsidRDefault="00A14020">
      <w:pPr>
        <w:pStyle w:val="Textonotapie"/>
      </w:pPr>
      <w:r>
        <w:rPr>
          <w:rStyle w:val="Refdenotaalpie"/>
        </w:rPr>
        <w:footnoteRef/>
      </w:r>
      <w:r>
        <w:t xml:space="preserve"> </w:t>
      </w:r>
      <w:sdt>
        <w:sdtPr>
          <w:id w:val="693731856"/>
          <w:citation/>
        </w:sdtPr>
        <w:sdtEndPr/>
        <w:sdtContent>
          <w:r>
            <w:fldChar w:fldCharType="begin"/>
          </w:r>
          <w:r>
            <w:rPr>
              <w:rFonts w:ascii="Times New Roman" w:hAnsi="Times New Roman" w:cs="Times New Roman"/>
              <w:b/>
              <w:bCs/>
              <w:color w:val="000000" w:themeColor="text1"/>
              <w:sz w:val="22"/>
              <w:szCs w:val="22"/>
            </w:rPr>
            <w:instrText xml:space="preserve"> CITATION Gas \l 9226 </w:instrText>
          </w:r>
          <w:r>
            <w:fldChar w:fldCharType="separate"/>
          </w:r>
          <w:r w:rsidR="00E058B5" w:rsidRPr="00E058B5">
            <w:rPr>
              <w:rFonts w:ascii="Times New Roman" w:hAnsi="Times New Roman" w:cs="Times New Roman"/>
              <w:noProof/>
              <w:color w:val="000000" w:themeColor="text1"/>
              <w:sz w:val="22"/>
              <w:szCs w:val="22"/>
            </w:rPr>
            <w:t>(Gaseosas Lux S.A.S)</w:t>
          </w:r>
          <w:r>
            <w:fldChar w:fldCharType="end"/>
          </w:r>
        </w:sdtContent>
      </w:sdt>
    </w:p>
  </w:footnote>
  <w:footnote w:id="20">
    <w:p w14:paraId="537ECDE4" w14:textId="0640575C" w:rsidR="00A14020" w:rsidRPr="0058428B" w:rsidRDefault="00A14020">
      <w:pPr>
        <w:pStyle w:val="Textonotapie"/>
        <w:rPr>
          <w:rFonts w:ascii="Times New Roman" w:hAnsi="Times New Roman" w:cs="Times New Roman"/>
        </w:rPr>
      </w:pPr>
      <w:r w:rsidRPr="0058428B">
        <w:rPr>
          <w:rStyle w:val="Refdenotaalpie"/>
          <w:rFonts w:ascii="Times New Roman" w:hAnsi="Times New Roman" w:cs="Times New Roman"/>
        </w:rPr>
        <w:footnoteRef/>
      </w:r>
      <w:r w:rsidRPr="0058428B">
        <w:rPr>
          <w:rFonts w:ascii="Times New Roman" w:hAnsi="Times New Roman" w:cs="Times New Roman"/>
        </w:rPr>
        <w:t xml:space="preserve"> </w:t>
      </w:r>
      <w:sdt>
        <w:sdtPr>
          <w:rPr>
            <w:rFonts w:ascii="Times New Roman" w:hAnsi="Times New Roman" w:cs="Times New Roman"/>
          </w:rPr>
          <w:id w:val="-1494880014"/>
          <w:citation/>
        </w:sdtPr>
        <w:sdtEndPr/>
        <w:sdtContent>
          <w:r>
            <w:rPr>
              <w:rFonts w:ascii="Times New Roman" w:hAnsi="Times New Roman" w:cs="Times New Roman"/>
            </w:rPr>
            <w:fldChar w:fldCharType="begin"/>
          </w:r>
          <w:r>
            <w:rPr>
              <w:rFonts w:ascii="Times New Roman" w:hAnsi="Times New Roman" w:cs="Times New Roman"/>
              <w:b/>
              <w:bCs/>
            </w:rPr>
            <w:instrText xml:space="preserve"> CITATION Gas \l 9226 </w:instrText>
          </w:r>
          <w:r>
            <w:rPr>
              <w:rFonts w:ascii="Times New Roman" w:hAnsi="Times New Roman" w:cs="Times New Roman"/>
            </w:rPr>
            <w:fldChar w:fldCharType="separate"/>
          </w:r>
          <w:r w:rsidR="00E058B5" w:rsidRPr="00E058B5">
            <w:rPr>
              <w:rFonts w:ascii="Times New Roman" w:hAnsi="Times New Roman" w:cs="Times New Roman"/>
              <w:noProof/>
            </w:rPr>
            <w:t>(Gaseosas Lux S.A.S)</w:t>
          </w:r>
          <w:r>
            <w:rPr>
              <w:rFonts w:ascii="Times New Roman" w:hAnsi="Times New Roman" w:cs="Times New Roman"/>
            </w:rPr>
            <w:fldChar w:fldCharType="end"/>
          </w:r>
        </w:sdtContent>
      </w:sdt>
    </w:p>
  </w:footnote>
  <w:footnote w:id="21">
    <w:p w14:paraId="16A21D16" w14:textId="600604BC" w:rsidR="00A14020" w:rsidRDefault="00A14020">
      <w:pPr>
        <w:pStyle w:val="Textonotapie"/>
      </w:pPr>
      <w:r w:rsidRPr="0058428B">
        <w:rPr>
          <w:rStyle w:val="Refdenotaalpie"/>
          <w:rFonts w:ascii="Times New Roman" w:hAnsi="Times New Roman" w:cs="Times New Roman"/>
        </w:rPr>
        <w:footnoteRef/>
      </w:r>
      <w:r w:rsidRPr="0058428B">
        <w:rPr>
          <w:rFonts w:ascii="Times New Roman" w:hAnsi="Times New Roman" w:cs="Times New Roman"/>
        </w:rPr>
        <w:t xml:space="preserve"> </w:t>
      </w:r>
      <w:sdt>
        <w:sdtPr>
          <w:rPr>
            <w:rFonts w:ascii="Times New Roman" w:hAnsi="Times New Roman" w:cs="Times New Roman"/>
          </w:rPr>
          <w:id w:val="1413737590"/>
          <w:citation/>
        </w:sdtPr>
        <w:sdtEndPr/>
        <w:sdtContent>
          <w:r>
            <w:rPr>
              <w:rFonts w:ascii="Times New Roman" w:hAnsi="Times New Roman" w:cs="Times New Roman"/>
            </w:rPr>
            <w:fldChar w:fldCharType="begin"/>
          </w:r>
          <w:r>
            <w:rPr>
              <w:rFonts w:ascii="Times New Roman" w:hAnsi="Times New Roman" w:cs="Times New Roman"/>
              <w:b/>
              <w:bCs/>
            </w:rPr>
            <w:instrText xml:space="preserve"> CITATION Gas \l 9226 </w:instrText>
          </w:r>
          <w:r>
            <w:rPr>
              <w:rFonts w:ascii="Times New Roman" w:hAnsi="Times New Roman" w:cs="Times New Roman"/>
            </w:rPr>
            <w:fldChar w:fldCharType="separate"/>
          </w:r>
          <w:r w:rsidR="00E058B5" w:rsidRPr="00E058B5">
            <w:rPr>
              <w:rFonts w:ascii="Times New Roman" w:hAnsi="Times New Roman" w:cs="Times New Roman"/>
              <w:noProof/>
            </w:rPr>
            <w:t>(Gaseosas Lux S.A.S)</w:t>
          </w:r>
          <w:r>
            <w:rPr>
              <w:rFonts w:ascii="Times New Roman" w:hAnsi="Times New Roman" w:cs="Times New Roman"/>
            </w:rPr>
            <w:fldChar w:fldCharType="end"/>
          </w:r>
        </w:sdtContent>
      </w:sdt>
    </w:p>
  </w:footnote>
  <w:footnote w:id="22">
    <w:p w14:paraId="6930B214" w14:textId="69A1F085" w:rsidR="00A14020" w:rsidRDefault="00A14020">
      <w:pPr>
        <w:pStyle w:val="Textonotapie"/>
      </w:pPr>
      <w:r>
        <w:rPr>
          <w:rStyle w:val="Refdenotaalpie"/>
        </w:rPr>
        <w:footnoteRef/>
      </w:r>
      <w:r>
        <w:t xml:space="preserve"> </w:t>
      </w:r>
      <w:sdt>
        <w:sdtPr>
          <w:id w:val="756477425"/>
          <w:citation/>
        </w:sdtPr>
        <w:sdtEndPr/>
        <w:sdtContent>
          <w:r>
            <w:fldChar w:fldCharType="begin"/>
          </w:r>
          <w:r>
            <w:rPr>
              <w:rFonts w:ascii="Times New Roman" w:hAnsi="Times New Roman" w:cs="Times New Roman"/>
            </w:rPr>
            <w:instrText xml:space="preserve"> CITATION Gas \l 9226 </w:instrText>
          </w:r>
          <w:r>
            <w:fldChar w:fldCharType="separate"/>
          </w:r>
          <w:r w:rsidR="00E058B5" w:rsidRPr="00E058B5">
            <w:rPr>
              <w:rFonts w:ascii="Times New Roman" w:hAnsi="Times New Roman" w:cs="Times New Roman"/>
              <w:noProof/>
            </w:rPr>
            <w:t>(Gaseosas Lux S.A.S)</w:t>
          </w:r>
          <w:r>
            <w:fldChar w:fldCharType="end"/>
          </w:r>
        </w:sdtContent>
      </w:sdt>
    </w:p>
  </w:footnote>
  <w:footnote w:id="23">
    <w:p w14:paraId="69EE1C18" w14:textId="47F6EDFA" w:rsidR="00A14020" w:rsidRDefault="00A14020" w:rsidP="0016143D">
      <w:pPr>
        <w:pStyle w:val="Textonotapie"/>
      </w:pPr>
      <w:r>
        <w:rPr>
          <w:rStyle w:val="Refdenotaalpie"/>
        </w:rPr>
        <w:footnoteRef/>
      </w:r>
      <w:r>
        <w:t xml:space="preserve"> </w:t>
      </w:r>
      <w:sdt>
        <w:sdtPr>
          <w:id w:val="835195555"/>
          <w:citation/>
        </w:sdtPr>
        <w:sdtEndPr/>
        <w:sdtContent>
          <w:r>
            <w:fldChar w:fldCharType="begin"/>
          </w:r>
          <w:r>
            <w:instrText xml:space="preserve">CITATION IDR15 \l 9226 </w:instrText>
          </w:r>
          <w:r>
            <w:fldChar w:fldCharType="separate"/>
          </w:r>
          <w:r w:rsidR="00E058B5">
            <w:rPr>
              <w:noProof/>
            </w:rPr>
            <w:t>(POSITIVA Compañia de seguros/ARL, 2015)</w:t>
          </w:r>
          <w:r>
            <w:fldChar w:fldCharType="end"/>
          </w:r>
        </w:sdtContent>
      </w:sdt>
    </w:p>
  </w:footnote>
  <w:footnote w:id="24">
    <w:p w14:paraId="6EB8B51C" w14:textId="75836D00" w:rsidR="00A14020" w:rsidRDefault="00A14020" w:rsidP="0016143D">
      <w:pPr>
        <w:pStyle w:val="Textonotapie"/>
      </w:pPr>
      <w:r>
        <w:rPr>
          <w:rStyle w:val="Refdenotaalpie"/>
        </w:rPr>
        <w:footnoteRef/>
      </w:r>
      <w:r>
        <w:t xml:space="preserve"> </w:t>
      </w:r>
      <w:sdt>
        <w:sdtPr>
          <w:rPr>
            <w:rFonts w:ascii="Times New Roman" w:hAnsi="Times New Roman" w:cs="Times New Roman"/>
            <w:sz w:val="24"/>
          </w:rPr>
          <w:id w:val="1102221125"/>
          <w:citation/>
        </w:sdtPr>
        <w:sdtEndPr/>
        <w:sdtContent>
          <w:r>
            <w:rPr>
              <w:rFonts w:ascii="Times New Roman" w:hAnsi="Times New Roman" w:cs="Times New Roman"/>
              <w:sz w:val="24"/>
            </w:rPr>
            <w:fldChar w:fldCharType="begin"/>
          </w:r>
          <w:r>
            <w:rPr>
              <w:rFonts w:ascii="Times New Roman" w:hAnsi="Times New Roman" w:cs="Times New Roman"/>
              <w:sz w:val="24"/>
            </w:rPr>
            <w:instrText xml:space="preserve">CITATION Min14 \l 9226 </w:instrText>
          </w:r>
          <w:r>
            <w:rPr>
              <w:rFonts w:ascii="Times New Roman" w:hAnsi="Times New Roman" w:cs="Times New Roman"/>
              <w:sz w:val="24"/>
            </w:rPr>
            <w:fldChar w:fldCharType="separate"/>
          </w:r>
          <w:r w:rsidR="00E058B5" w:rsidRPr="00E058B5">
            <w:rPr>
              <w:rFonts w:ascii="Times New Roman" w:hAnsi="Times New Roman" w:cs="Times New Roman"/>
              <w:noProof/>
              <w:sz w:val="24"/>
            </w:rPr>
            <w:t>(Ministerio de Vivenda, Ciudad y Territorio, 2014)</w:t>
          </w:r>
          <w:r>
            <w:rPr>
              <w:rFonts w:ascii="Times New Roman" w:hAnsi="Times New Roman" w:cs="Times New Roman"/>
              <w:sz w:val="24"/>
            </w:rPr>
            <w:fldChar w:fldCharType="end"/>
          </w:r>
        </w:sdtContent>
      </w:sdt>
    </w:p>
  </w:footnote>
  <w:footnote w:id="25">
    <w:p w14:paraId="3F08DEB2" w14:textId="15CFF5A9" w:rsidR="00A14020" w:rsidRDefault="00A14020" w:rsidP="0016143D">
      <w:pPr>
        <w:pStyle w:val="Textonotapie"/>
      </w:pPr>
      <w:r>
        <w:rPr>
          <w:rStyle w:val="Refdenotaalpie"/>
        </w:rPr>
        <w:footnoteRef/>
      </w:r>
      <w:r>
        <w:t xml:space="preserve"> </w:t>
      </w:r>
      <w:sdt>
        <w:sdtPr>
          <w:rPr>
            <w:rFonts w:ascii="Times New Roman" w:hAnsi="Times New Roman" w:cs="Times New Roman"/>
            <w:sz w:val="24"/>
          </w:rPr>
          <w:id w:val="-1172562805"/>
          <w:citation/>
        </w:sdtPr>
        <w:sdtEndPr/>
        <w:sdtContent>
          <w:r>
            <w:rPr>
              <w:rFonts w:ascii="Times New Roman" w:hAnsi="Times New Roman" w:cs="Times New Roman"/>
              <w:sz w:val="24"/>
            </w:rPr>
            <w:fldChar w:fldCharType="begin"/>
          </w:r>
          <w:r>
            <w:rPr>
              <w:rFonts w:ascii="Times New Roman" w:hAnsi="Times New Roman" w:cs="Times New Roman"/>
              <w:sz w:val="24"/>
            </w:rPr>
            <w:instrText xml:space="preserve">CITATION Min14 \l 9226 </w:instrText>
          </w:r>
          <w:r>
            <w:rPr>
              <w:rFonts w:ascii="Times New Roman" w:hAnsi="Times New Roman" w:cs="Times New Roman"/>
              <w:sz w:val="24"/>
            </w:rPr>
            <w:fldChar w:fldCharType="separate"/>
          </w:r>
          <w:r w:rsidR="00E058B5" w:rsidRPr="00E058B5">
            <w:rPr>
              <w:rFonts w:ascii="Times New Roman" w:hAnsi="Times New Roman" w:cs="Times New Roman"/>
              <w:noProof/>
              <w:sz w:val="24"/>
            </w:rPr>
            <w:t>(Ministerio de Vivenda, Ciudad y Territorio, 2014)</w:t>
          </w:r>
          <w:r>
            <w:rPr>
              <w:rFonts w:ascii="Times New Roman" w:hAnsi="Times New Roman" w:cs="Times New Roman"/>
              <w:sz w:val="24"/>
            </w:rPr>
            <w:fldChar w:fldCharType="end"/>
          </w:r>
        </w:sdtContent>
      </w:sdt>
    </w:p>
  </w:footnote>
  <w:footnote w:id="26">
    <w:p w14:paraId="1E47A5B0" w14:textId="1E27A915" w:rsidR="00A14020" w:rsidRPr="00326F08" w:rsidRDefault="00A14020">
      <w:pPr>
        <w:pStyle w:val="Textonotapie"/>
        <w:rPr>
          <w:rFonts w:ascii="Times New Roman" w:hAnsi="Times New Roman" w:cs="Times New Roman"/>
        </w:rPr>
      </w:pPr>
      <w:r>
        <w:rPr>
          <w:rStyle w:val="Refdenotaalpie"/>
        </w:rPr>
        <w:footnoteRef/>
      </w:r>
      <w:sdt>
        <w:sdtPr>
          <w:rPr>
            <w:rFonts w:ascii="Times New Roman" w:eastAsiaTheme="minorEastAsia" w:hAnsi="Times New Roman" w:cs="Times New Roman"/>
          </w:rPr>
          <w:id w:val="-451083556"/>
          <w:citation/>
        </w:sdtPr>
        <w:sdtEndPr/>
        <w:sdtContent>
          <w:r w:rsidRPr="00326F08">
            <w:rPr>
              <w:rFonts w:ascii="Times New Roman" w:eastAsiaTheme="minorEastAsia" w:hAnsi="Times New Roman" w:cs="Times New Roman"/>
            </w:rPr>
            <w:fldChar w:fldCharType="begin"/>
          </w:r>
          <w:r>
            <w:rPr>
              <w:rFonts w:ascii="Times New Roman" w:eastAsiaTheme="minorEastAsia" w:hAnsi="Times New Roman" w:cs="Times New Roman"/>
            </w:rPr>
            <w:instrText xml:space="preserve">CITATION Min051 \l 9226 </w:instrText>
          </w:r>
          <w:r w:rsidRPr="00326F08">
            <w:rPr>
              <w:rFonts w:ascii="Times New Roman" w:eastAsiaTheme="minorEastAsia" w:hAnsi="Times New Roman" w:cs="Times New Roman"/>
            </w:rPr>
            <w:fldChar w:fldCharType="separate"/>
          </w:r>
          <w:r w:rsidR="00E058B5">
            <w:rPr>
              <w:rFonts w:ascii="Times New Roman" w:eastAsiaTheme="minorEastAsia" w:hAnsi="Times New Roman" w:cs="Times New Roman"/>
              <w:noProof/>
            </w:rPr>
            <w:t xml:space="preserve"> </w:t>
          </w:r>
          <w:r w:rsidR="00E058B5" w:rsidRPr="00E058B5">
            <w:rPr>
              <w:rFonts w:ascii="Times New Roman" w:eastAsiaTheme="minorEastAsia" w:hAnsi="Times New Roman" w:cs="Times New Roman"/>
              <w:noProof/>
            </w:rPr>
            <w:t>(Ministerio de Ambiente, Vivienda y Desarrollo Territorial, 2005)</w:t>
          </w:r>
          <w:r w:rsidRPr="00326F08">
            <w:rPr>
              <w:rFonts w:ascii="Times New Roman" w:eastAsiaTheme="minorEastAsia" w:hAnsi="Times New Roman" w:cs="Times New Roman"/>
            </w:rPr>
            <w:fldChar w:fldCharType="end"/>
          </w:r>
        </w:sdtContent>
      </w:sdt>
    </w:p>
  </w:footnote>
  <w:footnote w:id="27">
    <w:p w14:paraId="7D25146E" w14:textId="00A9CA16" w:rsidR="00A14020" w:rsidRPr="00326F08" w:rsidRDefault="00A14020">
      <w:pPr>
        <w:pStyle w:val="Textonotapie"/>
        <w:rPr>
          <w:rFonts w:ascii="Times New Roman" w:hAnsi="Times New Roman" w:cs="Times New Roman"/>
        </w:rPr>
      </w:pPr>
      <w:r w:rsidRPr="00326F08">
        <w:rPr>
          <w:rStyle w:val="Refdenotaalpie"/>
          <w:rFonts w:ascii="Times New Roman" w:hAnsi="Times New Roman" w:cs="Times New Roman"/>
        </w:rPr>
        <w:footnoteRef/>
      </w:r>
      <w:r w:rsidRPr="00326F08">
        <w:rPr>
          <w:rFonts w:ascii="Times New Roman" w:hAnsi="Times New Roman" w:cs="Times New Roman"/>
        </w:rPr>
        <w:t xml:space="preserve"> </w:t>
      </w:r>
      <w:sdt>
        <w:sdtPr>
          <w:rPr>
            <w:rFonts w:ascii="Times New Roman" w:hAnsi="Times New Roman" w:cs="Times New Roman"/>
          </w:rPr>
          <w:id w:val="1529222263"/>
          <w:citation/>
        </w:sdtPr>
        <w:sdtEndPr/>
        <w:sdtContent>
          <w:r w:rsidRPr="00326F08">
            <w:rPr>
              <w:rFonts w:ascii="Times New Roman" w:hAnsi="Times New Roman" w:cs="Times New Roman"/>
            </w:rPr>
            <w:fldChar w:fldCharType="begin"/>
          </w:r>
          <w:r>
            <w:rPr>
              <w:rFonts w:ascii="Times New Roman" w:hAnsi="Times New Roman" w:cs="Times New Roman"/>
            </w:rPr>
            <w:instrText xml:space="preserve">CITATION Min051 \l 9226 </w:instrText>
          </w:r>
          <w:r w:rsidRPr="00326F08">
            <w:rPr>
              <w:rFonts w:ascii="Times New Roman" w:hAnsi="Times New Roman" w:cs="Times New Roman"/>
            </w:rPr>
            <w:fldChar w:fldCharType="separate"/>
          </w:r>
          <w:r w:rsidR="00E058B5" w:rsidRPr="00E058B5">
            <w:rPr>
              <w:rFonts w:ascii="Times New Roman" w:hAnsi="Times New Roman" w:cs="Times New Roman"/>
              <w:noProof/>
            </w:rPr>
            <w:t>(Ministerio de Ambiente, Vivienda y Desarrollo Territorial, 2005)</w:t>
          </w:r>
          <w:r w:rsidRPr="00326F08">
            <w:rPr>
              <w:rFonts w:ascii="Times New Roman" w:hAnsi="Times New Roman" w:cs="Times New Roman"/>
            </w:rPr>
            <w:fldChar w:fldCharType="end"/>
          </w:r>
        </w:sdtContent>
      </w:sdt>
    </w:p>
  </w:footnote>
  <w:footnote w:id="28">
    <w:p w14:paraId="6693EA64" w14:textId="2853776B" w:rsidR="00A14020" w:rsidRDefault="00A14020">
      <w:pPr>
        <w:pStyle w:val="Textonotapie"/>
      </w:pPr>
      <w:r w:rsidRPr="00326F08">
        <w:rPr>
          <w:rStyle w:val="Refdenotaalpie"/>
          <w:rFonts w:ascii="Times New Roman" w:hAnsi="Times New Roman" w:cs="Times New Roman"/>
        </w:rPr>
        <w:footnoteRef/>
      </w:r>
      <w:r w:rsidRPr="00326F08">
        <w:rPr>
          <w:rFonts w:ascii="Times New Roman" w:hAnsi="Times New Roman" w:cs="Times New Roman"/>
        </w:rPr>
        <w:t xml:space="preserve"> </w:t>
      </w:r>
      <w:sdt>
        <w:sdtPr>
          <w:rPr>
            <w:rFonts w:ascii="Times New Roman" w:hAnsi="Times New Roman" w:cs="Times New Roman"/>
          </w:rPr>
          <w:id w:val="-1570419141"/>
          <w:citation/>
        </w:sdtPr>
        <w:sdtEndPr/>
        <w:sdtContent>
          <w:r w:rsidRPr="00326F08">
            <w:rPr>
              <w:rFonts w:ascii="Times New Roman" w:hAnsi="Times New Roman" w:cs="Times New Roman"/>
            </w:rPr>
            <w:fldChar w:fldCharType="begin"/>
          </w:r>
          <w:r>
            <w:rPr>
              <w:rFonts w:ascii="Times New Roman" w:hAnsi="Times New Roman" w:cs="Times New Roman"/>
            </w:rPr>
            <w:instrText xml:space="preserve">CITATION Min051 \l 9226 </w:instrText>
          </w:r>
          <w:r w:rsidRPr="00326F08">
            <w:rPr>
              <w:rFonts w:ascii="Times New Roman" w:hAnsi="Times New Roman" w:cs="Times New Roman"/>
            </w:rPr>
            <w:fldChar w:fldCharType="separate"/>
          </w:r>
          <w:r w:rsidR="00E058B5" w:rsidRPr="00E058B5">
            <w:rPr>
              <w:rFonts w:ascii="Times New Roman" w:hAnsi="Times New Roman" w:cs="Times New Roman"/>
              <w:noProof/>
            </w:rPr>
            <w:t>(Ministerio de Ambiente, Vivienda y Desarrollo Territorial, 2005)</w:t>
          </w:r>
          <w:r w:rsidRPr="00326F08">
            <w:rPr>
              <w:rFonts w:ascii="Times New Roman" w:hAnsi="Times New Roman" w:cs="Times New Roman"/>
            </w:rPr>
            <w:fldChar w:fldCharType="end"/>
          </w:r>
        </w:sdtContent>
      </w:sdt>
    </w:p>
  </w:footnote>
  <w:footnote w:id="29">
    <w:p w14:paraId="5C2491B3" w14:textId="6711147C" w:rsidR="00A14020" w:rsidRDefault="00A14020">
      <w:pPr>
        <w:pStyle w:val="Textonotapie"/>
      </w:pPr>
      <w:r>
        <w:rPr>
          <w:rStyle w:val="Refdenotaalpie"/>
        </w:rPr>
        <w:footnoteRef/>
      </w:r>
      <w:r>
        <w:t xml:space="preserve"> </w:t>
      </w:r>
      <w:sdt>
        <w:sdtPr>
          <w:rPr>
            <w:rFonts w:ascii="Times New Roman" w:hAnsi="Times New Roman" w:cs="Times New Roman"/>
          </w:rPr>
          <w:id w:val="-739938280"/>
          <w:citation/>
        </w:sdtPr>
        <w:sdtEndPr>
          <w:rPr>
            <w:sz w:val="22"/>
            <w:szCs w:val="22"/>
          </w:rPr>
        </w:sdtEndPr>
        <w:sdtContent>
          <w:r w:rsidRPr="00022F83">
            <w:rPr>
              <w:rFonts w:ascii="Times New Roman" w:hAnsi="Times New Roman" w:cs="Times New Roman"/>
            </w:rPr>
            <w:fldChar w:fldCharType="begin"/>
          </w:r>
          <w:r>
            <w:rPr>
              <w:rFonts w:ascii="Times New Roman" w:hAnsi="Times New Roman" w:cs="Times New Roman"/>
            </w:rPr>
            <w:instrText xml:space="preserve">CITATION Min051 \l 9226 </w:instrText>
          </w:r>
          <w:r w:rsidRPr="00022F83">
            <w:rPr>
              <w:rFonts w:ascii="Times New Roman" w:hAnsi="Times New Roman" w:cs="Times New Roman"/>
            </w:rPr>
            <w:fldChar w:fldCharType="separate"/>
          </w:r>
          <w:r w:rsidR="00E058B5" w:rsidRPr="00E058B5">
            <w:rPr>
              <w:rFonts w:ascii="Times New Roman" w:hAnsi="Times New Roman" w:cs="Times New Roman"/>
              <w:noProof/>
            </w:rPr>
            <w:t>(Ministerio de Ambiente, Vivienda y Desarrollo Territorial, 2005)</w:t>
          </w:r>
          <w:r w:rsidRPr="00022F83">
            <w:rPr>
              <w:rFonts w:ascii="Times New Roman" w:hAnsi="Times New Roman" w:cs="Times New Roman"/>
            </w:rPr>
            <w:fldChar w:fldCharType="end"/>
          </w:r>
        </w:sdtContent>
      </w:sdt>
    </w:p>
  </w:footnote>
  <w:footnote w:id="30">
    <w:p w14:paraId="3C4A0577" w14:textId="7DAFAD74" w:rsidR="00A14020" w:rsidRPr="00180841" w:rsidRDefault="00A14020">
      <w:pPr>
        <w:pStyle w:val="Textonotapie"/>
        <w:rPr>
          <w:rFonts w:ascii="Times New Roman" w:hAnsi="Times New Roman" w:cs="Times New Roman"/>
        </w:rPr>
      </w:pPr>
      <w:r>
        <w:rPr>
          <w:rStyle w:val="Refdenotaalpie"/>
        </w:rPr>
        <w:footnoteRef/>
      </w:r>
      <w:r>
        <w:t xml:space="preserve"> </w:t>
      </w:r>
      <w:sdt>
        <w:sdtPr>
          <w:rPr>
            <w:rFonts w:ascii="Times New Roman" w:hAnsi="Times New Roman" w:cs="Times New Roman"/>
          </w:rPr>
          <w:id w:val="355621005"/>
          <w:citation/>
        </w:sdtPr>
        <w:sdtEndPr/>
        <w:sdtContent>
          <w:r w:rsidRPr="00180841">
            <w:rPr>
              <w:rFonts w:ascii="Times New Roman" w:hAnsi="Times New Roman" w:cs="Times New Roman"/>
            </w:rPr>
            <w:fldChar w:fldCharType="begin"/>
          </w:r>
          <w:r w:rsidRPr="00180841">
            <w:rPr>
              <w:rFonts w:ascii="Times New Roman" w:hAnsi="Times New Roman" w:cs="Times New Roman"/>
            </w:rPr>
            <w:instrText xml:space="preserve"> CITATION Aut19 \l 9226 </w:instrText>
          </w:r>
          <w:r w:rsidRPr="00180841">
            <w:rPr>
              <w:rFonts w:ascii="Times New Roman" w:hAnsi="Times New Roman" w:cs="Times New Roman"/>
            </w:rPr>
            <w:fldChar w:fldCharType="separate"/>
          </w:r>
          <w:r w:rsidR="00E058B5" w:rsidRPr="00E058B5">
            <w:rPr>
              <w:rFonts w:ascii="Times New Roman" w:hAnsi="Times New Roman" w:cs="Times New Roman"/>
              <w:noProof/>
            </w:rPr>
            <w:t>(Autoridad Nacional de Licencias Ambientales, 2019)</w:t>
          </w:r>
          <w:r w:rsidRPr="00180841">
            <w:rPr>
              <w:rFonts w:ascii="Times New Roman" w:hAnsi="Times New Roman" w:cs="Times New Roman"/>
            </w:rPr>
            <w:fldChar w:fldCharType="end"/>
          </w:r>
        </w:sdtContent>
      </w:sdt>
    </w:p>
  </w:footnote>
  <w:footnote w:id="31">
    <w:p w14:paraId="372DE332" w14:textId="1093EC4B" w:rsidR="00A14020" w:rsidRPr="00180841" w:rsidRDefault="00A14020">
      <w:pPr>
        <w:pStyle w:val="Textonotapie"/>
        <w:rPr>
          <w:rFonts w:ascii="Times New Roman" w:hAnsi="Times New Roman" w:cs="Times New Roman"/>
        </w:rPr>
      </w:pPr>
      <w:r>
        <w:rPr>
          <w:rStyle w:val="Refdenotaalpie"/>
        </w:rPr>
        <w:footnoteRef/>
      </w:r>
      <w:r>
        <w:t xml:space="preserve"> </w:t>
      </w:r>
      <w:sdt>
        <w:sdtPr>
          <w:rPr>
            <w:rFonts w:ascii="Times New Roman" w:hAnsi="Times New Roman" w:cs="Times New Roman"/>
          </w:rPr>
          <w:id w:val="-2131315132"/>
          <w:citation/>
        </w:sdtPr>
        <w:sdtEndPr/>
        <w:sdtContent>
          <w:r w:rsidRPr="00180841">
            <w:rPr>
              <w:rFonts w:ascii="Times New Roman" w:hAnsi="Times New Roman" w:cs="Times New Roman"/>
            </w:rPr>
            <w:fldChar w:fldCharType="begin"/>
          </w:r>
          <w:r>
            <w:rPr>
              <w:rFonts w:ascii="Times New Roman" w:hAnsi="Times New Roman" w:cs="Times New Roman"/>
            </w:rPr>
            <w:instrText xml:space="preserve">CITATION Min051 \l 9226 </w:instrText>
          </w:r>
          <w:r w:rsidRPr="00180841">
            <w:rPr>
              <w:rFonts w:ascii="Times New Roman" w:hAnsi="Times New Roman" w:cs="Times New Roman"/>
            </w:rPr>
            <w:fldChar w:fldCharType="separate"/>
          </w:r>
          <w:r w:rsidR="00E058B5" w:rsidRPr="00E058B5">
            <w:rPr>
              <w:rFonts w:ascii="Times New Roman" w:hAnsi="Times New Roman" w:cs="Times New Roman"/>
              <w:noProof/>
            </w:rPr>
            <w:t>(Ministerio de Ambiente, Vivienda y Desarrollo Territorial, 2005)</w:t>
          </w:r>
          <w:r w:rsidRPr="00180841">
            <w:rPr>
              <w:rFonts w:ascii="Times New Roman" w:hAnsi="Times New Roman" w:cs="Times New Roman"/>
            </w:rPr>
            <w:fldChar w:fldCharType="end"/>
          </w:r>
        </w:sdtContent>
      </w:sdt>
    </w:p>
  </w:footnote>
  <w:footnote w:id="32">
    <w:p w14:paraId="6C52BB4C" w14:textId="18F88C98" w:rsidR="00A14020" w:rsidRDefault="00A14020">
      <w:pPr>
        <w:pStyle w:val="Textonotapie"/>
      </w:pPr>
      <w:r w:rsidRPr="00180841">
        <w:rPr>
          <w:rStyle w:val="Refdenotaalpie"/>
          <w:rFonts w:ascii="Times New Roman" w:hAnsi="Times New Roman" w:cs="Times New Roman"/>
        </w:rPr>
        <w:footnoteRef/>
      </w:r>
      <w:r w:rsidRPr="00180841">
        <w:rPr>
          <w:rFonts w:ascii="Times New Roman" w:hAnsi="Times New Roman" w:cs="Times New Roman"/>
        </w:rPr>
        <w:t xml:space="preserve"> </w:t>
      </w:r>
      <w:sdt>
        <w:sdtPr>
          <w:rPr>
            <w:rFonts w:ascii="Times New Roman" w:hAnsi="Times New Roman" w:cs="Times New Roman"/>
          </w:rPr>
          <w:id w:val="628440972"/>
          <w:citation/>
        </w:sdtPr>
        <w:sdtEndPr>
          <w:rPr>
            <w:rFonts w:asciiTheme="minorHAnsi" w:hAnsiTheme="minorHAnsi" w:cstheme="minorBidi"/>
          </w:rPr>
        </w:sdtEndPr>
        <w:sdtContent>
          <w:r w:rsidRPr="00180841">
            <w:rPr>
              <w:rFonts w:ascii="Times New Roman" w:hAnsi="Times New Roman" w:cs="Times New Roman"/>
            </w:rPr>
            <w:fldChar w:fldCharType="begin"/>
          </w:r>
          <w:r>
            <w:rPr>
              <w:rFonts w:ascii="Times New Roman" w:hAnsi="Times New Roman" w:cs="Times New Roman"/>
            </w:rPr>
            <w:instrText xml:space="preserve">CITATION Min051 \l 9226 </w:instrText>
          </w:r>
          <w:r w:rsidRPr="00180841">
            <w:rPr>
              <w:rFonts w:ascii="Times New Roman" w:hAnsi="Times New Roman" w:cs="Times New Roman"/>
            </w:rPr>
            <w:fldChar w:fldCharType="separate"/>
          </w:r>
          <w:r w:rsidR="00E058B5" w:rsidRPr="00E058B5">
            <w:rPr>
              <w:rFonts w:ascii="Times New Roman" w:hAnsi="Times New Roman" w:cs="Times New Roman"/>
              <w:noProof/>
            </w:rPr>
            <w:t>(Ministerio de Ambiente, Vivienda y Desarrollo Territorial, 2005)</w:t>
          </w:r>
          <w:r w:rsidRPr="00180841">
            <w:rPr>
              <w:rFonts w:ascii="Times New Roman" w:hAnsi="Times New Roman" w:cs="Times New Roman"/>
            </w:rPr>
            <w:fldChar w:fldCharType="end"/>
          </w:r>
        </w:sdtContent>
      </w:sdt>
    </w:p>
  </w:footnote>
  <w:footnote w:id="33">
    <w:p w14:paraId="3B2857AD" w14:textId="1B349C9B" w:rsidR="00A14020" w:rsidRDefault="00A14020">
      <w:pPr>
        <w:pStyle w:val="Textonotapie"/>
      </w:pPr>
      <w:r>
        <w:rPr>
          <w:rStyle w:val="Refdenotaalpie"/>
        </w:rPr>
        <w:footnoteRef/>
      </w:r>
      <w:r>
        <w:t xml:space="preserve"> </w:t>
      </w:r>
      <w:sdt>
        <w:sdtPr>
          <w:rPr>
            <w:rFonts w:ascii="Times New Roman" w:hAnsi="Times New Roman" w:cs="Times New Roman"/>
          </w:rPr>
          <w:id w:val="-251668994"/>
          <w:citation/>
        </w:sdtPr>
        <w:sdtEndPr/>
        <w:sdtContent>
          <w:r w:rsidRPr="00022F83">
            <w:rPr>
              <w:rFonts w:ascii="Times New Roman" w:hAnsi="Times New Roman" w:cs="Times New Roman"/>
            </w:rPr>
            <w:fldChar w:fldCharType="begin"/>
          </w:r>
          <w:r w:rsidRPr="00022F83">
            <w:rPr>
              <w:rFonts w:ascii="Times New Roman" w:hAnsi="Times New Roman" w:cs="Times New Roman"/>
            </w:rPr>
            <w:instrText xml:space="preserve"> CITATION Aut19 \l 9226 </w:instrText>
          </w:r>
          <w:r w:rsidRPr="00022F83">
            <w:rPr>
              <w:rFonts w:ascii="Times New Roman" w:hAnsi="Times New Roman" w:cs="Times New Roman"/>
            </w:rPr>
            <w:fldChar w:fldCharType="separate"/>
          </w:r>
          <w:r w:rsidR="00E058B5" w:rsidRPr="00E058B5">
            <w:rPr>
              <w:rFonts w:ascii="Times New Roman" w:hAnsi="Times New Roman" w:cs="Times New Roman"/>
              <w:noProof/>
            </w:rPr>
            <w:t>(Autoridad Nacional de Licencias Ambientales, 2019)</w:t>
          </w:r>
          <w:r w:rsidRPr="00022F83">
            <w:rPr>
              <w:rFonts w:ascii="Times New Roman" w:hAnsi="Times New Roman" w:cs="Times New Roman"/>
            </w:rPr>
            <w:fldChar w:fldCharType="end"/>
          </w:r>
        </w:sdtContent>
      </w:sdt>
    </w:p>
  </w:footnote>
  <w:footnote w:id="34">
    <w:p w14:paraId="3921CB61" w14:textId="38A88F19" w:rsidR="00A14020" w:rsidRDefault="00A14020">
      <w:pPr>
        <w:pStyle w:val="Textonotapie"/>
      </w:pPr>
      <w:r>
        <w:rPr>
          <w:rStyle w:val="Refdenotaalpie"/>
        </w:rPr>
        <w:footnoteRef/>
      </w:r>
      <w:r>
        <w:t xml:space="preserve"> </w:t>
      </w:r>
      <w:sdt>
        <w:sdtPr>
          <w:rPr>
            <w:rFonts w:ascii="Times New Roman" w:hAnsi="Times New Roman" w:cs="Times New Roman"/>
          </w:rPr>
          <w:id w:val="-2026856255"/>
          <w:citation/>
        </w:sdtPr>
        <w:sdtEndPr/>
        <w:sdtContent>
          <w:r w:rsidRPr="00180841">
            <w:rPr>
              <w:rFonts w:ascii="Times New Roman" w:hAnsi="Times New Roman" w:cs="Times New Roman"/>
            </w:rPr>
            <w:fldChar w:fldCharType="begin"/>
          </w:r>
          <w:r w:rsidRPr="00180841">
            <w:rPr>
              <w:rFonts w:ascii="Times New Roman" w:hAnsi="Times New Roman" w:cs="Times New Roman"/>
            </w:rPr>
            <w:instrText xml:space="preserve"> CITATION Uni18 \l 9226 </w:instrText>
          </w:r>
          <w:r w:rsidRPr="00180841">
            <w:rPr>
              <w:rFonts w:ascii="Times New Roman" w:hAnsi="Times New Roman" w:cs="Times New Roman"/>
            </w:rPr>
            <w:fldChar w:fldCharType="separate"/>
          </w:r>
          <w:r w:rsidR="00E058B5" w:rsidRPr="00E058B5">
            <w:rPr>
              <w:rFonts w:ascii="Times New Roman" w:hAnsi="Times New Roman" w:cs="Times New Roman"/>
              <w:noProof/>
            </w:rPr>
            <w:t>(Unidad Administrativa Especial de Servicios Públicos , 2018)</w:t>
          </w:r>
          <w:r w:rsidRPr="00180841">
            <w:rPr>
              <w:rFonts w:ascii="Times New Roman" w:hAnsi="Times New Roman" w:cs="Times New Roman"/>
            </w:rPr>
            <w:fldChar w:fldCharType="end"/>
          </w:r>
        </w:sdtContent>
      </w:sdt>
    </w:p>
  </w:footnote>
  <w:footnote w:id="35">
    <w:p w14:paraId="2EC62B64" w14:textId="437856DE" w:rsidR="00A14020" w:rsidRPr="00180841" w:rsidRDefault="00A14020">
      <w:pPr>
        <w:pStyle w:val="Textonotapie"/>
        <w:rPr>
          <w:rFonts w:ascii="Times New Roman" w:hAnsi="Times New Roman" w:cs="Times New Roman"/>
        </w:rPr>
      </w:pPr>
      <w:r>
        <w:rPr>
          <w:rStyle w:val="Refdenotaalpie"/>
        </w:rPr>
        <w:footnoteRef/>
      </w:r>
      <w:r>
        <w:t xml:space="preserve"> </w:t>
      </w:r>
      <w:sdt>
        <w:sdtPr>
          <w:rPr>
            <w:rFonts w:ascii="Times New Roman" w:hAnsi="Times New Roman" w:cs="Times New Roman"/>
          </w:rPr>
          <w:id w:val="-918253903"/>
          <w:citation/>
        </w:sdtPr>
        <w:sdtEndPr/>
        <w:sdtContent>
          <w:r w:rsidRPr="00180841">
            <w:rPr>
              <w:rFonts w:ascii="Times New Roman" w:hAnsi="Times New Roman" w:cs="Times New Roman"/>
            </w:rPr>
            <w:fldChar w:fldCharType="begin"/>
          </w:r>
          <w:r w:rsidRPr="00180841">
            <w:rPr>
              <w:rFonts w:ascii="Times New Roman" w:hAnsi="Times New Roman" w:cs="Times New Roman"/>
            </w:rPr>
            <w:instrText xml:space="preserve"> CITATION Aut19 \l 9226 </w:instrText>
          </w:r>
          <w:r w:rsidRPr="00180841">
            <w:rPr>
              <w:rFonts w:ascii="Times New Roman" w:hAnsi="Times New Roman" w:cs="Times New Roman"/>
            </w:rPr>
            <w:fldChar w:fldCharType="separate"/>
          </w:r>
          <w:r w:rsidR="00E058B5" w:rsidRPr="00E058B5">
            <w:rPr>
              <w:rFonts w:ascii="Times New Roman" w:hAnsi="Times New Roman" w:cs="Times New Roman"/>
              <w:noProof/>
            </w:rPr>
            <w:t>(Autoridad Nacional de Licencias Ambientales, 2019)</w:t>
          </w:r>
          <w:r w:rsidRPr="00180841">
            <w:rPr>
              <w:rFonts w:ascii="Times New Roman" w:hAnsi="Times New Roman" w:cs="Times New Roman"/>
            </w:rPr>
            <w:fldChar w:fldCharType="end"/>
          </w:r>
        </w:sdtContent>
      </w:sdt>
    </w:p>
  </w:footnote>
  <w:footnote w:id="36">
    <w:p w14:paraId="0378ECC9" w14:textId="13C85CEE" w:rsidR="00A14020" w:rsidRPr="00180841" w:rsidRDefault="00A14020">
      <w:pPr>
        <w:pStyle w:val="Textonotapie"/>
        <w:rPr>
          <w:rFonts w:ascii="Times New Roman" w:hAnsi="Times New Roman" w:cs="Times New Roman"/>
        </w:rPr>
      </w:pPr>
      <w:r w:rsidRPr="00180841">
        <w:rPr>
          <w:rStyle w:val="Refdenotaalpie"/>
          <w:rFonts w:ascii="Times New Roman" w:hAnsi="Times New Roman" w:cs="Times New Roman"/>
        </w:rPr>
        <w:footnoteRef/>
      </w:r>
      <w:r w:rsidRPr="00180841">
        <w:rPr>
          <w:rFonts w:ascii="Times New Roman" w:hAnsi="Times New Roman" w:cs="Times New Roman"/>
        </w:rPr>
        <w:t xml:space="preserve"> </w:t>
      </w:r>
      <w:sdt>
        <w:sdtPr>
          <w:rPr>
            <w:rFonts w:ascii="Times New Roman" w:hAnsi="Times New Roman" w:cs="Times New Roman"/>
          </w:rPr>
          <w:id w:val="209623923"/>
          <w:citation/>
        </w:sdtPr>
        <w:sdtEndPr/>
        <w:sdtContent>
          <w:r w:rsidRPr="00180841">
            <w:rPr>
              <w:rFonts w:ascii="Times New Roman" w:hAnsi="Times New Roman" w:cs="Times New Roman"/>
            </w:rPr>
            <w:fldChar w:fldCharType="begin"/>
          </w:r>
          <w:r>
            <w:rPr>
              <w:rFonts w:ascii="Times New Roman" w:hAnsi="Times New Roman" w:cs="Times New Roman"/>
            </w:rPr>
            <w:instrText xml:space="preserve">CITATION Min051 \l 9226 </w:instrText>
          </w:r>
          <w:r w:rsidRPr="00180841">
            <w:rPr>
              <w:rFonts w:ascii="Times New Roman" w:hAnsi="Times New Roman" w:cs="Times New Roman"/>
            </w:rPr>
            <w:fldChar w:fldCharType="separate"/>
          </w:r>
          <w:r w:rsidR="00E058B5" w:rsidRPr="00E058B5">
            <w:rPr>
              <w:rFonts w:ascii="Times New Roman" w:hAnsi="Times New Roman" w:cs="Times New Roman"/>
              <w:noProof/>
            </w:rPr>
            <w:t>(Ministerio de Ambiente, Vivienda y Desarrollo Territorial, 2005)</w:t>
          </w:r>
          <w:r w:rsidRPr="00180841">
            <w:rPr>
              <w:rFonts w:ascii="Times New Roman" w:hAnsi="Times New Roman" w:cs="Times New Roman"/>
            </w:rPr>
            <w:fldChar w:fldCharType="end"/>
          </w:r>
        </w:sdtContent>
      </w:sdt>
    </w:p>
  </w:footnote>
  <w:footnote w:id="37">
    <w:p w14:paraId="751D07CA" w14:textId="565C1D27" w:rsidR="00A14020" w:rsidRDefault="00A14020">
      <w:pPr>
        <w:pStyle w:val="Textonotapie"/>
      </w:pPr>
      <w:r w:rsidRPr="00180841">
        <w:rPr>
          <w:rStyle w:val="Refdenotaalpie"/>
          <w:rFonts w:ascii="Times New Roman" w:hAnsi="Times New Roman" w:cs="Times New Roman"/>
        </w:rPr>
        <w:footnoteRef/>
      </w:r>
      <w:r w:rsidRPr="00180841">
        <w:rPr>
          <w:rFonts w:ascii="Times New Roman" w:hAnsi="Times New Roman" w:cs="Times New Roman"/>
        </w:rPr>
        <w:t xml:space="preserve"> </w:t>
      </w:r>
      <w:sdt>
        <w:sdtPr>
          <w:rPr>
            <w:rFonts w:ascii="Times New Roman" w:hAnsi="Times New Roman" w:cs="Times New Roman"/>
          </w:rPr>
          <w:id w:val="238530604"/>
          <w:citation/>
        </w:sdtPr>
        <w:sdtEndPr/>
        <w:sdtContent>
          <w:r w:rsidRPr="00180841">
            <w:rPr>
              <w:rFonts w:ascii="Times New Roman" w:hAnsi="Times New Roman" w:cs="Times New Roman"/>
            </w:rPr>
            <w:fldChar w:fldCharType="begin"/>
          </w:r>
          <w:r w:rsidRPr="00180841">
            <w:rPr>
              <w:rFonts w:ascii="Times New Roman" w:hAnsi="Times New Roman" w:cs="Times New Roman"/>
            </w:rPr>
            <w:instrText xml:space="preserve"> CITATION Uni18 \l 9226 </w:instrText>
          </w:r>
          <w:r w:rsidRPr="00180841">
            <w:rPr>
              <w:rFonts w:ascii="Times New Roman" w:hAnsi="Times New Roman" w:cs="Times New Roman"/>
            </w:rPr>
            <w:fldChar w:fldCharType="separate"/>
          </w:r>
          <w:r w:rsidR="00E058B5" w:rsidRPr="00E058B5">
            <w:rPr>
              <w:rFonts w:ascii="Times New Roman" w:hAnsi="Times New Roman" w:cs="Times New Roman"/>
              <w:noProof/>
            </w:rPr>
            <w:t>(Unidad Administrativa Especial de Servicios Públicos , 2018)</w:t>
          </w:r>
          <w:r w:rsidRPr="00180841">
            <w:rPr>
              <w:rFonts w:ascii="Times New Roman" w:hAnsi="Times New Roman" w:cs="Times New Roman"/>
            </w:rPr>
            <w:fldChar w:fldCharType="end"/>
          </w:r>
        </w:sdtContent>
      </w:sdt>
    </w:p>
  </w:footnote>
  <w:footnote w:id="38">
    <w:p w14:paraId="0E7E48BA" w14:textId="3EAEF6CB" w:rsidR="00A14020" w:rsidRDefault="00A14020">
      <w:pPr>
        <w:pStyle w:val="Textonotapie"/>
      </w:pPr>
      <w:r>
        <w:rPr>
          <w:rStyle w:val="Refdenotaalpie"/>
        </w:rPr>
        <w:footnoteRef/>
      </w:r>
      <w:r>
        <w:t xml:space="preserve"> </w:t>
      </w:r>
      <w:bookmarkStart w:id="96" w:name="_Hlk42455975"/>
      <w:sdt>
        <w:sdtPr>
          <w:rPr>
            <w:rFonts w:ascii="Times New Roman" w:hAnsi="Times New Roman" w:cs="Times New Roman"/>
            <w:sz w:val="22"/>
            <w:szCs w:val="22"/>
          </w:rPr>
          <w:id w:val="932326878"/>
          <w:citation/>
        </w:sdtPr>
        <w:sdtEndPr/>
        <w:sdtContent>
          <w:r w:rsidRPr="007037CD">
            <w:rPr>
              <w:rFonts w:ascii="Times New Roman" w:hAnsi="Times New Roman" w:cs="Times New Roman"/>
              <w:sz w:val="22"/>
              <w:szCs w:val="22"/>
            </w:rPr>
            <w:fldChar w:fldCharType="begin"/>
          </w:r>
          <w:r w:rsidRPr="007037CD">
            <w:rPr>
              <w:rFonts w:ascii="Times New Roman" w:hAnsi="Times New Roman" w:cs="Times New Roman"/>
              <w:sz w:val="22"/>
              <w:szCs w:val="22"/>
            </w:rPr>
            <w:instrText xml:space="preserve"> CITATION Arn02 \l 9226 </w:instrText>
          </w:r>
          <w:r w:rsidRPr="007037CD">
            <w:rPr>
              <w:rFonts w:ascii="Times New Roman" w:hAnsi="Times New Roman" w:cs="Times New Roman"/>
              <w:sz w:val="22"/>
              <w:szCs w:val="22"/>
            </w:rPr>
            <w:fldChar w:fldCharType="separate"/>
          </w:r>
          <w:r w:rsidR="00E058B5" w:rsidRPr="00E058B5">
            <w:rPr>
              <w:rFonts w:ascii="Times New Roman" w:hAnsi="Times New Roman" w:cs="Times New Roman"/>
              <w:noProof/>
              <w:sz w:val="22"/>
              <w:szCs w:val="22"/>
            </w:rPr>
            <w:t>(Arnago, Narváez, &amp; Maldonado, 2002)</w:t>
          </w:r>
          <w:r w:rsidRPr="007037CD">
            <w:rPr>
              <w:rFonts w:ascii="Times New Roman" w:hAnsi="Times New Roman" w:cs="Times New Roman"/>
              <w:sz w:val="22"/>
              <w:szCs w:val="22"/>
            </w:rPr>
            <w:fldChar w:fldCharType="end"/>
          </w:r>
        </w:sdtContent>
      </w:sdt>
      <w:bookmarkEnd w:id="96"/>
    </w:p>
  </w:footnote>
  <w:footnote w:id="39">
    <w:p w14:paraId="458A03B3" w14:textId="4AA6B3D0" w:rsidR="00A14020" w:rsidRPr="00A14020" w:rsidRDefault="00A14020">
      <w:pPr>
        <w:pStyle w:val="Textonotapie"/>
        <w:rPr>
          <w:sz w:val="22"/>
          <w:szCs w:val="22"/>
        </w:rPr>
      </w:pPr>
      <w:r>
        <w:rPr>
          <w:rStyle w:val="Refdenotaalpie"/>
        </w:rPr>
        <w:footnoteRef/>
      </w:r>
      <w:r>
        <w:t xml:space="preserve"> </w:t>
      </w:r>
      <w:sdt>
        <w:sdtPr>
          <w:rPr>
            <w:rFonts w:ascii="Times New Roman" w:hAnsi="Times New Roman" w:cs="Times New Roman"/>
          </w:rPr>
          <w:id w:val="21216902"/>
          <w:citation/>
        </w:sdtPr>
        <w:sdtEndPr>
          <w:rPr>
            <w:sz w:val="22"/>
            <w:szCs w:val="22"/>
          </w:rPr>
        </w:sdtEndPr>
        <w:sdtContent>
          <w:r w:rsidRPr="00A14020">
            <w:rPr>
              <w:rFonts w:ascii="Times New Roman" w:hAnsi="Times New Roman" w:cs="Times New Roman"/>
              <w:sz w:val="22"/>
              <w:szCs w:val="22"/>
            </w:rPr>
            <w:fldChar w:fldCharType="begin"/>
          </w:r>
          <w:r w:rsidRPr="00A14020">
            <w:rPr>
              <w:rFonts w:ascii="Times New Roman" w:hAnsi="Times New Roman" w:cs="Times New Roman"/>
              <w:sz w:val="22"/>
              <w:szCs w:val="22"/>
            </w:rPr>
            <w:instrText xml:space="preserve"> CITATION Arn02 \l 9226 </w:instrText>
          </w:r>
          <w:r w:rsidRPr="00A14020">
            <w:rPr>
              <w:rFonts w:ascii="Times New Roman" w:hAnsi="Times New Roman" w:cs="Times New Roman"/>
              <w:sz w:val="22"/>
              <w:szCs w:val="22"/>
            </w:rPr>
            <w:fldChar w:fldCharType="separate"/>
          </w:r>
          <w:r w:rsidR="00E058B5" w:rsidRPr="00E058B5">
            <w:rPr>
              <w:rFonts w:ascii="Times New Roman" w:hAnsi="Times New Roman" w:cs="Times New Roman"/>
              <w:noProof/>
              <w:sz w:val="22"/>
              <w:szCs w:val="22"/>
            </w:rPr>
            <w:t>(Arnago, Narváez, &amp; Maldonado, 2002)</w:t>
          </w:r>
          <w:r w:rsidRPr="00A14020">
            <w:rPr>
              <w:rFonts w:ascii="Times New Roman" w:hAnsi="Times New Roman" w:cs="Times New Roman"/>
              <w:sz w:val="22"/>
              <w:szCs w:val="22"/>
            </w:rPr>
            <w:fldChar w:fldCharType="end"/>
          </w:r>
        </w:sdtContent>
      </w:sdt>
    </w:p>
  </w:footnote>
  <w:footnote w:id="40">
    <w:p w14:paraId="2B537A74" w14:textId="098D4828" w:rsidR="00A14020" w:rsidRPr="00917BC3" w:rsidRDefault="00A14020">
      <w:pPr>
        <w:pStyle w:val="Textonotapie"/>
        <w:rPr>
          <w:rFonts w:ascii="Times New Roman" w:hAnsi="Times New Roman" w:cs="Times New Roman"/>
        </w:rPr>
      </w:pPr>
      <w:r w:rsidRPr="00917BC3">
        <w:rPr>
          <w:rStyle w:val="Refdenotaalpie"/>
          <w:rFonts w:ascii="Times New Roman" w:hAnsi="Times New Roman" w:cs="Times New Roman"/>
        </w:rPr>
        <w:footnoteRef/>
      </w:r>
      <w:r w:rsidRPr="00917BC3">
        <w:rPr>
          <w:rFonts w:ascii="Times New Roman" w:hAnsi="Times New Roman" w:cs="Times New Roman"/>
        </w:rPr>
        <w:t xml:space="preserve"> </w:t>
      </w:r>
      <w:sdt>
        <w:sdtPr>
          <w:rPr>
            <w:rFonts w:ascii="Times New Roman" w:hAnsi="Times New Roman" w:cs="Times New Roman"/>
          </w:rPr>
          <w:id w:val="-257291406"/>
          <w:citation/>
        </w:sdtPr>
        <w:sdtEndPr/>
        <w:sdtContent>
          <w:r w:rsidRPr="00917BC3">
            <w:rPr>
              <w:rFonts w:ascii="Times New Roman" w:hAnsi="Times New Roman" w:cs="Times New Roman"/>
            </w:rPr>
            <w:fldChar w:fldCharType="begin"/>
          </w:r>
          <w:r w:rsidRPr="00917BC3">
            <w:rPr>
              <w:rFonts w:ascii="Times New Roman" w:hAnsi="Times New Roman" w:cs="Times New Roman"/>
            </w:rPr>
            <w:instrText xml:space="preserve"> CITATION Arn02 \l 9226 </w:instrText>
          </w:r>
          <w:r w:rsidRPr="00917BC3">
            <w:rPr>
              <w:rFonts w:ascii="Times New Roman" w:hAnsi="Times New Roman" w:cs="Times New Roman"/>
            </w:rPr>
            <w:fldChar w:fldCharType="separate"/>
          </w:r>
          <w:r w:rsidR="00E058B5" w:rsidRPr="00E058B5">
            <w:rPr>
              <w:rFonts w:ascii="Times New Roman" w:hAnsi="Times New Roman" w:cs="Times New Roman"/>
              <w:noProof/>
            </w:rPr>
            <w:t>(Arnago, Narváez, &amp; Maldonado, 2002)</w:t>
          </w:r>
          <w:r w:rsidRPr="00917BC3">
            <w:rPr>
              <w:rFonts w:ascii="Times New Roman" w:hAnsi="Times New Roman" w:cs="Times New Roman"/>
            </w:rPr>
            <w:fldChar w:fldCharType="end"/>
          </w:r>
        </w:sdtContent>
      </w:sdt>
    </w:p>
  </w:footnote>
  <w:footnote w:id="41">
    <w:p w14:paraId="108E6CAE" w14:textId="7DBD1CC4" w:rsidR="00A14020" w:rsidRPr="00917BC3" w:rsidRDefault="00A14020">
      <w:pPr>
        <w:pStyle w:val="Textonotapie"/>
        <w:rPr>
          <w:rFonts w:ascii="Times New Roman" w:hAnsi="Times New Roman" w:cs="Times New Roman"/>
        </w:rPr>
      </w:pPr>
      <w:r w:rsidRPr="00917BC3">
        <w:rPr>
          <w:rStyle w:val="Refdenotaalpie"/>
          <w:rFonts w:ascii="Times New Roman" w:hAnsi="Times New Roman" w:cs="Times New Roman"/>
        </w:rPr>
        <w:footnoteRef/>
      </w:r>
      <w:r w:rsidRPr="00917BC3">
        <w:rPr>
          <w:rFonts w:ascii="Times New Roman" w:hAnsi="Times New Roman" w:cs="Times New Roman"/>
        </w:rPr>
        <w:t xml:space="preserve"> </w:t>
      </w:r>
      <w:sdt>
        <w:sdtPr>
          <w:rPr>
            <w:rFonts w:ascii="Times New Roman" w:hAnsi="Times New Roman" w:cs="Times New Roman"/>
          </w:rPr>
          <w:id w:val="1275824934"/>
          <w:citation/>
        </w:sdtPr>
        <w:sdtEndPr/>
        <w:sdtContent>
          <w:r w:rsidRPr="00917BC3">
            <w:rPr>
              <w:rFonts w:ascii="Times New Roman" w:hAnsi="Times New Roman" w:cs="Times New Roman"/>
            </w:rPr>
            <w:fldChar w:fldCharType="begin"/>
          </w:r>
          <w:r w:rsidRPr="00917BC3">
            <w:rPr>
              <w:rFonts w:ascii="Times New Roman" w:hAnsi="Times New Roman" w:cs="Times New Roman"/>
            </w:rPr>
            <w:instrText xml:space="preserve"> CITATION Arn02 \l 9226 </w:instrText>
          </w:r>
          <w:r w:rsidRPr="00917BC3">
            <w:rPr>
              <w:rFonts w:ascii="Times New Roman" w:hAnsi="Times New Roman" w:cs="Times New Roman"/>
            </w:rPr>
            <w:fldChar w:fldCharType="separate"/>
          </w:r>
          <w:r w:rsidR="00E058B5" w:rsidRPr="00E058B5">
            <w:rPr>
              <w:rFonts w:ascii="Times New Roman" w:hAnsi="Times New Roman" w:cs="Times New Roman"/>
              <w:noProof/>
            </w:rPr>
            <w:t>(Arnago, Narváez, &amp; Maldonado, 2002)</w:t>
          </w:r>
          <w:r w:rsidRPr="00917BC3">
            <w:rPr>
              <w:rFonts w:ascii="Times New Roman" w:hAnsi="Times New Roman" w:cs="Times New Roman"/>
            </w:rPr>
            <w:fldChar w:fldCharType="end"/>
          </w:r>
        </w:sdtContent>
      </w:sdt>
    </w:p>
  </w:footnote>
  <w:footnote w:id="42">
    <w:p w14:paraId="7FDF8F6F" w14:textId="3182802A" w:rsidR="00A14020" w:rsidRPr="00917BC3" w:rsidRDefault="00A14020">
      <w:pPr>
        <w:pStyle w:val="Textonotapie"/>
        <w:rPr>
          <w:rFonts w:ascii="Times New Roman" w:hAnsi="Times New Roman" w:cs="Times New Roman"/>
        </w:rPr>
      </w:pPr>
      <w:r w:rsidRPr="00917BC3">
        <w:rPr>
          <w:rStyle w:val="Refdenotaalpie"/>
          <w:rFonts w:ascii="Times New Roman" w:hAnsi="Times New Roman" w:cs="Times New Roman"/>
        </w:rPr>
        <w:footnoteRef/>
      </w:r>
      <w:r w:rsidRPr="00917BC3">
        <w:rPr>
          <w:rFonts w:ascii="Times New Roman" w:hAnsi="Times New Roman" w:cs="Times New Roman"/>
        </w:rPr>
        <w:t xml:space="preserve"> </w:t>
      </w:r>
      <w:sdt>
        <w:sdtPr>
          <w:rPr>
            <w:rFonts w:ascii="Times New Roman" w:hAnsi="Times New Roman" w:cs="Times New Roman"/>
          </w:rPr>
          <w:id w:val="-1865364787"/>
          <w:citation/>
        </w:sdtPr>
        <w:sdtEndPr/>
        <w:sdtContent>
          <w:r w:rsidRPr="00917BC3">
            <w:rPr>
              <w:rFonts w:ascii="Times New Roman" w:hAnsi="Times New Roman" w:cs="Times New Roman"/>
            </w:rPr>
            <w:fldChar w:fldCharType="begin"/>
          </w:r>
          <w:r w:rsidRPr="00917BC3">
            <w:rPr>
              <w:rFonts w:ascii="Times New Roman" w:hAnsi="Times New Roman" w:cs="Times New Roman"/>
            </w:rPr>
            <w:instrText xml:space="preserve"> CITATION Min051 \l 9226 </w:instrText>
          </w:r>
          <w:r w:rsidRPr="00917BC3">
            <w:rPr>
              <w:rFonts w:ascii="Times New Roman" w:hAnsi="Times New Roman" w:cs="Times New Roman"/>
            </w:rPr>
            <w:fldChar w:fldCharType="separate"/>
          </w:r>
          <w:r w:rsidR="00E058B5" w:rsidRPr="00E058B5">
            <w:rPr>
              <w:rFonts w:ascii="Times New Roman" w:hAnsi="Times New Roman" w:cs="Times New Roman"/>
              <w:noProof/>
            </w:rPr>
            <w:t>(Ministerio de Ambiente, Vivienda y Desarrollo Territorial, 2005)</w:t>
          </w:r>
          <w:r w:rsidRPr="00917BC3">
            <w:rPr>
              <w:rFonts w:ascii="Times New Roman" w:hAnsi="Times New Roman" w:cs="Times New Roman"/>
            </w:rPr>
            <w:fldChar w:fldCharType="end"/>
          </w:r>
        </w:sdtContent>
      </w:sdt>
    </w:p>
  </w:footnote>
  <w:footnote w:id="43">
    <w:p w14:paraId="03222EE1" w14:textId="05C80F3A" w:rsidR="00A14020" w:rsidRPr="00917BC3" w:rsidRDefault="00A14020">
      <w:pPr>
        <w:pStyle w:val="Textonotapie"/>
        <w:rPr>
          <w:rFonts w:ascii="Times New Roman" w:hAnsi="Times New Roman" w:cs="Times New Roman"/>
        </w:rPr>
      </w:pPr>
      <w:r w:rsidRPr="00917BC3">
        <w:rPr>
          <w:rStyle w:val="Refdenotaalpie"/>
          <w:rFonts w:ascii="Times New Roman" w:hAnsi="Times New Roman" w:cs="Times New Roman"/>
        </w:rPr>
        <w:footnoteRef/>
      </w:r>
      <w:r w:rsidRPr="00917BC3">
        <w:rPr>
          <w:rFonts w:ascii="Times New Roman" w:hAnsi="Times New Roman" w:cs="Times New Roman"/>
        </w:rPr>
        <w:t xml:space="preserve"> </w:t>
      </w:r>
      <w:sdt>
        <w:sdtPr>
          <w:rPr>
            <w:rFonts w:ascii="Times New Roman" w:hAnsi="Times New Roman" w:cs="Times New Roman"/>
          </w:rPr>
          <w:id w:val="232362320"/>
          <w:citation/>
        </w:sdtPr>
        <w:sdtEndPr/>
        <w:sdtContent>
          <w:r w:rsidRPr="00917BC3">
            <w:rPr>
              <w:rFonts w:ascii="Times New Roman" w:hAnsi="Times New Roman" w:cs="Times New Roman"/>
            </w:rPr>
            <w:fldChar w:fldCharType="begin"/>
          </w:r>
          <w:r w:rsidRPr="00917BC3">
            <w:rPr>
              <w:rFonts w:ascii="Times New Roman" w:hAnsi="Times New Roman" w:cs="Times New Roman"/>
            </w:rPr>
            <w:instrText xml:space="preserve"> CITATION Gas \l 9226 </w:instrText>
          </w:r>
          <w:r w:rsidRPr="00917BC3">
            <w:rPr>
              <w:rFonts w:ascii="Times New Roman" w:hAnsi="Times New Roman" w:cs="Times New Roman"/>
            </w:rPr>
            <w:fldChar w:fldCharType="separate"/>
          </w:r>
          <w:r w:rsidR="00E058B5" w:rsidRPr="00E058B5">
            <w:rPr>
              <w:rFonts w:ascii="Times New Roman" w:hAnsi="Times New Roman" w:cs="Times New Roman"/>
              <w:noProof/>
            </w:rPr>
            <w:t>(Gaseosas Lux S.A.S)</w:t>
          </w:r>
          <w:r w:rsidRPr="00917BC3">
            <w:rPr>
              <w:rFonts w:ascii="Times New Roman" w:hAnsi="Times New Roman" w:cs="Times New Roman"/>
            </w:rPr>
            <w:fldChar w:fldCharType="end"/>
          </w:r>
        </w:sdtContent>
      </w:sdt>
    </w:p>
  </w:footnote>
  <w:footnote w:id="44">
    <w:p w14:paraId="58855673" w14:textId="2196910C" w:rsidR="00A14020" w:rsidRDefault="00A14020">
      <w:pPr>
        <w:pStyle w:val="Textonotapie"/>
      </w:pPr>
      <w:r w:rsidRPr="00917BC3">
        <w:rPr>
          <w:rStyle w:val="Refdenotaalpie"/>
          <w:rFonts w:ascii="Times New Roman" w:hAnsi="Times New Roman" w:cs="Times New Roman"/>
        </w:rPr>
        <w:footnoteRef/>
      </w:r>
      <w:r w:rsidRPr="00917BC3">
        <w:rPr>
          <w:rFonts w:ascii="Times New Roman" w:hAnsi="Times New Roman" w:cs="Times New Roman"/>
        </w:rPr>
        <w:t xml:space="preserve"> </w:t>
      </w:r>
      <w:sdt>
        <w:sdtPr>
          <w:rPr>
            <w:rFonts w:ascii="Times New Roman" w:hAnsi="Times New Roman" w:cs="Times New Roman"/>
          </w:rPr>
          <w:id w:val="1372348136"/>
          <w:citation/>
        </w:sdtPr>
        <w:sdtEndPr>
          <w:rPr>
            <w:rFonts w:asciiTheme="minorHAnsi" w:hAnsiTheme="minorHAnsi" w:cstheme="minorBidi"/>
          </w:rPr>
        </w:sdtEndPr>
        <w:sdtContent>
          <w:r w:rsidRPr="00917BC3">
            <w:rPr>
              <w:rFonts w:ascii="Times New Roman" w:hAnsi="Times New Roman" w:cs="Times New Roman"/>
            </w:rPr>
            <w:fldChar w:fldCharType="begin"/>
          </w:r>
          <w:r w:rsidRPr="00917BC3">
            <w:rPr>
              <w:rFonts w:ascii="Times New Roman" w:hAnsi="Times New Roman" w:cs="Times New Roman"/>
            </w:rPr>
            <w:instrText xml:space="preserve"> CITATION Arn02 \l 9226 </w:instrText>
          </w:r>
          <w:r w:rsidRPr="00917BC3">
            <w:rPr>
              <w:rFonts w:ascii="Times New Roman" w:hAnsi="Times New Roman" w:cs="Times New Roman"/>
            </w:rPr>
            <w:fldChar w:fldCharType="separate"/>
          </w:r>
          <w:r w:rsidR="00E058B5" w:rsidRPr="00E058B5">
            <w:rPr>
              <w:rFonts w:ascii="Times New Roman" w:hAnsi="Times New Roman" w:cs="Times New Roman"/>
              <w:noProof/>
            </w:rPr>
            <w:t>(Arnago, Narváez, &amp; Maldonado, 2002)</w:t>
          </w:r>
          <w:r w:rsidRPr="00917BC3">
            <w:rPr>
              <w:rFonts w:ascii="Times New Roman" w:hAnsi="Times New Roman" w:cs="Times New Roman"/>
            </w:rPr>
            <w:fldChar w:fldCharType="end"/>
          </w:r>
        </w:sdtContent>
      </w:sdt>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FA351C" w14:textId="77777777" w:rsidR="00A14020" w:rsidRPr="008F3054" w:rsidRDefault="00A14020" w:rsidP="008F3054">
    <w:pPr>
      <w:pStyle w:val="Encabezado"/>
      <w:jc w:val="right"/>
      <w:rPr>
        <w:rFonts w:ascii="Times New Roman" w:hAnsi="Times New Roman" w:cs="Times New Roman"/>
        <w:b/>
        <w:sz w:val="24"/>
      </w:rPr>
    </w:pPr>
    <w:r w:rsidRPr="008F3054">
      <w:rPr>
        <w:rFonts w:ascii="Times New Roman" w:hAnsi="Times New Roman" w:cs="Times New Roman"/>
        <w:b/>
        <w:sz w:val="24"/>
      </w:rPr>
      <w:t>Plan de Gestión Integral de Residuos Solidos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6774DE"/>
    <w:multiLevelType w:val="multilevel"/>
    <w:tmpl w:val="C62071CE"/>
    <w:lvl w:ilvl="0">
      <w:start w:val="3"/>
      <w:numFmt w:val="decimal"/>
      <w:lvlText w:val="%1."/>
      <w:lvlJc w:val="left"/>
      <w:pPr>
        <w:ind w:left="540" w:hanging="540"/>
      </w:pPr>
      <w:rPr>
        <w:rFonts w:hint="default"/>
        <w:b/>
      </w:rPr>
    </w:lvl>
    <w:lvl w:ilvl="1">
      <w:start w:val="1"/>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9755965"/>
    <w:multiLevelType w:val="hybridMultilevel"/>
    <w:tmpl w:val="ADDA39D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15:restartNumberingAfterBreak="0">
    <w:nsid w:val="224D28AB"/>
    <w:multiLevelType w:val="hybridMultilevel"/>
    <w:tmpl w:val="C60E877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15:restartNumberingAfterBreak="0">
    <w:nsid w:val="22716F0A"/>
    <w:multiLevelType w:val="hybridMultilevel"/>
    <w:tmpl w:val="24866C9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23911AA5"/>
    <w:multiLevelType w:val="hybridMultilevel"/>
    <w:tmpl w:val="E1A863C6"/>
    <w:lvl w:ilvl="0" w:tplc="9C26E744">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8090FFC"/>
    <w:multiLevelType w:val="hybridMultilevel"/>
    <w:tmpl w:val="D1D6BD40"/>
    <w:lvl w:ilvl="0" w:tplc="7AF4664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CB11CEB"/>
    <w:multiLevelType w:val="hybridMultilevel"/>
    <w:tmpl w:val="D32CE4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3F53E08"/>
    <w:multiLevelType w:val="hybridMultilevel"/>
    <w:tmpl w:val="9B1852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93B217E"/>
    <w:multiLevelType w:val="hybridMultilevel"/>
    <w:tmpl w:val="180A7C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A765FDC"/>
    <w:multiLevelType w:val="hybridMultilevel"/>
    <w:tmpl w:val="AE2AF0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C4E1918"/>
    <w:multiLevelType w:val="multilevel"/>
    <w:tmpl w:val="E6C81EF0"/>
    <w:lvl w:ilvl="0">
      <w:start w:val="15"/>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54883962"/>
    <w:multiLevelType w:val="hybridMultilevel"/>
    <w:tmpl w:val="4BBCFE8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2" w15:restartNumberingAfterBreak="0">
    <w:nsid w:val="59C6576B"/>
    <w:multiLevelType w:val="hybridMultilevel"/>
    <w:tmpl w:val="F77AAD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3502EDA"/>
    <w:multiLevelType w:val="multilevel"/>
    <w:tmpl w:val="92984F36"/>
    <w:lvl w:ilvl="0">
      <w:start w:val="1"/>
      <w:numFmt w:val="decimal"/>
      <w:lvlText w:val="%1."/>
      <w:lvlJc w:val="left"/>
      <w:pPr>
        <w:ind w:left="360" w:hanging="360"/>
      </w:pPr>
      <w:rPr>
        <w:rFonts w:hint="default"/>
        <w:b/>
      </w:rPr>
    </w:lvl>
    <w:lvl w:ilvl="1">
      <w:start w:val="1"/>
      <w:numFmt w:val="decimal"/>
      <w:isLgl/>
      <w:lvlText w:val="%1.%2."/>
      <w:lvlJc w:val="left"/>
      <w:pPr>
        <w:ind w:left="360" w:hanging="360"/>
      </w:pPr>
      <w:rPr>
        <w:rFonts w:hint="default"/>
        <w:b/>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63C24BF1"/>
    <w:multiLevelType w:val="hybridMultilevel"/>
    <w:tmpl w:val="3F24BB1E"/>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6AF92B00"/>
    <w:multiLevelType w:val="hybridMultilevel"/>
    <w:tmpl w:val="EF6A37D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6" w15:restartNumberingAfterBreak="0">
    <w:nsid w:val="6CF4211F"/>
    <w:multiLevelType w:val="hybridMultilevel"/>
    <w:tmpl w:val="5E82F7C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7" w15:restartNumberingAfterBreak="0">
    <w:nsid w:val="6F0B3B67"/>
    <w:multiLevelType w:val="hybridMultilevel"/>
    <w:tmpl w:val="32544F88"/>
    <w:lvl w:ilvl="0" w:tplc="7AF4664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6F857F42"/>
    <w:multiLevelType w:val="multilevel"/>
    <w:tmpl w:val="D4C4FA8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704B333D"/>
    <w:multiLevelType w:val="hybridMultilevel"/>
    <w:tmpl w:val="B07409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AF42FD4"/>
    <w:multiLevelType w:val="hybridMultilevel"/>
    <w:tmpl w:val="C4987BD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1" w15:restartNumberingAfterBreak="0">
    <w:nsid w:val="7D8A62EF"/>
    <w:multiLevelType w:val="multilevel"/>
    <w:tmpl w:val="B0900D9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8"/>
  </w:num>
  <w:num w:numId="2">
    <w:abstractNumId w:val="21"/>
  </w:num>
  <w:num w:numId="3">
    <w:abstractNumId w:val="7"/>
  </w:num>
  <w:num w:numId="4">
    <w:abstractNumId w:val="13"/>
  </w:num>
  <w:num w:numId="5">
    <w:abstractNumId w:val="18"/>
  </w:num>
  <w:num w:numId="6">
    <w:abstractNumId w:val="4"/>
  </w:num>
  <w:num w:numId="7">
    <w:abstractNumId w:val="19"/>
  </w:num>
  <w:num w:numId="8">
    <w:abstractNumId w:val="10"/>
  </w:num>
  <w:num w:numId="9">
    <w:abstractNumId w:val="9"/>
  </w:num>
  <w:num w:numId="10">
    <w:abstractNumId w:val="6"/>
  </w:num>
  <w:num w:numId="11">
    <w:abstractNumId w:val="5"/>
  </w:num>
  <w:num w:numId="12">
    <w:abstractNumId w:val="17"/>
  </w:num>
  <w:num w:numId="13">
    <w:abstractNumId w:val="12"/>
  </w:num>
  <w:num w:numId="14">
    <w:abstractNumId w:val="0"/>
  </w:num>
  <w:num w:numId="15">
    <w:abstractNumId w:val="11"/>
  </w:num>
  <w:num w:numId="16">
    <w:abstractNumId w:val="16"/>
  </w:num>
  <w:num w:numId="17">
    <w:abstractNumId w:val="2"/>
  </w:num>
  <w:num w:numId="18">
    <w:abstractNumId w:val="14"/>
  </w:num>
  <w:num w:numId="19">
    <w:abstractNumId w:val="20"/>
  </w:num>
  <w:num w:numId="20">
    <w:abstractNumId w:val="1"/>
  </w:num>
  <w:num w:numId="21">
    <w:abstractNumId w:val="15"/>
  </w:num>
  <w:num w:numId="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4B1D"/>
    <w:rsid w:val="00013F8B"/>
    <w:rsid w:val="00021011"/>
    <w:rsid w:val="00022F83"/>
    <w:rsid w:val="000251C8"/>
    <w:rsid w:val="000339D0"/>
    <w:rsid w:val="000421F0"/>
    <w:rsid w:val="00046A83"/>
    <w:rsid w:val="00057748"/>
    <w:rsid w:val="00076ED1"/>
    <w:rsid w:val="00077B12"/>
    <w:rsid w:val="00082462"/>
    <w:rsid w:val="000833F8"/>
    <w:rsid w:val="00086513"/>
    <w:rsid w:val="0009153B"/>
    <w:rsid w:val="00096987"/>
    <w:rsid w:val="0009701C"/>
    <w:rsid w:val="000B3DF7"/>
    <w:rsid w:val="000B678C"/>
    <w:rsid w:val="000B7D34"/>
    <w:rsid w:val="000D1FF4"/>
    <w:rsid w:val="000D6F7C"/>
    <w:rsid w:val="000E1B87"/>
    <w:rsid w:val="000E1F3D"/>
    <w:rsid w:val="000F717C"/>
    <w:rsid w:val="000F7FF9"/>
    <w:rsid w:val="0010632F"/>
    <w:rsid w:val="00110A7B"/>
    <w:rsid w:val="00111A2E"/>
    <w:rsid w:val="0011270E"/>
    <w:rsid w:val="00126517"/>
    <w:rsid w:val="001323CB"/>
    <w:rsid w:val="00135506"/>
    <w:rsid w:val="00137E5C"/>
    <w:rsid w:val="001537C7"/>
    <w:rsid w:val="00154767"/>
    <w:rsid w:val="0016143D"/>
    <w:rsid w:val="00165EFD"/>
    <w:rsid w:val="00177895"/>
    <w:rsid w:val="00180841"/>
    <w:rsid w:val="00181F5A"/>
    <w:rsid w:val="00184CEA"/>
    <w:rsid w:val="001940E1"/>
    <w:rsid w:val="001961F3"/>
    <w:rsid w:val="00196990"/>
    <w:rsid w:val="001A115E"/>
    <w:rsid w:val="001A4C3C"/>
    <w:rsid w:val="001B3ECB"/>
    <w:rsid w:val="001B5B2B"/>
    <w:rsid w:val="001C69E2"/>
    <w:rsid w:val="001C77DB"/>
    <w:rsid w:val="001D5001"/>
    <w:rsid w:val="001D6503"/>
    <w:rsid w:val="001E0A86"/>
    <w:rsid w:val="001E4045"/>
    <w:rsid w:val="001F0B21"/>
    <w:rsid w:val="001F1855"/>
    <w:rsid w:val="001F6E14"/>
    <w:rsid w:val="002011A1"/>
    <w:rsid w:val="00201D30"/>
    <w:rsid w:val="0020710C"/>
    <w:rsid w:val="00220FBB"/>
    <w:rsid w:val="00225DA4"/>
    <w:rsid w:val="002262B0"/>
    <w:rsid w:val="00234BC7"/>
    <w:rsid w:val="002355D0"/>
    <w:rsid w:val="00235D60"/>
    <w:rsid w:val="002420CB"/>
    <w:rsid w:val="00257808"/>
    <w:rsid w:val="00257AB6"/>
    <w:rsid w:val="00257E9F"/>
    <w:rsid w:val="00275826"/>
    <w:rsid w:val="002764C6"/>
    <w:rsid w:val="00291799"/>
    <w:rsid w:val="00297FF0"/>
    <w:rsid w:val="002A5B88"/>
    <w:rsid w:val="002A5CDE"/>
    <w:rsid w:val="002B1205"/>
    <w:rsid w:val="002B130E"/>
    <w:rsid w:val="002B622D"/>
    <w:rsid w:val="002B7006"/>
    <w:rsid w:val="002C3862"/>
    <w:rsid w:val="002C4CB8"/>
    <w:rsid w:val="002D2BB3"/>
    <w:rsid w:val="002D515E"/>
    <w:rsid w:val="002D7115"/>
    <w:rsid w:val="002E0278"/>
    <w:rsid w:val="002E3489"/>
    <w:rsid w:val="002E5E12"/>
    <w:rsid w:val="002F6747"/>
    <w:rsid w:val="002F6BD6"/>
    <w:rsid w:val="00301212"/>
    <w:rsid w:val="0030251E"/>
    <w:rsid w:val="00302A5E"/>
    <w:rsid w:val="00321234"/>
    <w:rsid w:val="003230B8"/>
    <w:rsid w:val="00326F08"/>
    <w:rsid w:val="00345DEE"/>
    <w:rsid w:val="003840D3"/>
    <w:rsid w:val="0038690F"/>
    <w:rsid w:val="00386D97"/>
    <w:rsid w:val="00387D91"/>
    <w:rsid w:val="003954FE"/>
    <w:rsid w:val="00396798"/>
    <w:rsid w:val="003B0B4C"/>
    <w:rsid w:val="003B0D51"/>
    <w:rsid w:val="003B2E58"/>
    <w:rsid w:val="003B3DBD"/>
    <w:rsid w:val="003B47DC"/>
    <w:rsid w:val="003C2E35"/>
    <w:rsid w:val="003C4B81"/>
    <w:rsid w:val="003D1A89"/>
    <w:rsid w:val="003D58E9"/>
    <w:rsid w:val="003E4618"/>
    <w:rsid w:val="003E59CE"/>
    <w:rsid w:val="003F06C2"/>
    <w:rsid w:val="004029B3"/>
    <w:rsid w:val="004118A9"/>
    <w:rsid w:val="00412C48"/>
    <w:rsid w:val="00413356"/>
    <w:rsid w:val="00434B33"/>
    <w:rsid w:val="00441CE9"/>
    <w:rsid w:val="00450748"/>
    <w:rsid w:val="00452E66"/>
    <w:rsid w:val="004576AF"/>
    <w:rsid w:val="0047567B"/>
    <w:rsid w:val="0047642F"/>
    <w:rsid w:val="00485FBF"/>
    <w:rsid w:val="00486213"/>
    <w:rsid w:val="004928F4"/>
    <w:rsid w:val="00497F44"/>
    <w:rsid w:val="004A2065"/>
    <w:rsid w:val="004A2BFA"/>
    <w:rsid w:val="004A71C0"/>
    <w:rsid w:val="004B72C0"/>
    <w:rsid w:val="004B7472"/>
    <w:rsid w:val="004C75F1"/>
    <w:rsid w:val="004D0FFE"/>
    <w:rsid w:val="004D2BBB"/>
    <w:rsid w:val="004D6913"/>
    <w:rsid w:val="004E2077"/>
    <w:rsid w:val="004F3249"/>
    <w:rsid w:val="005055D0"/>
    <w:rsid w:val="005077AA"/>
    <w:rsid w:val="00514D05"/>
    <w:rsid w:val="0051755F"/>
    <w:rsid w:val="00520F92"/>
    <w:rsid w:val="00521CC4"/>
    <w:rsid w:val="00523558"/>
    <w:rsid w:val="00524257"/>
    <w:rsid w:val="00531749"/>
    <w:rsid w:val="00533DD4"/>
    <w:rsid w:val="00552B16"/>
    <w:rsid w:val="005679B2"/>
    <w:rsid w:val="00572FAA"/>
    <w:rsid w:val="00573AD2"/>
    <w:rsid w:val="005761C8"/>
    <w:rsid w:val="0058428B"/>
    <w:rsid w:val="00594E9A"/>
    <w:rsid w:val="00595E61"/>
    <w:rsid w:val="005A3D6B"/>
    <w:rsid w:val="005A4316"/>
    <w:rsid w:val="005B048C"/>
    <w:rsid w:val="005B26D2"/>
    <w:rsid w:val="005C4470"/>
    <w:rsid w:val="005D1F70"/>
    <w:rsid w:val="005D377F"/>
    <w:rsid w:val="005D477C"/>
    <w:rsid w:val="005E2492"/>
    <w:rsid w:val="005F1507"/>
    <w:rsid w:val="005F354B"/>
    <w:rsid w:val="005F5035"/>
    <w:rsid w:val="0060766A"/>
    <w:rsid w:val="00607923"/>
    <w:rsid w:val="00607E3E"/>
    <w:rsid w:val="00612FA8"/>
    <w:rsid w:val="006176F4"/>
    <w:rsid w:val="0062225D"/>
    <w:rsid w:val="006333C2"/>
    <w:rsid w:val="00637F2B"/>
    <w:rsid w:val="006418F7"/>
    <w:rsid w:val="00663CEE"/>
    <w:rsid w:val="00665FCE"/>
    <w:rsid w:val="00680CC8"/>
    <w:rsid w:val="0068192A"/>
    <w:rsid w:val="00681CBE"/>
    <w:rsid w:val="006843AB"/>
    <w:rsid w:val="00695B14"/>
    <w:rsid w:val="0069774C"/>
    <w:rsid w:val="006A1974"/>
    <w:rsid w:val="006B03ED"/>
    <w:rsid w:val="006B1A8E"/>
    <w:rsid w:val="006B1D90"/>
    <w:rsid w:val="006C0320"/>
    <w:rsid w:val="006D0546"/>
    <w:rsid w:val="006D0B07"/>
    <w:rsid w:val="006E12F4"/>
    <w:rsid w:val="006E53EB"/>
    <w:rsid w:val="006E5431"/>
    <w:rsid w:val="006F0006"/>
    <w:rsid w:val="006F32C2"/>
    <w:rsid w:val="007037CD"/>
    <w:rsid w:val="00713AD2"/>
    <w:rsid w:val="00716F5A"/>
    <w:rsid w:val="00722C35"/>
    <w:rsid w:val="00724D6A"/>
    <w:rsid w:val="00724DB8"/>
    <w:rsid w:val="0073043A"/>
    <w:rsid w:val="007308B0"/>
    <w:rsid w:val="007348AD"/>
    <w:rsid w:val="0073530C"/>
    <w:rsid w:val="0075304B"/>
    <w:rsid w:val="00761C32"/>
    <w:rsid w:val="00762DB0"/>
    <w:rsid w:val="00765918"/>
    <w:rsid w:val="00781B27"/>
    <w:rsid w:val="007827D5"/>
    <w:rsid w:val="00790345"/>
    <w:rsid w:val="0079174B"/>
    <w:rsid w:val="007924BB"/>
    <w:rsid w:val="00796A2C"/>
    <w:rsid w:val="007A073C"/>
    <w:rsid w:val="007A0E86"/>
    <w:rsid w:val="007C5605"/>
    <w:rsid w:val="007D046B"/>
    <w:rsid w:val="007E0A25"/>
    <w:rsid w:val="007E4582"/>
    <w:rsid w:val="007E4954"/>
    <w:rsid w:val="007E6C06"/>
    <w:rsid w:val="007E799A"/>
    <w:rsid w:val="007F454E"/>
    <w:rsid w:val="007F4AAD"/>
    <w:rsid w:val="007F6098"/>
    <w:rsid w:val="007F6EE5"/>
    <w:rsid w:val="00800B9C"/>
    <w:rsid w:val="00801EF0"/>
    <w:rsid w:val="00813A60"/>
    <w:rsid w:val="00813FBB"/>
    <w:rsid w:val="00825429"/>
    <w:rsid w:val="00836712"/>
    <w:rsid w:val="008367D1"/>
    <w:rsid w:val="008368D5"/>
    <w:rsid w:val="00837594"/>
    <w:rsid w:val="008376A3"/>
    <w:rsid w:val="008505DC"/>
    <w:rsid w:val="0085646F"/>
    <w:rsid w:val="00885231"/>
    <w:rsid w:val="008866B8"/>
    <w:rsid w:val="00893D07"/>
    <w:rsid w:val="00894199"/>
    <w:rsid w:val="008941F1"/>
    <w:rsid w:val="008A624A"/>
    <w:rsid w:val="008C2B5B"/>
    <w:rsid w:val="008C51D5"/>
    <w:rsid w:val="008D3002"/>
    <w:rsid w:val="008E0CBD"/>
    <w:rsid w:val="008F2DF3"/>
    <w:rsid w:val="008F3054"/>
    <w:rsid w:val="008F3190"/>
    <w:rsid w:val="008F4015"/>
    <w:rsid w:val="008F4964"/>
    <w:rsid w:val="008F585C"/>
    <w:rsid w:val="008F6B80"/>
    <w:rsid w:val="008F6CDB"/>
    <w:rsid w:val="0090445D"/>
    <w:rsid w:val="00904465"/>
    <w:rsid w:val="00912196"/>
    <w:rsid w:val="0091675C"/>
    <w:rsid w:val="009167EE"/>
    <w:rsid w:val="00917BC3"/>
    <w:rsid w:val="00921A19"/>
    <w:rsid w:val="009313E2"/>
    <w:rsid w:val="009326BF"/>
    <w:rsid w:val="00934939"/>
    <w:rsid w:val="00937A2D"/>
    <w:rsid w:val="00941216"/>
    <w:rsid w:val="009428A9"/>
    <w:rsid w:val="009471C8"/>
    <w:rsid w:val="00952106"/>
    <w:rsid w:val="00954D11"/>
    <w:rsid w:val="00954E61"/>
    <w:rsid w:val="00955970"/>
    <w:rsid w:val="00956460"/>
    <w:rsid w:val="009649B0"/>
    <w:rsid w:val="00964CB5"/>
    <w:rsid w:val="00964FEF"/>
    <w:rsid w:val="00967F34"/>
    <w:rsid w:val="009742A2"/>
    <w:rsid w:val="009856B8"/>
    <w:rsid w:val="0098583A"/>
    <w:rsid w:val="00991284"/>
    <w:rsid w:val="00993CDC"/>
    <w:rsid w:val="009975B1"/>
    <w:rsid w:val="009B3931"/>
    <w:rsid w:val="009B5052"/>
    <w:rsid w:val="009C66F5"/>
    <w:rsid w:val="009C6D71"/>
    <w:rsid w:val="009C7FA9"/>
    <w:rsid w:val="009D0625"/>
    <w:rsid w:val="009D24FA"/>
    <w:rsid w:val="009D5EC9"/>
    <w:rsid w:val="009D6D88"/>
    <w:rsid w:val="009E593E"/>
    <w:rsid w:val="009E77EF"/>
    <w:rsid w:val="009F02AB"/>
    <w:rsid w:val="009F1083"/>
    <w:rsid w:val="009F4AF1"/>
    <w:rsid w:val="009F628E"/>
    <w:rsid w:val="009F67B0"/>
    <w:rsid w:val="009F7B92"/>
    <w:rsid w:val="00A01BC5"/>
    <w:rsid w:val="00A126F9"/>
    <w:rsid w:val="00A12B95"/>
    <w:rsid w:val="00A14020"/>
    <w:rsid w:val="00A15C69"/>
    <w:rsid w:val="00A24704"/>
    <w:rsid w:val="00A27D76"/>
    <w:rsid w:val="00A324D5"/>
    <w:rsid w:val="00A36457"/>
    <w:rsid w:val="00A4056D"/>
    <w:rsid w:val="00A40CBD"/>
    <w:rsid w:val="00A43047"/>
    <w:rsid w:val="00A47102"/>
    <w:rsid w:val="00A5054D"/>
    <w:rsid w:val="00A5452B"/>
    <w:rsid w:val="00A54E74"/>
    <w:rsid w:val="00A55FE1"/>
    <w:rsid w:val="00A57847"/>
    <w:rsid w:val="00A6606B"/>
    <w:rsid w:val="00A83E89"/>
    <w:rsid w:val="00A87104"/>
    <w:rsid w:val="00A93C67"/>
    <w:rsid w:val="00A942F9"/>
    <w:rsid w:val="00AA05AD"/>
    <w:rsid w:val="00AA5314"/>
    <w:rsid w:val="00AB0201"/>
    <w:rsid w:val="00AB1C7A"/>
    <w:rsid w:val="00AB22B9"/>
    <w:rsid w:val="00AB69BB"/>
    <w:rsid w:val="00AC75FD"/>
    <w:rsid w:val="00AE0C03"/>
    <w:rsid w:val="00AF06F1"/>
    <w:rsid w:val="00AF5DBA"/>
    <w:rsid w:val="00B01C80"/>
    <w:rsid w:val="00B03C5B"/>
    <w:rsid w:val="00B04192"/>
    <w:rsid w:val="00B12DFD"/>
    <w:rsid w:val="00B13847"/>
    <w:rsid w:val="00B21249"/>
    <w:rsid w:val="00B35518"/>
    <w:rsid w:val="00B35952"/>
    <w:rsid w:val="00B44B26"/>
    <w:rsid w:val="00B5668E"/>
    <w:rsid w:val="00B569D3"/>
    <w:rsid w:val="00B703F2"/>
    <w:rsid w:val="00B92807"/>
    <w:rsid w:val="00BA0B88"/>
    <w:rsid w:val="00BA4888"/>
    <w:rsid w:val="00BB01E7"/>
    <w:rsid w:val="00BB474F"/>
    <w:rsid w:val="00BC01D2"/>
    <w:rsid w:val="00BC62B9"/>
    <w:rsid w:val="00BD341A"/>
    <w:rsid w:val="00BD75B8"/>
    <w:rsid w:val="00BD7719"/>
    <w:rsid w:val="00BE3F8B"/>
    <w:rsid w:val="00BE63FA"/>
    <w:rsid w:val="00BF4B1D"/>
    <w:rsid w:val="00C01F38"/>
    <w:rsid w:val="00C07DB8"/>
    <w:rsid w:val="00C130DA"/>
    <w:rsid w:val="00C15938"/>
    <w:rsid w:val="00C1734C"/>
    <w:rsid w:val="00C21991"/>
    <w:rsid w:val="00C26C37"/>
    <w:rsid w:val="00C2741B"/>
    <w:rsid w:val="00C3242F"/>
    <w:rsid w:val="00C35549"/>
    <w:rsid w:val="00C3624A"/>
    <w:rsid w:val="00C56849"/>
    <w:rsid w:val="00C57725"/>
    <w:rsid w:val="00C577F3"/>
    <w:rsid w:val="00C62829"/>
    <w:rsid w:val="00C64164"/>
    <w:rsid w:val="00C758A6"/>
    <w:rsid w:val="00C815DC"/>
    <w:rsid w:val="00C868AC"/>
    <w:rsid w:val="00C874A0"/>
    <w:rsid w:val="00C9491F"/>
    <w:rsid w:val="00C94E28"/>
    <w:rsid w:val="00CA0ADD"/>
    <w:rsid w:val="00CA5426"/>
    <w:rsid w:val="00CB4D65"/>
    <w:rsid w:val="00CC67F0"/>
    <w:rsid w:val="00CD1BA1"/>
    <w:rsid w:val="00CD40D5"/>
    <w:rsid w:val="00CE4207"/>
    <w:rsid w:val="00CE4FF7"/>
    <w:rsid w:val="00CF38F1"/>
    <w:rsid w:val="00CF6C08"/>
    <w:rsid w:val="00D002B8"/>
    <w:rsid w:val="00D00706"/>
    <w:rsid w:val="00D01C13"/>
    <w:rsid w:val="00D03943"/>
    <w:rsid w:val="00D048ED"/>
    <w:rsid w:val="00D053BB"/>
    <w:rsid w:val="00D10AB4"/>
    <w:rsid w:val="00D1134D"/>
    <w:rsid w:val="00D12268"/>
    <w:rsid w:val="00D15112"/>
    <w:rsid w:val="00D210C4"/>
    <w:rsid w:val="00D22DF3"/>
    <w:rsid w:val="00D30056"/>
    <w:rsid w:val="00D32BD5"/>
    <w:rsid w:val="00D3357C"/>
    <w:rsid w:val="00D37286"/>
    <w:rsid w:val="00D409EF"/>
    <w:rsid w:val="00D54510"/>
    <w:rsid w:val="00D75796"/>
    <w:rsid w:val="00D778BF"/>
    <w:rsid w:val="00D80388"/>
    <w:rsid w:val="00D838CA"/>
    <w:rsid w:val="00D860A5"/>
    <w:rsid w:val="00D94B6C"/>
    <w:rsid w:val="00DA0DB5"/>
    <w:rsid w:val="00DA1335"/>
    <w:rsid w:val="00DA570A"/>
    <w:rsid w:val="00DA5EB1"/>
    <w:rsid w:val="00DA6460"/>
    <w:rsid w:val="00DB3A74"/>
    <w:rsid w:val="00DB5A06"/>
    <w:rsid w:val="00DC4027"/>
    <w:rsid w:val="00DD012E"/>
    <w:rsid w:val="00DD1367"/>
    <w:rsid w:val="00DD5680"/>
    <w:rsid w:val="00DD5C64"/>
    <w:rsid w:val="00DD6454"/>
    <w:rsid w:val="00DE2E40"/>
    <w:rsid w:val="00DE40EA"/>
    <w:rsid w:val="00DE509B"/>
    <w:rsid w:val="00DF2C82"/>
    <w:rsid w:val="00DF5CC2"/>
    <w:rsid w:val="00E03D92"/>
    <w:rsid w:val="00E0578A"/>
    <w:rsid w:val="00E058B5"/>
    <w:rsid w:val="00E33177"/>
    <w:rsid w:val="00E33365"/>
    <w:rsid w:val="00E46833"/>
    <w:rsid w:val="00E5055E"/>
    <w:rsid w:val="00E519E5"/>
    <w:rsid w:val="00E612F2"/>
    <w:rsid w:val="00E75D8C"/>
    <w:rsid w:val="00E77B2E"/>
    <w:rsid w:val="00E8549C"/>
    <w:rsid w:val="00E86B9D"/>
    <w:rsid w:val="00E87BD2"/>
    <w:rsid w:val="00E95DF2"/>
    <w:rsid w:val="00EA3531"/>
    <w:rsid w:val="00EA5984"/>
    <w:rsid w:val="00EB098D"/>
    <w:rsid w:val="00EB0C46"/>
    <w:rsid w:val="00EC1BA0"/>
    <w:rsid w:val="00EC5A6D"/>
    <w:rsid w:val="00EC7160"/>
    <w:rsid w:val="00ED227E"/>
    <w:rsid w:val="00ED2997"/>
    <w:rsid w:val="00EE218B"/>
    <w:rsid w:val="00EE59B2"/>
    <w:rsid w:val="00EE699C"/>
    <w:rsid w:val="00EF4EB5"/>
    <w:rsid w:val="00EF66CD"/>
    <w:rsid w:val="00F008F3"/>
    <w:rsid w:val="00F06F5F"/>
    <w:rsid w:val="00F07E72"/>
    <w:rsid w:val="00F17EA1"/>
    <w:rsid w:val="00F27F40"/>
    <w:rsid w:val="00F30FE8"/>
    <w:rsid w:val="00F3249E"/>
    <w:rsid w:val="00F4331B"/>
    <w:rsid w:val="00F45E4A"/>
    <w:rsid w:val="00F47787"/>
    <w:rsid w:val="00F47DB4"/>
    <w:rsid w:val="00F505CA"/>
    <w:rsid w:val="00F505D2"/>
    <w:rsid w:val="00F60B33"/>
    <w:rsid w:val="00F625C3"/>
    <w:rsid w:val="00F66E53"/>
    <w:rsid w:val="00F77896"/>
    <w:rsid w:val="00F8437A"/>
    <w:rsid w:val="00F90065"/>
    <w:rsid w:val="00F93778"/>
    <w:rsid w:val="00F9453A"/>
    <w:rsid w:val="00F96BD9"/>
    <w:rsid w:val="00FA1365"/>
    <w:rsid w:val="00FB0E5B"/>
    <w:rsid w:val="00FC30DE"/>
    <w:rsid w:val="00FC6F68"/>
    <w:rsid w:val="00FE7B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C440F6A"/>
  <w15:docId w15:val="{6C19E41E-86D8-4F3B-AA60-233EBF75CF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4B1D"/>
    <w:pPr>
      <w:spacing w:after="200" w:line="276" w:lineRule="auto"/>
    </w:pPr>
    <w:rPr>
      <w:lang w:val="es-CO"/>
    </w:rPr>
  </w:style>
  <w:style w:type="paragraph" w:styleId="Ttulo1">
    <w:name w:val="heading 1"/>
    <w:basedOn w:val="Normal"/>
    <w:next w:val="Normal"/>
    <w:link w:val="Ttulo1Car"/>
    <w:uiPriority w:val="9"/>
    <w:qFormat/>
    <w:rsid w:val="00552B1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CB4D6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41335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rtejustify">
    <w:name w:val="rtejustify"/>
    <w:basedOn w:val="Normal"/>
    <w:rsid w:val="00BF4B1D"/>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
    <w:name w:val="a"/>
    <w:basedOn w:val="Fuentedeprrafopredeter"/>
    <w:rsid w:val="00EF4EB5"/>
  </w:style>
  <w:style w:type="paragraph" w:styleId="Sinespaciado">
    <w:name w:val="No Spacing"/>
    <w:uiPriority w:val="1"/>
    <w:qFormat/>
    <w:rsid w:val="00EF4EB5"/>
    <w:pPr>
      <w:spacing w:after="0" w:line="240" w:lineRule="auto"/>
    </w:pPr>
    <w:rPr>
      <w:lang w:val="es-CO"/>
    </w:rPr>
  </w:style>
  <w:style w:type="character" w:styleId="nfasis">
    <w:name w:val="Emphasis"/>
    <w:basedOn w:val="Fuentedeprrafopredeter"/>
    <w:uiPriority w:val="20"/>
    <w:qFormat/>
    <w:rsid w:val="00EF4EB5"/>
    <w:rPr>
      <w:i/>
      <w:iCs/>
    </w:rPr>
  </w:style>
  <w:style w:type="character" w:styleId="nfasisintenso">
    <w:name w:val="Intense Emphasis"/>
    <w:basedOn w:val="Fuentedeprrafopredeter"/>
    <w:uiPriority w:val="21"/>
    <w:qFormat/>
    <w:rsid w:val="00964FEF"/>
    <w:rPr>
      <w:i/>
      <w:iCs/>
      <w:color w:val="5B9BD5" w:themeColor="accent1"/>
    </w:rPr>
  </w:style>
  <w:style w:type="table" w:styleId="Tablaconcuadrcula">
    <w:name w:val="Table Grid"/>
    <w:basedOn w:val="Tablanormal"/>
    <w:uiPriority w:val="39"/>
    <w:rsid w:val="006B1D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302A5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02A5E"/>
    <w:rPr>
      <w:lang w:val="es-CO"/>
    </w:rPr>
  </w:style>
  <w:style w:type="paragraph" w:styleId="Piedepgina">
    <w:name w:val="footer"/>
    <w:basedOn w:val="Normal"/>
    <w:link w:val="PiedepginaCar"/>
    <w:uiPriority w:val="99"/>
    <w:unhideWhenUsed/>
    <w:rsid w:val="00302A5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02A5E"/>
    <w:rPr>
      <w:lang w:val="es-CO"/>
    </w:rPr>
  </w:style>
  <w:style w:type="character" w:styleId="Hipervnculo">
    <w:name w:val="Hyperlink"/>
    <w:basedOn w:val="Fuentedeprrafopredeter"/>
    <w:uiPriority w:val="99"/>
    <w:unhideWhenUsed/>
    <w:rsid w:val="003840D3"/>
    <w:rPr>
      <w:color w:val="0000FF"/>
      <w:u w:val="single"/>
    </w:rPr>
  </w:style>
  <w:style w:type="character" w:styleId="Hipervnculovisitado">
    <w:name w:val="FollowedHyperlink"/>
    <w:basedOn w:val="Fuentedeprrafopredeter"/>
    <w:uiPriority w:val="99"/>
    <w:semiHidden/>
    <w:unhideWhenUsed/>
    <w:rsid w:val="003840D3"/>
    <w:rPr>
      <w:color w:val="800080"/>
      <w:u w:val="single"/>
    </w:rPr>
  </w:style>
  <w:style w:type="paragraph" w:customStyle="1" w:styleId="msonormal0">
    <w:name w:val="msonormal"/>
    <w:basedOn w:val="Normal"/>
    <w:rsid w:val="003840D3"/>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66">
    <w:name w:val="xl66"/>
    <w:basedOn w:val="Normal"/>
    <w:rsid w:val="003840D3"/>
    <w:pPr>
      <w:shd w:val="clear" w:color="000000" w:fill="FFFFFF"/>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67">
    <w:name w:val="xl67"/>
    <w:basedOn w:val="Normal"/>
    <w:rsid w:val="003840D3"/>
    <w:pPr>
      <w:pBdr>
        <w:left w:val="single" w:sz="4" w:space="0" w:color="808080"/>
        <w:bottom w:val="single" w:sz="4" w:space="0" w:color="808080"/>
        <w:righ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68">
    <w:name w:val="xl68"/>
    <w:basedOn w:val="Normal"/>
    <w:rsid w:val="003840D3"/>
    <w:pPr>
      <w:pBdr>
        <w:top w:val="single" w:sz="8" w:space="0" w:color="auto"/>
        <w:left w:val="single" w:sz="8" w:space="0" w:color="auto"/>
        <w:bottom w:val="single" w:sz="4" w:space="0" w:color="808080"/>
        <w:righ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69">
    <w:name w:val="xl69"/>
    <w:basedOn w:val="Normal"/>
    <w:rsid w:val="003840D3"/>
    <w:pPr>
      <w:pBdr>
        <w:top w:val="single" w:sz="8" w:space="0" w:color="auto"/>
        <w:left w:val="single" w:sz="4" w:space="0" w:color="808080"/>
        <w:bottom w:val="single" w:sz="4" w:space="0" w:color="808080"/>
        <w:righ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70">
    <w:name w:val="xl70"/>
    <w:basedOn w:val="Normal"/>
    <w:rsid w:val="003840D3"/>
    <w:pPr>
      <w:shd w:val="clear" w:color="000000" w:fill="FFFFFF"/>
      <w:spacing w:before="100" w:beforeAutospacing="1" w:after="100" w:afterAutospacing="1" w:line="240" w:lineRule="auto"/>
    </w:pPr>
    <w:rPr>
      <w:rFonts w:ascii="Arial Narrow" w:eastAsia="Times New Roman" w:hAnsi="Arial Narrow" w:cs="Times New Roman"/>
      <w:sz w:val="20"/>
      <w:szCs w:val="20"/>
      <w:lang w:val="en-US"/>
    </w:rPr>
  </w:style>
  <w:style w:type="paragraph" w:customStyle="1" w:styleId="xl71">
    <w:name w:val="xl71"/>
    <w:basedOn w:val="Normal"/>
    <w:rsid w:val="003840D3"/>
    <w:pPr>
      <w:pBdr>
        <w:top w:val="single" w:sz="4" w:space="0" w:color="808080"/>
        <w:left w:val="single" w:sz="4" w:space="0" w:color="808080"/>
        <w:bottom w:val="single" w:sz="4" w:space="0" w:color="808080"/>
        <w:righ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72">
    <w:name w:val="xl72"/>
    <w:basedOn w:val="Normal"/>
    <w:rsid w:val="003840D3"/>
    <w:pPr>
      <w:pBdr>
        <w:top w:val="single" w:sz="4" w:space="0" w:color="808080"/>
        <w:left w:val="single" w:sz="8" w:space="0" w:color="auto"/>
        <w:bottom w:val="single" w:sz="4" w:space="0" w:color="808080"/>
        <w:righ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73">
    <w:name w:val="xl73"/>
    <w:basedOn w:val="Normal"/>
    <w:rsid w:val="003840D3"/>
    <w:pPr>
      <w:pBdr>
        <w:top w:val="single" w:sz="4" w:space="0" w:color="808080"/>
        <w:left w:val="single" w:sz="4" w:space="0" w:color="808080"/>
        <w:righ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74">
    <w:name w:val="xl74"/>
    <w:basedOn w:val="Normal"/>
    <w:rsid w:val="003840D3"/>
    <w:pPr>
      <w:pBdr>
        <w:top w:val="single" w:sz="4" w:space="0" w:color="808080"/>
        <w:left w:val="single" w:sz="4" w:space="0" w:color="808080"/>
        <w:right w:val="single" w:sz="8" w:space="0" w:color="auto"/>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75">
    <w:name w:val="xl75"/>
    <w:basedOn w:val="Normal"/>
    <w:rsid w:val="003840D3"/>
    <w:pPr>
      <w:shd w:val="clear" w:color="000000" w:fill="FFFFFF"/>
      <w:spacing w:before="100" w:beforeAutospacing="1" w:after="100" w:afterAutospacing="1" w:line="240" w:lineRule="auto"/>
    </w:pPr>
    <w:rPr>
      <w:rFonts w:ascii="Arial Narrow" w:eastAsia="Times New Roman" w:hAnsi="Arial Narrow" w:cs="Times New Roman"/>
      <w:color w:val="FF0000"/>
      <w:sz w:val="20"/>
      <w:szCs w:val="20"/>
      <w:lang w:val="en-US"/>
    </w:rPr>
  </w:style>
  <w:style w:type="paragraph" w:customStyle="1" w:styleId="xl76">
    <w:name w:val="xl76"/>
    <w:basedOn w:val="Normal"/>
    <w:rsid w:val="003840D3"/>
    <w:pPr>
      <w:pBdr>
        <w:top w:val="single" w:sz="4" w:space="0" w:color="808080"/>
        <w:left w:val="single" w:sz="4" w:space="0" w:color="808080"/>
        <w:bottom w:val="single" w:sz="4" w:space="0" w:color="808080"/>
        <w:right w:val="single" w:sz="8" w:space="0" w:color="auto"/>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77">
    <w:name w:val="xl77"/>
    <w:basedOn w:val="Normal"/>
    <w:rsid w:val="003840D3"/>
    <w:pPr>
      <w:pBdr>
        <w:top w:val="single" w:sz="4" w:space="0" w:color="808080"/>
        <w:left w:val="single" w:sz="4" w:space="0" w:color="808080"/>
        <w:bottom w:val="single" w:sz="4" w:space="0" w:color="808080"/>
        <w:righ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78">
    <w:name w:val="xl78"/>
    <w:basedOn w:val="Normal"/>
    <w:rsid w:val="003840D3"/>
    <w:pPr>
      <w:pBdr>
        <w:top w:val="single" w:sz="4" w:space="0" w:color="808080"/>
        <w:left w:val="single" w:sz="8" w:space="0" w:color="auto"/>
        <w:bottom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79">
    <w:name w:val="xl79"/>
    <w:basedOn w:val="Normal"/>
    <w:rsid w:val="003840D3"/>
    <w:pPr>
      <w:pBdr>
        <w:top w:val="single" w:sz="4" w:space="0" w:color="808080"/>
        <w:bottom w:val="single" w:sz="4" w:space="0" w:color="808080"/>
        <w:righ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80">
    <w:name w:val="xl80"/>
    <w:basedOn w:val="Normal"/>
    <w:rsid w:val="003840D3"/>
    <w:pPr>
      <w:pBdr>
        <w:top w:val="single" w:sz="4" w:space="0" w:color="808080"/>
        <w:left w:val="single" w:sz="4" w:space="0" w:color="808080"/>
        <w:bottom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81">
    <w:name w:val="xl81"/>
    <w:basedOn w:val="Normal"/>
    <w:rsid w:val="003840D3"/>
    <w:pPr>
      <w:pBdr>
        <w:top w:val="single" w:sz="4" w:space="0" w:color="808080"/>
        <w:left w:val="single" w:sz="4" w:space="0" w:color="808080"/>
        <w:bottom w:val="single" w:sz="4" w:space="0" w:color="808080"/>
        <w:right w:val="single" w:sz="4" w:space="0" w:color="808080"/>
      </w:pBdr>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82">
    <w:name w:val="xl82"/>
    <w:basedOn w:val="Normal"/>
    <w:rsid w:val="003840D3"/>
    <w:pPr>
      <w:pBdr>
        <w:top w:val="single" w:sz="4" w:space="0" w:color="808080"/>
        <w:left w:val="single" w:sz="8" w:space="0" w:color="auto"/>
        <w:bottom w:val="single" w:sz="4" w:space="0" w:color="808080"/>
        <w:right w:val="single" w:sz="4" w:space="0" w:color="808080"/>
      </w:pBdr>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83">
    <w:name w:val="xl83"/>
    <w:basedOn w:val="Normal"/>
    <w:rsid w:val="003840D3"/>
    <w:pPr>
      <w:shd w:val="clear" w:color="000000" w:fill="FFFF00"/>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84">
    <w:name w:val="xl84"/>
    <w:basedOn w:val="Normal"/>
    <w:rsid w:val="003840D3"/>
    <w:pPr>
      <w:pBdr>
        <w:top w:val="single" w:sz="4" w:space="0" w:color="808080"/>
        <w:left w:val="single" w:sz="8" w:space="0" w:color="auto"/>
        <w:righ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85">
    <w:name w:val="xl85"/>
    <w:basedOn w:val="Normal"/>
    <w:rsid w:val="003840D3"/>
    <w:pPr>
      <w:pBdr>
        <w:top w:val="single" w:sz="4" w:space="0" w:color="808080"/>
        <w:left w:val="single" w:sz="8" w:space="0" w:color="auto"/>
        <w:bottom w:val="single" w:sz="8" w:space="0" w:color="auto"/>
        <w:righ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86">
    <w:name w:val="xl86"/>
    <w:basedOn w:val="Normal"/>
    <w:rsid w:val="003840D3"/>
    <w:pPr>
      <w:pBdr>
        <w:top w:val="single" w:sz="4" w:space="0" w:color="808080"/>
        <w:left w:val="single" w:sz="4" w:space="0" w:color="808080"/>
        <w:bottom w:val="single" w:sz="8" w:space="0" w:color="auto"/>
        <w:righ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87">
    <w:name w:val="xl87"/>
    <w:basedOn w:val="Normal"/>
    <w:rsid w:val="003840D3"/>
    <w:pPr>
      <w:pBdr>
        <w:top w:val="single" w:sz="4" w:space="0" w:color="808080"/>
        <w:left w:val="single" w:sz="4" w:space="0" w:color="808080"/>
        <w:bottom w:val="single" w:sz="8" w:space="0" w:color="auto"/>
        <w:right w:val="single" w:sz="8" w:space="0" w:color="auto"/>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88">
    <w:name w:val="xl88"/>
    <w:basedOn w:val="Normal"/>
    <w:rsid w:val="003840D3"/>
    <w:pPr>
      <w:shd w:val="clear" w:color="000000" w:fill="FFFFFF"/>
      <w:spacing w:before="100" w:beforeAutospacing="1" w:after="100" w:afterAutospacing="1" w:line="240" w:lineRule="auto"/>
      <w:jc w:val="center"/>
    </w:pPr>
    <w:rPr>
      <w:rFonts w:ascii="Arial Narrow" w:eastAsia="Times New Roman" w:hAnsi="Arial Narrow" w:cs="Times New Roman"/>
      <w:b/>
      <w:bCs/>
      <w:sz w:val="20"/>
      <w:szCs w:val="20"/>
      <w:lang w:val="en-US"/>
    </w:rPr>
  </w:style>
  <w:style w:type="paragraph" w:customStyle="1" w:styleId="xl89">
    <w:name w:val="xl89"/>
    <w:basedOn w:val="Normal"/>
    <w:rsid w:val="003840D3"/>
    <w:pPr>
      <w:pBdr>
        <w:left w:val="single" w:sz="8" w:space="0" w:color="auto"/>
        <w:bottom w:val="single" w:sz="4" w:space="0" w:color="808080"/>
        <w:righ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90">
    <w:name w:val="xl90"/>
    <w:basedOn w:val="Normal"/>
    <w:rsid w:val="003840D3"/>
    <w:pPr>
      <w:pBdr>
        <w:left w:val="single" w:sz="4" w:space="0" w:color="808080"/>
        <w:righ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91">
    <w:name w:val="xl91"/>
    <w:basedOn w:val="Normal"/>
    <w:rsid w:val="003840D3"/>
    <w:pPr>
      <w:pBdr>
        <w:left w:val="single" w:sz="4" w:space="0" w:color="808080"/>
        <w:right w:val="single" w:sz="8" w:space="0" w:color="auto"/>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92">
    <w:name w:val="xl92"/>
    <w:basedOn w:val="Normal"/>
    <w:rsid w:val="003840D3"/>
    <w:pPr>
      <w:pBdr>
        <w:left w:val="single" w:sz="4" w:space="0" w:color="808080"/>
        <w:bottom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93">
    <w:name w:val="xl93"/>
    <w:basedOn w:val="Normal"/>
    <w:rsid w:val="003840D3"/>
    <w:pPr>
      <w:pBdr>
        <w:top w:val="single" w:sz="8" w:space="0" w:color="auto"/>
        <w:left w:val="single" w:sz="4" w:space="0" w:color="808080"/>
        <w:righ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94">
    <w:name w:val="xl94"/>
    <w:basedOn w:val="Normal"/>
    <w:rsid w:val="003840D3"/>
    <w:pPr>
      <w:pBdr>
        <w:top w:val="single" w:sz="8" w:space="0" w:color="auto"/>
        <w:left w:val="single" w:sz="4" w:space="0" w:color="808080"/>
        <w:right w:val="single" w:sz="8" w:space="0" w:color="auto"/>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95">
    <w:name w:val="xl95"/>
    <w:basedOn w:val="Normal"/>
    <w:rsid w:val="003840D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96">
    <w:name w:val="xl96"/>
    <w:basedOn w:val="Normal"/>
    <w:rsid w:val="003840D3"/>
    <w:pPr>
      <w:pBdr>
        <w:top w:val="single" w:sz="8" w:space="0" w:color="auto"/>
        <w:lef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97">
    <w:name w:val="xl97"/>
    <w:basedOn w:val="Normal"/>
    <w:rsid w:val="003840D3"/>
    <w:pPr>
      <w:pBdr>
        <w:lef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98">
    <w:name w:val="xl98"/>
    <w:basedOn w:val="Normal"/>
    <w:rsid w:val="003840D3"/>
    <w:pPr>
      <w:pBdr>
        <w:top w:val="single" w:sz="4" w:space="0" w:color="808080"/>
        <w:lef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99">
    <w:name w:val="xl99"/>
    <w:basedOn w:val="Normal"/>
    <w:rsid w:val="003840D3"/>
    <w:pPr>
      <w:pBdr>
        <w:top w:val="single" w:sz="4" w:space="0" w:color="808080"/>
        <w:left w:val="single" w:sz="4" w:space="0" w:color="808080"/>
        <w:bottom w:val="single" w:sz="8" w:space="0" w:color="auto"/>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100">
    <w:name w:val="xl100"/>
    <w:basedOn w:val="Normal"/>
    <w:rsid w:val="003840D3"/>
    <w:pPr>
      <w:pBdr>
        <w:top w:val="single" w:sz="8" w:space="0" w:color="auto"/>
        <w:left w:val="single" w:sz="8" w:space="0" w:color="auto"/>
        <w:right w:val="single" w:sz="8" w:space="0" w:color="auto"/>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4"/>
      <w:szCs w:val="24"/>
      <w:lang w:val="en-US"/>
    </w:rPr>
  </w:style>
  <w:style w:type="paragraph" w:customStyle="1" w:styleId="xl101">
    <w:name w:val="xl101"/>
    <w:basedOn w:val="Normal"/>
    <w:rsid w:val="003840D3"/>
    <w:pPr>
      <w:pBdr>
        <w:left w:val="single" w:sz="8" w:space="0" w:color="auto"/>
        <w:bottom w:val="single" w:sz="8" w:space="0" w:color="auto"/>
        <w:right w:val="single" w:sz="8" w:space="0" w:color="auto"/>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4"/>
      <w:szCs w:val="24"/>
      <w:lang w:val="en-US"/>
    </w:rPr>
  </w:style>
  <w:style w:type="paragraph" w:customStyle="1" w:styleId="xl102">
    <w:name w:val="xl102"/>
    <w:basedOn w:val="Normal"/>
    <w:rsid w:val="003840D3"/>
    <w:pPr>
      <w:pBdr>
        <w:top w:val="single" w:sz="8" w:space="0" w:color="auto"/>
        <w:left w:val="single" w:sz="8" w:space="0" w:color="auto"/>
        <w:right w:val="single" w:sz="4" w:space="0" w:color="808080"/>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0"/>
      <w:szCs w:val="20"/>
      <w:lang w:val="en-US"/>
    </w:rPr>
  </w:style>
  <w:style w:type="paragraph" w:customStyle="1" w:styleId="xl103">
    <w:name w:val="xl103"/>
    <w:basedOn w:val="Normal"/>
    <w:rsid w:val="003840D3"/>
    <w:pPr>
      <w:pBdr>
        <w:left w:val="single" w:sz="8" w:space="0" w:color="auto"/>
        <w:bottom w:val="single" w:sz="8" w:space="0" w:color="auto"/>
        <w:right w:val="single" w:sz="4" w:space="0" w:color="808080"/>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0"/>
      <w:szCs w:val="20"/>
      <w:lang w:val="en-US"/>
    </w:rPr>
  </w:style>
  <w:style w:type="paragraph" w:customStyle="1" w:styleId="xl104">
    <w:name w:val="xl104"/>
    <w:basedOn w:val="Normal"/>
    <w:rsid w:val="003840D3"/>
    <w:pPr>
      <w:pBdr>
        <w:top w:val="single" w:sz="8" w:space="0" w:color="auto"/>
        <w:left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4"/>
      <w:szCs w:val="24"/>
      <w:lang w:val="en-US"/>
    </w:rPr>
  </w:style>
  <w:style w:type="paragraph" w:customStyle="1" w:styleId="xl105">
    <w:name w:val="xl105"/>
    <w:basedOn w:val="Normal"/>
    <w:rsid w:val="003840D3"/>
    <w:pPr>
      <w:pBdr>
        <w:left w:val="single" w:sz="4" w:space="0" w:color="808080"/>
        <w:bottom w:val="single" w:sz="8" w:space="0" w:color="auto"/>
        <w:right w:val="single" w:sz="4" w:space="0" w:color="808080"/>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4"/>
      <w:szCs w:val="24"/>
      <w:lang w:val="en-US"/>
    </w:rPr>
  </w:style>
  <w:style w:type="paragraph" w:customStyle="1" w:styleId="xl106">
    <w:name w:val="xl106"/>
    <w:basedOn w:val="Normal"/>
    <w:rsid w:val="003840D3"/>
    <w:pPr>
      <w:pBdr>
        <w:top w:val="single" w:sz="8" w:space="0" w:color="auto"/>
        <w:left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0"/>
      <w:szCs w:val="20"/>
      <w:lang w:val="en-US"/>
    </w:rPr>
  </w:style>
  <w:style w:type="paragraph" w:customStyle="1" w:styleId="xl107">
    <w:name w:val="xl107"/>
    <w:basedOn w:val="Normal"/>
    <w:rsid w:val="003840D3"/>
    <w:pPr>
      <w:pBdr>
        <w:left w:val="single" w:sz="4" w:space="0" w:color="808080"/>
        <w:bottom w:val="single" w:sz="8" w:space="0" w:color="auto"/>
        <w:right w:val="single" w:sz="4" w:space="0" w:color="808080"/>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0"/>
      <w:szCs w:val="20"/>
      <w:lang w:val="en-US"/>
    </w:rPr>
  </w:style>
  <w:style w:type="paragraph" w:customStyle="1" w:styleId="xl108">
    <w:name w:val="xl108"/>
    <w:basedOn w:val="Normal"/>
    <w:rsid w:val="003840D3"/>
    <w:pPr>
      <w:pBdr>
        <w:top w:val="single" w:sz="8" w:space="0" w:color="auto"/>
        <w:left w:val="single" w:sz="4" w:space="0" w:color="808080"/>
        <w:right w:val="single" w:sz="8" w:space="0" w:color="auto"/>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4"/>
      <w:szCs w:val="24"/>
      <w:lang w:val="en-US"/>
    </w:rPr>
  </w:style>
  <w:style w:type="paragraph" w:customStyle="1" w:styleId="xl109">
    <w:name w:val="xl109"/>
    <w:basedOn w:val="Normal"/>
    <w:rsid w:val="003840D3"/>
    <w:pPr>
      <w:pBdr>
        <w:left w:val="single" w:sz="4" w:space="0" w:color="808080"/>
        <w:bottom w:val="single" w:sz="8" w:space="0" w:color="auto"/>
        <w:right w:val="single" w:sz="8" w:space="0" w:color="auto"/>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4"/>
      <w:szCs w:val="24"/>
      <w:lang w:val="en-US"/>
    </w:rPr>
  </w:style>
  <w:style w:type="paragraph" w:styleId="Prrafodelista">
    <w:name w:val="List Paragraph"/>
    <w:basedOn w:val="Normal"/>
    <w:uiPriority w:val="34"/>
    <w:qFormat/>
    <w:rsid w:val="00275826"/>
    <w:pPr>
      <w:ind w:left="720"/>
      <w:contextualSpacing/>
    </w:pPr>
  </w:style>
  <w:style w:type="paragraph" w:customStyle="1" w:styleId="Default">
    <w:name w:val="Default"/>
    <w:rsid w:val="00021011"/>
    <w:pPr>
      <w:autoSpaceDE w:val="0"/>
      <w:autoSpaceDN w:val="0"/>
      <w:adjustRightInd w:val="0"/>
      <w:spacing w:after="0" w:line="240" w:lineRule="auto"/>
    </w:pPr>
    <w:rPr>
      <w:rFonts w:ascii="Arial" w:hAnsi="Arial" w:cs="Arial"/>
      <w:color w:val="000000"/>
      <w:sz w:val="24"/>
      <w:szCs w:val="24"/>
    </w:rPr>
  </w:style>
  <w:style w:type="table" w:customStyle="1" w:styleId="Tablanormal11">
    <w:name w:val="Tabla normal 11"/>
    <w:basedOn w:val="Tablanormal"/>
    <w:uiPriority w:val="41"/>
    <w:rsid w:val="00412C4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tulo1Car">
    <w:name w:val="Título 1 Car"/>
    <w:basedOn w:val="Fuentedeprrafopredeter"/>
    <w:link w:val="Ttulo1"/>
    <w:uiPriority w:val="9"/>
    <w:rsid w:val="00552B16"/>
    <w:rPr>
      <w:rFonts w:asciiTheme="majorHAnsi" w:eastAsiaTheme="majorEastAsia" w:hAnsiTheme="majorHAnsi" w:cstheme="majorBidi"/>
      <w:color w:val="2E74B5" w:themeColor="accent1" w:themeShade="BF"/>
      <w:sz w:val="32"/>
      <w:szCs w:val="32"/>
      <w:lang w:val="es-CO"/>
    </w:rPr>
  </w:style>
  <w:style w:type="paragraph" w:styleId="TtuloTDC">
    <w:name w:val="TOC Heading"/>
    <w:basedOn w:val="Ttulo1"/>
    <w:next w:val="Normal"/>
    <w:uiPriority w:val="39"/>
    <w:unhideWhenUsed/>
    <w:qFormat/>
    <w:rsid w:val="00552B16"/>
    <w:pPr>
      <w:spacing w:line="259" w:lineRule="auto"/>
      <w:outlineLvl w:val="9"/>
    </w:pPr>
    <w:rPr>
      <w:lang w:val="en-US"/>
    </w:rPr>
  </w:style>
  <w:style w:type="paragraph" w:styleId="TDC2">
    <w:name w:val="toc 2"/>
    <w:basedOn w:val="Normal"/>
    <w:next w:val="Normal"/>
    <w:autoRedefine/>
    <w:uiPriority w:val="39"/>
    <w:unhideWhenUsed/>
    <w:rsid w:val="00552B16"/>
    <w:pPr>
      <w:spacing w:after="100" w:line="259" w:lineRule="auto"/>
      <w:ind w:left="220"/>
    </w:pPr>
    <w:rPr>
      <w:rFonts w:eastAsiaTheme="minorEastAsia" w:cs="Times New Roman"/>
      <w:lang w:val="en-US"/>
    </w:rPr>
  </w:style>
  <w:style w:type="paragraph" w:styleId="TDC1">
    <w:name w:val="toc 1"/>
    <w:basedOn w:val="Normal"/>
    <w:next w:val="Normal"/>
    <w:autoRedefine/>
    <w:uiPriority w:val="39"/>
    <w:unhideWhenUsed/>
    <w:rsid w:val="00552B16"/>
    <w:pPr>
      <w:spacing w:after="100" w:line="259" w:lineRule="auto"/>
    </w:pPr>
    <w:rPr>
      <w:rFonts w:eastAsiaTheme="minorEastAsia" w:cs="Times New Roman"/>
      <w:lang w:val="en-US"/>
    </w:rPr>
  </w:style>
  <w:style w:type="paragraph" w:styleId="TDC3">
    <w:name w:val="toc 3"/>
    <w:basedOn w:val="Normal"/>
    <w:next w:val="Normal"/>
    <w:autoRedefine/>
    <w:uiPriority w:val="39"/>
    <w:unhideWhenUsed/>
    <w:rsid w:val="00552B16"/>
    <w:pPr>
      <w:spacing w:after="100" w:line="259" w:lineRule="auto"/>
      <w:ind w:left="440"/>
    </w:pPr>
    <w:rPr>
      <w:rFonts w:eastAsiaTheme="minorEastAsia" w:cs="Times New Roman"/>
      <w:lang w:val="en-US"/>
    </w:rPr>
  </w:style>
  <w:style w:type="character" w:customStyle="1" w:styleId="Ttulo2Car">
    <w:name w:val="Título 2 Car"/>
    <w:basedOn w:val="Fuentedeprrafopredeter"/>
    <w:link w:val="Ttulo2"/>
    <w:uiPriority w:val="9"/>
    <w:rsid w:val="00CB4D65"/>
    <w:rPr>
      <w:rFonts w:asciiTheme="majorHAnsi" w:eastAsiaTheme="majorEastAsia" w:hAnsiTheme="majorHAnsi" w:cstheme="majorBidi"/>
      <w:color w:val="2E74B5" w:themeColor="accent1" w:themeShade="BF"/>
      <w:sz w:val="26"/>
      <w:szCs w:val="26"/>
      <w:lang w:val="es-CO"/>
    </w:rPr>
  </w:style>
  <w:style w:type="paragraph" w:styleId="Bibliografa">
    <w:name w:val="Bibliography"/>
    <w:basedOn w:val="Normal"/>
    <w:next w:val="Normal"/>
    <w:uiPriority w:val="37"/>
    <w:unhideWhenUsed/>
    <w:rsid w:val="008D3002"/>
  </w:style>
  <w:style w:type="paragraph" w:styleId="Textodeglobo">
    <w:name w:val="Balloon Text"/>
    <w:basedOn w:val="Normal"/>
    <w:link w:val="TextodegloboCar"/>
    <w:uiPriority w:val="99"/>
    <w:semiHidden/>
    <w:unhideWhenUsed/>
    <w:rsid w:val="00D3005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30056"/>
    <w:rPr>
      <w:rFonts w:ascii="Tahoma" w:hAnsi="Tahoma" w:cs="Tahoma"/>
      <w:sz w:val="16"/>
      <w:szCs w:val="16"/>
      <w:lang w:val="es-CO"/>
    </w:rPr>
  </w:style>
  <w:style w:type="character" w:styleId="Refdecomentario">
    <w:name w:val="annotation reference"/>
    <w:basedOn w:val="Fuentedeprrafopredeter"/>
    <w:uiPriority w:val="99"/>
    <w:semiHidden/>
    <w:unhideWhenUsed/>
    <w:rsid w:val="003B0D51"/>
    <w:rPr>
      <w:sz w:val="16"/>
      <w:szCs w:val="16"/>
    </w:rPr>
  </w:style>
  <w:style w:type="paragraph" w:styleId="Textocomentario">
    <w:name w:val="annotation text"/>
    <w:basedOn w:val="Normal"/>
    <w:link w:val="TextocomentarioCar"/>
    <w:uiPriority w:val="99"/>
    <w:semiHidden/>
    <w:unhideWhenUsed/>
    <w:rsid w:val="003B0D5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B0D51"/>
    <w:rPr>
      <w:sz w:val="20"/>
      <w:szCs w:val="20"/>
      <w:lang w:val="es-CO"/>
    </w:rPr>
  </w:style>
  <w:style w:type="paragraph" w:styleId="Asuntodelcomentario">
    <w:name w:val="annotation subject"/>
    <w:basedOn w:val="Textocomentario"/>
    <w:next w:val="Textocomentario"/>
    <w:link w:val="AsuntodelcomentarioCar"/>
    <w:uiPriority w:val="99"/>
    <w:semiHidden/>
    <w:unhideWhenUsed/>
    <w:rsid w:val="003B0D51"/>
    <w:rPr>
      <w:b/>
      <w:bCs/>
    </w:rPr>
  </w:style>
  <w:style w:type="character" w:customStyle="1" w:styleId="AsuntodelcomentarioCar">
    <w:name w:val="Asunto del comentario Car"/>
    <w:basedOn w:val="TextocomentarioCar"/>
    <w:link w:val="Asuntodelcomentario"/>
    <w:uiPriority w:val="99"/>
    <w:semiHidden/>
    <w:rsid w:val="003B0D51"/>
    <w:rPr>
      <w:b/>
      <w:bCs/>
      <w:sz w:val="20"/>
      <w:szCs w:val="20"/>
      <w:lang w:val="es-CO"/>
    </w:rPr>
  </w:style>
  <w:style w:type="paragraph" w:styleId="Textonotapie">
    <w:name w:val="footnote text"/>
    <w:basedOn w:val="Normal"/>
    <w:link w:val="TextonotapieCar"/>
    <w:uiPriority w:val="99"/>
    <w:semiHidden/>
    <w:unhideWhenUsed/>
    <w:rsid w:val="00E8549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8549C"/>
    <w:rPr>
      <w:sz w:val="20"/>
      <w:szCs w:val="20"/>
      <w:lang w:val="es-CO"/>
    </w:rPr>
  </w:style>
  <w:style w:type="character" w:styleId="Refdenotaalpie">
    <w:name w:val="footnote reference"/>
    <w:basedOn w:val="Fuentedeprrafopredeter"/>
    <w:uiPriority w:val="99"/>
    <w:semiHidden/>
    <w:unhideWhenUsed/>
    <w:rsid w:val="00E8549C"/>
    <w:rPr>
      <w:vertAlign w:val="superscript"/>
    </w:rPr>
  </w:style>
  <w:style w:type="paragraph" w:customStyle="1" w:styleId="font0">
    <w:name w:val="font0"/>
    <w:basedOn w:val="Normal"/>
    <w:rsid w:val="004A2BFA"/>
    <w:pPr>
      <w:spacing w:before="100" w:beforeAutospacing="1" w:after="100" w:afterAutospacing="1" w:line="240" w:lineRule="auto"/>
    </w:pPr>
    <w:rPr>
      <w:rFonts w:ascii="Calibri" w:eastAsia="Times New Roman" w:hAnsi="Calibri" w:cs="Calibri"/>
      <w:color w:val="000000"/>
      <w:lang w:val="en-US"/>
    </w:rPr>
  </w:style>
  <w:style w:type="paragraph" w:customStyle="1" w:styleId="font5">
    <w:name w:val="font5"/>
    <w:basedOn w:val="Normal"/>
    <w:rsid w:val="004A2BFA"/>
    <w:pPr>
      <w:spacing w:before="100" w:beforeAutospacing="1" w:after="100" w:afterAutospacing="1" w:line="240" w:lineRule="auto"/>
    </w:pPr>
    <w:rPr>
      <w:rFonts w:ascii="Arial Narrow" w:eastAsia="Times New Roman" w:hAnsi="Arial Narrow" w:cs="Times New Roman"/>
      <w:lang w:val="en-US"/>
    </w:rPr>
  </w:style>
  <w:style w:type="paragraph" w:customStyle="1" w:styleId="font6">
    <w:name w:val="font6"/>
    <w:basedOn w:val="Normal"/>
    <w:rsid w:val="004A2BFA"/>
    <w:pPr>
      <w:spacing w:before="100" w:beforeAutospacing="1" w:after="100" w:afterAutospacing="1" w:line="240" w:lineRule="auto"/>
    </w:pPr>
    <w:rPr>
      <w:rFonts w:ascii="Arial Narrow" w:eastAsia="Times New Roman" w:hAnsi="Arial Narrow" w:cs="Times New Roman"/>
      <w:b/>
      <w:bCs/>
      <w:lang w:val="en-US"/>
    </w:rPr>
  </w:style>
  <w:style w:type="paragraph" w:customStyle="1" w:styleId="xl64">
    <w:name w:val="xl64"/>
    <w:basedOn w:val="Normal"/>
    <w:rsid w:val="004A2BFA"/>
    <w:pPr>
      <w:shd w:val="clear" w:color="000000" w:fill="FFFFFF"/>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65">
    <w:name w:val="xl65"/>
    <w:basedOn w:val="Normal"/>
    <w:rsid w:val="004A2BFA"/>
    <w:pPr>
      <w:shd w:val="clear" w:color="000000" w:fill="FFFFFF"/>
      <w:spacing w:before="100" w:beforeAutospacing="1" w:after="100" w:afterAutospacing="1" w:line="240" w:lineRule="auto"/>
      <w:textAlignment w:val="center"/>
    </w:pPr>
    <w:rPr>
      <w:rFonts w:ascii="Arial" w:eastAsia="Times New Roman" w:hAnsi="Arial" w:cs="Arial"/>
      <w:b/>
      <w:bCs/>
      <w:color w:val="808080"/>
      <w:sz w:val="24"/>
      <w:szCs w:val="24"/>
      <w:lang w:val="en-US"/>
    </w:rPr>
  </w:style>
  <w:style w:type="paragraph" w:customStyle="1" w:styleId="xl110">
    <w:name w:val="xl110"/>
    <w:basedOn w:val="Normal"/>
    <w:rsid w:val="004A2BFA"/>
    <w:pPr>
      <w:pBdr>
        <w:top w:val="single" w:sz="4" w:space="0" w:color="808080"/>
        <w:left w:val="single" w:sz="4" w:space="0" w:color="808080"/>
        <w:bottom w:val="single" w:sz="4" w:space="0" w:color="808080"/>
        <w:right w:val="single" w:sz="4" w:space="0" w:color="808080"/>
      </w:pBdr>
      <w:spacing w:before="100" w:beforeAutospacing="1" w:after="100" w:afterAutospacing="1" w:line="240" w:lineRule="auto"/>
    </w:pPr>
    <w:rPr>
      <w:rFonts w:ascii="Arial Narrow" w:eastAsia="Times New Roman" w:hAnsi="Arial Narrow" w:cs="Times New Roman"/>
      <w:sz w:val="24"/>
      <w:szCs w:val="24"/>
      <w:lang w:val="en-US"/>
    </w:rPr>
  </w:style>
  <w:style w:type="paragraph" w:customStyle="1" w:styleId="xl111">
    <w:name w:val="xl111"/>
    <w:basedOn w:val="Normal"/>
    <w:rsid w:val="004A2BFA"/>
    <w:pPr>
      <w:shd w:val="clear" w:color="000000" w:fill="FFFF00"/>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112">
    <w:name w:val="xl112"/>
    <w:basedOn w:val="Normal"/>
    <w:rsid w:val="004A2BFA"/>
    <w:pPr>
      <w:pBdr>
        <w:top w:val="single" w:sz="4" w:space="0" w:color="808080"/>
        <w:left w:val="single" w:sz="8" w:space="0" w:color="auto"/>
        <w:righ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113">
    <w:name w:val="xl113"/>
    <w:basedOn w:val="Normal"/>
    <w:rsid w:val="004A2BFA"/>
    <w:pPr>
      <w:pBdr>
        <w:top w:val="single" w:sz="4" w:space="0" w:color="808080"/>
        <w:left w:val="single" w:sz="8" w:space="0" w:color="auto"/>
        <w:bottom w:val="single" w:sz="8" w:space="0" w:color="auto"/>
        <w:righ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114">
    <w:name w:val="xl114"/>
    <w:basedOn w:val="Normal"/>
    <w:rsid w:val="004A2BFA"/>
    <w:pPr>
      <w:pBdr>
        <w:top w:val="single" w:sz="4" w:space="0" w:color="808080"/>
        <w:left w:val="single" w:sz="4" w:space="0" w:color="808080"/>
        <w:bottom w:val="single" w:sz="8" w:space="0" w:color="auto"/>
        <w:righ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115">
    <w:name w:val="xl115"/>
    <w:basedOn w:val="Normal"/>
    <w:rsid w:val="004A2BFA"/>
    <w:pPr>
      <w:pBdr>
        <w:top w:val="single" w:sz="4" w:space="0" w:color="808080"/>
        <w:left w:val="single" w:sz="4" w:space="0" w:color="808080"/>
        <w:bottom w:val="single" w:sz="8" w:space="0" w:color="auto"/>
        <w:right w:val="single" w:sz="8" w:space="0" w:color="auto"/>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116">
    <w:name w:val="xl116"/>
    <w:basedOn w:val="Normal"/>
    <w:rsid w:val="004A2BFA"/>
    <w:pPr>
      <w:shd w:val="clear" w:color="000000" w:fill="FFFFFF"/>
      <w:spacing w:before="100" w:beforeAutospacing="1" w:after="100" w:afterAutospacing="1" w:line="240" w:lineRule="auto"/>
    </w:pPr>
    <w:rPr>
      <w:rFonts w:ascii="Arial Narrow" w:eastAsia="Times New Roman" w:hAnsi="Arial Narrow" w:cs="Times New Roman"/>
      <w:sz w:val="20"/>
      <w:szCs w:val="20"/>
      <w:lang w:val="en-US"/>
    </w:rPr>
  </w:style>
  <w:style w:type="paragraph" w:customStyle="1" w:styleId="xl117">
    <w:name w:val="xl117"/>
    <w:basedOn w:val="Normal"/>
    <w:rsid w:val="004A2BFA"/>
    <w:pPr>
      <w:shd w:val="clear" w:color="000000" w:fill="FFFFFF"/>
      <w:spacing w:before="100" w:beforeAutospacing="1" w:after="100" w:afterAutospacing="1" w:line="240" w:lineRule="auto"/>
      <w:jc w:val="center"/>
    </w:pPr>
    <w:rPr>
      <w:rFonts w:ascii="Arial Narrow" w:eastAsia="Times New Roman" w:hAnsi="Arial Narrow" w:cs="Times New Roman"/>
      <w:b/>
      <w:bCs/>
      <w:sz w:val="20"/>
      <w:szCs w:val="20"/>
      <w:lang w:val="en-US"/>
    </w:rPr>
  </w:style>
  <w:style w:type="paragraph" w:customStyle="1" w:styleId="xl118">
    <w:name w:val="xl118"/>
    <w:basedOn w:val="Normal"/>
    <w:rsid w:val="004A2BFA"/>
    <w:pPr>
      <w:shd w:val="clear" w:color="000000" w:fill="FFFFFF"/>
      <w:spacing w:before="100" w:beforeAutospacing="1" w:after="100" w:afterAutospacing="1" w:line="240" w:lineRule="auto"/>
      <w:jc w:val="center"/>
    </w:pPr>
    <w:rPr>
      <w:rFonts w:ascii="Arial Narrow" w:eastAsia="Times New Roman" w:hAnsi="Arial Narrow" w:cs="Times New Roman"/>
      <w:sz w:val="20"/>
      <w:szCs w:val="20"/>
      <w:lang w:val="en-US"/>
    </w:rPr>
  </w:style>
  <w:style w:type="paragraph" w:customStyle="1" w:styleId="xl119">
    <w:name w:val="xl119"/>
    <w:basedOn w:val="Normal"/>
    <w:rsid w:val="004A2BFA"/>
    <w:pPr>
      <w:pBdr>
        <w:top w:val="single" w:sz="4" w:space="0" w:color="808080"/>
        <w:left w:val="single" w:sz="4" w:space="0" w:color="808080"/>
        <w:bottom w:val="single" w:sz="4" w:space="0" w:color="808080"/>
        <w:right w:val="single" w:sz="4" w:space="0" w:color="808080"/>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sz w:val="24"/>
      <w:szCs w:val="24"/>
      <w:lang w:val="en-US"/>
    </w:rPr>
  </w:style>
  <w:style w:type="paragraph" w:customStyle="1" w:styleId="xl120">
    <w:name w:val="xl120"/>
    <w:basedOn w:val="Normal"/>
    <w:rsid w:val="004A2BFA"/>
    <w:pPr>
      <w:pBdr>
        <w:top w:val="single" w:sz="4" w:space="0" w:color="808080"/>
        <w:left w:val="single" w:sz="4" w:space="0" w:color="808080"/>
        <w:bottom w:val="single" w:sz="4" w:space="0" w:color="808080"/>
        <w:right w:val="single" w:sz="4" w:space="0" w:color="808080"/>
      </w:pBdr>
      <w:shd w:val="clear" w:color="000000" w:fill="FFFFFF"/>
      <w:spacing w:before="100" w:beforeAutospacing="1" w:after="100" w:afterAutospacing="1" w:line="240" w:lineRule="auto"/>
      <w:textAlignment w:val="top"/>
    </w:pPr>
    <w:rPr>
      <w:rFonts w:ascii="Arial Narrow" w:eastAsia="Times New Roman" w:hAnsi="Arial Narrow" w:cs="Times New Roman"/>
      <w:sz w:val="24"/>
      <w:szCs w:val="24"/>
      <w:lang w:val="en-US"/>
    </w:rPr>
  </w:style>
  <w:style w:type="paragraph" w:customStyle="1" w:styleId="xl121">
    <w:name w:val="xl121"/>
    <w:basedOn w:val="Normal"/>
    <w:rsid w:val="004A2BFA"/>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textAlignment w:val="center"/>
    </w:pPr>
    <w:rPr>
      <w:rFonts w:ascii="Arial" w:eastAsia="Times New Roman" w:hAnsi="Arial" w:cs="Arial"/>
      <w:color w:val="000000"/>
      <w:sz w:val="20"/>
      <w:szCs w:val="20"/>
      <w:lang w:val="en-US"/>
    </w:rPr>
  </w:style>
  <w:style w:type="paragraph" w:customStyle="1" w:styleId="xl122">
    <w:name w:val="xl122"/>
    <w:basedOn w:val="Normal"/>
    <w:rsid w:val="004A2BFA"/>
    <w:pPr>
      <w:pBdr>
        <w:top w:val="single" w:sz="4" w:space="0" w:color="000000"/>
        <w:left w:val="single" w:sz="4" w:space="0" w:color="000000"/>
        <w:right w:val="single" w:sz="4" w:space="0" w:color="000000"/>
      </w:pBdr>
      <w:spacing w:before="100" w:beforeAutospacing="1" w:after="100" w:afterAutospacing="1" w:line="240" w:lineRule="auto"/>
      <w:textAlignment w:val="center"/>
    </w:pPr>
    <w:rPr>
      <w:rFonts w:ascii="Arial" w:eastAsia="Times New Roman" w:hAnsi="Arial" w:cs="Arial"/>
      <w:color w:val="000000"/>
      <w:sz w:val="20"/>
      <w:szCs w:val="20"/>
      <w:lang w:val="en-US"/>
    </w:rPr>
  </w:style>
  <w:style w:type="paragraph" w:customStyle="1" w:styleId="xl123">
    <w:name w:val="xl123"/>
    <w:basedOn w:val="Normal"/>
    <w:rsid w:val="004A2BFA"/>
    <w:pPr>
      <w:pBdr>
        <w:left w:val="single" w:sz="4" w:space="0" w:color="000000"/>
        <w:bottom w:val="single" w:sz="4" w:space="0" w:color="000000"/>
        <w:right w:val="single" w:sz="4" w:space="0" w:color="000000"/>
      </w:pBdr>
      <w:spacing w:before="100" w:beforeAutospacing="1" w:after="100" w:afterAutospacing="1" w:line="240" w:lineRule="auto"/>
      <w:textAlignment w:val="center"/>
    </w:pPr>
    <w:rPr>
      <w:rFonts w:ascii="Arial" w:eastAsia="Times New Roman" w:hAnsi="Arial" w:cs="Arial"/>
      <w:color w:val="000000"/>
      <w:sz w:val="20"/>
      <w:szCs w:val="20"/>
      <w:lang w:val="en-US"/>
    </w:rPr>
  </w:style>
  <w:style w:type="paragraph" w:customStyle="1" w:styleId="xl124">
    <w:name w:val="xl124"/>
    <w:basedOn w:val="Normal"/>
    <w:rsid w:val="004A2BF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20"/>
      <w:szCs w:val="20"/>
      <w:lang w:val="en-US"/>
    </w:rPr>
  </w:style>
  <w:style w:type="paragraph" w:customStyle="1" w:styleId="xl125">
    <w:name w:val="xl125"/>
    <w:basedOn w:val="Normal"/>
    <w:rsid w:val="004A2BFA"/>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right"/>
      <w:textAlignment w:val="center"/>
    </w:pPr>
    <w:rPr>
      <w:rFonts w:ascii="Arial" w:eastAsia="Times New Roman" w:hAnsi="Arial" w:cs="Arial"/>
      <w:color w:val="000000"/>
      <w:sz w:val="20"/>
      <w:szCs w:val="20"/>
      <w:lang w:val="en-US"/>
    </w:rPr>
  </w:style>
  <w:style w:type="paragraph" w:customStyle="1" w:styleId="xl126">
    <w:name w:val="xl126"/>
    <w:basedOn w:val="Normal"/>
    <w:rsid w:val="004A2BFA"/>
    <w:pPr>
      <w:spacing w:before="100" w:beforeAutospacing="1" w:after="100" w:afterAutospacing="1" w:line="240" w:lineRule="auto"/>
    </w:pPr>
    <w:rPr>
      <w:rFonts w:ascii="Tahoma" w:eastAsia="Times New Roman" w:hAnsi="Tahoma" w:cs="Tahoma"/>
      <w:color w:val="000000"/>
      <w:sz w:val="24"/>
      <w:szCs w:val="24"/>
      <w:lang w:val="en-US"/>
    </w:rPr>
  </w:style>
  <w:style w:type="paragraph" w:customStyle="1" w:styleId="xl127">
    <w:name w:val="xl127"/>
    <w:basedOn w:val="Normal"/>
    <w:rsid w:val="004A2BFA"/>
    <w:pPr>
      <w:pBdr>
        <w:left w:val="single" w:sz="8" w:space="0" w:color="auto"/>
        <w:bottom w:val="single" w:sz="4" w:space="0" w:color="808080"/>
        <w:righ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128">
    <w:name w:val="xl128"/>
    <w:basedOn w:val="Normal"/>
    <w:rsid w:val="004A2BFA"/>
    <w:pPr>
      <w:pBdr>
        <w:left w:val="single" w:sz="4" w:space="0" w:color="808080"/>
        <w:righ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129">
    <w:name w:val="xl129"/>
    <w:basedOn w:val="Normal"/>
    <w:rsid w:val="004A2BFA"/>
    <w:pPr>
      <w:pBdr>
        <w:left w:val="single" w:sz="4" w:space="0" w:color="808080"/>
        <w:right w:val="single" w:sz="8" w:space="0" w:color="auto"/>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130">
    <w:name w:val="xl130"/>
    <w:basedOn w:val="Normal"/>
    <w:rsid w:val="004A2BFA"/>
    <w:pPr>
      <w:pBdr>
        <w:left w:val="single" w:sz="4" w:space="0" w:color="808080"/>
        <w:bottom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131">
    <w:name w:val="xl131"/>
    <w:basedOn w:val="Normal"/>
    <w:rsid w:val="004A2BFA"/>
    <w:pPr>
      <w:pBdr>
        <w:top w:val="single" w:sz="8" w:space="0" w:color="auto"/>
        <w:left w:val="single" w:sz="4" w:space="0" w:color="808080"/>
        <w:righ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132">
    <w:name w:val="xl132"/>
    <w:basedOn w:val="Normal"/>
    <w:rsid w:val="004A2BFA"/>
    <w:pPr>
      <w:pBdr>
        <w:top w:val="single" w:sz="8" w:space="0" w:color="auto"/>
        <w:left w:val="single" w:sz="4" w:space="0" w:color="808080"/>
        <w:right w:val="single" w:sz="8" w:space="0" w:color="auto"/>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133">
    <w:name w:val="xl133"/>
    <w:basedOn w:val="Normal"/>
    <w:rsid w:val="004A2BF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134">
    <w:name w:val="xl134"/>
    <w:basedOn w:val="Normal"/>
    <w:rsid w:val="004A2BFA"/>
    <w:pPr>
      <w:pBdr>
        <w:top w:val="single" w:sz="8" w:space="0" w:color="auto"/>
        <w:lef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135">
    <w:name w:val="xl135"/>
    <w:basedOn w:val="Normal"/>
    <w:rsid w:val="004A2BFA"/>
    <w:pPr>
      <w:pBdr>
        <w:lef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136">
    <w:name w:val="xl136"/>
    <w:basedOn w:val="Normal"/>
    <w:rsid w:val="004A2BFA"/>
    <w:pPr>
      <w:pBdr>
        <w:top w:val="single" w:sz="4" w:space="0" w:color="808080"/>
        <w:left w:val="single" w:sz="4" w:space="0" w:color="808080"/>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137">
    <w:name w:val="xl137"/>
    <w:basedOn w:val="Normal"/>
    <w:rsid w:val="004A2BFA"/>
    <w:pPr>
      <w:pBdr>
        <w:top w:val="single" w:sz="4" w:space="0" w:color="808080"/>
        <w:left w:val="single" w:sz="4" w:space="0" w:color="808080"/>
        <w:bottom w:val="single" w:sz="8" w:space="0" w:color="auto"/>
      </w:pBdr>
      <w:shd w:val="clear" w:color="000000" w:fill="FFFFFF"/>
      <w:spacing w:before="100" w:beforeAutospacing="1" w:after="100" w:afterAutospacing="1" w:line="240" w:lineRule="auto"/>
      <w:jc w:val="center"/>
    </w:pPr>
    <w:rPr>
      <w:rFonts w:ascii="Arial Narrow" w:eastAsia="Times New Roman" w:hAnsi="Arial Narrow" w:cs="Times New Roman"/>
      <w:b/>
      <w:bCs/>
      <w:sz w:val="24"/>
      <w:szCs w:val="24"/>
      <w:lang w:val="en-US"/>
    </w:rPr>
  </w:style>
  <w:style w:type="paragraph" w:customStyle="1" w:styleId="xl138">
    <w:name w:val="xl138"/>
    <w:basedOn w:val="Normal"/>
    <w:rsid w:val="004A2BFA"/>
    <w:pPr>
      <w:pBdr>
        <w:top w:val="single" w:sz="8" w:space="0" w:color="auto"/>
        <w:left w:val="single" w:sz="8" w:space="0" w:color="auto"/>
        <w:right w:val="single" w:sz="8" w:space="0" w:color="auto"/>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4"/>
      <w:szCs w:val="24"/>
      <w:lang w:val="en-US"/>
    </w:rPr>
  </w:style>
  <w:style w:type="paragraph" w:customStyle="1" w:styleId="xl139">
    <w:name w:val="xl139"/>
    <w:basedOn w:val="Normal"/>
    <w:rsid w:val="004A2BFA"/>
    <w:pPr>
      <w:pBdr>
        <w:left w:val="single" w:sz="8" w:space="0" w:color="auto"/>
        <w:bottom w:val="single" w:sz="8" w:space="0" w:color="auto"/>
        <w:right w:val="single" w:sz="8" w:space="0" w:color="auto"/>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4"/>
      <w:szCs w:val="24"/>
      <w:lang w:val="en-US"/>
    </w:rPr>
  </w:style>
  <w:style w:type="paragraph" w:customStyle="1" w:styleId="xl140">
    <w:name w:val="xl140"/>
    <w:basedOn w:val="Normal"/>
    <w:rsid w:val="004A2BFA"/>
    <w:pPr>
      <w:pBdr>
        <w:top w:val="single" w:sz="4" w:space="0" w:color="auto"/>
        <w:left w:val="single" w:sz="8"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val="en-US"/>
    </w:rPr>
  </w:style>
  <w:style w:type="paragraph" w:customStyle="1" w:styleId="xl141">
    <w:name w:val="xl141"/>
    <w:basedOn w:val="Normal"/>
    <w:rsid w:val="004A2BFA"/>
    <w:pPr>
      <w:pBdr>
        <w:top w:val="single" w:sz="4" w:space="0" w:color="auto"/>
        <w:bottom w:val="single" w:sz="4" w:space="0" w:color="auto"/>
        <w:righ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val="en-US"/>
    </w:rPr>
  </w:style>
  <w:style w:type="paragraph" w:customStyle="1" w:styleId="xl142">
    <w:name w:val="xl142"/>
    <w:basedOn w:val="Normal"/>
    <w:rsid w:val="004A2BFA"/>
    <w:pPr>
      <w:pBdr>
        <w:top w:val="single" w:sz="8" w:space="0" w:color="auto"/>
        <w:left w:val="single" w:sz="4" w:space="0" w:color="808080"/>
        <w:right w:val="single" w:sz="4" w:space="0" w:color="808080"/>
      </w:pBdr>
      <w:shd w:val="clear" w:color="000000" w:fill="000000"/>
      <w:spacing w:before="100" w:beforeAutospacing="1" w:after="100" w:afterAutospacing="1" w:line="240" w:lineRule="auto"/>
      <w:jc w:val="center"/>
      <w:textAlignment w:val="center"/>
    </w:pPr>
    <w:rPr>
      <w:rFonts w:ascii="Arial Narrow" w:eastAsia="Times New Roman" w:hAnsi="Arial Narrow" w:cs="Times New Roman"/>
      <w:b/>
      <w:bCs/>
      <w:color w:val="FFFFFF"/>
      <w:sz w:val="24"/>
      <w:szCs w:val="24"/>
      <w:lang w:val="en-US"/>
    </w:rPr>
  </w:style>
  <w:style w:type="paragraph" w:customStyle="1" w:styleId="xl143">
    <w:name w:val="xl143"/>
    <w:basedOn w:val="Normal"/>
    <w:rsid w:val="004A2BFA"/>
    <w:pPr>
      <w:pBdr>
        <w:left w:val="single" w:sz="4" w:space="0" w:color="808080"/>
        <w:right w:val="single" w:sz="4" w:space="0" w:color="808080"/>
      </w:pBdr>
      <w:shd w:val="clear" w:color="000000" w:fill="000000"/>
      <w:spacing w:before="100" w:beforeAutospacing="1" w:after="100" w:afterAutospacing="1" w:line="240" w:lineRule="auto"/>
      <w:jc w:val="center"/>
      <w:textAlignment w:val="center"/>
    </w:pPr>
    <w:rPr>
      <w:rFonts w:ascii="Arial Narrow" w:eastAsia="Times New Roman" w:hAnsi="Arial Narrow" w:cs="Times New Roman"/>
      <w:b/>
      <w:bCs/>
      <w:color w:val="FFFFFF"/>
      <w:sz w:val="24"/>
      <w:szCs w:val="24"/>
      <w:lang w:val="en-US"/>
    </w:rPr>
  </w:style>
  <w:style w:type="paragraph" w:customStyle="1" w:styleId="xl144">
    <w:name w:val="xl144"/>
    <w:basedOn w:val="Normal"/>
    <w:rsid w:val="004A2BFA"/>
    <w:pPr>
      <w:pBdr>
        <w:left w:val="single" w:sz="4" w:space="0" w:color="808080"/>
        <w:bottom w:val="single" w:sz="8" w:space="0" w:color="auto"/>
        <w:right w:val="single" w:sz="4" w:space="0" w:color="808080"/>
      </w:pBdr>
      <w:shd w:val="clear" w:color="000000" w:fill="000000"/>
      <w:spacing w:before="100" w:beforeAutospacing="1" w:after="100" w:afterAutospacing="1" w:line="240" w:lineRule="auto"/>
      <w:jc w:val="center"/>
      <w:textAlignment w:val="center"/>
    </w:pPr>
    <w:rPr>
      <w:rFonts w:ascii="Arial Narrow" w:eastAsia="Times New Roman" w:hAnsi="Arial Narrow" w:cs="Times New Roman"/>
      <w:b/>
      <w:bCs/>
      <w:color w:val="FFFFFF"/>
      <w:sz w:val="24"/>
      <w:szCs w:val="24"/>
      <w:lang w:val="en-US"/>
    </w:rPr>
  </w:style>
  <w:style w:type="paragraph" w:customStyle="1" w:styleId="xl145">
    <w:name w:val="xl145"/>
    <w:basedOn w:val="Normal"/>
    <w:rsid w:val="004A2BFA"/>
    <w:pPr>
      <w:pBdr>
        <w:top w:val="single" w:sz="4" w:space="0" w:color="808080"/>
        <w:left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b/>
      <w:bCs/>
      <w:sz w:val="20"/>
      <w:szCs w:val="20"/>
      <w:lang w:val="en-US"/>
    </w:rPr>
  </w:style>
  <w:style w:type="paragraph" w:customStyle="1" w:styleId="xl146">
    <w:name w:val="xl146"/>
    <w:basedOn w:val="Normal"/>
    <w:rsid w:val="004A2BFA"/>
    <w:pPr>
      <w:pBdr>
        <w:left w:val="single" w:sz="4" w:space="0" w:color="808080"/>
        <w:bottom w:val="single" w:sz="8" w:space="0" w:color="auto"/>
        <w:right w:val="single" w:sz="4" w:space="0" w:color="808080"/>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b/>
      <w:bCs/>
      <w:sz w:val="20"/>
      <w:szCs w:val="20"/>
      <w:lang w:val="en-US"/>
    </w:rPr>
  </w:style>
  <w:style w:type="paragraph" w:customStyle="1" w:styleId="xl147">
    <w:name w:val="xl147"/>
    <w:basedOn w:val="Normal"/>
    <w:rsid w:val="004A2BFA"/>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148">
    <w:name w:val="xl148"/>
    <w:basedOn w:val="Normal"/>
    <w:rsid w:val="004A2BFA"/>
    <w:pPr>
      <w:pBdr>
        <w:top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149">
    <w:name w:val="xl149"/>
    <w:basedOn w:val="Normal"/>
    <w:rsid w:val="004A2BFA"/>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150">
    <w:name w:val="xl150"/>
    <w:basedOn w:val="Normal"/>
    <w:rsid w:val="004A2BFA"/>
    <w:pPr>
      <w:pBdr>
        <w:bottom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151">
    <w:name w:val="xl151"/>
    <w:basedOn w:val="Normal"/>
    <w:rsid w:val="004A2BFA"/>
    <w:pPr>
      <w:pBdr>
        <w:top w:val="single" w:sz="8" w:space="0" w:color="auto"/>
        <w:left w:val="single" w:sz="8" w:space="0" w:color="auto"/>
        <w:bottom w:val="single" w:sz="4" w:space="0" w:color="808080"/>
        <w:right w:val="single" w:sz="4" w:space="0" w:color="808080"/>
      </w:pBdr>
      <w:shd w:val="clear" w:color="000000" w:fill="A6A6A6"/>
      <w:spacing w:before="100" w:beforeAutospacing="1" w:after="100" w:afterAutospacing="1" w:line="240" w:lineRule="auto"/>
      <w:jc w:val="center"/>
      <w:textAlignment w:val="center"/>
    </w:pPr>
    <w:rPr>
      <w:rFonts w:ascii="Arial Narrow" w:eastAsia="Times New Roman" w:hAnsi="Arial Narrow" w:cs="Times New Roman"/>
      <w:b/>
      <w:bCs/>
      <w:sz w:val="20"/>
      <w:szCs w:val="20"/>
      <w:lang w:val="en-US"/>
    </w:rPr>
  </w:style>
  <w:style w:type="paragraph" w:customStyle="1" w:styleId="xl152">
    <w:name w:val="xl152"/>
    <w:basedOn w:val="Normal"/>
    <w:rsid w:val="004A2BFA"/>
    <w:pPr>
      <w:pBdr>
        <w:top w:val="single" w:sz="8" w:space="0" w:color="auto"/>
        <w:left w:val="single" w:sz="4" w:space="0" w:color="808080"/>
        <w:bottom w:val="single" w:sz="4" w:space="0" w:color="808080"/>
        <w:right w:val="single" w:sz="8" w:space="0" w:color="auto"/>
      </w:pBdr>
      <w:shd w:val="clear" w:color="000000" w:fill="A6A6A6"/>
      <w:spacing w:before="100" w:beforeAutospacing="1" w:after="100" w:afterAutospacing="1" w:line="240" w:lineRule="auto"/>
      <w:jc w:val="center"/>
      <w:textAlignment w:val="center"/>
    </w:pPr>
    <w:rPr>
      <w:rFonts w:ascii="Arial Narrow" w:eastAsia="Times New Roman" w:hAnsi="Arial Narrow" w:cs="Times New Roman"/>
      <w:b/>
      <w:bCs/>
      <w:sz w:val="20"/>
      <w:szCs w:val="20"/>
      <w:lang w:val="en-US"/>
    </w:rPr>
  </w:style>
  <w:style w:type="paragraph" w:customStyle="1" w:styleId="xl153">
    <w:name w:val="xl153"/>
    <w:basedOn w:val="Normal"/>
    <w:rsid w:val="004A2BFA"/>
    <w:pPr>
      <w:pBdr>
        <w:top w:val="single" w:sz="4" w:space="0" w:color="808080"/>
        <w:left w:val="single" w:sz="8" w:space="0" w:color="auto"/>
        <w:bottom w:val="single" w:sz="4" w:space="0" w:color="808080"/>
        <w:right w:val="single" w:sz="4" w:space="0" w:color="808080"/>
      </w:pBdr>
      <w:shd w:val="clear" w:color="000000" w:fill="A6A6A6"/>
      <w:spacing w:before="100" w:beforeAutospacing="1" w:after="100" w:afterAutospacing="1" w:line="240" w:lineRule="auto"/>
      <w:jc w:val="center"/>
      <w:textAlignment w:val="center"/>
    </w:pPr>
    <w:rPr>
      <w:rFonts w:ascii="Arial Narrow" w:eastAsia="Times New Roman" w:hAnsi="Arial Narrow" w:cs="Times New Roman"/>
      <w:b/>
      <w:bCs/>
      <w:sz w:val="20"/>
      <w:szCs w:val="20"/>
      <w:lang w:val="en-US"/>
    </w:rPr>
  </w:style>
  <w:style w:type="paragraph" w:customStyle="1" w:styleId="xl154">
    <w:name w:val="xl154"/>
    <w:basedOn w:val="Normal"/>
    <w:rsid w:val="004A2BFA"/>
    <w:pPr>
      <w:pBdr>
        <w:top w:val="single" w:sz="4" w:space="0" w:color="808080"/>
        <w:left w:val="single" w:sz="4" w:space="0" w:color="808080"/>
        <w:bottom w:val="single" w:sz="4" w:space="0" w:color="808080"/>
        <w:right w:val="single" w:sz="8" w:space="0" w:color="auto"/>
      </w:pBdr>
      <w:shd w:val="clear" w:color="000000" w:fill="A6A6A6"/>
      <w:spacing w:before="100" w:beforeAutospacing="1" w:after="100" w:afterAutospacing="1" w:line="240" w:lineRule="auto"/>
      <w:jc w:val="center"/>
      <w:textAlignment w:val="center"/>
    </w:pPr>
    <w:rPr>
      <w:rFonts w:ascii="Arial Narrow" w:eastAsia="Times New Roman" w:hAnsi="Arial Narrow" w:cs="Times New Roman"/>
      <w:b/>
      <w:bCs/>
      <w:sz w:val="20"/>
      <w:szCs w:val="20"/>
      <w:lang w:val="en-US"/>
    </w:rPr>
  </w:style>
  <w:style w:type="paragraph" w:customStyle="1" w:styleId="xl155">
    <w:name w:val="xl155"/>
    <w:basedOn w:val="Normal"/>
    <w:rsid w:val="004A2BFA"/>
    <w:pPr>
      <w:pBdr>
        <w:top w:val="single" w:sz="4" w:space="0" w:color="808080"/>
        <w:left w:val="single" w:sz="8" w:space="0" w:color="auto"/>
        <w:bottom w:val="single" w:sz="8" w:space="0" w:color="auto"/>
        <w:right w:val="single" w:sz="4" w:space="0" w:color="808080"/>
      </w:pBdr>
      <w:shd w:val="clear" w:color="000000" w:fill="A6A6A6"/>
      <w:spacing w:before="100" w:beforeAutospacing="1" w:after="100" w:afterAutospacing="1" w:line="240" w:lineRule="auto"/>
      <w:jc w:val="center"/>
      <w:textAlignment w:val="center"/>
    </w:pPr>
    <w:rPr>
      <w:rFonts w:ascii="Arial Narrow" w:eastAsia="Times New Roman" w:hAnsi="Arial Narrow" w:cs="Times New Roman"/>
      <w:b/>
      <w:bCs/>
      <w:sz w:val="20"/>
      <w:szCs w:val="20"/>
      <w:lang w:val="en-US"/>
    </w:rPr>
  </w:style>
  <w:style w:type="paragraph" w:customStyle="1" w:styleId="xl156">
    <w:name w:val="xl156"/>
    <w:basedOn w:val="Normal"/>
    <w:rsid w:val="004A2BFA"/>
    <w:pPr>
      <w:pBdr>
        <w:top w:val="single" w:sz="4" w:space="0" w:color="808080"/>
        <w:left w:val="single" w:sz="4" w:space="0" w:color="808080"/>
        <w:bottom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Arial Narrow" w:eastAsia="Times New Roman" w:hAnsi="Arial Narrow" w:cs="Times New Roman"/>
      <w:b/>
      <w:bCs/>
      <w:sz w:val="20"/>
      <w:szCs w:val="20"/>
      <w:lang w:val="en-US"/>
    </w:rPr>
  </w:style>
  <w:style w:type="paragraph" w:customStyle="1" w:styleId="xl157">
    <w:name w:val="xl157"/>
    <w:basedOn w:val="Normal"/>
    <w:rsid w:val="004A2BFA"/>
    <w:pPr>
      <w:pBdr>
        <w:top w:val="single" w:sz="8" w:space="0" w:color="auto"/>
        <w:left w:val="single" w:sz="8" w:space="0" w:color="auto"/>
        <w:bottom w:val="single" w:sz="8" w:space="0" w:color="auto"/>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b/>
      <w:bCs/>
      <w:sz w:val="20"/>
      <w:szCs w:val="20"/>
      <w:lang w:val="en-US"/>
    </w:rPr>
  </w:style>
  <w:style w:type="paragraph" w:customStyle="1" w:styleId="xl158">
    <w:name w:val="xl158"/>
    <w:basedOn w:val="Normal"/>
    <w:rsid w:val="004A2BFA"/>
    <w:pPr>
      <w:pBdr>
        <w:top w:val="single" w:sz="8" w:space="0" w:color="auto"/>
        <w:bottom w:val="single" w:sz="8" w:space="0" w:color="auto"/>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b/>
      <w:bCs/>
      <w:sz w:val="20"/>
      <w:szCs w:val="20"/>
      <w:lang w:val="en-US"/>
    </w:rPr>
  </w:style>
  <w:style w:type="paragraph" w:customStyle="1" w:styleId="xl159">
    <w:name w:val="xl159"/>
    <w:basedOn w:val="Normal"/>
    <w:rsid w:val="004A2BFA"/>
    <w:pPr>
      <w:pBdr>
        <w:top w:val="single" w:sz="8" w:space="0" w:color="auto"/>
        <w:left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160">
    <w:name w:val="xl160"/>
    <w:basedOn w:val="Normal"/>
    <w:rsid w:val="004A2BFA"/>
    <w:pPr>
      <w:pBdr>
        <w:left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161">
    <w:name w:val="xl161"/>
    <w:basedOn w:val="Normal"/>
    <w:rsid w:val="004A2BFA"/>
    <w:pPr>
      <w:pBdr>
        <w:left w:val="single" w:sz="8" w:space="0" w:color="auto"/>
        <w:bottom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162">
    <w:name w:val="xl162"/>
    <w:basedOn w:val="Normal"/>
    <w:rsid w:val="004A2BFA"/>
    <w:pPr>
      <w:pBdr>
        <w:top w:val="single" w:sz="8" w:space="0" w:color="auto"/>
        <w:left w:val="single" w:sz="8" w:space="0" w:color="auto"/>
        <w:bottom w:val="single" w:sz="8" w:space="0" w:color="auto"/>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b/>
      <w:bCs/>
      <w:sz w:val="18"/>
      <w:szCs w:val="18"/>
      <w:lang w:val="en-US"/>
    </w:rPr>
  </w:style>
  <w:style w:type="paragraph" w:customStyle="1" w:styleId="xl163">
    <w:name w:val="xl163"/>
    <w:basedOn w:val="Normal"/>
    <w:rsid w:val="004A2BFA"/>
    <w:pPr>
      <w:pBdr>
        <w:top w:val="single" w:sz="8" w:space="0" w:color="auto"/>
        <w:bottom w:val="single" w:sz="8" w:space="0" w:color="auto"/>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b/>
      <w:bCs/>
      <w:sz w:val="18"/>
      <w:szCs w:val="18"/>
      <w:lang w:val="en-US"/>
    </w:rPr>
  </w:style>
  <w:style w:type="paragraph" w:customStyle="1" w:styleId="xl164">
    <w:name w:val="xl164"/>
    <w:basedOn w:val="Normal"/>
    <w:rsid w:val="004A2BFA"/>
    <w:pPr>
      <w:pBdr>
        <w:top w:val="single" w:sz="8" w:space="0" w:color="auto"/>
        <w:bottom w:val="single" w:sz="8" w:space="0" w:color="auto"/>
        <w:right w:val="single" w:sz="8" w:space="0" w:color="auto"/>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b/>
      <w:bCs/>
      <w:sz w:val="18"/>
      <w:szCs w:val="18"/>
      <w:lang w:val="en-US"/>
    </w:rPr>
  </w:style>
  <w:style w:type="paragraph" w:customStyle="1" w:styleId="xl165">
    <w:name w:val="xl165"/>
    <w:basedOn w:val="Normal"/>
    <w:rsid w:val="004A2BFA"/>
    <w:pPr>
      <w:pBdr>
        <w:top w:val="single" w:sz="8" w:space="0" w:color="auto"/>
        <w:left w:val="single" w:sz="8" w:space="0" w:color="auto"/>
        <w:bottom w:val="single" w:sz="8" w:space="0" w:color="auto"/>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b/>
      <w:bCs/>
      <w:sz w:val="20"/>
      <w:szCs w:val="20"/>
      <w:lang w:val="en-US"/>
    </w:rPr>
  </w:style>
  <w:style w:type="paragraph" w:customStyle="1" w:styleId="xl166">
    <w:name w:val="xl166"/>
    <w:basedOn w:val="Normal"/>
    <w:rsid w:val="004A2BFA"/>
    <w:pPr>
      <w:pBdr>
        <w:top w:val="single" w:sz="8" w:space="0" w:color="auto"/>
        <w:bottom w:val="single" w:sz="8" w:space="0" w:color="auto"/>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b/>
      <w:bCs/>
      <w:sz w:val="20"/>
      <w:szCs w:val="20"/>
      <w:lang w:val="en-US"/>
    </w:rPr>
  </w:style>
  <w:style w:type="paragraph" w:customStyle="1" w:styleId="xl167">
    <w:name w:val="xl167"/>
    <w:basedOn w:val="Normal"/>
    <w:rsid w:val="004A2BFA"/>
    <w:pPr>
      <w:pBdr>
        <w:top w:val="single" w:sz="8" w:space="0" w:color="auto"/>
        <w:bottom w:val="single" w:sz="8" w:space="0" w:color="auto"/>
        <w:right w:val="single" w:sz="8" w:space="0" w:color="auto"/>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b/>
      <w:bCs/>
      <w:sz w:val="20"/>
      <w:szCs w:val="20"/>
      <w:lang w:val="en-US"/>
    </w:rPr>
  </w:style>
  <w:style w:type="paragraph" w:customStyle="1" w:styleId="xl168">
    <w:name w:val="xl168"/>
    <w:basedOn w:val="Normal"/>
    <w:rsid w:val="004A2BFA"/>
    <w:pPr>
      <w:pBdr>
        <w:top w:val="single" w:sz="4" w:space="0" w:color="808080"/>
        <w:bottom w:val="single" w:sz="4" w:space="0" w:color="808080"/>
        <w:right w:val="single" w:sz="4" w:space="0" w:color="808080"/>
      </w:pBdr>
      <w:shd w:val="clear" w:color="000000" w:fill="A6A6A6"/>
      <w:spacing w:before="100" w:beforeAutospacing="1" w:after="100" w:afterAutospacing="1" w:line="240" w:lineRule="auto"/>
      <w:jc w:val="center"/>
      <w:textAlignment w:val="center"/>
    </w:pPr>
    <w:rPr>
      <w:rFonts w:ascii="Arial Narrow" w:eastAsia="Times New Roman" w:hAnsi="Arial Narrow" w:cs="Times New Roman"/>
      <w:b/>
      <w:bCs/>
      <w:sz w:val="18"/>
      <w:szCs w:val="18"/>
      <w:lang w:val="en-US"/>
    </w:rPr>
  </w:style>
  <w:style w:type="paragraph" w:customStyle="1" w:styleId="xl169">
    <w:name w:val="xl169"/>
    <w:basedOn w:val="Normal"/>
    <w:rsid w:val="004A2BFA"/>
    <w:pPr>
      <w:pBdr>
        <w:top w:val="single" w:sz="4" w:space="0" w:color="808080"/>
        <w:left w:val="single" w:sz="4" w:space="0" w:color="808080"/>
        <w:bottom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b/>
      <w:bCs/>
      <w:sz w:val="18"/>
      <w:szCs w:val="18"/>
      <w:lang w:val="en-US"/>
    </w:rPr>
  </w:style>
  <w:style w:type="paragraph" w:customStyle="1" w:styleId="xl170">
    <w:name w:val="xl170"/>
    <w:basedOn w:val="Normal"/>
    <w:rsid w:val="004A2BFA"/>
    <w:pPr>
      <w:pBdr>
        <w:top w:val="single" w:sz="4" w:space="0" w:color="808080"/>
        <w:left w:val="single" w:sz="4" w:space="0" w:color="808080"/>
        <w:bottom w:val="single" w:sz="4" w:space="0" w:color="808080"/>
        <w:right w:val="single" w:sz="4" w:space="0" w:color="808080"/>
      </w:pBdr>
      <w:shd w:val="clear" w:color="000000" w:fill="A6A6A6"/>
      <w:spacing w:before="100" w:beforeAutospacing="1" w:after="100" w:afterAutospacing="1" w:line="240" w:lineRule="auto"/>
      <w:jc w:val="center"/>
      <w:textAlignment w:val="center"/>
    </w:pPr>
    <w:rPr>
      <w:rFonts w:ascii="Arial Narrow" w:eastAsia="Times New Roman" w:hAnsi="Arial Narrow" w:cs="Times New Roman"/>
      <w:b/>
      <w:bCs/>
      <w:sz w:val="16"/>
      <w:szCs w:val="16"/>
      <w:lang w:val="en-US"/>
    </w:rPr>
  </w:style>
  <w:style w:type="paragraph" w:customStyle="1" w:styleId="xl171">
    <w:name w:val="xl171"/>
    <w:basedOn w:val="Normal"/>
    <w:rsid w:val="004A2BFA"/>
    <w:pPr>
      <w:pBdr>
        <w:top w:val="single" w:sz="4" w:space="0" w:color="808080"/>
        <w:left w:val="single" w:sz="4" w:space="0" w:color="808080"/>
        <w:bottom w:val="single" w:sz="4" w:space="0" w:color="808080"/>
        <w:right w:val="single" w:sz="4" w:space="0" w:color="808080"/>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18"/>
      <w:szCs w:val="18"/>
      <w:lang w:val="en-US"/>
    </w:rPr>
  </w:style>
  <w:style w:type="paragraph" w:customStyle="1" w:styleId="xl172">
    <w:name w:val="xl172"/>
    <w:basedOn w:val="Normal"/>
    <w:rsid w:val="004A2BFA"/>
    <w:pPr>
      <w:pBdr>
        <w:left w:val="single" w:sz="8" w:space="0" w:color="auto"/>
        <w:bottom w:val="single" w:sz="8" w:space="0" w:color="auto"/>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b/>
      <w:bCs/>
      <w:sz w:val="20"/>
      <w:szCs w:val="20"/>
      <w:lang w:val="en-US"/>
    </w:rPr>
  </w:style>
  <w:style w:type="paragraph" w:customStyle="1" w:styleId="xl173">
    <w:name w:val="xl173"/>
    <w:basedOn w:val="Normal"/>
    <w:rsid w:val="004A2BFA"/>
    <w:pPr>
      <w:pBdr>
        <w:bottom w:val="single" w:sz="8" w:space="0" w:color="auto"/>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b/>
      <w:bCs/>
      <w:sz w:val="20"/>
      <w:szCs w:val="20"/>
      <w:lang w:val="en-US"/>
    </w:rPr>
  </w:style>
  <w:style w:type="paragraph" w:customStyle="1" w:styleId="xl174">
    <w:name w:val="xl174"/>
    <w:basedOn w:val="Normal"/>
    <w:rsid w:val="004A2BFA"/>
    <w:pPr>
      <w:pBdr>
        <w:left w:val="single" w:sz="8" w:space="0" w:color="auto"/>
        <w:right w:val="single" w:sz="8" w:space="0" w:color="auto"/>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4"/>
      <w:szCs w:val="24"/>
      <w:lang w:val="en-US"/>
    </w:rPr>
  </w:style>
  <w:style w:type="paragraph" w:customStyle="1" w:styleId="xl175">
    <w:name w:val="xl175"/>
    <w:basedOn w:val="Normal"/>
    <w:rsid w:val="004A2BFA"/>
    <w:pPr>
      <w:pBdr>
        <w:top w:val="single" w:sz="8" w:space="0" w:color="auto"/>
        <w:left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176">
    <w:name w:val="xl176"/>
    <w:basedOn w:val="Normal"/>
    <w:rsid w:val="004A2BFA"/>
    <w:pPr>
      <w:pBdr>
        <w:left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177">
    <w:name w:val="xl177"/>
    <w:basedOn w:val="Normal"/>
    <w:rsid w:val="004A2BFA"/>
    <w:pPr>
      <w:pBdr>
        <w:left w:val="single" w:sz="8" w:space="0" w:color="auto"/>
        <w:bottom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178">
    <w:name w:val="xl178"/>
    <w:basedOn w:val="Normal"/>
    <w:rsid w:val="004A2BFA"/>
    <w:pPr>
      <w:pBdr>
        <w:top w:val="single" w:sz="8" w:space="0" w:color="auto"/>
        <w:left w:val="single" w:sz="8" w:space="0" w:color="auto"/>
        <w:right w:val="single" w:sz="4" w:space="0" w:color="808080"/>
      </w:pBdr>
      <w:shd w:val="clear" w:color="000000" w:fill="FF0000"/>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179">
    <w:name w:val="xl179"/>
    <w:basedOn w:val="Normal"/>
    <w:rsid w:val="004A2BFA"/>
    <w:pPr>
      <w:pBdr>
        <w:left w:val="single" w:sz="8" w:space="0" w:color="auto"/>
        <w:right w:val="single" w:sz="4" w:space="0" w:color="808080"/>
      </w:pBdr>
      <w:shd w:val="clear" w:color="000000" w:fill="FF0000"/>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180">
    <w:name w:val="xl180"/>
    <w:basedOn w:val="Normal"/>
    <w:rsid w:val="004A2BFA"/>
    <w:pPr>
      <w:pBdr>
        <w:left w:val="single" w:sz="8" w:space="0" w:color="auto"/>
        <w:bottom w:val="single" w:sz="8" w:space="0" w:color="auto"/>
        <w:right w:val="single" w:sz="4" w:space="0" w:color="808080"/>
      </w:pBdr>
      <w:shd w:val="clear" w:color="000000" w:fill="FF0000"/>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181">
    <w:name w:val="xl181"/>
    <w:basedOn w:val="Normal"/>
    <w:rsid w:val="004A2BFA"/>
    <w:pPr>
      <w:pBdr>
        <w:top w:val="single" w:sz="8" w:space="0" w:color="auto"/>
        <w:left w:val="single" w:sz="4" w:space="0" w:color="808080"/>
        <w:right w:val="single" w:sz="4" w:space="0" w:color="808080"/>
      </w:pBdr>
      <w:shd w:val="clear" w:color="000000" w:fill="00B050"/>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182">
    <w:name w:val="xl182"/>
    <w:basedOn w:val="Normal"/>
    <w:rsid w:val="004A2BFA"/>
    <w:pPr>
      <w:pBdr>
        <w:left w:val="single" w:sz="4" w:space="0" w:color="808080"/>
        <w:right w:val="single" w:sz="4" w:space="0" w:color="808080"/>
      </w:pBdr>
      <w:shd w:val="clear" w:color="000000" w:fill="00B050"/>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183">
    <w:name w:val="xl183"/>
    <w:basedOn w:val="Normal"/>
    <w:rsid w:val="004A2BFA"/>
    <w:pPr>
      <w:pBdr>
        <w:left w:val="single" w:sz="4" w:space="0" w:color="808080"/>
        <w:bottom w:val="single" w:sz="8" w:space="0" w:color="auto"/>
        <w:right w:val="single" w:sz="4" w:space="0" w:color="808080"/>
      </w:pBdr>
      <w:shd w:val="clear" w:color="000000" w:fill="00B050"/>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184">
    <w:name w:val="xl184"/>
    <w:basedOn w:val="Normal"/>
    <w:rsid w:val="004A2BFA"/>
    <w:pPr>
      <w:pBdr>
        <w:top w:val="single" w:sz="4" w:space="0" w:color="808080"/>
        <w:left w:val="single" w:sz="4" w:space="0" w:color="808080"/>
        <w:bottom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b/>
      <w:bCs/>
      <w:sz w:val="20"/>
      <w:szCs w:val="20"/>
      <w:lang w:val="en-US"/>
    </w:rPr>
  </w:style>
  <w:style w:type="paragraph" w:customStyle="1" w:styleId="xl185">
    <w:name w:val="xl185"/>
    <w:basedOn w:val="Normal"/>
    <w:rsid w:val="004A2BFA"/>
    <w:pPr>
      <w:pBdr>
        <w:top w:val="single" w:sz="4" w:space="0" w:color="808080"/>
        <w:left w:val="single" w:sz="4" w:space="0" w:color="808080"/>
        <w:bottom w:val="single" w:sz="8" w:space="0" w:color="auto"/>
        <w:right w:val="single" w:sz="4" w:space="0" w:color="808080"/>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b/>
      <w:bCs/>
      <w:sz w:val="20"/>
      <w:szCs w:val="20"/>
      <w:lang w:val="en-US"/>
    </w:rPr>
  </w:style>
  <w:style w:type="paragraph" w:customStyle="1" w:styleId="xl186">
    <w:name w:val="xl186"/>
    <w:basedOn w:val="Normal"/>
    <w:rsid w:val="004A2BFA"/>
    <w:pPr>
      <w:pBdr>
        <w:top w:val="single" w:sz="4" w:space="0" w:color="808080"/>
        <w:left w:val="single" w:sz="4" w:space="0" w:color="808080"/>
        <w:bottom w:val="single" w:sz="4" w:space="0" w:color="808080"/>
        <w:right w:val="single" w:sz="4" w:space="0" w:color="808080"/>
      </w:pBdr>
      <w:shd w:val="clear" w:color="000000" w:fill="D9D9D9"/>
      <w:spacing w:before="100" w:beforeAutospacing="1" w:after="100" w:afterAutospacing="1" w:line="240" w:lineRule="auto"/>
      <w:jc w:val="center"/>
    </w:pPr>
    <w:rPr>
      <w:rFonts w:ascii="Arial Narrow" w:eastAsia="Times New Roman" w:hAnsi="Arial Narrow" w:cs="Times New Roman"/>
      <w:b/>
      <w:bCs/>
      <w:sz w:val="20"/>
      <w:szCs w:val="20"/>
      <w:lang w:val="en-US"/>
    </w:rPr>
  </w:style>
  <w:style w:type="paragraph" w:customStyle="1" w:styleId="xl187">
    <w:name w:val="xl187"/>
    <w:basedOn w:val="Normal"/>
    <w:rsid w:val="004A2BFA"/>
    <w:pPr>
      <w:pBdr>
        <w:top w:val="single" w:sz="8" w:space="0" w:color="auto"/>
        <w:left w:val="single" w:sz="8" w:space="0" w:color="auto"/>
        <w:right w:val="single" w:sz="4" w:space="0" w:color="808080"/>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0"/>
      <w:szCs w:val="20"/>
      <w:lang w:val="en-US"/>
    </w:rPr>
  </w:style>
  <w:style w:type="paragraph" w:customStyle="1" w:styleId="xl188">
    <w:name w:val="xl188"/>
    <w:basedOn w:val="Normal"/>
    <w:rsid w:val="004A2BFA"/>
    <w:pPr>
      <w:pBdr>
        <w:left w:val="single" w:sz="8" w:space="0" w:color="auto"/>
        <w:bottom w:val="single" w:sz="8" w:space="0" w:color="auto"/>
        <w:right w:val="single" w:sz="4" w:space="0" w:color="808080"/>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0"/>
      <w:szCs w:val="20"/>
      <w:lang w:val="en-US"/>
    </w:rPr>
  </w:style>
  <w:style w:type="paragraph" w:customStyle="1" w:styleId="xl189">
    <w:name w:val="xl189"/>
    <w:basedOn w:val="Normal"/>
    <w:rsid w:val="004A2BFA"/>
    <w:pPr>
      <w:pBdr>
        <w:top w:val="single" w:sz="8" w:space="0" w:color="auto"/>
        <w:left w:val="single" w:sz="4" w:space="0" w:color="808080"/>
        <w:right w:val="single" w:sz="4" w:space="0" w:color="808080"/>
      </w:pBdr>
      <w:shd w:val="clear" w:color="000000" w:fill="632523"/>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190">
    <w:name w:val="xl190"/>
    <w:basedOn w:val="Normal"/>
    <w:rsid w:val="004A2BFA"/>
    <w:pPr>
      <w:pBdr>
        <w:left w:val="single" w:sz="4" w:space="0" w:color="808080"/>
        <w:right w:val="single" w:sz="4" w:space="0" w:color="808080"/>
      </w:pBdr>
      <w:shd w:val="clear" w:color="000000" w:fill="632523"/>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191">
    <w:name w:val="xl191"/>
    <w:basedOn w:val="Normal"/>
    <w:rsid w:val="004A2BFA"/>
    <w:pPr>
      <w:pBdr>
        <w:left w:val="single" w:sz="4" w:space="0" w:color="808080"/>
        <w:bottom w:val="single" w:sz="8" w:space="0" w:color="auto"/>
        <w:right w:val="single" w:sz="4" w:space="0" w:color="808080"/>
      </w:pBdr>
      <w:shd w:val="clear" w:color="000000" w:fill="632523"/>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192">
    <w:name w:val="xl192"/>
    <w:basedOn w:val="Normal"/>
    <w:rsid w:val="004A2BFA"/>
    <w:pPr>
      <w:pBdr>
        <w:top w:val="single" w:sz="8" w:space="0" w:color="auto"/>
        <w:left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4"/>
      <w:szCs w:val="24"/>
      <w:lang w:val="en-US"/>
    </w:rPr>
  </w:style>
  <w:style w:type="paragraph" w:customStyle="1" w:styleId="xl193">
    <w:name w:val="xl193"/>
    <w:basedOn w:val="Normal"/>
    <w:rsid w:val="004A2BFA"/>
    <w:pPr>
      <w:pBdr>
        <w:left w:val="single" w:sz="4" w:space="0" w:color="808080"/>
        <w:bottom w:val="single" w:sz="8" w:space="0" w:color="auto"/>
        <w:right w:val="single" w:sz="4" w:space="0" w:color="808080"/>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4"/>
      <w:szCs w:val="24"/>
      <w:lang w:val="en-US"/>
    </w:rPr>
  </w:style>
  <w:style w:type="paragraph" w:customStyle="1" w:styleId="xl194">
    <w:name w:val="xl194"/>
    <w:basedOn w:val="Normal"/>
    <w:rsid w:val="004A2BFA"/>
    <w:pPr>
      <w:pBdr>
        <w:top w:val="single" w:sz="8" w:space="0" w:color="auto"/>
        <w:left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0"/>
      <w:szCs w:val="20"/>
      <w:lang w:val="en-US"/>
    </w:rPr>
  </w:style>
  <w:style w:type="paragraph" w:customStyle="1" w:styleId="xl195">
    <w:name w:val="xl195"/>
    <w:basedOn w:val="Normal"/>
    <w:rsid w:val="004A2BFA"/>
    <w:pPr>
      <w:pBdr>
        <w:left w:val="single" w:sz="4" w:space="0" w:color="808080"/>
        <w:bottom w:val="single" w:sz="8" w:space="0" w:color="auto"/>
        <w:right w:val="single" w:sz="4" w:space="0" w:color="808080"/>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0"/>
      <w:szCs w:val="20"/>
      <w:lang w:val="en-US"/>
    </w:rPr>
  </w:style>
  <w:style w:type="paragraph" w:customStyle="1" w:styleId="xl196">
    <w:name w:val="xl196"/>
    <w:basedOn w:val="Normal"/>
    <w:rsid w:val="004A2BFA"/>
    <w:pPr>
      <w:pBdr>
        <w:top w:val="single" w:sz="8" w:space="0" w:color="auto"/>
        <w:left w:val="single" w:sz="4" w:space="0" w:color="808080"/>
        <w:right w:val="single" w:sz="8" w:space="0" w:color="auto"/>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4"/>
      <w:szCs w:val="24"/>
      <w:lang w:val="en-US"/>
    </w:rPr>
  </w:style>
  <w:style w:type="paragraph" w:customStyle="1" w:styleId="xl197">
    <w:name w:val="xl197"/>
    <w:basedOn w:val="Normal"/>
    <w:rsid w:val="004A2BFA"/>
    <w:pPr>
      <w:pBdr>
        <w:left w:val="single" w:sz="4" w:space="0" w:color="808080"/>
        <w:bottom w:val="single" w:sz="8" w:space="0" w:color="auto"/>
        <w:right w:val="single" w:sz="8" w:space="0" w:color="auto"/>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4"/>
      <w:szCs w:val="24"/>
      <w:lang w:val="en-US"/>
    </w:rPr>
  </w:style>
  <w:style w:type="paragraph" w:customStyle="1" w:styleId="xl198">
    <w:name w:val="xl198"/>
    <w:basedOn w:val="Normal"/>
    <w:rsid w:val="004A2BFA"/>
    <w:pPr>
      <w:pBdr>
        <w:top w:val="single" w:sz="8" w:space="0" w:color="auto"/>
        <w:left w:val="single" w:sz="4" w:space="0" w:color="808080"/>
        <w:right w:val="single" w:sz="8" w:space="0" w:color="auto"/>
      </w:pBdr>
      <w:shd w:val="clear" w:color="000000" w:fill="FFC000"/>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199">
    <w:name w:val="xl199"/>
    <w:basedOn w:val="Normal"/>
    <w:rsid w:val="004A2BFA"/>
    <w:pPr>
      <w:pBdr>
        <w:left w:val="single" w:sz="4" w:space="0" w:color="808080"/>
        <w:right w:val="single" w:sz="8" w:space="0" w:color="auto"/>
      </w:pBdr>
      <w:shd w:val="clear" w:color="000000" w:fill="FFC000"/>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200">
    <w:name w:val="xl200"/>
    <w:basedOn w:val="Normal"/>
    <w:rsid w:val="004A2BFA"/>
    <w:pPr>
      <w:pBdr>
        <w:left w:val="single" w:sz="4" w:space="0" w:color="808080"/>
        <w:bottom w:val="single" w:sz="8" w:space="0" w:color="auto"/>
        <w:right w:val="single" w:sz="8" w:space="0" w:color="auto"/>
      </w:pBdr>
      <w:shd w:val="clear" w:color="000000" w:fill="FFC000"/>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201">
    <w:name w:val="xl201"/>
    <w:basedOn w:val="Normal"/>
    <w:rsid w:val="004A2BFA"/>
    <w:pPr>
      <w:pBdr>
        <w:top w:val="single" w:sz="8" w:space="0" w:color="auto"/>
        <w:left w:val="single" w:sz="8" w:space="0" w:color="auto"/>
        <w:right w:val="single" w:sz="4" w:space="0" w:color="808080"/>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4"/>
      <w:szCs w:val="24"/>
      <w:lang w:val="en-US"/>
    </w:rPr>
  </w:style>
  <w:style w:type="paragraph" w:customStyle="1" w:styleId="xl202">
    <w:name w:val="xl202"/>
    <w:basedOn w:val="Normal"/>
    <w:rsid w:val="004A2BFA"/>
    <w:pPr>
      <w:pBdr>
        <w:left w:val="single" w:sz="8" w:space="0" w:color="auto"/>
        <w:bottom w:val="single" w:sz="8" w:space="0" w:color="auto"/>
        <w:right w:val="single" w:sz="4" w:space="0" w:color="808080"/>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24"/>
      <w:szCs w:val="24"/>
      <w:lang w:val="en-US"/>
    </w:rPr>
  </w:style>
  <w:style w:type="paragraph" w:customStyle="1" w:styleId="xl203">
    <w:name w:val="xl203"/>
    <w:basedOn w:val="Normal"/>
    <w:rsid w:val="004A2BFA"/>
    <w:pPr>
      <w:pBdr>
        <w:top w:val="single" w:sz="8" w:space="0" w:color="auto"/>
        <w:left w:val="single" w:sz="4" w:space="0" w:color="808080"/>
        <w:bottom w:val="single" w:sz="4" w:space="0" w:color="808080"/>
        <w:right w:val="single" w:sz="4" w:space="0" w:color="808080"/>
      </w:pBdr>
      <w:shd w:val="clear" w:color="000000" w:fill="FF0000"/>
      <w:spacing w:before="100" w:beforeAutospacing="1" w:after="100" w:afterAutospacing="1" w:line="240" w:lineRule="auto"/>
      <w:jc w:val="center"/>
    </w:pPr>
    <w:rPr>
      <w:rFonts w:ascii="Arial Narrow" w:eastAsia="Times New Roman" w:hAnsi="Arial Narrow" w:cs="Times New Roman"/>
      <w:b/>
      <w:bCs/>
      <w:sz w:val="16"/>
      <w:szCs w:val="16"/>
      <w:lang w:val="en-US"/>
    </w:rPr>
  </w:style>
  <w:style w:type="paragraph" w:customStyle="1" w:styleId="xl204">
    <w:name w:val="xl204"/>
    <w:basedOn w:val="Normal"/>
    <w:rsid w:val="004A2BFA"/>
    <w:pPr>
      <w:pBdr>
        <w:top w:val="single" w:sz="8" w:space="0" w:color="auto"/>
        <w:left w:val="single" w:sz="4" w:space="0" w:color="808080"/>
        <w:right w:val="single" w:sz="4" w:space="0" w:color="808080"/>
      </w:pBdr>
      <w:shd w:val="clear" w:color="000000" w:fill="538DD5"/>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205">
    <w:name w:val="xl205"/>
    <w:basedOn w:val="Normal"/>
    <w:rsid w:val="004A2BFA"/>
    <w:pPr>
      <w:pBdr>
        <w:left w:val="single" w:sz="4" w:space="0" w:color="808080"/>
        <w:right w:val="single" w:sz="4" w:space="0" w:color="808080"/>
      </w:pBdr>
      <w:shd w:val="clear" w:color="000000" w:fill="538DD5"/>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206">
    <w:name w:val="xl206"/>
    <w:basedOn w:val="Normal"/>
    <w:rsid w:val="004A2BFA"/>
    <w:pPr>
      <w:pBdr>
        <w:left w:val="single" w:sz="4" w:space="0" w:color="808080"/>
        <w:bottom w:val="single" w:sz="8" w:space="0" w:color="auto"/>
        <w:right w:val="single" w:sz="4" w:space="0" w:color="808080"/>
      </w:pBdr>
      <w:shd w:val="clear" w:color="000000" w:fill="538DD5"/>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207">
    <w:name w:val="xl207"/>
    <w:basedOn w:val="Normal"/>
    <w:rsid w:val="004A2BFA"/>
    <w:pPr>
      <w:pBdr>
        <w:top w:val="single" w:sz="8" w:space="0" w:color="auto"/>
        <w:left w:val="single" w:sz="4" w:space="0" w:color="808080"/>
        <w:right w:val="single" w:sz="4" w:space="0" w:color="808080"/>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208">
    <w:name w:val="xl208"/>
    <w:basedOn w:val="Normal"/>
    <w:rsid w:val="004A2BFA"/>
    <w:pPr>
      <w:pBdr>
        <w:left w:val="single" w:sz="4" w:space="0" w:color="808080"/>
        <w:right w:val="single" w:sz="4" w:space="0" w:color="808080"/>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209">
    <w:name w:val="xl209"/>
    <w:basedOn w:val="Normal"/>
    <w:rsid w:val="004A2BFA"/>
    <w:pPr>
      <w:pBdr>
        <w:left w:val="single" w:sz="4" w:space="0" w:color="808080"/>
        <w:bottom w:val="single" w:sz="8" w:space="0" w:color="auto"/>
        <w:right w:val="single" w:sz="4" w:space="0" w:color="808080"/>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210">
    <w:name w:val="xl210"/>
    <w:basedOn w:val="Normal"/>
    <w:rsid w:val="004A2BFA"/>
    <w:pPr>
      <w:pBdr>
        <w:top w:val="single" w:sz="8" w:space="0" w:color="auto"/>
        <w:left w:val="single" w:sz="4" w:space="0" w:color="808080"/>
        <w:right w:val="single" w:sz="4" w:space="0" w:color="808080"/>
      </w:pBdr>
      <w:shd w:val="clear" w:color="000000" w:fill="808080"/>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211">
    <w:name w:val="xl211"/>
    <w:basedOn w:val="Normal"/>
    <w:rsid w:val="004A2BFA"/>
    <w:pPr>
      <w:pBdr>
        <w:left w:val="single" w:sz="4" w:space="0" w:color="808080"/>
        <w:right w:val="single" w:sz="4" w:space="0" w:color="808080"/>
      </w:pBdr>
      <w:shd w:val="clear" w:color="000000" w:fill="808080"/>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212">
    <w:name w:val="xl212"/>
    <w:basedOn w:val="Normal"/>
    <w:rsid w:val="004A2BFA"/>
    <w:pPr>
      <w:pBdr>
        <w:left w:val="single" w:sz="4" w:space="0" w:color="808080"/>
        <w:bottom w:val="single" w:sz="8" w:space="0" w:color="auto"/>
        <w:right w:val="single" w:sz="4" w:space="0" w:color="808080"/>
      </w:pBdr>
      <w:shd w:val="clear" w:color="000000" w:fill="808080"/>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213">
    <w:name w:val="xl213"/>
    <w:basedOn w:val="Normal"/>
    <w:rsid w:val="004A2BFA"/>
    <w:pPr>
      <w:pBdr>
        <w:top w:val="single" w:sz="8" w:space="0" w:color="auto"/>
        <w:left w:val="single" w:sz="4" w:space="0" w:color="808080"/>
        <w:right w:val="single" w:sz="4" w:space="0" w:color="808080"/>
      </w:pBdr>
      <w:shd w:val="clear" w:color="000000" w:fill="E4DFEC"/>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214">
    <w:name w:val="xl214"/>
    <w:basedOn w:val="Normal"/>
    <w:rsid w:val="004A2BFA"/>
    <w:pPr>
      <w:pBdr>
        <w:left w:val="single" w:sz="4" w:space="0" w:color="808080"/>
        <w:right w:val="single" w:sz="4" w:space="0" w:color="808080"/>
      </w:pBdr>
      <w:shd w:val="clear" w:color="000000" w:fill="E4DFEC"/>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215">
    <w:name w:val="xl215"/>
    <w:basedOn w:val="Normal"/>
    <w:rsid w:val="004A2BFA"/>
    <w:pPr>
      <w:pBdr>
        <w:left w:val="single" w:sz="4" w:space="0" w:color="808080"/>
        <w:bottom w:val="single" w:sz="8" w:space="0" w:color="auto"/>
        <w:right w:val="single" w:sz="4" w:space="0" w:color="808080"/>
      </w:pBdr>
      <w:shd w:val="clear" w:color="000000" w:fill="E4DFEC"/>
      <w:spacing w:before="100" w:beforeAutospacing="1" w:after="100" w:afterAutospacing="1" w:line="240" w:lineRule="auto"/>
      <w:jc w:val="center"/>
      <w:textAlignment w:val="center"/>
    </w:pPr>
    <w:rPr>
      <w:rFonts w:ascii="Arial Narrow" w:eastAsia="Times New Roman" w:hAnsi="Arial Narrow" w:cs="Times New Roman"/>
      <w:b/>
      <w:bCs/>
      <w:sz w:val="24"/>
      <w:szCs w:val="24"/>
      <w:lang w:val="en-US"/>
    </w:rPr>
  </w:style>
  <w:style w:type="paragraph" w:customStyle="1" w:styleId="xl216">
    <w:name w:val="xl216"/>
    <w:basedOn w:val="Normal"/>
    <w:rsid w:val="004A2BFA"/>
    <w:pPr>
      <w:pBdr>
        <w:top w:val="single" w:sz="4" w:space="0" w:color="808080"/>
        <w:left w:val="single" w:sz="8"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val="en-US"/>
    </w:rPr>
  </w:style>
  <w:style w:type="paragraph" w:customStyle="1" w:styleId="xl217">
    <w:name w:val="xl217"/>
    <w:basedOn w:val="Normal"/>
    <w:rsid w:val="004A2BFA"/>
    <w:pPr>
      <w:pBdr>
        <w:top w:val="single" w:sz="4" w:space="0" w:color="808080"/>
        <w:bottom w:val="single" w:sz="4" w:space="0" w:color="auto"/>
        <w:righ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val="en-US"/>
    </w:rPr>
  </w:style>
  <w:style w:type="paragraph" w:customStyle="1" w:styleId="xl218">
    <w:name w:val="xl218"/>
    <w:basedOn w:val="Normal"/>
    <w:rsid w:val="004A2BFA"/>
    <w:pPr>
      <w:pBdr>
        <w:top w:val="single" w:sz="4" w:space="0" w:color="808080"/>
        <w:left w:val="single" w:sz="4" w:space="0" w:color="808080"/>
        <w:bottom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14"/>
      <w:szCs w:val="14"/>
      <w:lang w:val="en-US"/>
    </w:rPr>
  </w:style>
  <w:style w:type="paragraph" w:customStyle="1" w:styleId="xl219">
    <w:name w:val="xl219"/>
    <w:basedOn w:val="Normal"/>
    <w:rsid w:val="004A2BFA"/>
    <w:pPr>
      <w:pBdr>
        <w:top w:val="single" w:sz="4" w:space="0" w:color="808080"/>
        <w:left w:val="single" w:sz="4" w:space="0" w:color="808080"/>
        <w:bottom w:val="single" w:sz="8" w:space="0" w:color="auto"/>
        <w:right w:val="single" w:sz="4" w:space="0" w:color="808080"/>
      </w:pBdr>
      <w:shd w:val="clear" w:color="000000" w:fill="D9D9D9"/>
      <w:spacing w:before="100" w:beforeAutospacing="1" w:after="100" w:afterAutospacing="1" w:line="240" w:lineRule="auto"/>
      <w:jc w:val="center"/>
      <w:textAlignment w:val="center"/>
    </w:pPr>
    <w:rPr>
      <w:rFonts w:ascii="Arial Narrow" w:eastAsia="Times New Roman" w:hAnsi="Arial Narrow" w:cs="Times New Roman"/>
      <w:sz w:val="14"/>
      <w:szCs w:val="14"/>
      <w:lang w:val="en-US"/>
    </w:rPr>
  </w:style>
  <w:style w:type="paragraph" w:customStyle="1" w:styleId="xl220">
    <w:name w:val="xl220"/>
    <w:basedOn w:val="Normal"/>
    <w:rsid w:val="004A2BFA"/>
    <w:pPr>
      <w:pBdr>
        <w:top w:val="single" w:sz="8" w:space="0" w:color="auto"/>
        <w:left w:val="single" w:sz="8"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val="en-US"/>
    </w:rPr>
  </w:style>
  <w:style w:type="paragraph" w:customStyle="1" w:styleId="xl221">
    <w:name w:val="xl221"/>
    <w:basedOn w:val="Normal"/>
    <w:rsid w:val="004A2BFA"/>
    <w:pPr>
      <w:pBdr>
        <w:top w:val="single" w:sz="8" w:space="0" w:color="auto"/>
        <w:bottom w:val="single" w:sz="4" w:space="0" w:color="auto"/>
        <w:righ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val="en-US"/>
    </w:rPr>
  </w:style>
  <w:style w:type="table" w:customStyle="1" w:styleId="Cuadrculadetablaclara1">
    <w:name w:val="Cuadrícula de tabla clara1"/>
    <w:basedOn w:val="Tablanormal"/>
    <w:uiPriority w:val="40"/>
    <w:rsid w:val="00F505D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Textoennegrita">
    <w:name w:val="Strong"/>
    <w:basedOn w:val="Fuentedeprrafopredeter"/>
    <w:uiPriority w:val="22"/>
    <w:qFormat/>
    <w:rsid w:val="000D1FF4"/>
    <w:rPr>
      <w:b/>
      <w:bCs/>
    </w:rPr>
  </w:style>
  <w:style w:type="character" w:customStyle="1" w:styleId="Ttulo3Car">
    <w:name w:val="Título 3 Car"/>
    <w:basedOn w:val="Fuentedeprrafopredeter"/>
    <w:link w:val="Ttulo3"/>
    <w:uiPriority w:val="9"/>
    <w:rsid w:val="00413356"/>
    <w:rPr>
      <w:rFonts w:asciiTheme="majorHAnsi" w:eastAsiaTheme="majorEastAsia" w:hAnsiTheme="majorHAnsi" w:cstheme="majorBidi"/>
      <w:color w:val="1F4D78" w:themeColor="accent1" w:themeShade="7F"/>
      <w:sz w:val="24"/>
      <w:szCs w:val="24"/>
      <w:lang w:val="es-CO"/>
    </w:rPr>
  </w:style>
  <w:style w:type="paragraph" w:styleId="Descripcin">
    <w:name w:val="caption"/>
    <w:basedOn w:val="Normal"/>
    <w:next w:val="Normal"/>
    <w:uiPriority w:val="35"/>
    <w:unhideWhenUsed/>
    <w:qFormat/>
    <w:rsid w:val="003B47DC"/>
    <w:pPr>
      <w:spacing w:line="240" w:lineRule="auto"/>
    </w:pPr>
    <w:rPr>
      <w:i/>
      <w:iCs/>
      <w:color w:val="44546A" w:themeColor="text2"/>
      <w:sz w:val="18"/>
      <w:szCs w:val="18"/>
    </w:rPr>
  </w:style>
  <w:style w:type="paragraph" w:styleId="Tabladeilustraciones">
    <w:name w:val="table of figures"/>
    <w:basedOn w:val="Normal"/>
    <w:next w:val="Normal"/>
    <w:uiPriority w:val="99"/>
    <w:unhideWhenUsed/>
    <w:rsid w:val="002A5B88"/>
    <w:pPr>
      <w:spacing w:after="0"/>
    </w:pPr>
  </w:style>
  <w:style w:type="paragraph" w:styleId="Textonotaalfinal">
    <w:name w:val="endnote text"/>
    <w:basedOn w:val="Normal"/>
    <w:link w:val="TextonotaalfinalCar"/>
    <w:uiPriority w:val="99"/>
    <w:semiHidden/>
    <w:unhideWhenUsed/>
    <w:rsid w:val="009F02AB"/>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9F02AB"/>
    <w:rPr>
      <w:sz w:val="20"/>
      <w:szCs w:val="20"/>
      <w:lang w:val="es-CO"/>
    </w:rPr>
  </w:style>
  <w:style w:type="character" w:styleId="Refdenotaalfinal">
    <w:name w:val="endnote reference"/>
    <w:basedOn w:val="Fuentedeprrafopredeter"/>
    <w:uiPriority w:val="99"/>
    <w:semiHidden/>
    <w:unhideWhenUsed/>
    <w:rsid w:val="009F02AB"/>
    <w:rPr>
      <w:vertAlign w:val="superscript"/>
    </w:rPr>
  </w:style>
  <w:style w:type="paragraph" w:styleId="NormalWeb">
    <w:name w:val="Normal (Web)"/>
    <w:basedOn w:val="Normal"/>
    <w:uiPriority w:val="99"/>
    <w:semiHidden/>
    <w:unhideWhenUsed/>
    <w:rsid w:val="009326B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Mencinsinresolver">
    <w:name w:val="Unresolved Mention"/>
    <w:basedOn w:val="Fuentedeprrafopredeter"/>
    <w:uiPriority w:val="99"/>
    <w:semiHidden/>
    <w:unhideWhenUsed/>
    <w:rsid w:val="0091219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17961">
      <w:bodyDiv w:val="1"/>
      <w:marLeft w:val="0"/>
      <w:marRight w:val="0"/>
      <w:marTop w:val="0"/>
      <w:marBottom w:val="0"/>
      <w:divBdr>
        <w:top w:val="none" w:sz="0" w:space="0" w:color="auto"/>
        <w:left w:val="none" w:sz="0" w:space="0" w:color="auto"/>
        <w:bottom w:val="none" w:sz="0" w:space="0" w:color="auto"/>
        <w:right w:val="none" w:sz="0" w:space="0" w:color="auto"/>
      </w:divBdr>
    </w:div>
    <w:div w:id="7299957">
      <w:bodyDiv w:val="1"/>
      <w:marLeft w:val="0"/>
      <w:marRight w:val="0"/>
      <w:marTop w:val="0"/>
      <w:marBottom w:val="0"/>
      <w:divBdr>
        <w:top w:val="none" w:sz="0" w:space="0" w:color="auto"/>
        <w:left w:val="none" w:sz="0" w:space="0" w:color="auto"/>
        <w:bottom w:val="none" w:sz="0" w:space="0" w:color="auto"/>
        <w:right w:val="none" w:sz="0" w:space="0" w:color="auto"/>
      </w:divBdr>
    </w:div>
    <w:div w:id="11958583">
      <w:bodyDiv w:val="1"/>
      <w:marLeft w:val="0"/>
      <w:marRight w:val="0"/>
      <w:marTop w:val="0"/>
      <w:marBottom w:val="0"/>
      <w:divBdr>
        <w:top w:val="none" w:sz="0" w:space="0" w:color="auto"/>
        <w:left w:val="none" w:sz="0" w:space="0" w:color="auto"/>
        <w:bottom w:val="none" w:sz="0" w:space="0" w:color="auto"/>
        <w:right w:val="none" w:sz="0" w:space="0" w:color="auto"/>
      </w:divBdr>
    </w:div>
    <w:div w:id="19011392">
      <w:bodyDiv w:val="1"/>
      <w:marLeft w:val="0"/>
      <w:marRight w:val="0"/>
      <w:marTop w:val="0"/>
      <w:marBottom w:val="0"/>
      <w:divBdr>
        <w:top w:val="none" w:sz="0" w:space="0" w:color="auto"/>
        <w:left w:val="none" w:sz="0" w:space="0" w:color="auto"/>
        <w:bottom w:val="none" w:sz="0" w:space="0" w:color="auto"/>
        <w:right w:val="none" w:sz="0" w:space="0" w:color="auto"/>
      </w:divBdr>
    </w:div>
    <w:div w:id="23335025">
      <w:bodyDiv w:val="1"/>
      <w:marLeft w:val="0"/>
      <w:marRight w:val="0"/>
      <w:marTop w:val="0"/>
      <w:marBottom w:val="0"/>
      <w:divBdr>
        <w:top w:val="none" w:sz="0" w:space="0" w:color="auto"/>
        <w:left w:val="none" w:sz="0" w:space="0" w:color="auto"/>
        <w:bottom w:val="none" w:sz="0" w:space="0" w:color="auto"/>
        <w:right w:val="none" w:sz="0" w:space="0" w:color="auto"/>
      </w:divBdr>
    </w:div>
    <w:div w:id="23363511">
      <w:bodyDiv w:val="1"/>
      <w:marLeft w:val="0"/>
      <w:marRight w:val="0"/>
      <w:marTop w:val="0"/>
      <w:marBottom w:val="0"/>
      <w:divBdr>
        <w:top w:val="none" w:sz="0" w:space="0" w:color="auto"/>
        <w:left w:val="none" w:sz="0" w:space="0" w:color="auto"/>
        <w:bottom w:val="none" w:sz="0" w:space="0" w:color="auto"/>
        <w:right w:val="none" w:sz="0" w:space="0" w:color="auto"/>
      </w:divBdr>
    </w:div>
    <w:div w:id="23598175">
      <w:bodyDiv w:val="1"/>
      <w:marLeft w:val="0"/>
      <w:marRight w:val="0"/>
      <w:marTop w:val="0"/>
      <w:marBottom w:val="0"/>
      <w:divBdr>
        <w:top w:val="none" w:sz="0" w:space="0" w:color="auto"/>
        <w:left w:val="none" w:sz="0" w:space="0" w:color="auto"/>
        <w:bottom w:val="none" w:sz="0" w:space="0" w:color="auto"/>
        <w:right w:val="none" w:sz="0" w:space="0" w:color="auto"/>
      </w:divBdr>
    </w:div>
    <w:div w:id="23799169">
      <w:bodyDiv w:val="1"/>
      <w:marLeft w:val="0"/>
      <w:marRight w:val="0"/>
      <w:marTop w:val="0"/>
      <w:marBottom w:val="0"/>
      <w:divBdr>
        <w:top w:val="none" w:sz="0" w:space="0" w:color="auto"/>
        <w:left w:val="none" w:sz="0" w:space="0" w:color="auto"/>
        <w:bottom w:val="none" w:sz="0" w:space="0" w:color="auto"/>
        <w:right w:val="none" w:sz="0" w:space="0" w:color="auto"/>
      </w:divBdr>
    </w:div>
    <w:div w:id="23874974">
      <w:bodyDiv w:val="1"/>
      <w:marLeft w:val="0"/>
      <w:marRight w:val="0"/>
      <w:marTop w:val="0"/>
      <w:marBottom w:val="0"/>
      <w:divBdr>
        <w:top w:val="none" w:sz="0" w:space="0" w:color="auto"/>
        <w:left w:val="none" w:sz="0" w:space="0" w:color="auto"/>
        <w:bottom w:val="none" w:sz="0" w:space="0" w:color="auto"/>
        <w:right w:val="none" w:sz="0" w:space="0" w:color="auto"/>
      </w:divBdr>
    </w:div>
    <w:div w:id="33579166">
      <w:bodyDiv w:val="1"/>
      <w:marLeft w:val="0"/>
      <w:marRight w:val="0"/>
      <w:marTop w:val="0"/>
      <w:marBottom w:val="0"/>
      <w:divBdr>
        <w:top w:val="none" w:sz="0" w:space="0" w:color="auto"/>
        <w:left w:val="none" w:sz="0" w:space="0" w:color="auto"/>
        <w:bottom w:val="none" w:sz="0" w:space="0" w:color="auto"/>
        <w:right w:val="none" w:sz="0" w:space="0" w:color="auto"/>
      </w:divBdr>
    </w:div>
    <w:div w:id="34013614">
      <w:bodyDiv w:val="1"/>
      <w:marLeft w:val="0"/>
      <w:marRight w:val="0"/>
      <w:marTop w:val="0"/>
      <w:marBottom w:val="0"/>
      <w:divBdr>
        <w:top w:val="none" w:sz="0" w:space="0" w:color="auto"/>
        <w:left w:val="none" w:sz="0" w:space="0" w:color="auto"/>
        <w:bottom w:val="none" w:sz="0" w:space="0" w:color="auto"/>
        <w:right w:val="none" w:sz="0" w:space="0" w:color="auto"/>
      </w:divBdr>
    </w:div>
    <w:div w:id="35787057">
      <w:bodyDiv w:val="1"/>
      <w:marLeft w:val="0"/>
      <w:marRight w:val="0"/>
      <w:marTop w:val="0"/>
      <w:marBottom w:val="0"/>
      <w:divBdr>
        <w:top w:val="none" w:sz="0" w:space="0" w:color="auto"/>
        <w:left w:val="none" w:sz="0" w:space="0" w:color="auto"/>
        <w:bottom w:val="none" w:sz="0" w:space="0" w:color="auto"/>
        <w:right w:val="none" w:sz="0" w:space="0" w:color="auto"/>
      </w:divBdr>
    </w:div>
    <w:div w:id="37248740">
      <w:bodyDiv w:val="1"/>
      <w:marLeft w:val="0"/>
      <w:marRight w:val="0"/>
      <w:marTop w:val="0"/>
      <w:marBottom w:val="0"/>
      <w:divBdr>
        <w:top w:val="none" w:sz="0" w:space="0" w:color="auto"/>
        <w:left w:val="none" w:sz="0" w:space="0" w:color="auto"/>
        <w:bottom w:val="none" w:sz="0" w:space="0" w:color="auto"/>
        <w:right w:val="none" w:sz="0" w:space="0" w:color="auto"/>
      </w:divBdr>
    </w:div>
    <w:div w:id="40061834">
      <w:bodyDiv w:val="1"/>
      <w:marLeft w:val="0"/>
      <w:marRight w:val="0"/>
      <w:marTop w:val="0"/>
      <w:marBottom w:val="0"/>
      <w:divBdr>
        <w:top w:val="none" w:sz="0" w:space="0" w:color="auto"/>
        <w:left w:val="none" w:sz="0" w:space="0" w:color="auto"/>
        <w:bottom w:val="none" w:sz="0" w:space="0" w:color="auto"/>
        <w:right w:val="none" w:sz="0" w:space="0" w:color="auto"/>
      </w:divBdr>
    </w:div>
    <w:div w:id="40177317">
      <w:bodyDiv w:val="1"/>
      <w:marLeft w:val="0"/>
      <w:marRight w:val="0"/>
      <w:marTop w:val="0"/>
      <w:marBottom w:val="0"/>
      <w:divBdr>
        <w:top w:val="none" w:sz="0" w:space="0" w:color="auto"/>
        <w:left w:val="none" w:sz="0" w:space="0" w:color="auto"/>
        <w:bottom w:val="none" w:sz="0" w:space="0" w:color="auto"/>
        <w:right w:val="none" w:sz="0" w:space="0" w:color="auto"/>
      </w:divBdr>
    </w:div>
    <w:div w:id="40400779">
      <w:bodyDiv w:val="1"/>
      <w:marLeft w:val="0"/>
      <w:marRight w:val="0"/>
      <w:marTop w:val="0"/>
      <w:marBottom w:val="0"/>
      <w:divBdr>
        <w:top w:val="none" w:sz="0" w:space="0" w:color="auto"/>
        <w:left w:val="none" w:sz="0" w:space="0" w:color="auto"/>
        <w:bottom w:val="none" w:sz="0" w:space="0" w:color="auto"/>
        <w:right w:val="none" w:sz="0" w:space="0" w:color="auto"/>
      </w:divBdr>
    </w:div>
    <w:div w:id="49110156">
      <w:bodyDiv w:val="1"/>
      <w:marLeft w:val="0"/>
      <w:marRight w:val="0"/>
      <w:marTop w:val="0"/>
      <w:marBottom w:val="0"/>
      <w:divBdr>
        <w:top w:val="none" w:sz="0" w:space="0" w:color="auto"/>
        <w:left w:val="none" w:sz="0" w:space="0" w:color="auto"/>
        <w:bottom w:val="none" w:sz="0" w:space="0" w:color="auto"/>
        <w:right w:val="none" w:sz="0" w:space="0" w:color="auto"/>
      </w:divBdr>
    </w:div>
    <w:div w:id="49304823">
      <w:bodyDiv w:val="1"/>
      <w:marLeft w:val="0"/>
      <w:marRight w:val="0"/>
      <w:marTop w:val="0"/>
      <w:marBottom w:val="0"/>
      <w:divBdr>
        <w:top w:val="none" w:sz="0" w:space="0" w:color="auto"/>
        <w:left w:val="none" w:sz="0" w:space="0" w:color="auto"/>
        <w:bottom w:val="none" w:sz="0" w:space="0" w:color="auto"/>
        <w:right w:val="none" w:sz="0" w:space="0" w:color="auto"/>
      </w:divBdr>
    </w:div>
    <w:div w:id="50270959">
      <w:bodyDiv w:val="1"/>
      <w:marLeft w:val="0"/>
      <w:marRight w:val="0"/>
      <w:marTop w:val="0"/>
      <w:marBottom w:val="0"/>
      <w:divBdr>
        <w:top w:val="none" w:sz="0" w:space="0" w:color="auto"/>
        <w:left w:val="none" w:sz="0" w:space="0" w:color="auto"/>
        <w:bottom w:val="none" w:sz="0" w:space="0" w:color="auto"/>
        <w:right w:val="none" w:sz="0" w:space="0" w:color="auto"/>
      </w:divBdr>
    </w:div>
    <w:div w:id="53168656">
      <w:bodyDiv w:val="1"/>
      <w:marLeft w:val="0"/>
      <w:marRight w:val="0"/>
      <w:marTop w:val="0"/>
      <w:marBottom w:val="0"/>
      <w:divBdr>
        <w:top w:val="none" w:sz="0" w:space="0" w:color="auto"/>
        <w:left w:val="none" w:sz="0" w:space="0" w:color="auto"/>
        <w:bottom w:val="none" w:sz="0" w:space="0" w:color="auto"/>
        <w:right w:val="none" w:sz="0" w:space="0" w:color="auto"/>
      </w:divBdr>
    </w:div>
    <w:div w:id="53700804">
      <w:bodyDiv w:val="1"/>
      <w:marLeft w:val="0"/>
      <w:marRight w:val="0"/>
      <w:marTop w:val="0"/>
      <w:marBottom w:val="0"/>
      <w:divBdr>
        <w:top w:val="none" w:sz="0" w:space="0" w:color="auto"/>
        <w:left w:val="none" w:sz="0" w:space="0" w:color="auto"/>
        <w:bottom w:val="none" w:sz="0" w:space="0" w:color="auto"/>
        <w:right w:val="none" w:sz="0" w:space="0" w:color="auto"/>
      </w:divBdr>
    </w:div>
    <w:div w:id="54088836">
      <w:bodyDiv w:val="1"/>
      <w:marLeft w:val="0"/>
      <w:marRight w:val="0"/>
      <w:marTop w:val="0"/>
      <w:marBottom w:val="0"/>
      <w:divBdr>
        <w:top w:val="none" w:sz="0" w:space="0" w:color="auto"/>
        <w:left w:val="none" w:sz="0" w:space="0" w:color="auto"/>
        <w:bottom w:val="none" w:sz="0" w:space="0" w:color="auto"/>
        <w:right w:val="none" w:sz="0" w:space="0" w:color="auto"/>
      </w:divBdr>
    </w:div>
    <w:div w:id="56249174">
      <w:bodyDiv w:val="1"/>
      <w:marLeft w:val="0"/>
      <w:marRight w:val="0"/>
      <w:marTop w:val="0"/>
      <w:marBottom w:val="0"/>
      <w:divBdr>
        <w:top w:val="none" w:sz="0" w:space="0" w:color="auto"/>
        <w:left w:val="none" w:sz="0" w:space="0" w:color="auto"/>
        <w:bottom w:val="none" w:sz="0" w:space="0" w:color="auto"/>
        <w:right w:val="none" w:sz="0" w:space="0" w:color="auto"/>
      </w:divBdr>
    </w:div>
    <w:div w:id="60762324">
      <w:bodyDiv w:val="1"/>
      <w:marLeft w:val="0"/>
      <w:marRight w:val="0"/>
      <w:marTop w:val="0"/>
      <w:marBottom w:val="0"/>
      <w:divBdr>
        <w:top w:val="none" w:sz="0" w:space="0" w:color="auto"/>
        <w:left w:val="none" w:sz="0" w:space="0" w:color="auto"/>
        <w:bottom w:val="none" w:sz="0" w:space="0" w:color="auto"/>
        <w:right w:val="none" w:sz="0" w:space="0" w:color="auto"/>
      </w:divBdr>
    </w:div>
    <w:div w:id="61029716">
      <w:bodyDiv w:val="1"/>
      <w:marLeft w:val="0"/>
      <w:marRight w:val="0"/>
      <w:marTop w:val="0"/>
      <w:marBottom w:val="0"/>
      <w:divBdr>
        <w:top w:val="none" w:sz="0" w:space="0" w:color="auto"/>
        <w:left w:val="none" w:sz="0" w:space="0" w:color="auto"/>
        <w:bottom w:val="none" w:sz="0" w:space="0" w:color="auto"/>
        <w:right w:val="none" w:sz="0" w:space="0" w:color="auto"/>
      </w:divBdr>
    </w:div>
    <w:div w:id="63459289">
      <w:bodyDiv w:val="1"/>
      <w:marLeft w:val="0"/>
      <w:marRight w:val="0"/>
      <w:marTop w:val="0"/>
      <w:marBottom w:val="0"/>
      <w:divBdr>
        <w:top w:val="none" w:sz="0" w:space="0" w:color="auto"/>
        <w:left w:val="none" w:sz="0" w:space="0" w:color="auto"/>
        <w:bottom w:val="none" w:sz="0" w:space="0" w:color="auto"/>
        <w:right w:val="none" w:sz="0" w:space="0" w:color="auto"/>
      </w:divBdr>
    </w:div>
    <w:div w:id="63916904">
      <w:bodyDiv w:val="1"/>
      <w:marLeft w:val="0"/>
      <w:marRight w:val="0"/>
      <w:marTop w:val="0"/>
      <w:marBottom w:val="0"/>
      <w:divBdr>
        <w:top w:val="none" w:sz="0" w:space="0" w:color="auto"/>
        <w:left w:val="none" w:sz="0" w:space="0" w:color="auto"/>
        <w:bottom w:val="none" w:sz="0" w:space="0" w:color="auto"/>
        <w:right w:val="none" w:sz="0" w:space="0" w:color="auto"/>
      </w:divBdr>
    </w:div>
    <w:div w:id="64183155">
      <w:bodyDiv w:val="1"/>
      <w:marLeft w:val="0"/>
      <w:marRight w:val="0"/>
      <w:marTop w:val="0"/>
      <w:marBottom w:val="0"/>
      <w:divBdr>
        <w:top w:val="none" w:sz="0" w:space="0" w:color="auto"/>
        <w:left w:val="none" w:sz="0" w:space="0" w:color="auto"/>
        <w:bottom w:val="none" w:sz="0" w:space="0" w:color="auto"/>
        <w:right w:val="none" w:sz="0" w:space="0" w:color="auto"/>
      </w:divBdr>
    </w:div>
    <w:div w:id="75639659">
      <w:bodyDiv w:val="1"/>
      <w:marLeft w:val="0"/>
      <w:marRight w:val="0"/>
      <w:marTop w:val="0"/>
      <w:marBottom w:val="0"/>
      <w:divBdr>
        <w:top w:val="none" w:sz="0" w:space="0" w:color="auto"/>
        <w:left w:val="none" w:sz="0" w:space="0" w:color="auto"/>
        <w:bottom w:val="none" w:sz="0" w:space="0" w:color="auto"/>
        <w:right w:val="none" w:sz="0" w:space="0" w:color="auto"/>
      </w:divBdr>
    </w:div>
    <w:div w:id="79908370">
      <w:bodyDiv w:val="1"/>
      <w:marLeft w:val="0"/>
      <w:marRight w:val="0"/>
      <w:marTop w:val="0"/>
      <w:marBottom w:val="0"/>
      <w:divBdr>
        <w:top w:val="none" w:sz="0" w:space="0" w:color="auto"/>
        <w:left w:val="none" w:sz="0" w:space="0" w:color="auto"/>
        <w:bottom w:val="none" w:sz="0" w:space="0" w:color="auto"/>
        <w:right w:val="none" w:sz="0" w:space="0" w:color="auto"/>
      </w:divBdr>
    </w:div>
    <w:div w:id="82453176">
      <w:bodyDiv w:val="1"/>
      <w:marLeft w:val="0"/>
      <w:marRight w:val="0"/>
      <w:marTop w:val="0"/>
      <w:marBottom w:val="0"/>
      <w:divBdr>
        <w:top w:val="none" w:sz="0" w:space="0" w:color="auto"/>
        <w:left w:val="none" w:sz="0" w:space="0" w:color="auto"/>
        <w:bottom w:val="none" w:sz="0" w:space="0" w:color="auto"/>
        <w:right w:val="none" w:sz="0" w:space="0" w:color="auto"/>
      </w:divBdr>
    </w:div>
    <w:div w:id="82652317">
      <w:bodyDiv w:val="1"/>
      <w:marLeft w:val="0"/>
      <w:marRight w:val="0"/>
      <w:marTop w:val="0"/>
      <w:marBottom w:val="0"/>
      <w:divBdr>
        <w:top w:val="none" w:sz="0" w:space="0" w:color="auto"/>
        <w:left w:val="none" w:sz="0" w:space="0" w:color="auto"/>
        <w:bottom w:val="none" w:sz="0" w:space="0" w:color="auto"/>
        <w:right w:val="none" w:sz="0" w:space="0" w:color="auto"/>
      </w:divBdr>
    </w:div>
    <w:div w:id="83039060">
      <w:bodyDiv w:val="1"/>
      <w:marLeft w:val="0"/>
      <w:marRight w:val="0"/>
      <w:marTop w:val="0"/>
      <w:marBottom w:val="0"/>
      <w:divBdr>
        <w:top w:val="none" w:sz="0" w:space="0" w:color="auto"/>
        <w:left w:val="none" w:sz="0" w:space="0" w:color="auto"/>
        <w:bottom w:val="none" w:sz="0" w:space="0" w:color="auto"/>
        <w:right w:val="none" w:sz="0" w:space="0" w:color="auto"/>
      </w:divBdr>
    </w:div>
    <w:div w:id="83500094">
      <w:bodyDiv w:val="1"/>
      <w:marLeft w:val="0"/>
      <w:marRight w:val="0"/>
      <w:marTop w:val="0"/>
      <w:marBottom w:val="0"/>
      <w:divBdr>
        <w:top w:val="none" w:sz="0" w:space="0" w:color="auto"/>
        <w:left w:val="none" w:sz="0" w:space="0" w:color="auto"/>
        <w:bottom w:val="none" w:sz="0" w:space="0" w:color="auto"/>
        <w:right w:val="none" w:sz="0" w:space="0" w:color="auto"/>
      </w:divBdr>
    </w:div>
    <w:div w:id="85856327">
      <w:bodyDiv w:val="1"/>
      <w:marLeft w:val="0"/>
      <w:marRight w:val="0"/>
      <w:marTop w:val="0"/>
      <w:marBottom w:val="0"/>
      <w:divBdr>
        <w:top w:val="none" w:sz="0" w:space="0" w:color="auto"/>
        <w:left w:val="none" w:sz="0" w:space="0" w:color="auto"/>
        <w:bottom w:val="none" w:sz="0" w:space="0" w:color="auto"/>
        <w:right w:val="none" w:sz="0" w:space="0" w:color="auto"/>
      </w:divBdr>
    </w:div>
    <w:div w:id="86966875">
      <w:bodyDiv w:val="1"/>
      <w:marLeft w:val="0"/>
      <w:marRight w:val="0"/>
      <w:marTop w:val="0"/>
      <w:marBottom w:val="0"/>
      <w:divBdr>
        <w:top w:val="none" w:sz="0" w:space="0" w:color="auto"/>
        <w:left w:val="none" w:sz="0" w:space="0" w:color="auto"/>
        <w:bottom w:val="none" w:sz="0" w:space="0" w:color="auto"/>
        <w:right w:val="none" w:sz="0" w:space="0" w:color="auto"/>
      </w:divBdr>
    </w:div>
    <w:div w:id="92744212">
      <w:bodyDiv w:val="1"/>
      <w:marLeft w:val="0"/>
      <w:marRight w:val="0"/>
      <w:marTop w:val="0"/>
      <w:marBottom w:val="0"/>
      <w:divBdr>
        <w:top w:val="none" w:sz="0" w:space="0" w:color="auto"/>
        <w:left w:val="none" w:sz="0" w:space="0" w:color="auto"/>
        <w:bottom w:val="none" w:sz="0" w:space="0" w:color="auto"/>
        <w:right w:val="none" w:sz="0" w:space="0" w:color="auto"/>
      </w:divBdr>
    </w:div>
    <w:div w:id="97064403">
      <w:bodyDiv w:val="1"/>
      <w:marLeft w:val="0"/>
      <w:marRight w:val="0"/>
      <w:marTop w:val="0"/>
      <w:marBottom w:val="0"/>
      <w:divBdr>
        <w:top w:val="none" w:sz="0" w:space="0" w:color="auto"/>
        <w:left w:val="none" w:sz="0" w:space="0" w:color="auto"/>
        <w:bottom w:val="none" w:sz="0" w:space="0" w:color="auto"/>
        <w:right w:val="none" w:sz="0" w:space="0" w:color="auto"/>
      </w:divBdr>
    </w:div>
    <w:div w:id="105657492">
      <w:bodyDiv w:val="1"/>
      <w:marLeft w:val="0"/>
      <w:marRight w:val="0"/>
      <w:marTop w:val="0"/>
      <w:marBottom w:val="0"/>
      <w:divBdr>
        <w:top w:val="none" w:sz="0" w:space="0" w:color="auto"/>
        <w:left w:val="none" w:sz="0" w:space="0" w:color="auto"/>
        <w:bottom w:val="none" w:sz="0" w:space="0" w:color="auto"/>
        <w:right w:val="none" w:sz="0" w:space="0" w:color="auto"/>
      </w:divBdr>
    </w:div>
    <w:div w:id="107893211">
      <w:bodyDiv w:val="1"/>
      <w:marLeft w:val="0"/>
      <w:marRight w:val="0"/>
      <w:marTop w:val="0"/>
      <w:marBottom w:val="0"/>
      <w:divBdr>
        <w:top w:val="none" w:sz="0" w:space="0" w:color="auto"/>
        <w:left w:val="none" w:sz="0" w:space="0" w:color="auto"/>
        <w:bottom w:val="none" w:sz="0" w:space="0" w:color="auto"/>
        <w:right w:val="none" w:sz="0" w:space="0" w:color="auto"/>
      </w:divBdr>
    </w:div>
    <w:div w:id="112672483">
      <w:bodyDiv w:val="1"/>
      <w:marLeft w:val="0"/>
      <w:marRight w:val="0"/>
      <w:marTop w:val="0"/>
      <w:marBottom w:val="0"/>
      <w:divBdr>
        <w:top w:val="none" w:sz="0" w:space="0" w:color="auto"/>
        <w:left w:val="none" w:sz="0" w:space="0" w:color="auto"/>
        <w:bottom w:val="none" w:sz="0" w:space="0" w:color="auto"/>
        <w:right w:val="none" w:sz="0" w:space="0" w:color="auto"/>
      </w:divBdr>
    </w:div>
    <w:div w:id="115220026">
      <w:bodyDiv w:val="1"/>
      <w:marLeft w:val="0"/>
      <w:marRight w:val="0"/>
      <w:marTop w:val="0"/>
      <w:marBottom w:val="0"/>
      <w:divBdr>
        <w:top w:val="none" w:sz="0" w:space="0" w:color="auto"/>
        <w:left w:val="none" w:sz="0" w:space="0" w:color="auto"/>
        <w:bottom w:val="none" w:sz="0" w:space="0" w:color="auto"/>
        <w:right w:val="none" w:sz="0" w:space="0" w:color="auto"/>
      </w:divBdr>
    </w:div>
    <w:div w:id="115412807">
      <w:bodyDiv w:val="1"/>
      <w:marLeft w:val="0"/>
      <w:marRight w:val="0"/>
      <w:marTop w:val="0"/>
      <w:marBottom w:val="0"/>
      <w:divBdr>
        <w:top w:val="none" w:sz="0" w:space="0" w:color="auto"/>
        <w:left w:val="none" w:sz="0" w:space="0" w:color="auto"/>
        <w:bottom w:val="none" w:sz="0" w:space="0" w:color="auto"/>
        <w:right w:val="none" w:sz="0" w:space="0" w:color="auto"/>
      </w:divBdr>
    </w:div>
    <w:div w:id="116334641">
      <w:bodyDiv w:val="1"/>
      <w:marLeft w:val="0"/>
      <w:marRight w:val="0"/>
      <w:marTop w:val="0"/>
      <w:marBottom w:val="0"/>
      <w:divBdr>
        <w:top w:val="none" w:sz="0" w:space="0" w:color="auto"/>
        <w:left w:val="none" w:sz="0" w:space="0" w:color="auto"/>
        <w:bottom w:val="none" w:sz="0" w:space="0" w:color="auto"/>
        <w:right w:val="none" w:sz="0" w:space="0" w:color="auto"/>
      </w:divBdr>
    </w:div>
    <w:div w:id="119613454">
      <w:bodyDiv w:val="1"/>
      <w:marLeft w:val="0"/>
      <w:marRight w:val="0"/>
      <w:marTop w:val="0"/>
      <w:marBottom w:val="0"/>
      <w:divBdr>
        <w:top w:val="none" w:sz="0" w:space="0" w:color="auto"/>
        <w:left w:val="none" w:sz="0" w:space="0" w:color="auto"/>
        <w:bottom w:val="none" w:sz="0" w:space="0" w:color="auto"/>
        <w:right w:val="none" w:sz="0" w:space="0" w:color="auto"/>
      </w:divBdr>
    </w:div>
    <w:div w:id="120081067">
      <w:bodyDiv w:val="1"/>
      <w:marLeft w:val="0"/>
      <w:marRight w:val="0"/>
      <w:marTop w:val="0"/>
      <w:marBottom w:val="0"/>
      <w:divBdr>
        <w:top w:val="none" w:sz="0" w:space="0" w:color="auto"/>
        <w:left w:val="none" w:sz="0" w:space="0" w:color="auto"/>
        <w:bottom w:val="none" w:sz="0" w:space="0" w:color="auto"/>
        <w:right w:val="none" w:sz="0" w:space="0" w:color="auto"/>
      </w:divBdr>
    </w:div>
    <w:div w:id="120346506">
      <w:bodyDiv w:val="1"/>
      <w:marLeft w:val="0"/>
      <w:marRight w:val="0"/>
      <w:marTop w:val="0"/>
      <w:marBottom w:val="0"/>
      <w:divBdr>
        <w:top w:val="none" w:sz="0" w:space="0" w:color="auto"/>
        <w:left w:val="none" w:sz="0" w:space="0" w:color="auto"/>
        <w:bottom w:val="none" w:sz="0" w:space="0" w:color="auto"/>
        <w:right w:val="none" w:sz="0" w:space="0" w:color="auto"/>
      </w:divBdr>
    </w:div>
    <w:div w:id="120542594">
      <w:bodyDiv w:val="1"/>
      <w:marLeft w:val="0"/>
      <w:marRight w:val="0"/>
      <w:marTop w:val="0"/>
      <w:marBottom w:val="0"/>
      <w:divBdr>
        <w:top w:val="none" w:sz="0" w:space="0" w:color="auto"/>
        <w:left w:val="none" w:sz="0" w:space="0" w:color="auto"/>
        <w:bottom w:val="none" w:sz="0" w:space="0" w:color="auto"/>
        <w:right w:val="none" w:sz="0" w:space="0" w:color="auto"/>
      </w:divBdr>
    </w:div>
    <w:div w:id="120810153">
      <w:bodyDiv w:val="1"/>
      <w:marLeft w:val="0"/>
      <w:marRight w:val="0"/>
      <w:marTop w:val="0"/>
      <w:marBottom w:val="0"/>
      <w:divBdr>
        <w:top w:val="none" w:sz="0" w:space="0" w:color="auto"/>
        <w:left w:val="none" w:sz="0" w:space="0" w:color="auto"/>
        <w:bottom w:val="none" w:sz="0" w:space="0" w:color="auto"/>
        <w:right w:val="none" w:sz="0" w:space="0" w:color="auto"/>
      </w:divBdr>
    </w:div>
    <w:div w:id="122043972">
      <w:bodyDiv w:val="1"/>
      <w:marLeft w:val="0"/>
      <w:marRight w:val="0"/>
      <w:marTop w:val="0"/>
      <w:marBottom w:val="0"/>
      <w:divBdr>
        <w:top w:val="none" w:sz="0" w:space="0" w:color="auto"/>
        <w:left w:val="none" w:sz="0" w:space="0" w:color="auto"/>
        <w:bottom w:val="none" w:sz="0" w:space="0" w:color="auto"/>
        <w:right w:val="none" w:sz="0" w:space="0" w:color="auto"/>
      </w:divBdr>
    </w:div>
    <w:div w:id="122431606">
      <w:bodyDiv w:val="1"/>
      <w:marLeft w:val="0"/>
      <w:marRight w:val="0"/>
      <w:marTop w:val="0"/>
      <w:marBottom w:val="0"/>
      <w:divBdr>
        <w:top w:val="none" w:sz="0" w:space="0" w:color="auto"/>
        <w:left w:val="none" w:sz="0" w:space="0" w:color="auto"/>
        <w:bottom w:val="none" w:sz="0" w:space="0" w:color="auto"/>
        <w:right w:val="none" w:sz="0" w:space="0" w:color="auto"/>
      </w:divBdr>
    </w:div>
    <w:div w:id="123550947">
      <w:bodyDiv w:val="1"/>
      <w:marLeft w:val="0"/>
      <w:marRight w:val="0"/>
      <w:marTop w:val="0"/>
      <w:marBottom w:val="0"/>
      <w:divBdr>
        <w:top w:val="none" w:sz="0" w:space="0" w:color="auto"/>
        <w:left w:val="none" w:sz="0" w:space="0" w:color="auto"/>
        <w:bottom w:val="none" w:sz="0" w:space="0" w:color="auto"/>
        <w:right w:val="none" w:sz="0" w:space="0" w:color="auto"/>
      </w:divBdr>
    </w:div>
    <w:div w:id="124157206">
      <w:bodyDiv w:val="1"/>
      <w:marLeft w:val="0"/>
      <w:marRight w:val="0"/>
      <w:marTop w:val="0"/>
      <w:marBottom w:val="0"/>
      <w:divBdr>
        <w:top w:val="none" w:sz="0" w:space="0" w:color="auto"/>
        <w:left w:val="none" w:sz="0" w:space="0" w:color="auto"/>
        <w:bottom w:val="none" w:sz="0" w:space="0" w:color="auto"/>
        <w:right w:val="none" w:sz="0" w:space="0" w:color="auto"/>
      </w:divBdr>
    </w:div>
    <w:div w:id="125203336">
      <w:bodyDiv w:val="1"/>
      <w:marLeft w:val="0"/>
      <w:marRight w:val="0"/>
      <w:marTop w:val="0"/>
      <w:marBottom w:val="0"/>
      <w:divBdr>
        <w:top w:val="none" w:sz="0" w:space="0" w:color="auto"/>
        <w:left w:val="none" w:sz="0" w:space="0" w:color="auto"/>
        <w:bottom w:val="none" w:sz="0" w:space="0" w:color="auto"/>
        <w:right w:val="none" w:sz="0" w:space="0" w:color="auto"/>
      </w:divBdr>
    </w:div>
    <w:div w:id="127281370">
      <w:bodyDiv w:val="1"/>
      <w:marLeft w:val="0"/>
      <w:marRight w:val="0"/>
      <w:marTop w:val="0"/>
      <w:marBottom w:val="0"/>
      <w:divBdr>
        <w:top w:val="none" w:sz="0" w:space="0" w:color="auto"/>
        <w:left w:val="none" w:sz="0" w:space="0" w:color="auto"/>
        <w:bottom w:val="none" w:sz="0" w:space="0" w:color="auto"/>
        <w:right w:val="none" w:sz="0" w:space="0" w:color="auto"/>
      </w:divBdr>
    </w:div>
    <w:div w:id="127671975">
      <w:bodyDiv w:val="1"/>
      <w:marLeft w:val="0"/>
      <w:marRight w:val="0"/>
      <w:marTop w:val="0"/>
      <w:marBottom w:val="0"/>
      <w:divBdr>
        <w:top w:val="none" w:sz="0" w:space="0" w:color="auto"/>
        <w:left w:val="none" w:sz="0" w:space="0" w:color="auto"/>
        <w:bottom w:val="none" w:sz="0" w:space="0" w:color="auto"/>
        <w:right w:val="none" w:sz="0" w:space="0" w:color="auto"/>
      </w:divBdr>
    </w:div>
    <w:div w:id="129979206">
      <w:bodyDiv w:val="1"/>
      <w:marLeft w:val="0"/>
      <w:marRight w:val="0"/>
      <w:marTop w:val="0"/>
      <w:marBottom w:val="0"/>
      <w:divBdr>
        <w:top w:val="none" w:sz="0" w:space="0" w:color="auto"/>
        <w:left w:val="none" w:sz="0" w:space="0" w:color="auto"/>
        <w:bottom w:val="none" w:sz="0" w:space="0" w:color="auto"/>
        <w:right w:val="none" w:sz="0" w:space="0" w:color="auto"/>
      </w:divBdr>
    </w:div>
    <w:div w:id="130560473">
      <w:bodyDiv w:val="1"/>
      <w:marLeft w:val="0"/>
      <w:marRight w:val="0"/>
      <w:marTop w:val="0"/>
      <w:marBottom w:val="0"/>
      <w:divBdr>
        <w:top w:val="none" w:sz="0" w:space="0" w:color="auto"/>
        <w:left w:val="none" w:sz="0" w:space="0" w:color="auto"/>
        <w:bottom w:val="none" w:sz="0" w:space="0" w:color="auto"/>
        <w:right w:val="none" w:sz="0" w:space="0" w:color="auto"/>
      </w:divBdr>
    </w:div>
    <w:div w:id="133253840">
      <w:bodyDiv w:val="1"/>
      <w:marLeft w:val="0"/>
      <w:marRight w:val="0"/>
      <w:marTop w:val="0"/>
      <w:marBottom w:val="0"/>
      <w:divBdr>
        <w:top w:val="none" w:sz="0" w:space="0" w:color="auto"/>
        <w:left w:val="none" w:sz="0" w:space="0" w:color="auto"/>
        <w:bottom w:val="none" w:sz="0" w:space="0" w:color="auto"/>
        <w:right w:val="none" w:sz="0" w:space="0" w:color="auto"/>
      </w:divBdr>
    </w:div>
    <w:div w:id="138040261">
      <w:bodyDiv w:val="1"/>
      <w:marLeft w:val="0"/>
      <w:marRight w:val="0"/>
      <w:marTop w:val="0"/>
      <w:marBottom w:val="0"/>
      <w:divBdr>
        <w:top w:val="none" w:sz="0" w:space="0" w:color="auto"/>
        <w:left w:val="none" w:sz="0" w:space="0" w:color="auto"/>
        <w:bottom w:val="none" w:sz="0" w:space="0" w:color="auto"/>
        <w:right w:val="none" w:sz="0" w:space="0" w:color="auto"/>
      </w:divBdr>
    </w:div>
    <w:div w:id="140078276">
      <w:bodyDiv w:val="1"/>
      <w:marLeft w:val="0"/>
      <w:marRight w:val="0"/>
      <w:marTop w:val="0"/>
      <w:marBottom w:val="0"/>
      <w:divBdr>
        <w:top w:val="none" w:sz="0" w:space="0" w:color="auto"/>
        <w:left w:val="none" w:sz="0" w:space="0" w:color="auto"/>
        <w:bottom w:val="none" w:sz="0" w:space="0" w:color="auto"/>
        <w:right w:val="none" w:sz="0" w:space="0" w:color="auto"/>
      </w:divBdr>
    </w:div>
    <w:div w:id="140386732">
      <w:bodyDiv w:val="1"/>
      <w:marLeft w:val="0"/>
      <w:marRight w:val="0"/>
      <w:marTop w:val="0"/>
      <w:marBottom w:val="0"/>
      <w:divBdr>
        <w:top w:val="none" w:sz="0" w:space="0" w:color="auto"/>
        <w:left w:val="none" w:sz="0" w:space="0" w:color="auto"/>
        <w:bottom w:val="none" w:sz="0" w:space="0" w:color="auto"/>
        <w:right w:val="none" w:sz="0" w:space="0" w:color="auto"/>
      </w:divBdr>
    </w:div>
    <w:div w:id="142084918">
      <w:bodyDiv w:val="1"/>
      <w:marLeft w:val="0"/>
      <w:marRight w:val="0"/>
      <w:marTop w:val="0"/>
      <w:marBottom w:val="0"/>
      <w:divBdr>
        <w:top w:val="none" w:sz="0" w:space="0" w:color="auto"/>
        <w:left w:val="none" w:sz="0" w:space="0" w:color="auto"/>
        <w:bottom w:val="none" w:sz="0" w:space="0" w:color="auto"/>
        <w:right w:val="none" w:sz="0" w:space="0" w:color="auto"/>
      </w:divBdr>
    </w:div>
    <w:div w:id="143619857">
      <w:bodyDiv w:val="1"/>
      <w:marLeft w:val="0"/>
      <w:marRight w:val="0"/>
      <w:marTop w:val="0"/>
      <w:marBottom w:val="0"/>
      <w:divBdr>
        <w:top w:val="none" w:sz="0" w:space="0" w:color="auto"/>
        <w:left w:val="none" w:sz="0" w:space="0" w:color="auto"/>
        <w:bottom w:val="none" w:sz="0" w:space="0" w:color="auto"/>
        <w:right w:val="none" w:sz="0" w:space="0" w:color="auto"/>
      </w:divBdr>
    </w:div>
    <w:div w:id="144973457">
      <w:bodyDiv w:val="1"/>
      <w:marLeft w:val="0"/>
      <w:marRight w:val="0"/>
      <w:marTop w:val="0"/>
      <w:marBottom w:val="0"/>
      <w:divBdr>
        <w:top w:val="none" w:sz="0" w:space="0" w:color="auto"/>
        <w:left w:val="none" w:sz="0" w:space="0" w:color="auto"/>
        <w:bottom w:val="none" w:sz="0" w:space="0" w:color="auto"/>
        <w:right w:val="none" w:sz="0" w:space="0" w:color="auto"/>
      </w:divBdr>
    </w:div>
    <w:div w:id="145631863">
      <w:bodyDiv w:val="1"/>
      <w:marLeft w:val="0"/>
      <w:marRight w:val="0"/>
      <w:marTop w:val="0"/>
      <w:marBottom w:val="0"/>
      <w:divBdr>
        <w:top w:val="none" w:sz="0" w:space="0" w:color="auto"/>
        <w:left w:val="none" w:sz="0" w:space="0" w:color="auto"/>
        <w:bottom w:val="none" w:sz="0" w:space="0" w:color="auto"/>
        <w:right w:val="none" w:sz="0" w:space="0" w:color="auto"/>
      </w:divBdr>
    </w:div>
    <w:div w:id="146675350">
      <w:bodyDiv w:val="1"/>
      <w:marLeft w:val="0"/>
      <w:marRight w:val="0"/>
      <w:marTop w:val="0"/>
      <w:marBottom w:val="0"/>
      <w:divBdr>
        <w:top w:val="none" w:sz="0" w:space="0" w:color="auto"/>
        <w:left w:val="none" w:sz="0" w:space="0" w:color="auto"/>
        <w:bottom w:val="none" w:sz="0" w:space="0" w:color="auto"/>
        <w:right w:val="none" w:sz="0" w:space="0" w:color="auto"/>
      </w:divBdr>
    </w:div>
    <w:div w:id="147133987">
      <w:bodyDiv w:val="1"/>
      <w:marLeft w:val="0"/>
      <w:marRight w:val="0"/>
      <w:marTop w:val="0"/>
      <w:marBottom w:val="0"/>
      <w:divBdr>
        <w:top w:val="none" w:sz="0" w:space="0" w:color="auto"/>
        <w:left w:val="none" w:sz="0" w:space="0" w:color="auto"/>
        <w:bottom w:val="none" w:sz="0" w:space="0" w:color="auto"/>
        <w:right w:val="none" w:sz="0" w:space="0" w:color="auto"/>
      </w:divBdr>
    </w:div>
    <w:div w:id="150878631">
      <w:bodyDiv w:val="1"/>
      <w:marLeft w:val="0"/>
      <w:marRight w:val="0"/>
      <w:marTop w:val="0"/>
      <w:marBottom w:val="0"/>
      <w:divBdr>
        <w:top w:val="none" w:sz="0" w:space="0" w:color="auto"/>
        <w:left w:val="none" w:sz="0" w:space="0" w:color="auto"/>
        <w:bottom w:val="none" w:sz="0" w:space="0" w:color="auto"/>
        <w:right w:val="none" w:sz="0" w:space="0" w:color="auto"/>
      </w:divBdr>
    </w:div>
    <w:div w:id="151726070">
      <w:bodyDiv w:val="1"/>
      <w:marLeft w:val="0"/>
      <w:marRight w:val="0"/>
      <w:marTop w:val="0"/>
      <w:marBottom w:val="0"/>
      <w:divBdr>
        <w:top w:val="none" w:sz="0" w:space="0" w:color="auto"/>
        <w:left w:val="none" w:sz="0" w:space="0" w:color="auto"/>
        <w:bottom w:val="none" w:sz="0" w:space="0" w:color="auto"/>
        <w:right w:val="none" w:sz="0" w:space="0" w:color="auto"/>
      </w:divBdr>
    </w:div>
    <w:div w:id="153106130">
      <w:bodyDiv w:val="1"/>
      <w:marLeft w:val="0"/>
      <w:marRight w:val="0"/>
      <w:marTop w:val="0"/>
      <w:marBottom w:val="0"/>
      <w:divBdr>
        <w:top w:val="none" w:sz="0" w:space="0" w:color="auto"/>
        <w:left w:val="none" w:sz="0" w:space="0" w:color="auto"/>
        <w:bottom w:val="none" w:sz="0" w:space="0" w:color="auto"/>
        <w:right w:val="none" w:sz="0" w:space="0" w:color="auto"/>
      </w:divBdr>
    </w:div>
    <w:div w:id="153223604">
      <w:bodyDiv w:val="1"/>
      <w:marLeft w:val="0"/>
      <w:marRight w:val="0"/>
      <w:marTop w:val="0"/>
      <w:marBottom w:val="0"/>
      <w:divBdr>
        <w:top w:val="none" w:sz="0" w:space="0" w:color="auto"/>
        <w:left w:val="none" w:sz="0" w:space="0" w:color="auto"/>
        <w:bottom w:val="none" w:sz="0" w:space="0" w:color="auto"/>
        <w:right w:val="none" w:sz="0" w:space="0" w:color="auto"/>
      </w:divBdr>
    </w:div>
    <w:div w:id="163058469">
      <w:bodyDiv w:val="1"/>
      <w:marLeft w:val="0"/>
      <w:marRight w:val="0"/>
      <w:marTop w:val="0"/>
      <w:marBottom w:val="0"/>
      <w:divBdr>
        <w:top w:val="none" w:sz="0" w:space="0" w:color="auto"/>
        <w:left w:val="none" w:sz="0" w:space="0" w:color="auto"/>
        <w:bottom w:val="none" w:sz="0" w:space="0" w:color="auto"/>
        <w:right w:val="none" w:sz="0" w:space="0" w:color="auto"/>
      </w:divBdr>
    </w:div>
    <w:div w:id="163202398">
      <w:bodyDiv w:val="1"/>
      <w:marLeft w:val="0"/>
      <w:marRight w:val="0"/>
      <w:marTop w:val="0"/>
      <w:marBottom w:val="0"/>
      <w:divBdr>
        <w:top w:val="none" w:sz="0" w:space="0" w:color="auto"/>
        <w:left w:val="none" w:sz="0" w:space="0" w:color="auto"/>
        <w:bottom w:val="none" w:sz="0" w:space="0" w:color="auto"/>
        <w:right w:val="none" w:sz="0" w:space="0" w:color="auto"/>
      </w:divBdr>
    </w:div>
    <w:div w:id="165630052">
      <w:bodyDiv w:val="1"/>
      <w:marLeft w:val="0"/>
      <w:marRight w:val="0"/>
      <w:marTop w:val="0"/>
      <w:marBottom w:val="0"/>
      <w:divBdr>
        <w:top w:val="none" w:sz="0" w:space="0" w:color="auto"/>
        <w:left w:val="none" w:sz="0" w:space="0" w:color="auto"/>
        <w:bottom w:val="none" w:sz="0" w:space="0" w:color="auto"/>
        <w:right w:val="none" w:sz="0" w:space="0" w:color="auto"/>
      </w:divBdr>
    </w:div>
    <w:div w:id="166556388">
      <w:bodyDiv w:val="1"/>
      <w:marLeft w:val="0"/>
      <w:marRight w:val="0"/>
      <w:marTop w:val="0"/>
      <w:marBottom w:val="0"/>
      <w:divBdr>
        <w:top w:val="none" w:sz="0" w:space="0" w:color="auto"/>
        <w:left w:val="none" w:sz="0" w:space="0" w:color="auto"/>
        <w:bottom w:val="none" w:sz="0" w:space="0" w:color="auto"/>
        <w:right w:val="none" w:sz="0" w:space="0" w:color="auto"/>
      </w:divBdr>
    </w:div>
    <w:div w:id="166681039">
      <w:bodyDiv w:val="1"/>
      <w:marLeft w:val="0"/>
      <w:marRight w:val="0"/>
      <w:marTop w:val="0"/>
      <w:marBottom w:val="0"/>
      <w:divBdr>
        <w:top w:val="none" w:sz="0" w:space="0" w:color="auto"/>
        <w:left w:val="none" w:sz="0" w:space="0" w:color="auto"/>
        <w:bottom w:val="none" w:sz="0" w:space="0" w:color="auto"/>
        <w:right w:val="none" w:sz="0" w:space="0" w:color="auto"/>
      </w:divBdr>
    </w:div>
    <w:div w:id="169101835">
      <w:bodyDiv w:val="1"/>
      <w:marLeft w:val="0"/>
      <w:marRight w:val="0"/>
      <w:marTop w:val="0"/>
      <w:marBottom w:val="0"/>
      <w:divBdr>
        <w:top w:val="none" w:sz="0" w:space="0" w:color="auto"/>
        <w:left w:val="none" w:sz="0" w:space="0" w:color="auto"/>
        <w:bottom w:val="none" w:sz="0" w:space="0" w:color="auto"/>
        <w:right w:val="none" w:sz="0" w:space="0" w:color="auto"/>
      </w:divBdr>
    </w:div>
    <w:div w:id="169877844">
      <w:bodyDiv w:val="1"/>
      <w:marLeft w:val="0"/>
      <w:marRight w:val="0"/>
      <w:marTop w:val="0"/>
      <w:marBottom w:val="0"/>
      <w:divBdr>
        <w:top w:val="none" w:sz="0" w:space="0" w:color="auto"/>
        <w:left w:val="none" w:sz="0" w:space="0" w:color="auto"/>
        <w:bottom w:val="none" w:sz="0" w:space="0" w:color="auto"/>
        <w:right w:val="none" w:sz="0" w:space="0" w:color="auto"/>
      </w:divBdr>
    </w:div>
    <w:div w:id="170412853">
      <w:bodyDiv w:val="1"/>
      <w:marLeft w:val="0"/>
      <w:marRight w:val="0"/>
      <w:marTop w:val="0"/>
      <w:marBottom w:val="0"/>
      <w:divBdr>
        <w:top w:val="none" w:sz="0" w:space="0" w:color="auto"/>
        <w:left w:val="none" w:sz="0" w:space="0" w:color="auto"/>
        <w:bottom w:val="none" w:sz="0" w:space="0" w:color="auto"/>
        <w:right w:val="none" w:sz="0" w:space="0" w:color="auto"/>
      </w:divBdr>
    </w:div>
    <w:div w:id="170609700">
      <w:bodyDiv w:val="1"/>
      <w:marLeft w:val="0"/>
      <w:marRight w:val="0"/>
      <w:marTop w:val="0"/>
      <w:marBottom w:val="0"/>
      <w:divBdr>
        <w:top w:val="none" w:sz="0" w:space="0" w:color="auto"/>
        <w:left w:val="none" w:sz="0" w:space="0" w:color="auto"/>
        <w:bottom w:val="none" w:sz="0" w:space="0" w:color="auto"/>
        <w:right w:val="none" w:sz="0" w:space="0" w:color="auto"/>
      </w:divBdr>
    </w:div>
    <w:div w:id="171141396">
      <w:bodyDiv w:val="1"/>
      <w:marLeft w:val="0"/>
      <w:marRight w:val="0"/>
      <w:marTop w:val="0"/>
      <w:marBottom w:val="0"/>
      <w:divBdr>
        <w:top w:val="none" w:sz="0" w:space="0" w:color="auto"/>
        <w:left w:val="none" w:sz="0" w:space="0" w:color="auto"/>
        <w:bottom w:val="none" w:sz="0" w:space="0" w:color="auto"/>
        <w:right w:val="none" w:sz="0" w:space="0" w:color="auto"/>
      </w:divBdr>
    </w:div>
    <w:div w:id="171721888">
      <w:bodyDiv w:val="1"/>
      <w:marLeft w:val="0"/>
      <w:marRight w:val="0"/>
      <w:marTop w:val="0"/>
      <w:marBottom w:val="0"/>
      <w:divBdr>
        <w:top w:val="none" w:sz="0" w:space="0" w:color="auto"/>
        <w:left w:val="none" w:sz="0" w:space="0" w:color="auto"/>
        <w:bottom w:val="none" w:sz="0" w:space="0" w:color="auto"/>
        <w:right w:val="none" w:sz="0" w:space="0" w:color="auto"/>
      </w:divBdr>
    </w:div>
    <w:div w:id="172038679">
      <w:bodyDiv w:val="1"/>
      <w:marLeft w:val="0"/>
      <w:marRight w:val="0"/>
      <w:marTop w:val="0"/>
      <w:marBottom w:val="0"/>
      <w:divBdr>
        <w:top w:val="none" w:sz="0" w:space="0" w:color="auto"/>
        <w:left w:val="none" w:sz="0" w:space="0" w:color="auto"/>
        <w:bottom w:val="none" w:sz="0" w:space="0" w:color="auto"/>
        <w:right w:val="none" w:sz="0" w:space="0" w:color="auto"/>
      </w:divBdr>
    </w:div>
    <w:div w:id="172689817">
      <w:bodyDiv w:val="1"/>
      <w:marLeft w:val="0"/>
      <w:marRight w:val="0"/>
      <w:marTop w:val="0"/>
      <w:marBottom w:val="0"/>
      <w:divBdr>
        <w:top w:val="none" w:sz="0" w:space="0" w:color="auto"/>
        <w:left w:val="none" w:sz="0" w:space="0" w:color="auto"/>
        <w:bottom w:val="none" w:sz="0" w:space="0" w:color="auto"/>
        <w:right w:val="none" w:sz="0" w:space="0" w:color="auto"/>
      </w:divBdr>
    </w:div>
    <w:div w:id="174268818">
      <w:bodyDiv w:val="1"/>
      <w:marLeft w:val="0"/>
      <w:marRight w:val="0"/>
      <w:marTop w:val="0"/>
      <w:marBottom w:val="0"/>
      <w:divBdr>
        <w:top w:val="none" w:sz="0" w:space="0" w:color="auto"/>
        <w:left w:val="none" w:sz="0" w:space="0" w:color="auto"/>
        <w:bottom w:val="none" w:sz="0" w:space="0" w:color="auto"/>
        <w:right w:val="none" w:sz="0" w:space="0" w:color="auto"/>
      </w:divBdr>
    </w:div>
    <w:div w:id="174615569">
      <w:bodyDiv w:val="1"/>
      <w:marLeft w:val="0"/>
      <w:marRight w:val="0"/>
      <w:marTop w:val="0"/>
      <w:marBottom w:val="0"/>
      <w:divBdr>
        <w:top w:val="none" w:sz="0" w:space="0" w:color="auto"/>
        <w:left w:val="none" w:sz="0" w:space="0" w:color="auto"/>
        <w:bottom w:val="none" w:sz="0" w:space="0" w:color="auto"/>
        <w:right w:val="none" w:sz="0" w:space="0" w:color="auto"/>
      </w:divBdr>
    </w:div>
    <w:div w:id="175971427">
      <w:bodyDiv w:val="1"/>
      <w:marLeft w:val="0"/>
      <w:marRight w:val="0"/>
      <w:marTop w:val="0"/>
      <w:marBottom w:val="0"/>
      <w:divBdr>
        <w:top w:val="none" w:sz="0" w:space="0" w:color="auto"/>
        <w:left w:val="none" w:sz="0" w:space="0" w:color="auto"/>
        <w:bottom w:val="none" w:sz="0" w:space="0" w:color="auto"/>
        <w:right w:val="none" w:sz="0" w:space="0" w:color="auto"/>
      </w:divBdr>
    </w:div>
    <w:div w:id="184948314">
      <w:bodyDiv w:val="1"/>
      <w:marLeft w:val="0"/>
      <w:marRight w:val="0"/>
      <w:marTop w:val="0"/>
      <w:marBottom w:val="0"/>
      <w:divBdr>
        <w:top w:val="none" w:sz="0" w:space="0" w:color="auto"/>
        <w:left w:val="none" w:sz="0" w:space="0" w:color="auto"/>
        <w:bottom w:val="none" w:sz="0" w:space="0" w:color="auto"/>
        <w:right w:val="none" w:sz="0" w:space="0" w:color="auto"/>
      </w:divBdr>
    </w:div>
    <w:div w:id="185872268">
      <w:bodyDiv w:val="1"/>
      <w:marLeft w:val="0"/>
      <w:marRight w:val="0"/>
      <w:marTop w:val="0"/>
      <w:marBottom w:val="0"/>
      <w:divBdr>
        <w:top w:val="none" w:sz="0" w:space="0" w:color="auto"/>
        <w:left w:val="none" w:sz="0" w:space="0" w:color="auto"/>
        <w:bottom w:val="none" w:sz="0" w:space="0" w:color="auto"/>
        <w:right w:val="none" w:sz="0" w:space="0" w:color="auto"/>
      </w:divBdr>
    </w:div>
    <w:div w:id="187526649">
      <w:bodyDiv w:val="1"/>
      <w:marLeft w:val="0"/>
      <w:marRight w:val="0"/>
      <w:marTop w:val="0"/>
      <w:marBottom w:val="0"/>
      <w:divBdr>
        <w:top w:val="none" w:sz="0" w:space="0" w:color="auto"/>
        <w:left w:val="none" w:sz="0" w:space="0" w:color="auto"/>
        <w:bottom w:val="none" w:sz="0" w:space="0" w:color="auto"/>
        <w:right w:val="none" w:sz="0" w:space="0" w:color="auto"/>
      </w:divBdr>
    </w:div>
    <w:div w:id="188419024">
      <w:bodyDiv w:val="1"/>
      <w:marLeft w:val="0"/>
      <w:marRight w:val="0"/>
      <w:marTop w:val="0"/>
      <w:marBottom w:val="0"/>
      <w:divBdr>
        <w:top w:val="none" w:sz="0" w:space="0" w:color="auto"/>
        <w:left w:val="none" w:sz="0" w:space="0" w:color="auto"/>
        <w:bottom w:val="none" w:sz="0" w:space="0" w:color="auto"/>
        <w:right w:val="none" w:sz="0" w:space="0" w:color="auto"/>
      </w:divBdr>
    </w:div>
    <w:div w:id="188419231">
      <w:bodyDiv w:val="1"/>
      <w:marLeft w:val="0"/>
      <w:marRight w:val="0"/>
      <w:marTop w:val="0"/>
      <w:marBottom w:val="0"/>
      <w:divBdr>
        <w:top w:val="none" w:sz="0" w:space="0" w:color="auto"/>
        <w:left w:val="none" w:sz="0" w:space="0" w:color="auto"/>
        <w:bottom w:val="none" w:sz="0" w:space="0" w:color="auto"/>
        <w:right w:val="none" w:sz="0" w:space="0" w:color="auto"/>
      </w:divBdr>
    </w:div>
    <w:div w:id="192621819">
      <w:bodyDiv w:val="1"/>
      <w:marLeft w:val="0"/>
      <w:marRight w:val="0"/>
      <w:marTop w:val="0"/>
      <w:marBottom w:val="0"/>
      <w:divBdr>
        <w:top w:val="none" w:sz="0" w:space="0" w:color="auto"/>
        <w:left w:val="none" w:sz="0" w:space="0" w:color="auto"/>
        <w:bottom w:val="none" w:sz="0" w:space="0" w:color="auto"/>
        <w:right w:val="none" w:sz="0" w:space="0" w:color="auto"/>
      </w:divBdr>
    </w:div>
    <w:div w:id="199049589">
      <w:bodyDiv w:val="1"/>
      <w:marLeft w:val="0"/>
      <w:marRight w:val="0"/>
      <w:marTop w:val="0"/>
      <w:marBottom w:val="0"/>
      <w:divBdr>
        <w:top w:val="none" w:sz="0" w:space="0" w:color="auto"/>
        <w:left w:val="none" w:sz="0" w:space="0" w:color="auto"/>
        <w:bottom w:val="none" w:sz="0" w:space="0" w:color="auto"/>
        <w:right w:val="none" w:sz="0" w:space="0" w:color="auto"/>
      </w:divBdr>
    </w:div>
    <w:div w:id="201283136">
      <w:bodyDiv w:val="1"/>
      <w:marLeft w:val="0"/>
      <w:marRight w:val="0"/>
      <w:marTop w:val="0"/>
      <w:marBottom w:val="0"/>
      <w:divBdr>
        <w:top w:val="none" w:sz="0" w:space="0" w:color="auto"/>
        <w:left w:val="none" w:sz="0" w:space="0" w:color="auto"/>
        <w:bottom w:val="none" w:sz="0" w:space="0" w:color="auto"/>
        <w:right w:val="none" w:sz="0" w:space="0" w:color="auto"/>
      </w:divBdr>
    </w:div>
    <w:div w:id="206379591">
      <w:bodyDiv w:val="1"/>
      <w:marLeft w:val="0"/>
      <w:marRight w:val="0"/>
      <w:marTop w:val="0"/>
      <w:marBottom w:val="0"/>
      <w:divBdr>
        <w:top w:val="none" w:sz="0" w:space="0" w:color="auto"/>
        <w:left w:val="none" w:sz="0" w:space="0" w:color="auto"/>
        <w:bottom w:val="none" w:sz="0" w:space="0" w:color="auto"/>
        <w:right w:val="none" w:sz="0" w:space="0" w:color="auto"/>
      </w:divBdr>
    </w:div>
    <w:div w:id="207645004">
      <w:bodyDiv w:val="1"/>
      <w:marLeft w:val="0"/>
      <w:marRight w:val="0"/>
      <w:marTop w:val="0"/>
      <w:marBottom w:val="0"/>
      <w:divBdr>
        <w:top w:val="none" w:sz="0" w:space="0" w:color="auto"/>
        <w:left w:val="none" w:sz="0" w:space="0" w:color="auto"/>
        <w:bottom w:val="none" w:sz="0" w:space="0" w:color="auto"/>
        <w:right w:val="none" w:sz="0" w:space="0" w:color="auto"/>
      </w:divBdr>
    </w:div>
    <w:div w:id="208417970">
      <w:bodyDiv w:val="1"/>
      <w:marLeft w:val="0"/>
      <w:marRight w:val="0"/>
      <w:marTop w:val="0"/>
      <w:marBottom w:val="0"/>
      <w:divBdr>
        <w:top w:val="none" w:sz="0" w:space="0" w:color="auto"/>
        <w:left w:val="none" w:sz="0" w:space="0" w:color="auto"/>
        <w:bottom w:val="none" w:sz="0" w:space="0" w:color="auto"/>
        <w:right w:val="none" w:sz="0" w:space="0" w:color="auto"/>
      </w:divBdr>
    </w:div>
    <w:div w:id="209807673">
      <w:bodyDiv w:val="1"/>
      <w:marLeft w:val="0"/>
      <w:marRight w:val="0"/>
      <w:marTop w:val="0"/>
      <w:marBottom w:val="0"/>
      <w:divBdr>
        <w:top w:val="none" w:sz="0" w:space="0" w:color="auto"/>
        <w:left w:val="none" w:sz="0" w:space="0" w:color="auto"/>
        <w:bottom w:val="none" w:sz="0" w:space="0" w:color="auto"/>
        <w:right w:val="none" w:sz="0" w:space="0" w:color="auto"/>
      </w:divBdr>
    </w:div>
    <w:div w:id="212036883">
      <w:bodyDiv w:val="1"/>
      <w:marLeft w:val="0"/>
      <w:marRight w:val="0"/>
      <w:marTop w:val="0"/>
      <w:marBottom w:val="0"/>
      <w:divBdr>
        <w:top w:val="none" w:sz="0" w:space="0" w:color="auto"/>
        <w:left w:val="none" w:sz="0" w:space="0" w:color="auto"/>
        <w:bottom w:val="none" w:sz="0" w:space="0" w:color="auto"/>
        <w:right w:val="none" w:sz="0" w:space="0" w:color="auto"/>
      </w:divBdr>
    </w:div>
    <w:div w:id="212038266">
      <w:bodyDiv w:val="1"/>
      <w:marLeft w:val="0"/>
      <w:marRight w:val="0"/>
      <w:marTop w:val="0"/>
      <w:marBottom w:val="0"/>
      <w:divBdr>
        <w:top w:val="none" w:sz="0" w:space="0" w:color="auto"/>
        <w:left w:val="none" w:sz="0" w:space="0" w:color="auto"/>
        <w:bottom w:val="none" w:sz="0" w:space="0" w:color="auto"/>
        <w:right w:val="none" w:sz="0" w:space="0" w:color="auto"/>
      </w:divBdr>
    </w:div>
    <w:div w:id="213077533">
      <w:bodyDiv w:val="1"/>
      <w:marLeft w:val="0"/>
      <w:marRight w:val="0"/>
      <w:marTop w:val="0"/>
      <w:marBottom w:val="0"/>
      <w:divBdr>
        <w:top w:val="none" w:sz="0" w:space="0" w:color="auto"/>
        <w:left w:val="none" w:sz="0" w:space="0" w:color="auto"/>
        <w:bottom w:val="none" w:sz="0" w:space="0" w:color="auto"/>
        <w:right w:val="none" w:sz="0" w:space="0" w:color="auto"/>
      </w:divBdr>
    </w:div>
    <w:div w:id="213124160">
      <w:bodyDiv w:val="1"/>
      <w:marLeft w:val="0"/>
      <w:marRight w:val="0"/>
      <w:marTop w:val="0"/>
      <w:marBottom w:val="0"/>
      <w:divBdr>
        <w:top w:val="none" w:sz="0" w:space="0" w:color="auto"/>
        <w:left w:val="none" w:sz="0" w:space="0" w:color="auto"/>
        <w:bottom w:val="none" w:sz="0" w:space="0" w:color="auto"/>
        <w:right w:val="none" w:sz="0" w:space="0" w:color="auto"/>
      </w:divBdr>
    </w:div>
    <w:div w:id="214701710">
      <w:bodyDiv w:val="1"/>
      <w:marLeft w:val="0"/>
      <w:marRight w:val="0"/>
      <w:marTop w:val="0"/>
      <w:marBottom w:val="0"/>
      <w:divBdr>
        <w:top w:val="none" w:sz="0" w:space="0" w:color="auto"/>
        <w:left w:val="none" w:sz="0" w:space="0" w:color="auto"/>
        <w:bottom w:val="none" w:sz="0" w:space="0" w:color="auto"/>
        <w:right w:val="none" w:sz="0" w:space="0" w:color="auto"/>
      </w:divBdr>
    </w:div>
    <w:div w:id="215554590">
      <w:bodyDiv w:val="1"/>
      <w:marLeft w:val="0"/>
      <w:marRight w:val="0"/>
      <w:marTop w:val="0"/>
      <w:marBottom w:val="0"/>
      <w:divBdr>
        <w:top w:val="none" w:sz="0" w:space="0" w:color="auto"/>
        <w:left w:val="none" w:sz="0" w:space="0" w:color="auto"/>
        <w:bottom w:val="none" w:sz="0" w:space="0" w:color="auto"/>
        <w:right w:val="none" w:sz="0" w:space="0" w:color="auto"/>
      </w:divBdr>
    </w:div>
    <w:div w:id="216745493">
      <w:bodyDiv w:val="1"/>
      <w:marLeft w:val="0"/>
      <w:marRight w:val="0"/>
      <w:marTop w:val="0"/>
      <w:marBottom w:val="0"/>
      <w:divBdr>
        <w:top w:val="none" w:sz="0" w:space="0" w:color="auto"/>
        <w:left w:val="none" w:sz="0" w:space="0" w:color="auto"/>
        <w:bottom w:val="none" w:sz="0" w:space="0" w:color="auto"/>
        <w:right w:val="none" w:sz="0" w:space="0" w:color="auto"/>
      </w:divBdr>
    </w:div>
    <w:div w:id="219947059">
      <w:bodyDiv w:val="1"/>
      <w:marLeft w:val="0"/>
      <w:marRight w:val="0"/>
      <w:marTop w:val="0"/>
      <w:marBottom w:val="0"/>
      <w:divBdr>
        <w:top w:val="none" w:sz="0" w:space="0" w:color="auto"/>
        <w:left w:val="none" w:sz="0" w:space="0" w:color="auto"/>
        <w:bottom w:val="none" w:sz="0" w:space="0" w:color="auto"/>
        <w:right w:val="none" w:sz="0" w:space="0" w:color="auto"/>
      </w:divBdr>
    </w:div>
    <w:div w:id="222982567">
      <w:bodyDiv w:val="1"/>
      <w:marLeft w:val="0"/>
      <w:marRight w:val="0"/>
      <w:marTop w:val="0"/>
      <w:marBottom w:val="0"/>
      <w:divBdr>
        <w:top w:val="none" w:sz="0" w:space="0" w:color="auto"/>
        <w:left w:val="none" w:sz="0" w:space="0" w:color="auto"/>
        <w:bottom w:val="none" w:sz="0" w:space="0" w:color="auto"/>
        <w:right w:val="none" w:sz="0" w:space="0" w:color="auto"/>
      </w:divBdr>
    </w:div>
    <w:div w:id="224948417">
      <w:bodyDiv w:val="1"/>
      <w:marLeft w:val="0"/>
      <w:marRight w:val="0"/>
      <w:marTop w:val="0"/>
      <w:marBottom w:val="0"/>
      <w:divBdr>
        <w:top w:val="none" w:sz="0" w:space="0" w:color="auto"/>
        <w:left w:val="none" w:sz="0" w:space="0" w:color="auto"/>
        <w:bottom w:val="none" w:sz="0" w:space="0" w:color="auto"/>
        <w:right w:val="none" w:sz="0" w:space="0" w:color="auto"/>
      </w:divBdr>
    </w:div>
    <w:div w:id="225993867">
      <w:bodyDiv w:val="1"/>
      <w:marLeft w:val="0"/>
      <w:marRight w:val="0"/>
      <w:marTop w:val="0"/>
      <w:marBottom w:val="0"/>
      <w:divBdr>
        <w:top w:val="none" w:sz="0" w:space="0" w:color="auto"/>
        <w:left w:val="none" w:sz="0" w:space="0" w:color="auto"/>
        <w:bottom w:val="none" w:sz="0" w:space="0" w:color="auto"/>
        <w:right w:val="none" w:sz="0" w:space="0" w:color="auto"/>
      </w:divBdr>
    </w:div>
    <w:div w:id="228924361">
      <w:bodyDiv w:val="1"/>
      <w:marLeft w:val="0"/>
      <w:marRight w:val="0"/>
      <w:marTop w:val="0"/>
      <w:marBottom w:val="0"/>
      <w:divBdr>
        <w:top w:val="none" w:sz="0" w:space="0" w:color="auto"/>
        <w:left w:val="none" w:sz="0" w:space="0" w:color="auto"/>
        <w:bottom w:val="none" w:sz="0" w:space="0" w:color="auto"/>
        <w:right w:val="none" w:sz="0" w:space="0" w:color="auto"/>
      </w:divBdr>
    </w:div>
    <w:div w:id="232007564">
      <w:bodyDiv w:val="1"/>
      <w:marLeft w:val="0"/>
      <w:marRight w:val="0"/>
      <w:marTop w:val="0"/>
      <w:marBottom w:val="0"/>
      <w:divBdr>
        <w:top w:val="none" w:sz="0" w:space="0" w:color="auto"/>
        <w:left w:val="none" w:sz="0" w:space="0" w:color="auto"/>
        <w:bottom w:val="none" w:sz="0" w:space="0" w:color="auto"/>
        <w:right w:val="none" w:sz="0" w:space="0" w:color="auto"/>
      </w:divBdr>
    </w:div>
    <w:div w:id="233853263">
      <w:bodyDiv w:val="1"/>
      <w:marLeft w:val="0"/>
      <w:marRight w:val="0"/>
      <w:marTop w:val="0"/>
      <w:marBottom w:val="0"/>
      <w:divBdr>
        <w:top w:val="none" w:sz="0" w:space="0" w:color="auto"/>
        <w:left w:val="none" w:sz="0" w:space="0" w:color="auto"/>
        <w:bottom w:val="none" w:sz="0" w:space="0" w:color="auto"/>
        <w:right w:val="none" w:sz="0" w:space="0" w:color="auto"/>
      </w:divBdr>
    </w:div>
    <w:div w:id="235171070">
      <w:bodyDiv w:val="1"/>
      <w:marLeft w:val="0"/>
      <w:marRight w:val="0"/>
      <w:marTop w:val="0"/>
      <w:marBottom w:val="0"/>
      <w:divBdr>
        <w:top w:val="none" w:sz="0" w:space="0" w:color="auto"/>
        <w:left w:val="none" w:sz="0" w:space="0" w:color="auto"/>
        <w:bottom w:val="none" w:sz="0" w:space="0" w:color="auto"/>
        <w:right w:val="none" w:sz="0" w:space="0" w:color="auto"/>
      </w:divBdr>
    </w:div>
    <w:div w:id="239022895">
      <w:bodyDiv w:val="1"/>
      <w:marLeft w:val="0"/>
      <w:marRight w:val="0"/>
      <w:marTop w:val="0"/>
      <w:marBottom w:val="0"/>
      <w:divBdr>
        <w:top w:val="none" w:sz="0" w:space="0" w:color="auto"/>
        <w:left w:val="none" w:sz="0" w:space="0" w:color="auto"/>
        <w:bottom w:val="none" w:sz="0" w:space="0" w:color="auto"/>
        <w:right w:val="none" w:sz="0" w:space="0" w:color="auto"/>
      </w:divBdr>
    </w:div>
    <w:div w:id="240212471">
      <w:bodyDiv w:val="1"/>
      <w:marLeft w:val="0"/>
      <w:marRight w:val="0"/>
      <w:marTop w:val="0"/>
      <w:marBottom w:val="0"/>
      <w:divBdr>
        <w:top w:val="none" w:sz="0" w:space="0" w:color="auto"/>
        <w:left w:val="none" w:sz="0" w:space="0" w:color="auto"/>
        <w:bottom w:val="none" w:sz="0" w:space="0" w:color="auto"/>
        <w:right w:val="none" w:sz="0" w:space="0" w:color="auto"/>
      </w:divBdr>
    </w:div>
    <w:div w:id="244340224">
      <w:bodyDiv w:val="1"/>
      <w:marLeft w:val="0"/>
      <w:marRight w:val="0"/>
      <w:marTop w:val="0"/>
      <w:marBottom w:val="0"/>
      <w:divBdr>
        <w:top w:val="none" w:sz="0" w:space="0" w:color="auto"/>
        <w:left w:val="none" w:sz="0" w:space="0" w:color="auto"/>
        <w:bottom w:val="none" w:sz="0" w:space="0" w:color="auto"/>
        <w:right w:val="none" w:sz="0" w:space="0" w:color="auto"/>
      </w:divBdr>
    </w:div>
    <w:div w:id="245766482">
      <w:bodyDiv w:val="1"/>
      <w:marLeft w:val="0"/>
      <w:marRight w:val="0"/>
      <w:marTop w:val="0"/>
      <w:marBottom w:val="0"/>
      <w:divBdr>
        <w:top w:val="none" w:sz="0" w:space="0" w:color="auto"/>
        <w:left w:val="none" w:sz="0" w:space="0" w:color="auto"/>
        <w:bottom w:val="none" w:sz="0" w:space="0" w:color="auto"/>
        <w:right w:val="none" w:sz="0" w:space="0" w:color="auto"/>
      </w:divBdr>
    </w:div>
    <w:div w:id="247160804">
      <w:bodyDiv w:val="1"/>
      <w:marLeft w:val="0"/>
      <w:marRight w:val="0"/>
      <w:marTop w:val="0"/>
      <w:marBottom w:val="0"/>
      <w:divBdr>
        <w:top w:val="none" w:sz="0" w:space="0" w:color="auto"/>
        <w:left w:val="none" w:sz="0" w:space="0" w:color="auto"/>
        <w:bottom w:val="none" w:sz="0" w:space="0" w:color="auto"/>
        <w:right w:val="none" w:sz="0" w:space="0" w:color="auto"/>
      </w:divBdr>
    </w:div>
    <w:div w:id="251087456">
      <w:bodyDiv w:val="1"/>
      <w:marLeft w:val="0"/>
      <w:marRight w:val="0"/>
      <w:marTop w:val="0"/>
      <w:marBottom w:val="0"/>
      <w:divBdr>
        <w:top w:val="none" w:sz="0" w:space="0" w:color="auto"/>
        <w:left w:val="none" w:sz="0" w:space="0" w:color="auto"/>
        <w:bottom w:val="none" w:sz="0" w:space="0" w:color="auto"/>
        <w:right w:val="none" w:sz="0" w:space="0" w:color="auto"/>
      </w:divBdr>
    </w:div>
    <w:div w:id="251360127">
      <w:bodyDiv w:val="1"/>
      <w:marLeft w:val="0"/>
      <w:marRight w:val="0"/>
      <w:marTop w:val="0"/>
      <w:marBottom w:val="0"/>
      <w:divBdr>
        <w:top w:val="none" w:sz="0" w:space="0" w:color="auto"/>
        <w:left w:val="none" w:sz="0" w:space="0" w:color="auto"/>
        <w:bottom w:val="none" w:sz="0" w:space="0" w:color="auto"/>
        <w:right w:val="none" w:sz="0" w:space="0" w:color="auto"/>
      </w:divBdr>
    </w:div>
    <w:div w:id="251821012">
      <w:bodyDiv w:val="1"/>
      <w:marLeft w:val="0"/>
      <w:marRight w:val="0"/>
      <w:marTop w:val="0"/>
      <w:marBottom w:val="0"/>
      <w:divBdr>
        <w:top w:val="none" w:sz="0" w:space="0" w:color="auto"/>
        <w:left w:val="none" w:sz="0" w:space="0" w:color="auto"/>
        <w:bottom w:val="none" w:sz="0" w:space="0" w:color="auto"/>
        <w:right w:val="none" w:sz="0" w:space="0" w:color="auto"/>
      </w:divBdr>
    </w:div>
    <w:div w:id="253324012">
      <w:bodyDiv w:val="1"/>
      <w:marLeft w:val="0"/>
      <w:marRight w:val="0"/>
      <w:marTop w:val="0"/>
      <w:marBottom w:val="0"/>
      <w:divBdr>
        <w:top w:val="none" w:sz="0" w:space="0" w:color="auto"/>
        <w:left w:val="none" w:sz="0" w:space="0" w:color="auto"/>
        <w:bottom w:val="none" w:sz="0" w:space="0" w:color="auto"/>
        <w:right w:val="none" w:sz="0" w:space="0" w:color="auto"/>
      </w:divBdr>
    </w:div>
    <w:div w:id="255792931">
      <w:bodyDiv w:val="1"/>
      <w:marLeft w:val="0"/>
      <w:marRight w:val="0"/>
      <w:marTop w:val="0"/>
      <w:marBottom w:val="0"/>
      <w:divBdr>
        <w:top w:val="none" w:sz="0" w:space="0" w:color="auto"/>
        <w:left w:val="none" w:sz="0" w:space="0" w:color="auto"/>
        <w:bottom w:val="none" w:sz="0" w:space="0" w:color="auto"/>
        <w:right w:val="none" w:sz="0" w:space="0" w:color="auto"/>
      </w:divBdr>
    </w:div>
    <w:div w:id="264002640">
      <w:bodyDiv w:val="1"/>
      <w:marLeft w:val="0"/>
      <w:marRight w:val="0"/>
      <w:marTop w:val="0"/>
      <w:marBottom w:val="0"/>
      <w:divBdr>
        <w:top w:val="none" w:sz="0" w:space="0" w:color="auto"/>
        <w:left w:val="none" w:sz="0" w:space="0" w:color="auto"/>
        <w:bottom w:val="none" w:sz="0" w:space="0" w:color="auto"/>
        <w:right w:val="none" w:sz="0" w:space="0" w:color="auto"/>
      </w:divBdr>
    </w:div>
    <w:div w:id="264121154">
      <w:bodyDiv w:val="1"/>
      <w:marLeft w:val="0"/>
      <w:marRight w:val="0"/>
      <w:marTop w:val="0"/>
      <w:marBottom w:val="0"/>
      <w:divBdr>
        <w:top w:val="none" w:sz="0" w:space="0" w:color="auto"/>
        <w:left w:val="none" w:sz="0" w:space="0" w:color="auto"/>
        <w:bottom w:val="none" w:sz="0" w:space="0" w:color="auto"/>
        <w:right w:val="none" w:sz="0" w:space="0" w:color="auto"/>
      </w:divBdr>
    </w:div>
    <w:div w:id="264196726">
      <w:bodyDiv w:val="1"/>
      <w:marLeft w:val="0"/>
      <w:marRight w:val="0"/>
      <w:marTop w:val="0"/>
      <w:marBottom w:val="0"/>
      <w:divBdr>
        <w:top w:val="none" w:sz="0" w:space="0" w:color="auto"/>
        <w:left w:val="none" w:sz="0" w:space="0" w:color="auto"/>
        <w:bottom w:val="none" w:sz="0" w:space="0" w:color="auto"/>
        <w:right w:val="none" w:sz="0" w:space="0" w:color="auto"/>
      </w:divBdr>
    </w:div>
    <w:div w:id="264533260">
      <w:bodyDiv w:val="1"/>
      <w:marLeft w:val="0"/>
      <w:marRight w:val="0"/>
      <w:marTop w:val="0"/>
      <w:marBottom w:val="0"/>
      <w:divBdr>
        <w:top w:val="none" w:sz="0" w:space="0" w:color="auto"/>
        <w:left w:val="none" w:sz="0" w:space="0" w:color="auto"/>
        <w:bottom w:val="none" w:sz="0" w:space="0" w:color="auto"/>
        <w:right w:val="none" w:sz="0" w:space="0" w:color="auto"/>
      </w:divBdr>
    </w:div>
    <w:div w:id="264852579">
      <w:bodyDiv w:val="1"/>
      <w:marLeft w:val="0"/>
      <w:marRight w:val="0"/>
      <w:marTop w:val="0"/>
      <w:marBottom w:val="0"/>
      <w:divBdr>
        <w:top w:val="none" w:sz="0" w:space="0" w:color="auto"/>
        <w:left w:val="none" w:sz="0" w:space="0" w:color="auto"/>
        <w:bottom w:val="none" w:sz="0" w:space="0" w:color="auto"/>
        <w:right w:val="none" w:sz="0" w:space="0" w:color="auto"/>
      </w:divBdr>
    </w:div>
    <w:div w:id="267665955">
      <w:bodyDiv w:val="1"/>
      <w:marLeft w:val="0"/>
      <w:marRight w:val="0"/>
      <w:marTop w:val="0"/>
      <w:marBottom w:val="0"/>
      <w:divBdr>
        <w:top w:val="none" w:sz="0" w:space="0" w:color="auto"/>
        <w:left w:val="none" w:sz="0" w:space="0" w:color="auto"/>
        <w:bottom w:val="none" w:sz="0" w:space="0" w:color="auto"/>
        <w:right w:val="none" w:sz="0" w:space="0" w:color="auto"/>
      </w:divBdr>
    </w:div>
    <w:div w:id="268197760">
      <w:bodyDiv w:val="1"/>
      <w:marLeft w:val="0"/>
      <w:marRight w:val="0"/>
      <w:marTop w:val="0"/>
      <w:marBottom w:val="0"/>
      <w:divBdr>
        <w:top w:val="none" w:sz="0" w:space="0" w:color="auto"/>
        <w:left w:val="none" w:sz="0" w:space="0" w:color="auto"/>
        <w:bottom w:val="none" w:sz="0" w:space="0" w:color="auto"/>
        <w:right w:val="none" w:sz="0" w:space="0" w:color="auto"/>
      </w:divBdr>
    </w:div>
    <w:div w:id="269438579">
      <w:bodyDiv w:val="1"/>
      <w:marLeft w:val="0"/>
      <w:marRight w:val="0"/>
      <w:marTop w:val="0"/>
      <w:marBottom w:val="0"/>
      <w:divBdr>
        <w:top w:val="none" w:sz="0" w:space="0" w:color="auto"/>
        <w:left w:val="none" w:sz="0" w:space="0" w:color="auto"/>
        <w:bottom w:val="none" w:sz="0" w:space="0" w:color="auto"/>
        <w:right w:val="none" w:sz="0" w:space="0" w:color="auto"/>
      </w:divBdr>
    </w:div>
    <w:div w:id="269974641">
      <w:bodyDiv w:val="1"/>
      <w:marLeft w:val="0"/>
      <w:marRight w:val="0"/>
      <w:marTop w:val="0"/>
      <w:marBottom w:val="0"/>
      <w:divBdr>
        <w:top w:val="none" w:sz="0" w:space="0" w:color="auto"/>
        <w:left w:val="none" w:sz="0" w:space="0" w:color="auto"/>
        <w:bottom w:val="none" w:sz="0" w:space="0" w:color="auto"/>
        <w:right w:val="none" w:sz="0" w:space="0" w:color="auto"/>
      </w:divBdr>
    </w:div>
    <w:div w:id="270211463">
      <w:bodyDiv w:val="1"/>
      <w:marLeft w:val="0"/>
      <w:marRight w:val="0"/>
      <w:marTop w:val="0"/>
      <w:marBottom w:val="0"/>
      <w:divBdr>
        <w:top w:val="none" w:sz="0" w:space="0" w:color="auto"/>
        <w:left w:val="none" w:sz="0" w:space="0" w:color="auto"/>
        <w:bottom w:val="none" w:sz="0" w:space="0" w:color="auto"/>
        <w:right w:val="none" w:sz="0" w:space="0" w:color="auto"/>
      </w:divBdr>
    </w:div>
    <w:div w:id="273362738">
      <w:bodyDiv w:val="1"/>
      <w:marLeft w:val="0"/>
      <w:marRight w:val="0"/>
      <w:marTop w:val="0"/>
      <w:marBottom w:val="0"/>
      <w:divBdr>
        <w:top w:val="none" w:sz="0" w:space="0" w:color="auto"/>
        <w:left w:val="none" w:sz="0" w:space="0" w:color="auto"/>
        <w:bottom w:val="none" w:sz="0" w:space="0" w:color="auto"/>
        <w:right w:val="none" w:sz="0" w:space="0" w:color="auto"/>
      </w:divBdr>
    </w:div>
    <w:div w:id="278683274">
      <w:bodyDiv w:val="1"/>
      <w:marLeft w:val="0"/>
      <w:marRight w:val="0"/>
      <w:marTop w:val="0"/>
      <w:marBottom w:val="0"/>
      <w:divBdr>
        <w:top w:val="none" w:sz="0" w:space="0" w:color="auto"/>
        <w:left w:val="none" w:sz="0" w:space="0" w:color="auto"/>
        <w:bottom w:val="none" w:sz="0" w:space="0" w:color="auto"/>
        <w:right w:val="none" w:sz="0" w:space="0" w:color="auto"/>
      </w:divBdr>
    </w:div>
    <w:div w:id="280187713">
      <w:bodyDiv w:val="1"/>
      <w:marLeft w:val="0"/>
      <w:marRight w:val="0"/>
      <w:marTop w:val="0"/>
      <w:marBottom w:val="0"/>
      <w:divBdr>
        <w:top w:val="none" w:sz="0" w:space="0" w:color="auto"/>
        <w:left w:val="none" w:sz="0" w:space="0" w:color="auto"/>
        <w:bottom w:val="none" w:sz="0" w:space="0" w:color="auto"/>
        <w:right w:val="none" w:sz="0" w:space="0" w:color="auto"/>
      </w:divBdr>
    </w:div>
    <w:div w:id="282006289">
      <w:bodyDiv w:val="1"/>
      <w:marLeft w:val="0"/>
      <w:marRight w:val="0"/>
      <w:marTop w:val="0"/>
      <w:marBottom w:val="0"/>
      <w:divBdr>
        <w:top w:val="none" w:sz="0" w:space="0" w:color="auto"/>
        <w:left w:val="none" w:sz="0" w:space="0" w:color="auto"/>
        <w:bottom w:val="none" w:sz="0" w:space="0" w:color="auto"/>
        <w:right w:val="none" w:sz="0" w:space="0" w:color="auto"/>
      </w:divBdr>
    </w:div>
    <w:div w:id="286354821">
      <w:bodyDiv w:val="1"/>
      <w:marLeft w:val="0"/>
      <w:marRight w:val="0"/>
      <w:marTop w:val="0"/>
      <w:marBottom w:val="0"/>
      <w:divBdr>
        <w:top w:val="none" w:sz="0" w:space="0" w:color="auto"/>
        <w:left w:val="none" w:sz="0" w:space="0" w:color="auto"/>
        <w:bottom w:val="none" w:sz="0" w:space="0" w:color="auto"/>
        <w:right w:val="none" w:sz="0" w:space="0" w:color="auto"/>
      </w:divBdr>
    </w:div>
    <w:div w:id="286666287">
      <w:bodyDiv w:val="1"/>
      <w:marLeft w:val="0"/>
      <w:marRight w:val="0"/>
      <w:marTop w:val="0"/>
      <w:marBottom w:val="0"/>
      <w:divBdr>
        <w:top w:val="none" w:sz="0" w:space="0" w:color="auto"/>
        <w:left w:val="none" w:sz="0" w:space="0" w:color="auto"/>
        <w:bottom w:val="none" w:sz="0" w:space="0" w:color="auto"/>
        <w:right w:val="none" w:sz="0" w:space="0" w:color="auto"/>
      </w:divBdr>
    </w:div>
    <w:div w:id="291788479">
      <w:bodyDiv w:val="1"/>
      <w:marLeft w:val="0"/>
      <w:marRight w:val="0"/>
      <w:marTop w:val="0"/>
      <w:marBottom w:val="0"/>
      <w:divBdr>
        <w:top w:val="none" w:sz="0" w:space="0" w:color="auto"/>
        <w:left w:val="none" w:sz="0" w:space="0" w:color="auto"/>
        <w:bottom w:val="none" w:sz="0" w:space="0" w:color="auto"/>
        <w:right w:val="none" w:sz="0" w:space="0" w:color="auto"/>
      </w:divBdr>
    </w:div>
    <w:div w:id="292060564">
      <w:bodyDiv w:val="1"/>
      <w:marLeft w:val="0"/>
      <w:marRight w:val="0"/>
      <w:marTop w:val="0"/>
      <w:marBottom w:val="0"/>
      <w:divBdr>
        <w:top w:val="none" w:sz="0" w:space="0" w:color="auto"/>
        <w:left w:val="none" w:sz="0" w:space="0" w:color="auto"/>
        <w:bottom w:val="none" w:sz="0" w:space="0" w:color="auto"/>
        <w:right w:val="none" w:sz="0" w:space="0" w:color="auto"/>
      </w:divBdr>
    </w:div>
    <w:div w:id="293028124">
      <w:bodyDiv w:val="1"/>
      <w:marLeft w:val="0"/>
      <w:marRight w:val="0"/>
      <w:marTop w:val="0"/>
      <w:marBottom w:val="0"/>
      <w:divBdr>
        <w:top w:val="none" w:sz="0" w:space="0" w:color="auto"/>
        <w:left w:val="none" w:sz="0" w:space="0" w:color="auto"/>
        <w:bottom w:val="none" w:sz="0" w:space="0" w:color="auto"/>
        <w:right w:val="none" w:sz="0" w:space="0" w:color="auto"/>
      </w:divBdr>
    </w:div>
    <w:div w:id="295337160">
      <w:bodyDiv w:val="1"/>
      <w:marLeft w:val="0"/>
      <w:marRight w:val="0"/>
      <w:marTop w:val="0"/>
      <w:marBottom w:val="0"/>
      <w:divBdr>
        <w:top w:val="none" w:sz="0" w:space="0" w:color="auto"/>
        <w:left w:val="none" w:sz="0" w:space="0" w:color="auto"/>
        <w:bottom w:val="none" w:sz="0" w:space="0" w:color="auto"/>
        <w:right w:val="none" w:sz="0" w:space="0" w:color="auto"/>
      </w:divBdr>
    </w:div>
    <w:div w:id="295914418">
      <w:bodyDiv w:val="1"/>
      <w:marLeft w:val="0"/>
      <w:marRight w:val="0"/>
      <w:marTop w:val="0"/>
      <w:marBottom w:val="0"/>
      <w:divBdr>
        <w:top w:val="none" w:sz="0" w:space="0" w:color="auto"/>
        <w:left w:val="none" w:sz="0" w:space="0" w:color="auto"/>
        <w:bottom w:val="none" w:sz="0" w:space="0" w:color="auto"/>
        <w:right w:val="none" w:sz="0" w:space="0" w:color="auto"/>
      </w:divBdr>
    </w:div>
    <w:div w:id="297490254">
      <w:bodyDiv w:val="1"/>
      <w:marLeft w:val="0"/>
      <w:marRight w:val="0"/>
      <w:marTop w:val="0"/>
      <w:marBottom w:val="0"/>
      <w:divBdr>
        <w:top w:val="none" w:sz="0" w:space="0" w:color="auto"/>
        <w:left w:val="none" w:sz="0" w:space="0" w:color="auto"/>
        <w:bottom w:val="none" w:sz="0" w:space="0" w:color="auto"/>
        <w:right w:val="none" w:sz="0" w:space="0" w:color="auto"/>
      </w:divBdr>
    </w:div>
    <w:div w:id="298146296">
      <w:bodyDiv w:val="1"/>
      <w:marLeft w:val="0"/>
      <w:marRight w:val="0"/>
      <w:marTop w:val="0"/>
      <w:marBottom w:val="0"/>
      <w:divBdr>
        <w:top w:val="none" w:sz="0" w:space="0" w:color="auto"/>
        <w:left w:val="none" w:sz="0" w:space="0" w:color="auto"/>
        <w:bottom w:val="none" w:sz="0" w:space="0" w:color="auto"/>
        <w:right w:val="none" w:sz="0" w:space="0" w:color="auto"/>
      </w:divBdr>
    </w:div>
    <w:div w:id="299384815">
      <w:bodyDiv w:val="1"/>
      <w:marLeft w:val="0"/>
      <w:marRight w:val="0"/>
      <w:marTop w:val="0"/>
      <w:marBottom w:val="0"/>
      <w:divBdr>
        <w:top w:val="none" w:sz="0" w:space="0" w:color="auto"/>
        <w:left w:val="none" w:sz="0" w:space="0" w:color="auto"/>
        <w:bottom w:val="none" w:sz="0" w:space="0" w:color="auto"/>
        <w:right w:val="none" w:sz="0" w:space="0" w:color="auto"/>
      </w:divBdr>
    </w:div>
    <w:div w:id="302392859">
      <w:bodyDiv w:val="1"/>
      <w:marLeft w:val="0"/>
      <w:marRight w:val="0"/>
      <w:marTop w:val="0"/>
      <w:marBottom w:val="0"/>
      <w:divBdr>
        <w:top w:val="none" w:sz="0" w:space="0" w:color="auto"/>
        <w:left w:val="none" w:sz="0" w:space="0" w:color="auto"/>
        <w:bottom w:val="none" w:sz="0" w:space="0" w:color="auto"/>
        <w:right w:val="none" w:sz="0" w:space="0" w:color="auto"/>
      </w:divBdr>
    </w:div>
    <w:div w:id="306010689">
      <w:bodyDiv w:val="1"/>
      <w:marLeft w:val="0"/>
      <w:marRight w:val="0"/>
      <w:marTop w:val="0"/>
      <w:marBottom w:val="0"/>
      <w:divBdr>
        <w:top w:val="none" w:sz="0" w:space="0" w:color="auto"/>
        <w:left w:val="none" w:sz="0" w:space="0" w:color="auto"/>
        <w:bottom w:val="none" w:sz="0" w:space="0" w:color="auto"/>
        <w:right w:val="none" w:sz="0" w:space="0" w:color="auto"/>
      </w:divBdr>
    </w:div>
    <w:div w:id="306857329">
      <w:bodyDiv w:val="1"/>
      <w:marLeft w:val="0"/>
      <w:marRight w:val="0"/>
      <w:marTop w:val="0"/>
      <w:marBottom w:val="0"/>
      <w:divBdr>
        <w:top w:val="none" w:sz="0" w:space="0" w:color="auto"/>
        <w:left w:val="none" w:sz="0" w:space="0" w:color="auto"/>
        <w:bottom w:val="none" w:sz="0" w:space="0" w:color="auto"/>
        <w:right w:val="none" w:sz="0" w:space="0" w:color="auto"/>
      </w:divBdr>
    </w:div>
    <w:div w:id="308091759">
      <w:bodyDiv w:val="1"/>
      <w:marLeft w:val="0"/>
      <w:marRight w:val="0"/>
      <w:marTop w:val="0"/>
      <w:marBottom w:val="0"/>
      <w:divBdr>
        <w:top w:val="none" w:sz="0" w:space="0" w:color="auto"/>
        <w:left w:val="none" w:sz="0" w:space="0" w:color="auto"/>
        <w:bottom w:val="none" w:sz="0" w:space="0" w:color="auto"/>
        <w:right w:val="none" w:sz="0" w:space="0" w:color="auto"/>
      </w:divBdr>
    </w:div>
    <w:div w:id="308638582">
      <w:bodyDiv w:val="1"/>
      <w:marLeft w:val="0"/>
      <w:marRight w:val="0"/>
      <w:marTop w:val="0"/>
      <w:marBottom w:val="0"/>
      <w:divBdr>
        <w:top w:val="none" w:sz="0" w:space="0" w:color="auto"/>
        <w:left w:val="none" w:sz="0" w:space="0" w:color="auto"/>
        <w:bottom w:val="none" w:sz="0" w:space="0" w:color="auto"/>
        <w:right w:val="none" w:sz="0" w:space="0" w:color="auto"/>
      </w:divBdr>
    </w:div>
    <w:div w:id="311833864">
      <w:bodyDiv w:val="1"/>
      <w:marLeft w:val="0"/>
      <w:marRight w:val="0"/>
      <w:marTop w:val="0"/>
      <w:marBottom w:val="0"/>
      <w:divBdr>
        <w:top w:val="none" w:sz="0" w:space="0" w:color="auto"/>
        <w:left w:val="none" w:sz="0" w:space="0" w:color="auto"/>
        <w:bottom w:val="none" w:sz="0" w:space="0" w:color="auto"/>
        <w:right w:val="none" w:sz="0" w:space="0" w:color="auto"/>
      </w:divBdr>
    </w:div>
    <w:div w:id="311905295">
      <w:bodyDiv w:val="1"/>
      <w:marLeft w:val="0"/>
      <w:marRight w:val="0"/>
      <w:marTop w:val="0"/>
      <w:marBottom w:val="0"/>
      <w:divBdr>
        <w:top w:val="none" w:sz="0" w:space="0" w:color="auto"/>
        <w:left w:val="none" w:sz="0" w:space="0" w:color="auto"/>
        <w:bottom w:val="none" w:sz="0" w:space="0" w:color="auto"/>
        <w:right w:val="none" w:sz="0" w:space="0" w:color="auto"/>
      </w:divBdr>
    </w:div>
    <w:div w:id="312368598">
      <w:bodyDiv w:val="1"/>
      <w:marLeft w:val="0"/>
      <w:marRight w:val="0"/>
      <w:marTop w:val="0"/>
      <w:marBottom w:val="0"/>
      <w:divBdr>
        <w:top w:val="none" w:sz="0" w:space="0" w:color="auto"/>
        <w:left w:val="none" w:sz="0" w:space="0" w:color="auto"/>
        <w:bottom w:val="none" w:sz="0" w:space="0" w:color="auto"/>
        <w:right w:val="none" w:sz="0" w:space="0" w:color="auto"/>
      </w:divBdr>
    </w:div>
    <w:div w:id="315767259">
      <w:bodyDiv w:val="1"/>
      <w:marLeft w:val="0"/>
      <w:marRight w:val="0"/>
      <w:marTop w:val="0"/>
      <w:marBottom w:val="0"/>
      <w:divBdr>
        <w:top w:val="none" w:sz="0" w:space="0" w:color="auto"/>
        <w:left w:val="none" w:sz="0" w:space="0" w:color="auto"/>
        <w:bottom w:val="none" w:sz="0" w:space="0" w:color="auto"/>
        <w:right w:val="none" w:sz="0" w:space="0" w:color="auto"/>
      </w:divBdr>
    </w:div>
    <w:div w:id="318703341">
      <w:bodyDiv w:val="1"/>
      <w:marLeft w:val="0"/>
      <w:marRight w:val="0"/>
      <w:marTop w:val="0"/>
      <w:marBottom w:val="0"/>
      <w:divBdr>
        <w:top w:val="none" w:sz="0" w:space="0" w:color="auto"/>
        <w:left w:val="none" w:sz="0" w:space="0" w:color="auto"/>
        <w:bottom w:val="none" w:sz="0" w:space="0" w:color="auto"/>
        <w:right w:val="none" w:sz="0" w:space="0" w:color="auto"/>
      </w:divBdr>
    </w:div>
    <w:div w:id="320815033">
      <w:bodyDiv w:val="1"/>
      <w:marLeft w:val="0"/>
      <w:marRight w:val="0"/>
      <w:marTop w:val="0"/>
      <w:marBottom w:val="0"/>
      <w:divBdr>
        <w:top w:val="none" w:sz="0" w:space="0" w:color="auto"/>
        <w:left w:val="none" w:sz="0" w:space="0" w:color="auto"/>
        <w:bottom w:val="none" w:sz="0" w:space="0" w:color="auto"/>
        <w:right w:val="none" w:sz="0" w:space="0" w:color="auto"/>
      </w:divBdr>
    </w:div>
    <w:div w:id="326786312">
      <w:bodyDiv w:val="1"/>
      <w:marLeft w:val="0"/>
      <w:marRight w:val="0"/>
      <w:marTop w:val="0"/>
      <w:marBottom w:val="0"/>
      <w:divBdr>
        <w:top w:val="none" w:sz="0" w:space="0" w:color="auto"/>
        <w:left w:val="none" w:sz="0" w:space="0" w:color="auto"/>
        <w:bottom w:val="none" w:sz="0" w:space="0" w:color="auto"/>
        <w:right w:val="none" w:sz="0" w:space="0" w:color="auto"/>
      </w:divBdr>
    </w:div>
    <w:div w:id="328026184">
      <w:bodyDiv w:val="1"/>
      <w:marLeft w:val="0"/>
      <w:marRight w:val="0"/>
      <w:marTop w:val="0"/>
      <w:marBottom w:val="0"/>
      <w:divBdr>
        <w:top w:val="none" w:sz="0" w:space="0" w:color="auto"/>
        <w:left w:val="none" w:sz="0" w:space="0" w:color="auto"/>
        <w:bottom w:val="none" w:sz="0" w:space="0" w:color="auto"/>
        <w:right w:val="none" w:sz="0" w:space="0" w:color="auto"/>
      </w:divBdr>
    </w:div>
    <w:div w:id="331103839">
      <w:bodyDiv w:val="1"/>
      <w:marLeft w:val="0"/>
      <w:marRight w:val="0"/>
      <w:marTop w:val="0"/>
      <w:marBottom w:val="0"/>
      <w:divBdr>
        <w:top w:val="none" w:sz="0" w:space="0" w:color="auto"/>
        <w:left w:val="none" w:sz="0" w:space="0" w:color="auto"/>
        <w:bottom w:val="none" w:sz="0" w:space="0" w:color="auto"/>
        <w:right w:val="none" w:sz="0" w:space="0" w:color="auto"/>
      </w:divBdr>
    </w:div>
    <w:div w:id="332345453">
      <w:bodyDiv w:val="1"/>
      <w:marLeft w:val="0"/>
      <w:marRight w:val="0"/>
      <w:marTop w:val="0"/>
      <w:marBottom w:val="0"/>
      <w:divBdr>
        <w:top w:val="none" w:sz="0" w:space="0" w:color="auto"/>
        <w:left w:val="none" w:sz="0" w:space="0" w:color="auto"/>
        <w:bottom w:val="none" w:sz="0" w:space="0" w:color="auto"/>
        <w:right w:val="none" w:sz="0" w:space="0" w:color="auto"/>
      </w:divBdr>
    </w:div>
    <w:div w:id="335811380">
      <w:bodyDiv w:val="1"/>
      <w:marLeft w:val="0"/>
      <w:marRight w:val="0"/>
      <w:marTop w:val="0"/>
      <w:marBottom w:val="0"/>
      <w:divBdr>
        <w:top w:val="none" w:sz="0" w:space="0" w:color="auto"/>
        <w:left w:val="none" w:sz="0" w:space="0" w:color="auto"/>
        <w:bottom w:val="none" w:sz="0" w:space="0" w:color="auto"/>
        <w:right w:val="none" w:sz="0" w:space="0" w:color="auto"/>
      </w:divBdr>
    </w:div>
    <w:div w:id="337855898">
      <w:bodyDiv w:val="1"/>
      <w:marLeft w:val="0"/>
      <w:marRight w:val="0"/>
      <w:marTop w:val="0"/>
      <w:marBottom w:val="0"/>
      <w:divBdr>
        <w:top w:val="none" w:sz="0" w:space="0" w:color="auto"/>
        <w:left w:val="none" w:sz="0" w:space="0" w:color="auto"/>
        <w:bottom w:val="none" w:sz="0" w:space="0" w:color="auto"/>
        <w:right w:val="none" w:sz="0" w:space="0" w:color="auto"/>
      </w:divBdr>
    </w:div>
    <w:div w:id="339505084">
      <w:bodyDiv w:val="1"/>
      <w:marLeft w:val="0"/>
      <w:marRight w:val="0"/>
      <w:marTop w:val="0"/>
      <w:marBottom w:val="0"/>
      <w:divBdr>
        <w:top w:val="none" w:sz="0" w:space="0" w:color="auto"/>
        <w:left w:val="none" w:sz="0" w:space="0" w:color="auto"/>
        <w:bottom w:val="none" w:sz="0" w:space="0" w:color="auto"/>
        <w:right w:val="none" w:sz="0" w:space="0" w:color="auto"/>
      </w:divBdr>
    </w:div>
    <w:div w:id="340395545">
      <w:bodyDiv w:val="1"/>
      <w:marLeft w:val="0"/>
      <w:marRight w:val="0"/>
      <w:marTop w:val="0"/>
      <w:marBottom w:val="0"/>
      <w:divBdr>
        <w:top w:val="none" w:sz="0" w:space="0" w:color="auto"/>
        <w:left w:val="none" w:sz="0" w:space="0" w:color="auto"/>
        <w:bottom w:val="none" w:sz="0" w:space="0" w:color="auto"/>
        <w:right w:val="none" w:sz="0" w:space="0" w:color="auto"/>
      </w:divBdr>
    </w:div>
    <w:div w:id="344329560">
      <w:bodyDiv w:val="1"/>
      <w:marLeft w:val="0"/>
      <w:marRight w:val="0"/>
      <w:marTop w:val="0"/>
      <w:marBottom w:val="0"/>
      <w:divBdr>
        <w:top w:val="none" w:sz="0" w:space="0" w:color="auto"/>
        <w:left w:val="none" w:sz="0" w:space="0" w:color="auto"/>
        <w:bottom w:val="none" w:sz="0" w:space="0" w:color="auto"/>
        <w:right w:val="none" w:sz="0" w:space="0" w:color="auto"/>
      </w:divBdr>
    </w:div>
    <w:div w:id="345596141">
      <w:bodyDiv w:val="1"/>
      <w:marLeft w:val="0"/>
      <w:marRight w:val="0"/>
      <w:marTop w:val="0"/>
      <w:marBottom w:val="0"/>
      <w:divBdr>
        <w:top w:val="none" w:sz="0" w:space="0" w:color="auto"/>
        <w:left w:val="none" w:sz="0" w:space="0" w:color="auto"/>
        <w:bottom w:val="none" w:sz="0" w:space="0" w:color="auto"/>
        <w:right w:val="none" w:sz="0" w:space="0" w:color="auto"/>
      </w:divBdr>
    </w:div>
    <w:div w:id="346182020">
      <w:bodyDiv w:val="1"/>
      <w:marLeft w:val="0"/>
      <w:marRight w:val="0"/>
      <w:marTop w:val="0"/>
      <w:marBottom w:val="0"/>
      <w:divBdr>
        <w:top w:val="none" w:sz="0" w:space="0" w:color="auto"/>
        <w:left w:val="none" w:sz="0" w:space="0" w:color="auto"/>
        <w:bottom w:val="none" w:sz="0" w:space="0" w:color="auto"/>
        <w:right w:val="none" w:sz="0" w:space="0" w:color="auto"/>
      </w:divBdr>
    </w:div>
    <w:div w:id="348069722">
      <w:bodyDiv w:val="1"/>
      <w:marLeft w:val="0"/>
      <w:marRight w:val="0"/>
      <w:marTop w:val="0"/>
      <w:marBottom w:val="0"/>
      <w:divBdr>
        <w:top w:val="none" w:sz="0" w:space="0" w:color="auto"/>
        <w:left w:val="none" w:sz="0" w:space="0" w:color="auto"/>
        <w:bottom w:val="none" w:sz="0" w:space="0" w:color="auto"/>
        <w:right w:val="none" w:sz="0" w:space="0" w:color="auto"/>
      </w:divBdr>
    </w:div>
    <w:div w:id="351297505">
      <w:bodyDiv w:val="1"/>
      <w:marLeft w:val="0"/>
      <w:marRight w:val="0"/>
      <w:marTop w:val="0"/>
      <w:marBottom w:val="0"/>
      <w:divBdr>
        <w:top w:val="none" w:sz="0" w:space="0" w:color="auto"/>
        <w:left w:val="none" w:sz="0" w:space="0" w:color="auto"/>
        <w:bottom w:val="none" w:sz="0" w:space="0" w:color="auto"/>
        <w:right w:val="none" w:sz="0" w:space="0" w:color="auto"/>
      </w:divBdr>
    </w:div>
    <w:div w:id="356933378">
      <w:bodyDiv w:val="1"/>
      <w:marLeft w:val="0"/>
      <w:marRight w:val="0"/>
      <w:marTop w:val="0"/>
      <w:marBottom w:val="0"/>
      <w:divBdr>
        <w:top w:val="none" w:sz="0" w:space="0" w:color="auto"/>
        <w:left w:val="none" w:sz="0" w:space="0" w:color="auto"/>
        <w:bottom w:val="none" w:sz="0" w:space="0" w:color="auto"/>
        <w:right w:val="none" w:sz="0" w:space="0" w:color="auto"/>
      </w:divBdr>
    </w:div>
    <w:div w:id="359623112">
      <w:bodyDiv w:val="1"/>
      <w:marLeft w:val="0"/>
      <w:marRight w:val="0"/>
      <w:marTop w:val="0"/>
      <w:marBottom w:val="0"/>
      <w:divBdr>
        <w:top w:val="none" w:sz="0" w:space="0" w:color="auto"/>
        <w:left w:val="none" w:sz="0" w:space="0" w:color="auto"/>
        <w:bottom w:val="none" w:sz="0" w:space="0" w:color="auto"/>
        <w:right w:val="none" w:sz="0" w:space="0" w:color="auto"/>
      </w:divBdr>
    </w:div>
    <w:div w:id="359865949">
      <w:bodyDiv w:val="1"/>
      <w:marLeft w:val="0"/>
      <w:marRight w:val="0"/>
      <w:marTop w:val="0"/>
      <w:marBottom w:val="0"/>
      <w:divBdr>
        <w:top w:val="none" w:sz="0" w:space="0" w:color="auto"/>
        <w:left w:val="none" w:sz="0" w:space="0" w:color="auto"/>
        <w:bottom w:val="none" w:sz="0" w:space="0" w:color="auto"/>
        <w:right w:val="none" w:sz="0" w:space="0" w:color="auto"/>
      </w:divBdr>
    </w:div>
    <w:div w:id="364016685">
      <w:bodyDiv w:val="1"/>
      <w:marLeft w:val="0"/>
      <w:marRight w:val="0"/>
      <w:marTop w:val="0"/>
      <w:marBottom w:val="0"/>
      <w:divBdr>
        <w:top w:val="none" w:sz="0" w:space="0" w:color="auto"/>
        <w:left w:val="none" w:sz="0" w:space="0" w:color="auto"/>
        <w:bottom w:val="none" w:sz="0" w:space="0" w:color="auto"/>
        <w:right w:val="none" w:sz="0" w:space="0" w:color="auto"/>
      </w:divBdr>
    </w:div>
    <w:div w:id="365644637">
      <w:bodyDiv w:val="1"/>
      <w:marLeft w:val="0"/>
      <w:marRight w:val="0"/>
      <w:marTop w:val="0"/>
      <w:marBottom w:val="0"/>
      <w:divBdr>
        <w:top w:val="none" w:sz="0" w:space="0" w:color="auto"/>
        <w:left w:val="none" w:sz="0" w:space="0" w:color="auto"/>
        <w:bottom w:val="none" w:sz="0" w:space="0" w:color="auto"/>
        <w:right w:val="none" w:sz="0" w:space="0" w:color="auto"/>
      </w:divBdr>
    </w:div>
    <w:div w:id="367143872">
      <w:bodyDiv w:val="1"/>
      <w:marLeft w:val="0"/>
      <w:marRight w:val="0"/>
      <w:marTop w:val="0"/>
      <w:marBottom w:val="0"/>
      <w:divBdr>
        <w:top w:val="none" w:sz="0" w:space="0" w:color="auto"/>
        <w:left w:val="none" w:sz="0" w:space="0" w:color="auto"/>
        <w:bottom w:val="none" w:sz="0" w:space="0" w:color="auto"/>
        <w:right w:val="none" w:sz="0" w:space="0" w:color="auto"/>
      </w:divBdr>
    </w:div>
    <w:div w:id="367149039">
      <w:bodyDiv w:val="1"/>
      <w:marLeft w:val="0"/>
      <w:marRight w:val="0"/>
      <w:marTop w:val="0"/>
      <w:marBottom w:val="0"/>
      <w:divBdr>
        <w:top w:val="none" w:sz="0" w:space="0" w:color="auto"/>
        <w:left w:val="none" w:sz="0" w:space="0" w:color="auto"/>
        <w:bottom w:val="none" w:sz="0" w:space="0" w:color="auto"/>
        <w:right w:val="none" w:sz="0" w:space="0" w:color="auto"/>
      </w:divBdr>
    </w:div>
    <w:div w:id="367527856">
      <w:bodyDiv w:val="1"/>
      <w:marLeft w:val="0"/>
      <w:marRight w:val="0"/>
      <w:marTop w:val="0"/>
      <w:marBottom w:val="0"/>
      <w:divBdr>
        <w:top w:val="none" w:sz="0" w:space="0" w:color="auto"/>
        <w:left w:val="none" w:sz="0" w:space="0" w:color="auto"/>
        <w:bottom w:val="none" w:sz="0" w:space="0" w:color="auto"/>
        <w:right w:val="none" w:sz="0" w:space="0" w:color="auto"/>
      </w:divBdr>
    </w:div>
    <w:div w:id="367679780">
      <w:bodyDiv w:val="1"/>
      <w:marLeft w:val="0"/>
      <w:marRight w:val="0"/>
      <w:marTop w:val="0"/>
      <w:marBottom w:val="0"/>
      <w:divBdr>
        <w:top w:val="none" w:sz="0" w:space="0" w:color="auto"/>
        <w:left w:val="none" w:sz="0" w:space="0" w:color="auto"/>
        <w:bottom w:val="none" w:sz="0" w:space="0" w:color="auto"/>
        <w:right w:val="none" w:sz="0" w:space="0" w:color="auto"/>
      </w:divBdr>
    </w:div>
    <w:div w:id="370615966">
      <w:bodyDiv w:val="1"/>
      <w:marLeft w:val="0"/>
      <w:marRight w:val="0"/>
      <w:marTop w:val="0"/>
      <w:marBottom w:val="0"/>
      <w:divBdr>
        <w:top w:val="none" w:sz="0" w:space="0" w:color="auto"/>
        <w:left w:val="none" w:sz="0" w:space="0" w:color="auto"/>
        <w:bottom w:val="none" w:sz="0" w:space="0" w:color="auto"/>
        <w:right w:val="none" w:sz="0" w:space="0" w:color="auto"/>
      </w:divBdr>
    </w:div>
    <w:div w:id="371350424">
      <w:bodyDiv w:val="1"/>
      <w:marLeft w:val="0"/>
      <w:marRight w:val="0"/>
      <w:marTop w:val="0"/>
      <w:marBottom w:val="0"/>
      <w:divBdr>
        <w:top w:val="none" w:sz="0" w:space="0" w:color="auto"/>
        <w:left w:val="none" w:sz="0" w:space="0" w:color="auto"/>
        <w:bottom w:val="none" w:sz="0" w:space="0" w:color="auto"/>
        <w:right w:val="none" w:sz="0" w:space="0" w:color="auto"/>
      </w:divBdr>
    </w:div>
    <w:div w:id="372002326">
      <w:bodyDiv w:val="1"/>
      <w:marLeft w:val="0"/>
      <w:marRight w:val="0"/>
      <w:marTop w:val="0"/>
      <w:marBottom w:val="0"/>
      <w:divBdr>
        <w:top w:val="none" w:sz="0" w:space="0" w:color="auto"/>
        <w:left w:val="none" w:sz="0" w:space="0" w:color="auto"/>
        <w:bottom w:val="none" w:sz="0" w:space="0" w:color="auto"/>
        <w:right w:val="none" w:sz="0" w:space="0" w:color="auto"/>
      </w:divBdr>
    </w:div>
    <w:div w:id="372458608">
      <w:bodyDiv w:val="1"/>
      <w:marLeft w:val="0"/>
      <w:marRight w:val="0"/>
      <w:marTop w:val="0"/>
      <w:marBottom w:val="0"/>
      <w:divBdr>
        <w:top w:val="none" w:sz="0" w:space="0" w:color="auto"/>
        <w:left w:val="none" w:sz="0" w:space="0" w:color="auto"/>
        <w:bottom w:val="none" w:sz="0" w:space="0" w:color="auto"/>
        <w:right w:val="none" w:sz="0" w:space="0" w:color="auto"/>
      </w:divBdr>
    </w:div>
    <w:div w:id="376440622">
      <w:bodyDiv w:val="1"/>
      <w:marLeft w:val="0"/>
      <w:marRight w:val="0"/>
      <w:marTop w:val="0"/>
      <w:marBottom w:val="0"/>
      <w:divBdr>
        <w:top w:val="none" w:sz="0" w:space="0" w:color="auto"/>
        <w:left w:val="none" w:sz="0" w:space="0" w:color="auto"/>
        <w:bottom w:val="none" w:sz="0" w:space="0" w:color="auto"/>
        <w:right w:val="none" w:sz="0" w:space="0" w:color="auto"/>
      </w:divBdr>
    </w:div>
    <w:div w:id="378209281">
      <w:bodyDiv w:val="1"/>
      <w:marLeft w:val="0"/>
      <w:marRight w:val="0"/>
      <w:marTop w:val="0"/>
      <w:marBottom w:val="0"/>
      <w:divBdr>
        <w:top w:val="none" w:sz="0" w:space="0" w:color="auto"/>
        <w:left w:val="none" w:sz="0" w:space="0" w:color="auto"/>
        <w:bottom w:val="none" w:sz="0" w:space="0" w:color="auto"/>
        <w:right w:val="none" w:sz="0" w:space="0" w:color="auto"/>
      </w:divBdr>
    </w:div>
    <w:div w:id="379086758">
      <w:bodyDiv w:val="1"/>
      <w:marLeft w:val="0"/>
      <w:marRight w:val="0"/>
      <w:marTop w:val="0"/>
      <w:marBottom w:val="0"/>
      <w:divBdr>
        <w:top w:val="none" w:sz="0" w:space="0" w:color="auto"/>
        <w:left w:val="none" w:sz="0" w:space="0" w:color="auto"/>
        <w:bottom w:val="none" w:sz="0" w:space="0" w:color="auto"/>
        <w:right w:val="none" w:sz="0" w:space="0" w:color="auto"/>
      </w:divBdr>
    </w:div>
    <w:div w:id="380329284">
      <w:bodyDiv w:val="1"/>
      <w:marLeft w:val="0"/>
      <w:marRight w:val="0"/>
      <w:marTop w:val="0"/>
      <w:marBottom w:val="0"/>
      <w:divBdr>
        <w:top w:val="none" w:sz="0" w:space="0" w:color="auto"/>
        <w:left w:val="none" w:sz="0" w:space="0" w:color="auto"/>
        <w:bottom w:val="none" w:sz="0" w:space="0" w:color="auto"/>
        <w:right w:val="none" w:sz="0" w:space="0" w:color="auto"/>
      </w:divBdr>
    </w:div>
    <w:div w:id="382293817">
      <w:bodyDiv w:val="1"/>
      <w:marLeft w:val="0"/>
      <w:marRight w:val="0"/>
      <w:marTop w:val="0"/>
      <w:marBottom w:val="0"/>
      <w:divBdr>
        <w:top w:val="none" w:sz="0" w:space="0" w:color="auto"/>
        <w:left w:val="none" w:sz="0" w:space="0" w:color="auto"/>
        <w:bottom w:val="none" w:sz="0" w:space="0" w:color="auto"/>
        <w:right w:val="none" w:sz="0" w:space="0" w:color="auto"/>
      </w:divBdr>
    </w:div>
    <w:div w:id="385956422">
      <w:bodyDiv w:val="1"/>
      <w:marLeft w:val="0"/>
      <w:marRight w:val="0"/>
      <w:marTop w:val="0"/>
      <w:marBottom w:val="0"/>
      <w:divBdr>
        <w:top w:val="none" w:sz="0" w:space="0" w:color="auto"/>
        <w:left w:val="none" w:sz="0" w:space="0" w:color="auto"/>
        <w:bottom w:val="none" w:sz="0" w:space="0" w:color="auto"/>
        <w:right w:val="none" w:sz="0" w:space="0" w:color="auto"/>
      </w:divBdr>
    </w:div>
    <w:div w:id="389816318">
      <w:bodyDiv w:val="1"/>
      <w:marLeft w:val="0"/>
      <w:marRight w:val="0"/>
      <w:marTop w:val="0"/>
      <w:marBottom w:val="0"/>
      <w:divBdr>
        <w:top w:val="none" w:sz="0" w:space="0" w:color="auto"/>
        <w:left w:val="none" w:sz="0" w:space="0" w:color="auto"/>
        <w:bottom w:val="none" w:sz="0" w:space="0" w:color="auto"/>
        <w:right w:val="none" w:sz="0" w:space="0" w:color="auto"/>
      </w:divBdr>
    </w:div>
    <w:div w:id="391196709">
      <w:bodyDiv w:val="1"/>
      <w:marLeft w:val="0"/>
      <w:marRight w:val="0"/>
      <w:marTop w:val="0"/>
      <w:marBottom w:val="0"/>
      <w:divBdr>
        <w:top w:val="none" w:sz="0" w:space="0" w:color="auto"/>
        <w:left w:val="none" w:sz="0" w:space="0" w:color="auto"/>
        <w:bottom w:val="none" w:sz="0" w:space="0" w:color="auto"/>
        <w:right w:val="none" w:sz="0" w:space="0" w:color="auto"/>
      </w:divBdr>
    </w:div>
    <w:div w:id="393546590">
      <w:bodyDiv w:val="1"/>
      <w:marLeft w:val="0"/>
      <w:marRight w:val="0"/>
      <w:marTop w:val="0"/>
      <w:marBottom w:val="0"/>
      <w:divBdr>
        <w:top w:val="none" w:sz="0" w:space="0" w:color="auto"/>
        <w:left w:val="none" w:sz="0" w:space="0" w:color="auto"/>
        <w:bottom w:val="none" w:sz="0" w:space="0" w:color="auto"/>
        <w:right w:val="none" w:sz="0" w:space="0" w:color="auto"/>
      </w:divBdr>
    </w:div>
    <w:div w:id="395318277">
      <w:bodyDiv w:val="1"/>
      <w:marLeft w:val="0"/>
      <w:marRight w:val="0"/>
      <w:marTop w:val="0"/>
      <w:marBottom w:val="0"/>
      <w:divBdr>
        <w:top w:val="none" w:sz="0" w:space="0" w:color="auto"/>
        <w:left w:val="none" w:sz="0" w:space="0" w:color="auto"/>
        <w:bottom w:val="none" w:sz="0" w:space="0" w:color="auto"/>
        <w:right w:val="none" w:sz="0" w:space="0" w:color="auto"/>
      </w:divBdr>
    </w:div>
    <w:div w:id="398554393">
      <w:bodyDiv w:val="1"/>
      <w:marLeft w:val="0"/>
      <w:marRight w:val="0"/>
      <w:marTop w:val="0"/>
      <w:marBottom w:val="0"/>
      <w:divBdr>
        <w:top w:val="none" w:sz="0" w:space="0" w:color="auto"/>
        <w:left w:val="none" w:sz="0" w:space="0" w:color="auto"/>
        <w:bottom w:val="none" w:sz="0" w:space="0" w:color="auto"/>
        <w:right w:val="none" w:sz="0" w:space="0" w:color="auto"/>
      </w:divBdr>
    </w:div>
    <w:div w:id="399324664">
      <w:bodyDiv w:val="1"/>
      <w:marLeft w:val="0"/>
      <w:marRight w:val="0"/>
      <w:marTop w:val="0"/>
      <w:marBottom w:val="0"/>
      <w:divBdr>
        <w:top w:val="none" w:sz="0" w:space="0" w:color="auto"/>
        <w:left w:val="none" w:sz="0" w:space="0" w:color="auto"/>
        <w:bottom w:val="none" w:sz="0" w:space="0" w:color="auto"/>
        <w:right w:val="none" w:sz="0" w:space="0" w:color="auto"/>
      </w:divBdr>
    </w:div>
    <w:div w:id="402604628">
      <w:bodyDiv w:val="1"/>
      <w:marLeft w:val="0"/>
      <w:marRight w:val="0"/>
      <w:marTop w:val="0"/>
      <w:marBottom w:val="0"/>
      <w:divBdr>
        <w:top w:val="none" w:sz="0" w:space="0" w:color="auto"/>
        <w:left w:val="none" w:sz="0" w:space="0" w:color="auto"/>
        <w:bottom w:val="none" w:sz="0" w:space="0" w:color="auto"/>
        <w:right w:val="none" w:sz="0" w:space="0" w:color="auto"/>
      </w:divBdr>
    </w:div>
    <w:div w:id="405611154">
      <w:bodyDiv w:val="1"/>
      <w:marLeft w:val="0"/>
      <w:marRight w:val="0"/>
      <w:marTop w:val="0"/>
      <w:marBottom w:val="0"/>
      <w:divBdr>
        <w:top w:val="none" w:sz="0" w:space="0" w:color="auto"/>
        <w:left w:val="none" w:sz="0" w:space="0" w:color="auto"/>
        <w:bottom w:val="none" w:sz="0" w:space="0" w:color="auto"/>
        <w:right w:val="none" w:sz="0" w:space="0" w:color="auto"/>
      </w:divBdr>
    </w:div>
    <w:div w:id="406533414">
      <w:bodyDiv w:val="1"/>
      <w:marLeft w:val="0"/>
      <w:marRight w:val="0"/>
      <w:marTop w:val="0"/>
      <w:marBottom w:val="0"/>
      <w:divBdr>
        <w:top w:val="none" w:sz="0" w:space="0" w:color="auto"/>
        <w:left w:val="none" w:sz="0" w:space="0" w:color="auto"/>
        <w:bottom w:val="none" w:sz="0" w:space="0" w:color="auto"/>
        <w:right w:val="none" w:sz="0" w:space="0" w:color="auto"/>
      </w:divBdr>
    </w:div>
    <w:div w:id="409741343">
      <w:bodyDiv w:val="1"/>
      <w:marLeft w:val="0"/>
      <w:marRight w:val="0"/>
      <w:marTop w:val="0"/>
      <w:marBottom w:val="0"/>
      <w:divBdr>
        <w:top w:val="none" w:sz="0" w:space="0" w:color="auto"/>
        <w:left w:val="none" w:sz="0" w:space="0" w:color="auto"/>
        <w:bottom w:val="none" w:sz="0" w:space="0" w:color="auto"/>
        <w:right w:val="none" w:sz="0" w:space="0" w:color="auto"/>
      </w:divBdr>
    </w:div>
    <w:div w:id="410858259">
      <w:bodyDiv w:val="1"/>
      <w:marLeft w:val="0"/>
      <w:marRight w:val="0"/>
      <w:marTop w:val="0"/>
      <w:marBottom w:val="0"/>
      <w:divBdr>
        <w:top w:val="none" w:sz="0" w:space="0" w:color="auto"/>
        <w:left w:val="none" w:sz="0" w:space="0" w:color="auto"/>
        <w:bottom w:val="none" w:sz="0" w:space="0" w:color="auto"/>
        <w:right w:val="none" w:sz="0" w:space="0" w:color="auto"/>
      </w:divBdr>
    </w:div>
    <w:div w:id="414254761">
      <w:bodyDiv w:val="1"/>
      <w:marLeft w:val="0"/>
      <w:marRight w:val="0"/>
      <w:marTop w:val="0"/>
      <w:marBottom w:val="0"/>
      <w:divBdr>
        <w:top w:val="none" w:sz="0" w:space="0" w:color="auto"/>
        <w:left w:val="none" w:sz="0" w:space="0" w:color="auto"/>
        <w:bottom w:val="none" w:sz="0" w:space="0" w:color="auto"/>
        <w:right w:val="none" w:sz="0" w:space="0" w:color="auto"/>
      </w:divBdr>
    </w:div>
    <w:div w:id="415250741">
      <w:bodyDiv w:val="1"/>
      <w:marLeft w:val="0"/>
      <w:marRight w:val="0"/>
      <w:marTop w:val="0"/>
      <w:marBottom w:val="0"/>
      <w:divBdr>
        <w:top w:val="none" w:sz="0" w:space="0" w:color="auto"/>
        <w:left w:val="none" w:sz="0" w:space="0" w:color="auto"/>
        <w:bottom w:val="none" w:sz="0" w:space="0" w:color="auto"/>
        <w:right w:val="none" w:sz="0" w:space="0" w:color="auto"/>
      </w:divBdr>
    </w:div>
    <w:div w:id="417218969">
      <w:bodyDiv w:val="1"/>
      <w:marLeft w:val="0"/>
      <w:marRight w:val="0"/>
      <w:marTop w:val="0"/>
      <w:marBottom w:val="0"/>
      <w:divBdr>
        <w:top w:val="none" w:sz="0" w:space="0" w:color="auto"/>
        <w:left w:val="none" w:sz="0" w:space="0" w:color="auto"/>
        <w:bottom w:val="none" w:sz="0" w:space="0" w:color="auto"/>
        <w:right w:val="none" w:sz="0" w:space="0" w:color="auto"/>
      </w:divBdr>
    </w:div>
    <w:div w:id="421219037">
      <w:bodyDiv w:val="1"/>
      <w:marLeft w:val="0"/>
      <w:marRight w:val="0"/>
      <w:marTop w:val="0"/>
      <w:marBottom w:val="0"/>
      <w:divBdr>
        <w:top w:val="none" w:sz="0" w:space="0" w:color="auto"/>
        <w:left w:val="none" w:sz="0" w:space="0" w:color="auto"/>
        <w:bottom w:val="none" w:sz="0" w:space="0" w:color="auto"/>
        <w:right w:val="none" w:sz="0" w:space="0" w:color="auto"/>
      </w:divBdr>
    </w:div>
    <w:div w:id="421685827">
      <w:bodyDiv w:val="1"/>
      <w:marLeft w:val="0"/>
      <w:marRight w:val="0"/>
      <w:marTop w:val="0"/>
      <w:marBottom w:val="0"/>
      <w:divBdr>
        <w:top w:val="none" w:sz="0" w:space="0" w:color="auto"/>
        <w:left w:val="none" w:sz="0" w:space="0" w:color="auto"/>
        <w:bottom w:val="none" w:sz="0" w:space="0" w:color="auto"/>
        <w:right w:val="none" w:sz="0" w:space="0" w:color="auto"/>
      </w:divBdr>
    </w:div>
    <w:div w:id="424543023">
      <w:bodyDiv w:val="1"/>
      <w:marLeft w:val="0"/>
      <w:marRight w:val="0"/>
      <w:marTop w:val="0"/>
      <w:marBottom w:val="0"/>
      <w:divBdr>
        <w:top w:val="none" w:sz="0" w:space="0" w:color="auto"/>
        <w:left w:val="none" w:sz="0" w:space="0" w:color="auto"/>
        <w:bottom w:val="none" w:sz="0" w:space="0" w:color="auto"/>
        <w:right w:val="none" w:sz="0" w:space="0" w:color="auto"/>
      </w:divBdr>
    </w:div>
    <w:div w:id="425276381">
      <w:bodyDiv w:val="1"/>
      <w:marLeft w:val="0"/>
      <w:marRight w:val="0"/>
      <w:marTop w:val="0"/>
      <w:marBottom w:val="0"/>
      <w:divBdr>
        <w:top w:val="none" w:sz="0" w:space="0" w:color="auto"/>
        <w:left w:val="none" w:sz="0" w:space="0" w:color="auto"/>
        <w:bottom w:val="none" w:sz="0" w:space="0" w:color="auto"/>
        <w:right w:val="none" w:sz="0" w:space="0" w:color="auto"/>
      </w:divBdr>
    </w:div>
    <w:div w:id="428157635">
      <w:bodyDiv w:val="1"/>
      <w:marLeft w:val="0"/>
      <w:marRight w:val="0"/>
      <w:marTop w:val="0"/>
      <w:marBottom w:val="0"/>
      <w:divBdr>
        <w:top w:val="none" w:sz="0" w:space="0" w:color="auto"/>
        <w:left w:val="none" w:sz="0" w:space="0" w:color="auto"/>
        <w:bottom w:val="none" w:sz="0" w:space="0" w:color="auto"/>
        <w:right w:val="none" w:sz="0" w:space="0" w:color="auto"/>
      </w:divBdr>
    </w:div>
    <w:div w:id="436947843">
      <w:bodyDiv w:val="1"/>
      <w:marLeft w:val="0"/>
      <w:marRight w:val="0"/>
      <w:marTop w:val="0"/>
      <w:marBottom w:val="0"/>
      <w:divBdr>
        <w:top w:val="none" w:sz="0" w:space="0" w:color="auto"/>
        <w:left w:val="none" w:sz="0" w:space="0" w:color="auto"/>
        <w:bottom w:val="none" w:sz="0" w:space="0" w:color="auto"/>
        <w:right w:val="none" w:sz="0" w:space="0" w:color="auto"/>
      </w:divBdr>
    </w:div>
    <w:div w:id="437680026">
      <w:bodyDiv w:val="1"/>
      <w:marLeft w:val="0"/>
      <w:marRight w:val="0"/>
      <w:marTop w:val="0"/>
      <w:marBottom w:val="0"/>
      <w:divBdr>
        <w:top w:val="none" w:sz="0" w:space="0" w:color="auto"/>
        <w:left w:val="none" w:sz="0" w:space="0" w:color="auto"/>
        <w:bottom w:val="none" w:sz="0" w:space="0" w:color="auto"/>
        <w:right w:val="none" w:sz="0" w:space="0" w:color="auto"/>
      </w:divBdr>
    </w:div>
    <w:div w:id="438795782">
      <w:bodyDiv w:val="1"/>
      <w:marLeft w:val="0"/>
      <w:marRight w:val="0"/>
      <w:marTop w:val="0"/>
      <w:marBottom w:val="0"/>
      <w:divBdr>
        <w:top w:val="none" w:sz="0" w:space="0" w:color="auto"/>
        <w:left w:val="none" w:sz="0" w:space="0" w:color="auto"/>
        <w:bottom w:val="none" w:sz="0" w:space="0" w:color="auto"/>
        <w:right w:val="none" w:sz="0" w:space="0" w:color="auto"/>
      </w:divBdr>
    </w:div>
    <w:div w:id="445975689">
      <w:bodyDiv w:val="1"/>
      <w:marLeft w:val="0"/>
      <w:marRight w:val="0"/>
      <w:marTop w:val="0"/>
      <w:marBottom w:val="0"/>
      <w:divBdr>
        <w:top w:val="none" w:sz="0" w:space="0" w:color="auto"/>
        <w:left w:val="none" w:sz="0" w:space="0" w:color="auto"/>
        <w:bottom w:val="none" w:sz="0" w:space="0" w:color="auto"/>
        <w:right w:val="none" w:sz="0" w:space="0" w:color="auto"/>
      </w:divBdr>
    </w:div>
    <w:div w:id="448167108">
      <w:bodyDiv w:val="1"/>
      <w:marLeft w:val="0"/>
      <w:marRight w:val="0"/>
      <w:marTop w:val="0"/>
      <w:marBottom w:val="0"/>
      <w:divBdr>
        <w:top w:val="none" w:sz="0" w:space="0" w:color="auto"/>
        <w:left w:val="none" w:sz="0" w:space="0" w:color="auto"/>
        <w:bottom w:val="none" w:sz="0" w:space="0" w:color="auto"/>
        <w:right w:val="none" w:sz="0" w:space="0" w:color="auto"/>
      </w:divBdr>
    </w:div>
    <w:div w:id="448353166">
      <w:bodyDiv w:val="1"/>
      <w:marLeft w:val="0"/>
      <w:marRight w:val="0"/>
      <w:marTop w:val="0"/>
      <w:marBottom w:val="0"/>
      <w:divBdr>
        <w:top w:val="none" w:sz="0" w:space="0" w:color="auto"/>
        <w:left w:val="none" w:sz="0" w:space="0" w:color="auto"/>
        <w:bottom w:val="none" w:sz="0" w:space="0" w:color="auto"/>
        <w:right w:val="none" w:sz="0" w:space="0" w:color="auto"/>
      </w:divBdr>
    </w:div>
    <w:div w:id="448671368">
      <w:bodyDiv w:val="1"/>
      <w:marLeft w:val="0"/>
      <w:marRight w:val="0"/>
      <w:marTop w:val="0"/>
      <w:marBottom w:val="0"/>
      <w:divBdr>
        <w:top w:val="none" w:sz="0" w:space="0" w:color="auto"/>
        <w:left w:val="none" w:sz="0" w:space="0" w:color="auto"/>
        <w:bottom w:val="none" w:sz="0" w:space="0" w:color="auto"/>
        <w:right w:val="none" w:sz="0" w:space="0" w:color="auto"/>
      </w:divBdr>
    </w:div>
    <w:div w:id="449327180">
      <w:bodyDiv w:val="1"/>
      <w:marLeft w:val="0"/>
      <w:marRight w:val="0"/>
      <w:marTop w:val="0"/>
      <w:marBottom w:val="0"/>
      <w:divBdr>
        <w:top w:val="none" w:sz="0" w:space="0" w:color="auto"/>
        <w:left w:val="none" w:sz="0" w:space="0" w:color="auto"/>
        <w:bottom w:val="none" w:sz="0" w:space="0" w:color="auto"/>
        <w:right w:val="none" w:sz="0" w:space="0" w:color="auto"/>
      </w:divBdr>
    </w:div>
    <w:div w:id="451829885">
      <w:bodyDiv w:val="1"/>
      <w:marLeft w:val="0"/>
      <w:marRight w:val="0"/>
      <w:marTop w:val="0"/>
      <w:marBottom w:val="0"/>
      <w:divBdr>
        <w:top w:val="none" w:sz="0" w:space="0" w:color="auto"/>
        <w:left w:val="none" w:sz="0" w:space="0" w:color="auto"/>
        <w:bottom w:val="none" w:sz="0" w:space="0" w:color="auto"/>
        <w:right w:val="none" w:sz="0" w:space="0" w:color="auto"/>
      </w:divBdr>
    </w:div>
    <w:div w:id="451947931">
      <w:bodyDiv w:val="1"/>
      <w:marLeft w:val="0"/>
      <w:marRight w:val="0"/>
      <w:marTop w:val="0"/>
      <w:marBottom w:val="0"/>
      <w:divBdr>
        <w:top w:val="none" w:sz="0" w:space="0" w:color="auto"/>
        <w:left w:val="none" w:sz="0" w:space="0" w:color="auto"/>
        <w:bottom w:val="none" w:sz="0" w:space="0" w:color="auto"/>
        <w:right w:val="none" w:sz="0" w:space="0" w:color="auto"/>
      </w:divBdr>
    </w:div>
    <w:div w:id="455368182">
      <w:bodyDiv w:val="1"/>
      <w:marLeft w:val="0"/>
      <w:marRight w:val="0"/>
      <w:marTop w:val="0"/>
      <w:marBottom w:val="0"/>
      <w:divBdr>
        <w:top w:val="none" w:sz="0" w:space="0" w:color="auto"/>
        <w:left w:val="none" w:sz="0" w:space="0" w:color="auto"/>
        <w:bottom w:val="none" w:sz="0" w:space="0" w:color="auto"/>
        <w:right w:val="none" w:sz="0" w:space="0" w:color="auto"/>
      </w:divBdr>
    </w:div>
    <w:div w:id="457528264">
      <w:bodyDiv w:val="1"/>
      <w:marLeft w:val="0"/>
      <w:marRight w:val="0"/>
      <w:marTop w:val="0"/>
      <w:marBottom w:val="0"/>
      <w:divBdr>
        <w:top w:val="none" w:sz="0" w:space="0" w:color="auto"/>
        <w:left w:val="none" w:sz="0" w:space="0" w:color="auto"/>
        <w:bottom w:val="none" w:sz="0" w:space="0" w:color="auto"/>
        <w:right w:val="none" w:sz="0" w:space="0" w:color="auto"/>
      </w:divBdr>
    </w:div>
    <w:div w:id="458107473">
      <w:bodyDiv w:val="1"/>
      <w:marLeft w:val="0"/>
      <w:marRight w:val="0"/>
      <w:marTop w:val="0"/>
      <w:marBottom w:val="0"/>
      <w:divBdr>
        <w:top w:val="none" w:sz="0" w:space="0" w:color="auto"/>
        <w:left w:val="none" w:sz="0" w:space="0" w:color="auto"/>
        <w:bottom w:val="none" w:sz="0" w:space="0" w:color="auto"/>
        <w:right w:val="none" w:sz="0" w:space="0" w:color="auto"/>
      </w:divBdr>
    </w:div>
    <w:div w:id="459373680">
      <w:bodyDiv w:val="1"/>
      <w:marLeft w:val="0"/>
      <w:marRight w:val="0"/>
      <w:marTop w:val="0"/>
      <w:marBottom w:val="0"/>
      <w:divBdr>
        <w:top w:val="none" w:sz="0" w:space="0" w:color="auto"/>
        <w:left w:val="none" w:sz="0" w:space="0" w:color="auto"/>
        <w:bottom w:val="none" w:sz="0" w:space="0" w:color="auto"/>
        <w:right w:val="none" w:sz="0" w:space="0" w:color="auto"/>
      </w:divBdr>
    </w:div>
    <w:div w:id="461075010">
      <w:bodyDiv w:val="1"/>
      <w:marLeft w:val="0"/>
      <w:marRight w:val="0"/>
      <w:marTop w:val="0"/>
      <w:marBottom w:val="0"/>
      <w:divBdr>
        <w:top w:val="none" w:sz="0" w:space="0" w:color="auto"/>
        <w:left w:val="none" w:sz="0" w:space="0" w:color="auto"/>
        <w:bottom w:val="none" w:sz="0" w:space="0" w:color="auto"/>
        <w:right w:val="none" w:sz="0" w:space="0" w:color="auto"/>
      </w:divBdr>
    </w:div>
    <w:div w:id="463229769">
      <w:bodyDiv w:val="1"/>
      <w:marLeft w:val="0"/>
      <w:marRight w:val="0"/>
      <w:marTop w:val="0"/>
      <w:marBottom w:val="0"/>
      <w:divBdr>
        <w:top w:val="none" w:sz="0" w:space="0" w:color="auto"/>
        <w:left w:val="none" w:sz="0" w:space="0" w:color="auto"/>
        <w:bottom w:val="none" w:sz="0" w:space="0" w:color="auto"/>
        <w:right w:val="none" w:sz="0" w:space="0" w:color="auto"/>
      </w:divBdr>
    </w:div>
    <w:div w:id="463277142">
      <w:bodyDiv w:val="1"/>
      <w:marLeft w:val="0"/>
      <w:marRight w:val="0"/>
      <w:marTop w:val="0"/>
      <w:marBottom w:val="0"/>
      <w:divBdr>
        <w:top w:val="none" w:sz="0" w:space="0" w:color="auto"/>
        <w:left w:val="none" w:sz="0" w:space="0" w:color="auto"/>
        <w:bottom w:val="none" w:sz="0" w:space="0" w:color="auto"/>
        <w:right w:val="none" w:sz="0" w:space="0" w:color="auto"/>
      </w:divBdr>
    </w:div>
    <w:div w:id="466166130">
      <w:bodyDiv w:val="1"/>
      <w:marLeft w:val="0"/>
      <w:marRight w:val="0"/>
      <w:marTop w:val="0"/>
      <w:marBottom w:val="0"/>
      <w:divBdr>
        <w:top w:val="none" w:sz="0" w:space="0" w:color="auto"/>
        <w:left w:val="none" w:sz="0" w:space="0" w:color="auto"/>
        <w:bottom w:val="none" w:sz="0" w:space="0" w:color="auto"/>
        <w:right w:val="none" w:sz="0" w:space="0" w:color="auto"/>
      </w:divBdr>
    </w:div>
    <w:div w:id="466357892">
      <w:bodyDiv w:val="1"/>
      <w:marLeft w:val="0"/>
      <w:marRight w:val="0"/>
      <w:marTop w:val="0"/>
      <w:marBottom w:val="0"/>
      <w:divBdr>
        <w:top w:val="none" w:sz="0" w:space="0" w:color="auto"/>
        <w:left w:val="none" w:sz="0" w:space="0" w:color="auto"/>
        <w:bottom w:val="none" w:sz="0" w:space="0" w:color="auto"/>
        <w:right w:val="none" w:sz="0" w:space="0" w:color="auto"/>
      </w:divBdr>
    </w:div>
    <w:div w:id="466558313">
      <w:bodyDiv w:val="1"/>
      <w:marLeft w:val="0"/>
      <w:marRight w:val="0"/>
      <w:marTop w:val="0"/>
      <w:marBottom w:val="0"/>
      <w:divBdr>
        <w:top w:val="none" w:sz="0" w:space="0" w:color="auto"/>
        <w:left w:val="none" w:sz="0" w:space="0" w:color="auto"/>
        <w:bottom w:val="none" w:sz="0" w:space="0" w:color="auto"/>
        <w:right w:val="none" w:sz="0" w:space="0" w:color="auto"/>
      </w:divBdr>
    </w:div>
    <w:div w:id="467164139">
      <w:bodyDiv w:val="1"/>
      <w:marLeft w:val="0"/>
      <w:marRight w:val="0"/>
      <w:marTop w:val="0"/>
      <w:marBottom w:val="0"/>
      <w:divBdr>
        <w:top w:val="none" w:sz="0" w:space="0" w:color="auto"/>
        <w:left w:val="none" w:sz="0" w:space="0" w:color="auto"/>
        <w:bottom w:val="none" w:sz="0" w:space="0" w:color="auto"/>
        <w:right w:val="none" w:sz="0" w:space="0" w:color="auto"/>
      </w:divBdr>
    </w:div>
    <w:div w:id="469594499">
      <w:bodyDiv w:val="1"/>
      <w:marLeft w:val="0"/>
      <w:marRight w:val="0"/>
      <w:marTop w:val="0"/>
      <w:marBottom w:val="0"/>
      <w:divBdr>
        <w:top w:val="none" w:sz="0" w:space="0" w:color="auto"/>
        <w:left w:val="none" w:sz="0" w:space="0" w:color="auto"/>
        <w:bottom w:val="none" w:sz="0" w:space="0" w:color="auto"/>
        <w:right w:val="none" w:sz="0" w:space="0" w:color="auto"/>
      </w:divBdr>
    </w:div>
    <w:div w:id="473643701">
      <w:bodyDiv w:val="1"/>
      <w:marLeft w:val="0"/>
      <w:marRight w:val="0"/>
      <w:marTop w:val="0"/>
      <w:marBottom w:val="0"/>
      <w:divBdr>
        <w:top w:val="none" w:sz="0" w:space="0" w:color="auto"/>
        <w:left w:val="none" w:sz="0" w:space="0" w:color="auto"/>
        <w:bottom w:val="none" w:sz="0" w:space="0" w:color="auto"/>
        <w:right w:val="none" w:sz="0" w:space="0" w:color="auto"/>
      </w:divBdr>
    </w:div>
    <w:div w:id="474220911">
      <w:bodyDiv w:val="1"/>
      <w:marLeft w:val="0"/>
      <w:marRight w:val="0"/>
      <w:marTop w:val="0"/>
      <w:marBottom w:val="0"/>
      <w:divBdr>
        <w:top w:val="none" w:sz="0" w:space="0" w:color="auto"/>
        <w:left w:val="none" w:sz="0" w:space="0" w:color="auto"/>
        <w:bottom w:val="none" w:sz="0" w:space="0" w:color="auto"/>
        <w:right w:val="none" w:sz="0" w:space="0" w:color="auto"/>
      </w:divBdr>
    </w:div>
    <w:div w:id="475341752">
      <w:bodyDiv w:val="1"/>
      <w:marLeft w:val="0"/>
      <w:marRight w:val="0"/>
      <w:marTop w:val="0"/>
      <w:marBottom w:val="0"/>
      <w:divBdr>
        <w:top w:val="none" w:sz="0" w:space="0" w:color="auto"/>
        <w:left w:val="none" w:sz="0" w:space="0" w:color="auto"/>
        <w:bottom w:val="none" w:sz="0" w:space="0" w:color="auto"/>
        <w:right w:val="none" w:sz="0" w:space="0" w:color="auto"/>
      </w:divBdr>
    </w:div>
    <w:div w:id="481894404">
      <w:bodyDiv w:val="1"/>
      <w:marLeft w:val="0"/>
      <w:marRight w:val="0"/>
      <w:marTop w:val="0"/>
      <w:marBottom w:val="0"/>
      <w:divBdr>
        <w:top w:val="none" w:sz="0" w:space="0" w:color="auto"/>
        <w:left w:val="none" w:sz="0" w:space="0" w:color="auto"/>
        <w:bottom w:val="none" w:sz="0" w:space="0" w:color="auto"/>
        <w:right w:val="none" w:sz="0" w:space="0" w:color="auto"/>
      </w:divBdr>
    </w:div>
    <w:div w:id="484857490">
      <w:bodyDiv w:val="1"/>
      <w:marLeft w:val="0"/>
      <w:marRight w:val="0"/>
      <w:marTop w:val="0"/>
      <w:marBottom w:val="0"/>
      <w:divBdr>
        <w:top w:val="none" w:sz="0" w:space="0" w:color="auto"/>
        <w:left w:val="none" w:sz="0" w:space="0" w:color="auto"/>
        <w:bottom w:val="none" w:sz="0" w:space="0" w:color="auto"/>
        <w:right w:val="none" w:sz="0" w:space="0" w:color="auto"/>
      </w:divBdr>
    </w:div>
    <w:div w:id="488256972">
      <w:bodyDiv w:val="1"/>
      <w:marLeft w:val="0"/>
      <w:marRight w:val="0"/>
      <w:marTop w:val="0"/>
      <w:marBottom w:val="0"/>
      <w:divBdr>
        <w:top w:val="none" w:sz="0" w:space="0" w:color="auto"/>
        <w:left w:val="none" w:sz="0" w:space="0" w:color="auto"/>
        <w:bottom w:val="none" w:sz="0" w:space="0" w:color="auto"/>
        <w:right w:val="none" w:sz="0" w:space="0" w:color="auto"/>
      </w:divBdr>
    </w:div>
    <w:div w:id="489568148">
      <w:bodyDiv w:val="1"/>
      <w:marLeft w:val="0"/>
      <w:marRight w:val="0"/>
      <w:marTop w:val="0"/>
      <w:marBottom w:val="0"/>
      <w:divBdr>
        <w:top w:val="none" w:sz="0" w:space="0" w:color="auto"/>
        <w:left w:val="none" w:sz="0" w:space="0" w:color="auto"/>
        <w:bottom w:val="none" w:sz="0" w:space="0" w:color="auto"/>
        <w:right w:val="none" w:sz="0" w:space="0" w:color="auto"/>
      </w:divBdr>
    </w:div>
    <w:div w:id="492987408">
      <w:bodyDiv w:val="1"/>
      <w:marLeft w:val="0"/>
      <w:marRight w:val="0"/>
      <w:marTop w:val="0"/>
      <w:marBottom w:val="0"/>
      <w:divBdr>
        <w:top w:val="none" w:sz="0" w:space="0" w:color="auto"/>
        <w:left w:val="none" w:sz="0" w:space="0" w:color="auto"/>
        <w:bottom w:val="none" w:sz="0" w:space="0" w:color="auto"/>
        <w:right w:val="none" w:sz="0" w:space="0" w:color="auto"/>
      </w:divBdr>
    </w:div>
    <w:div w:id="494415864">
      <w:bodyDiv w:val="1"/>
      <w:marLeft w:val="0"/>
      <w:marRight w:val="0"/>
      <w:marTop w:val="0"/>
      <w:marBottom w:val="0"/>
      <w:divBdr>
        <w:top w:val="none" w:sz="0" w:space="0" w:color="auto"/>
        <w:left w:val="none" w:sz="0" w:space="0" w:color="auto"/>
        <w:bottom w:val="none" w:sz="0" w:space="0" w:color="auto"/>
        <w:right w:val="none" w:sz="0" w:space="0" w:color="auto"/>
      </w:divBdr>
    </w:div>
    <w:div w:id="495926638">
      <w:bodyDiv w:val="1"/>
      <w:marLeft w:val="0"/>
      <w:marRight w:val="0"/>
      <w:marTop w:val="0"/>
      <w:marBottom w:val="0"/>
      <w:divBdr>
        <w:top w:val="none" w:sz="0" w:space="0" w:color="auto"/>
        <w:left w:val="none" w:sz="0" w:space="0" w:color="auto"/>
        <w:bottom w:val="none" w:sz="0" w:space="0" w:color="auto"/>
        <w:right w:val="none" w:sz="0" w:space="0" w:color="auto"/>
      </w:divBdr>
    </w:div>
    <w:div w:id="496192548">
      <w:bodyDiv w:val="1"/>
      <w:marLeft w:val="0"/>
      <w:marRight w:val="0"/>
      <w:marTop w:val="0"/>
      <w:marBottom w:val="0"/>
      <w:divBdr>
        <w:top w:val="none" w:sz="0" w:space="0" w:color="auto"/>
        <w:left w:val="none" w:sz="0" w:space="0" w:color="auto"/>
        <w:bottom w:val="none" w:sz="0" w:space="0" w:color="auto"/>
        <w:right w:val="none" w:sz="0" w:space="0" w:color="auto"/>
      </w:divBdr>
    </w:div>
    <w:div w:id="496306043">
      <w:bodyDiv w:val="1"/>
      <w:marLeft w:val="0"/>
      <w:marRight w:val="0"/>
      <w:marTop w:val="0"/>
      <w:marBottom w:val="0"/>
      <w:divBdr>
        <w:top w:val="none" w:sz="0" w:space="0" w:color="auto"/>
        <w:left w:val="none" w:sz="0" w:space="0" w:color="auto"/>
        <w:bottom w:val="none" w:sz="0" w:space="0" w:color="auto"/>
        <w:right w:val="none" w:sz="0" w:space="0" w:color="auto"/>
      </w:divBdr>
    </w:div>
    <w:div w:id="497497654">
      <w:bodyDiv w:val="1"/>
      <w:marLeft w:val="0"/>
      <w:marRight w:val="0"/>
      <w:marTop w:val="0"/>
      <w:marBottom w:val="0"/>
      <w:divBdr>
        <w:top w:val="none" w:sz="0" w:space="0" w:color="auto"/>
        <w:left w:val="none" w:sz="0" w:space="0" w:color="auto"/>
        <w:bottom w:val="none" w:sz="0" w:space="0" w:color="auto"/>
        <w:right w:val="none" w:sz="0" w:space="0" w:color="auto"/>
      </w:divBdr>
    </w:div>
    <w:div w:id="505287736">
      <w:bodyDiv w:val="1"/>
      <w:marLeft w:val="0"/>
      <w:marRight w:val="0"/>
      <w:marTop w:val="0"/>
      <w:marBottom w:val="0"/>
      <w:divBdr>
        <w:top w:val="none" w:sz="0" w:space="0" w:color="auto"/>
        <w:left w:val="none" w:sz="0" w:space="0" w:color="auto"/>
        <w:bottom w:val="none" w:sz="0" w:space="0" w:color="auto"/>
        <w:right w:val="none" w:sz="0" w:space="0" w:color="auto"/>
      </w:divBdr>
    </w:div>
    <w:div w:id="506753027">
      <w:bodyDiv w:val="1"/>
      <w:marLeft w:val="0"/>
      <w:marRight w:val="0"/>
      <w:marTop w:val="0"/>
      <w:marBottom w:val="0"/>
      <w:divBdr>
        <w:top w:val="none" w:sz="0" w:space="0" w:color="auto"/>
        <w:left w:val="none" w:sz="0" w:space="0" w:color="auto"/>
        <w:bottom w:val="none" w:sz="0" w:space="0" w:color="auto"/>
        <w:right w:val="none" w:sz="0" w:space="0" w:color="auto"/>
      </w:divBdr>
    </w:div>
    <w:div w:id="510069320">
      <w:bodyDiv w:val="1"/>
      <w:marLeft w:val="0"/>
      <w:marRight w:val="0"/>
      <w:marTop w:val="0"/>
      <w:marBottom w:val="0"/>
      <w:divBdr>
        <w:top w:val="none" w:sz="0" w:space="0" w:color="auto"/>
        <w:left w:val="none" w:sz="0" w:space="0" w:color="auto"/>
        <w:bottom w:val="none" w:sz="0" w:space="0" w:color="auto"/>
        <w:right w:val="none" w:sz="0" w:space="0" w:color="auto"/>
      </w:divBdr>
    </w:div>
    <w:div w:id="512915310">
      <w:bodyDiv w:val="1"/>
      <w:marLeft w:val="0"/>
      <w:marRight w:val="0"/>
      <w:marTop w:val="0"/>
      <w:marBottom w:val="0"/>
      <w:divBdr>
        <w:top w:val="none" w:sz="0" w:space="0" w:color="auto"/>
        <w:left w:val="none" w:sz="0" w:space="0" w:color="auto"/>
        <w:bottom w:val="none" w:sz="0" w:space="0" w:color="auto"/>
        <w:right w:val="none" w:sz="0" w:space="0" w:color="auto"/>
      </w:divBdr>
    </w:div>
    <w:div w:id="516309062">
      <w:bodyDiv w:val="1"/>
      <w:marLeft w:val="0"/>
      <w:marRight w:val="0"/>
      <w:marTop w:val="0"/>
      <w:marBottom w:val="0"/>
      <w:divBdr>
        <w:top w:val="none" w:sz="0" w:space="0" w:color="auto"/>
        <w:left w:val="none" w:sz="0" w:space="0" w:color="auto"/>
        <w:bottom w:val="none" w:sz="0" w:space="0" w:color="auto"/>
        <w:right w:val="none" w:sz="0" w:space="0" w:color="auto"/>
      </w:divBdr>
    </w:div>
    <w:div w:id="517542366">
      <w:bodyDiv w:val="1"/>
      <w:marLeft w:val="0"/>
      <w:marRight w:val="0"/>
      <w:marTop w:val="0"/>
      <w:marBottom w:val="0"/>
      <w:divBdr>
        <w:top w:val="none" w:sz="0" w:space="0" w:color="auto"/>
        <w:left w:val="none" w:sz="0" w:space="0" w:color="auto"/>
        <w:bottom w:val="none" w:sz="0" w:space="0" w:color="auto"/>
        <w:right w:val="none" w:sz="0" w:space="0" w:color="auto"/>
      </w:divBdr>
    </w:div>
    <w:div w:id="519701794">
      <w:bodyDiv w:val="1"/>
      <w:marLeft w:val="0"/>
      <w:marRight w:val="0"/>
      <w:marTop w:val="0"/>
      <w:marBottom w:val="0"/>
      <w:divBdr>
        <w:top w:val="none" w:sz="0" w:space="0" w:color="auto"/>
        <w:left w:val="none" w:sz="0" w:space="0" w:color="auto"/>
        <w:bottom w:val="none" w:sz="0" w:space="0" w:color="auto"/>
        <w:right w:val="none" w:sz="0" w:space="0" w:color="auto"/>
      </w:divBdr>
    </w:div>
    <w:div w:id="520434313">
      <w:bodyDiv w:val="1"/>
      <w:marLeft w:val="0"/>
      <w:marRight w:val="0"/>
      <w:marTop w:val="0"/>
      <w:marBottom w:val="0"/>
      <w:divBdr>
        <w:top w:val="none" w:sz="0" w:space="0" w:color="auto"/>
        <w:left w:val="none" w:sz="0" w:space="0" w:color="auto"/>
        <w:bottom w:val="none" w:sz="0" w:space="0" w:color="auto"/>
        <w:right w:val="none" w:sz="0" w:space="0" w:color="auto"/>
      </w:divBdr>
    </w:div>
    <w:div w:id="521938163">
      <w:bodyDiv w:val="1"/>
      <w:marLeft w:val="0"/>
      <w:marRight w:val="0"/>
      <w:marTop w:val="0"/>
      <w:marBottom w:val="0"/>
      <w:divBdr>
        <w:top w:val="none" w:sz="0" w:space="0" w:color="auto"/>
        <w:left w:val="none" w:sz="0" w:space="0" w:color="auto"/>
        <w:bottom w:val="none" w:sz="0" w:space="0" w:color="auto"/>
        <w:right w:val="none" w:sz="0" w:space="0" w:color="auto"/>
      </w:divBdr>
    </w:div>
    <w:div w:id="523173951">
      <w:bodyDiv w:val="1"/>
      <w:marLeft w:val="0"/>
      <w:marRight w:val="0"/>
      <w:marTop w:val="0"/>
      <w:marBottom w:val="0"/>
      <w:divBdr>
        <w:top w:val="none" w:sz="0" w:space="0" w:color="auto"/>
        <w:left w:val="none" w:sz="0" w:space="0" w:color="auto"/>
        <w:bottom w:val="none" w:sz="0" w:space="0" w:color="auto"/>
        <w:right w:val="none" w:sz="0" w:space="0" w:color="auto"/>
      </w:divBdr>
    </w:div>
    <w:div w:id="524831096">
      <w:bodyDiv w:val="1"/>
      <w:marLeft w:val="0"/>
      <w:marRight w:val="0"/>
      <w:marTop w:val="0"/>
      <w:marBottom w:val="0"/>
      <w:divBdr>
        <w:top w:val="none" w:sz="0" w:space="0" w:color="auto"/>
        <w:left w:val="none" w:sz="0" w:space="0" w:color="auto"/>
        <w:bottom w:val="none" w:sz="0" w:space="0" w:color="auto"/>
        <w:right w:val="none" w:sz="0" w:space="0" w:color="auto"/>
      </w:divBdr>
    </w:div>
    <w:div w:id="524946717">
      <w:bodyDiv w:val="1"/>
      <w:marLeft w:val="0"/>
      <w:marRight w:val="0"/>
      <w:marTop w:val="0"/>
      <w:marBottom w:val="0"/>
      <w:divBdr>
        <w:top w:val="none" w:sz="0" w:space="0" w:color="auto"/>
        <w:left w:val="none" w:sz="0" w:space="0" w:color="auto"/>
        <w:bottom w:val="none" w:sz="0" w:space="0" w:color="auto"/>
        <w:right w:val="none" w:sz="0" w:space="0" w:color="auto"/>
      </w:divBdr>
    </w:div>
    <w:div w:id="528028537">
      <w:bodyDiv w:val="1"/>
      <w:marLeft w:val="0"/>
      <w:marRight w:val="0"/>
      <w:marTop w:val="0"/>
      <w:marBottom w:val="0"/>
      <w:divBdr>
        <w:top w:val="none" w:sz="0" w:space="0" w:color="auto"/>
        <w:left w:val="none" w:sz="0" w:space="0" w:color="auto"/>
        <w:bottom w:val="none" w:sz="0" w:space="0" w:color="auto"/>
        <w:right w:val="none" w:sz="0" w:space="0" w:color="auto"/>
      </w:divBdr>
    </w:div>
    <w:div w:id="530190804">
      <w:bodyDiv w:val="1"/>
      <w:marLeft w:val="0"/>
      <w:marRight w:val="0"/>
      <w:marTop w:val="0"/>
      <w:marBottom w:val="0"/>
      <w:divBdr>
        <w:top w:val="none" w:sz="0" w:space="0" w:color="auto"/>
        <w:left w:val="none" w:sz="0" w:space="0" w:color="auto"/>
        <w:bottom w:val="none" w:sz="0" w:space="0" w:color="auto"/>
        <w:right w:val="none" w:sz="0" w:space="0" w:color="auto"/>
      </w:divBdr>
    </w:div>
    <w:div w:id="532114567">
      <w:bodyDiv w:val="1"/>
      <w:marLeft w:val="0"/>
      <w:marRight w:val="0"/>
      <w:marTop w:val="0"/>
      <w:marBottom w:val="0"/>
      <w:divBdr>
        <w:top w:val="none" w:sz="0" w:space="0" w:color="auto"/>
        <w:left w:val="none" w:sz="0" w:space="0" w:color="auto"/>
        <w:bottom w:val="none" w:sz="0" w:space="0" w:color="auto"/>
        <w:right w:val="none" w:sz="0" w:space="0" w:color="auto"/>
      </w:divBdr>
    </w:div>
    <w:div w:id="532769644">
      <w:bodyDiv w:val="1"/>
      <w:marLeft w:val="0"/>
      <w:marRight w:val="0"/>
      <w:marTop w:val="0"/>
      <w:marBottom w:val="0"/>
      <w:divBdr>
        <w:top w:val="none" w:sz="0" w:space="0" w:color="auto"/>
        <w:left w:val="none" w:sz="0" w:space="0" w:color="auto"/>
        <w:bottom w:val="none" w:sz="0" w:space="0" w:color="auto"/>
        <w:right w:val="none" w:sz="0" w:space="0" w:color="auto"/>
      </w:divBdr>
    </w:div>
    <w:div w:id="535391553">
      <w:bodyDiv w:val="1"/>
      <w:marLeft w:val="0"/>
      <w:marRight w:val="0"/>
      <w:marTop w:val="0"/>
      <w:marBottom w:val="0"/>
      <w:divBdr>
        <w:top w:val="none" w:sz="0" w:space="0" w:color="auto"/>
        <w:left w:val="none" w:sz="0" w:space="0" w:color="auto"/>
        <w:bottom w:val="none" w:sz="0" w:space="0" w:color="auto"/>
        <w:right w:val="none" w:sz="0" w:space="0" w:color="auto"/>
      </w:divBdr>
    </w:div>
    <w:div w:id="536046177">
      <w:bodyDiv w:val="1"/>
      <w:marLeft w:val="0"/>
      <w:marRight w:val="0"/>
      <w:marTop w:val="0"/>
      <w:marBottom w:val="0"/>
      <w:divBdr>
        <w:top w:val="none" w:sz="0" w:space="0" w:color="auto"/>
        <w:left w:val="none" w:sz="0" w:space="0" w:color="auto"/>
        <w:bottom w:val="none" w:sz="0" w:space="0" w:color="auto"/>
        <w:right w:val="none" w:sz="0" w:space="0" w:color="auto"/>
      </w:divBdr>
    </w:div>
    <w:div w:id="536509135">
      <w:bodyDiv w:val="1"/>
      <w:marLeft w:val="0"/>
      <w:marRight w:val="0"/>
      <w:marTop w:val="0"/>
      <w:marBottom w:val="0"/>
      <w:divBdr>
        <w:top w:val="none" w:sz="0" w:space="0" w:color="auto"/>
        <w:left w:val="none" w:sz="0" w:space="0" w:color="auto"/>
        <w:bottom w:val="none" w:sz="0" w:space="0" w:color="auto"/>
        <w:right w:val="none" w:sz="0" w:space="0" w:color="auto"/>
      </w:divBdr>
    </w:div>
    <w:div w:id="537938630">
      <w:bodyDiv w:val="1"/>
      <w:marLeft w:val="0"/>
      <w:marRight w:val="0"/>
      <w:marTop w:val="0"/>
      <w:marBottom w:val="0"/>
      <w:divBdr>
        <w:top w:val="none" w:sz="0" w:space="0" w:color="auto"/>
        <w:left w:val="none" w:sz="0" w:space="0" w:color="auto"/>
        <w:bottom w:val="none" w:sz="0" w:space="0" w:color="auto"/>
        <w:right w:val="none" w:sz="0" w:space="0" w:color="auto"/>
      </w:divBdr>
    </w:div>
    <w:div w:id="540366388">
      <w:bodyDiv w:val="1"/>
      <w:marLeft w:val="0"/>
      <w:marRight w:val="0"/>
      <w:marTop w:val="0"/>
      <w:marBottom w:val="0"/>
      <w:divBdr>
        <w:top w:val="none" w:sz="0" w:space="0" w:color="auto"/>
        <w:left w:val="none" w:sz="0" w:space="0" w:color="auto"/>
        <w:bottom w:val="none" w:sz="0" w:space="0" w:color="auto"/>
        <w:right w:val="none" w:sz="0" w:space="0" w:color="auto"/>
      </w:divBdr>
    </w:div>
    <w:div w:id="540556625">
      <w:bodyDiv w:val="1"/>
      <w:marLeft w:val="0"/>
      <w:marRight w:val="0"/>
      <w:marTop w:val="0"/>
      <w:marBottom w:val="0"/>
      <w:divBdr>
        <w:top w:val="none" w:sz="0" w:space="0" w:color="auto"/>
        <w:left w:val="none" w:sz="0" w:space="0" w:color="auto"/>
        <w:bottom w:val="none" w:sz="0" w:space="0" w:color="auto"/>
        <w:right w:val="none" w:sz="0" w:space="0" w:color="auto"/>
      </w:divBdr>
    </w:div>
    <w:div w:id="544877741">
      <w:bodyDiv w:val="1"/>
      <w:marLeft w:val="0"/>
      <w:marRight w:val="0"/>
      <w:marTop w:val="0"/>
      <w:marBottom w:val="0"/>
      <w:divBdr>
        <w:top w:val="none" w:sz="0" w:space="0" w:color="auto"/>
        <w:left w:val="none" w:sz="0" w:space="0" w:color="auto"/>
        <w:bottom w:val="none" w:sz="0" w:space="0" w:color="auto"/>
        <w:right w:val="none" w:sz="0" w:space="0" w:color="auto"/>
      </w:divBdr>
    </w:div>
    <w:div w:id="547499216">
      <w:bodyDiv w:val="1"/>
      <w:marLeft w:val="0"/>
      <w:marRight w:val="0"/>
      <w:marTop w:val="0"/>
      <w:marBottom w:val="0"/>
      <w:divBdr>
        <w:top w:val="none" w:sz="0" w:space="0" w:color="auto"/>
        <w:left w:val="none" w:sz="0" w:space="0" w:color="auto"/>
        <w:bottom w:val="none" w:sz="0" w:space="0" w:color="auto"/>
        <w:right w:val="none" w:sz="0" w:space="0" w:color="auto"/>
      </w:divBdr>
    </w:div>
    <w:div w:id="547954565">
      <w:bodyDiv w:val="1"/>
      <w:marLeft w:val="0"/>
      <w:marRight w:val="0"/>
      <w:marTop w:val="0"/>
      <w:marBottom w:val="0"/>
      <w:divBdr>
        <w:top w:val="none" w:sz="0" w:space="0" w:color="auto"/>
        <w:left w:val="none" w:sz="0" w:space="0" w:color="auto"/>
        <w:bottom w:val="none" w:sz="0" w:space="0" w:color="auto"/>
        <w:right w:val="none" w:sz="0" w:space="0" w:color="auto"/>
      </w:divBdr>
    </w:div>
    <w:div w:id="548104819">
      <w:bodyDiv w:val="1"/>
      <w:marLeft w:val="0"/>
      <w:marRight w:val="0"/>
      <w:marTop w:val="0"/>
      <w:marBottom w:val="0"/>
      <w:divBdr>
        <w:top w:val="none" w:sz="0" w:space="0" w:color="auto"/>
        <w:left w:val="none" w:sz="0" w:space="0" w:color="auto"/>
        <w:bottom w:val="none" w:sz="0" w:space="0" w:color="auto"/>
        <w:right w:val="none" w:sz="0" w:space="0" w:color="auto"/>
      </w:divBdr>
    </w:div>
    <w:div w:id="552622589">
      <w:bodyDiv w:val="1"/>
      <w:marLeft w:val="0"/>
      <w:marRight w:val="0"/>
      <w:marTop w:val="0"/>
      <w:marBottom w:val="0"/>
      <w:divBdr>
        <w:top w:val="none" w:sz="0" w:space="0" w:color="auto"/>
        <w:left w:val="none" w:sz="0" w:space="0" w:color="auto"/>
        <w:bottom w:val="none" w:sz="0" w:space="0" w:color="auto"/>
        <w:right w:val="none" w:sz="0" w:space="0" w:color="auto"/>
      </w:divBdr>
    </w:div>
    <w:div w:id="553388822">
      <w:bodyDiv w:val="1"/>
      <w:marLeft w:val="0"/>
      <w:marRight w:val="0"/>
      <w:marTop w:val="0"/>
      <w:marBottom w:val="0"/>
      <w:divBdr>
        <w:top w:val="none" w:sz="0" w:space="0" w:color="auto"/>
        <w:left w:val="none" w:sz="0" w:space="0" w:color="auto"/>
        <w:bottom w:val="none" w:sz="0" w:space="0" w:color="auto"/>
        <w:right w:val="none" w:sz="0" w:space="0" w:color="auto"/>
      </w:divBdr>
    </w:div>
    <w:div w:id="557983570">
      <w:bodyDiv w:val="1"/>
      <w:marLeft w:val="0"/>
      <w:marRight w:val="0"/>
      <w:marTop w:val="0"/>
      <w:marBottom w:val="0"/>
      <w:divBdr>
        <w:top w:val="none" w:sz="0" w:space="0" w:color="auto"/>
        <w:left w:val="none" w:sz="0" w:space="0" w:color="auto"/>
        <w:bottom w:val="none" w:sz="0" w:space="0" w:color="auto"/>
        <w:right w:val="none" w:sz="0" w:space="0" w:color="auto"/>
      </w:divBdr>
    </w:div>
    <w:div w:id="559950365">
      <w:bodyDiv w:val="1"/>
      <w:marLeft w:val="0"/>
      <w:marRight w:val="0"/>
      <w:marTop w:val="0"/>
      <w:marBottom w:val="0"/>
      <w:divBdr>
        <w:top w:val="none" w:sz="0" w:space="0" w:color="auto"/>
        <w:left w:val="none" w:sz="0" w:space="0" w:color="auto"/>
        <w:bottom w:val="none" w:sz="0" w:space="0" w:color="auto"/>
        <w:right w:val="none" w:sz="0" w:space="0" w:color="auto"/>
      </w:divBdr>
    </w:div>
    <w:div w:id="560336686">
      <w:bodyDiv w:val="1"/>
      <w:marLeft w:val="0"/>
      <w:marRight w:val="0"/>
      <w:marTop w:val="0"/>
      <w:marBottom w:val="0"/>
      <w:divBdr>
        <w:top w:val="none" w:sz="0" w:space="0" w:color="auto"/>
        <w:left w:val="none" w:sz="0" w:space="0" w:color="auto"/>
        <w:bottom w:val="none" w:sz="0" w:space="0" w:color="auto"/>
        <w:right w:val="none" w:sz="0" w:space="0" w:color="auto"/>
      </w:divBdr>
    </w:div>
    <w:div w:id="563684041">
      <w:bodyDiv w:val="1"/>
      <w:marLeft w:val="0"/>
      <w:marRight w:val="0"/>
      <w:marTop w:val="0"/>
      <w:marBottom w:val="0"/>
      <w:divBdr>
        <w:top w:val="none" w:sz="0" w:space="0" w:color="auto"/>
        <w:left w:val="none" w:sz="0" w:space="0" w:color="auto"/>
        <w:bottom w:val="none" w:sz="0" w:space="0" w:color="auto"/>
        <w:right w:val="none" w:sz="0" w:space="0" w:color="auto"/>
      </w:divBdr>
    </w:div>
    <w:div w:id="563761313">
      <w:bodyDiv w:val="1"/>
      <w:marLeft w:val="0"/>
      <w:marRight w:val="0"/>
      <w:marTop w:val="0"/>
      <w:marBottom w:val="0"/>
      <w:divBdr>
        <w:top w:val="none" w:sz="0" w:space="0" w:color="auto"/>
        <w:left w:val="none" w:sz="0" w:space="0" w:color="auto"/>
        <w:bottom w:val="none" w:sz="0" w:space="0" w:color="auto"/>
        <w:right w:val="none" w:sz="0" w:space="0" w:color="auto"/>
      </w:divBdr>
    </w:div>
    <w:div w:id="564146351">
      <w:bodyDiv w:val="1"/>
      <w:marLeft w:val="0"/>
      <w:marRight w:val="0"/>
      <w:marTop w:val="0"/>
      <w:marBottom w:val="0"/>
      <w:divBdr>
        <w:top w:val="none" w:sz="0" w:space="0" w:color="auto"/>
        <w:left w:val="none" w:sz="0" w:space="0" w:color="auto"/>
        <w:bottom w:val="none" w:sz="0" w:space="0" w:color="auto"/>
        <w:right w:val="none" w:sz="0" w:space="0" w:color="auto"/>
      </w:divBdr>
    </w:div>
    <w:div w:id="564296427">
      <w:bodyDiv w:val="1"/>
      <w:marLeft w:val="0"/>
      <w:marRight w:val="0"/>
      <w:marTop w:val="0"/>
      <w:marBottom w:val="0"/>
      <w:divBdr>
        <w:top w:val="none" w:sz="0" w:space="0" w:color="auto"/>
        <w:left w:val="none" w:sz="0" w:space="0" w:color="auto"/>
        <w:bottom w:val="none" w:sz="0" w:space="0" w:color="auto"/>
        <w:right w:val="none" w:sz="0" w:space="0" w:color="auto"/>
      </w:divBdr>
    </w:div>
    <w:div w:id="565117426">
      <w:bodyDiv w:val="1"/>
      <w:marLeft w:val="0"/>
      <w:marRight w:val="0"/>
      <w:marTop w:val="0"/>
      <w:marBottom w:val="0"/>
      <w:divBdr>
        <w:top w:val="none" w:sz="0" w:space="0" w:color="auto"/>
        <w:left w:val="none" w:sz="0" w:space="0" w:color="auto"/>
        <w:bottom w:val="none" w:sz="0" w:space="0" w:color="auto"/>
        <w:right w:val="none" w:sz="0" w:space="0" w:color="auto"/>
      </w:divBdr>
    </w:div>
    <w:div w:id="569116941">
      <w:bodyDiv w:val="1"/>
      <w:marLeft w:val="0"/>
      <w:marRight w:val="0"/>
      <w:marTop w:val="0"/>
      <w:marBottom w:val="0"/>
      <w:divBdr>
        <w:top w:val="none" w:sz="0" w:space="0" w:color="auto"/>
        <w:left w:val="none" w:sz="0" w:space="0" w:color="auto"/>
        <w:bottom w:val="none" w:sz="0" w:space="0" w:color="auto"/>
        <w:right w:val="none" w:sz="0" w:space="0" w:color="auto"/>
      </w:divBdr>
    </w:div>
    <w:div w:id="570195499">
      <w:bodyDiv w:val="1"/>
      <w:marLeft w:val="0"/>
      <w:marRight w:val="0"/>
      <w:marTop w:val="0"/>
      <w:marBottom w:val="0"/>
      <w:divBdr>
        <w:top w:val="none" w:sz="0" w:space="0" w:color="auto"/>
        <w:left w:val="none" w:sz="0" w:space="0" w:color="auto"/>
        <w:bottom w:val="none" w:sz="0" w:space="0" w:color="auto"/>
        <w:right w:val="none" w:sz="0" w:space="0" w:color="auto"/>
      </w:divBdr>
    </w:div>
    <w:div w:id="572356856">
      <w:bodyDiv w:val="1"/>
      <w:marLeft w:val="0"/>
      <w:marRight w:val="0"/>
      <w:marTop w:val="0"/>
      <w:marBottom w:val="0"/>
      <w:divBdr>
        <w:top w:val="none" w:sz="0" w:space="0" w:color="auto"/>
        <w:left w:val="none" w:sz="0" w:space="0" w:color="auto"/>
        <w:bottom w:val="none" w:sz="0" w:space="0" w:color="auto"/>
        <w:right w:val="none" w:sz="0" w:space="0" w:color="auto"/>
      </w:divBdr>
    </w:div>
    <w:div w:id="573587372">
      <w:bodyDiv w:val="1"/>
      <w:marLeft w:val="0"/>
      <w:marRight w:val="0"/>
      <w:marTop w:val="0"/>
      <w:marBottom w:val="0"/>
      <w:divBdr>
        <w:top w:val="none" w:sz="0" w:space="0" w:color="auto"/>
        <w:left w:val="none" w:sz="0" w:space="0" w:color="auto"/>
        <w:bottom w:val="none" w:sz="0" w:space="0" w:color="auto"/>
        <w:right w:val="none" w:sz="0" w:space="0" w:color="auto"/>
      </w:divBdr>
    </w:div>
    <w:div w:id="577593556">
      <w:bodyDiv w:val="1"/>
      <w:marLeft w:val="0"/>
      <w:marRight w:val="0"/>
      <w:marTop w:val="0"/>
      <w:marBottom w:val="0"/>
      <w:divBdr>
        <w:top w:val="none" w:sz="0" w:space="0" w:color="auto"/>
        <w:left w:val="none" w:sz="0" w:space="0" w:color="auto"/>
        <w:bottom w:val="none" w:sz="0" w:space="0" w:color="auto"/>
        <w:right w:val="none" w:sz="0" w:space="0" w:color="auto"/>
      </w:divBdr>
    </w:div>
    <w:div w:id="579290751">
      <w:bodyDiv w:val="1"/>
      <w:marLeft w:val="0"/>
      <w:marRight w:val="0"/>
      <w:marTop w:val="0"/>
      <w:marBottom w:val="0"/>
      <w:divBdr>
        <w:top w:val="none" w:sz="0" w:space="0" w:color="auto"/>
        <w:left w:val="none" w:sz="0" w:space="0" w:color="auto"/>
        <w:bottom w:val="none" w:sz="0" w:space="0" w:color="auto"/>
        <w:right w:val="none" w:sz="0" w:space="0" w:color="auto"/>
      </w:divBdr>
    </w:div>
    <w:div w:id="579408794">
      <w:bodyDiv w:val="1"/>
      <w:marLeft w:val="0"/>
      <w:marRight w:val="0"/>
      <w:marTop w:val="0"/>
      <w:marBottom w:val="0"/>
      <w:divBdr>
        <w:top w:val="none" w:sz="0" w:space="0" w:color="auto"/>
        <w:left w:val="none" w:sz="0" w:space="0" w:color="auto"/>
        <w:bottom w:val="none" w:sz="0" w:space="0" w:color="auto"/>
        <w:right w:val="none" w:sz="0" w:space="0" w:color="auto"/>
      </w:divBdr>
    </w:div>
    <w:div w:id="580717939">
      <w:bodyDiv w:val="1"/>
      <w:marLeft w:val="0"/>
      <w:marRight w:val="0"/>
      <w:marTop w:val="0"/>
      <w:marBottom w:val="0"/>
      <w:divBdr>
        <w:top w:val="none" w:sz="0" w:space="0" w:color="auto"/>
        <w:left w:val="none" w:sz="0" w:space="0" w:color="auto"/>
        <w:bottom w:val="none" w:sz="0" w:space="0" w:color="auto"/>
        <w:right w:val="none" w:sz="0" w:space="0" w:color="auto"/>
      </w:divBdr>
    </w:div>
    <w:div w:id="585574819">
      <w:bodyDiv w:val="1"/>
      <w:marLeft w:val="0"/>
      <w:marRight w:val="0"/>
      <w:marTop w:val="0"/>
      <w:marBottom w:val="0"/>
      <w:divBdr>
        <w:top w:val="none" w:sz="0" w:space="0" w:color="auto"/>
        <w:left w:val="none" w:sz="0" w:space="0" w:color="auto"/>
        <w:bottom w:val="none" w:sz="0" w:space="0" w:color="auto"/>
        <w:right w:val="none" w:sz="0" w:space="0" w:color="auto"/>
      </w:divBdr>
    </w:div>
    <w:div w:id="586311966">
      <w:bodyDiv w:val="1"/>
      <w:marLeft w:val="0"/>
      <w:marRight w:val="0"/>
      <w:marTop w:val="0"/>
      <w:marBottom w:val="0"/>
      <w:divBdr>
        <w:top w:val="none" w:sz="0" w:space="0" w:color="auto"/>
        <w:left w:val="none" w:sz="0" w:space="0" w:color="auto"/>
        <w:bottom w:val="none" w:sz="0" w:space="0" w:color="auto"/>
        <w:right w:val="none" w:sz="0" w:space="0" w:color="auto"/>
      </w:divBdr>
    </w:div>
    <w:div w:id="588736242">
      <w:bodyDiv w:val="1"/>
      <w:marLeft w:val="0"/>
      <w:marRight w:val="0"/>
      <w:marTop w:val="0"/>
      <w:marBottom w:val="0"/>
      <w:divBdr>
        <w:top w:val="none" w:sz="0" w:space="0" w:color="auto"/>
        <w:left w:val="none" w:sz="0" w:space="0" w:color="auto"/>
        <w:bottom w:val="none" w:sz="0" w:space="0" w:color="auto"/>
        <w:right w:val="none" w:sz="0" w:space="0" w:color="auto"/>
      </w:divBdr>
    </w:div>
    <w:div w:id="589243753">
      <w:bodyDiv w:val="1"/>
      <w:marLeft w:val="0"/>
      <w:marRight w:val="0"/>
      <w:marTop w:val="0"/>
      <w:marBottom w:val="0"/>
      <w:divBdr>
        <w:top w:val="none" w:sz="0" w:space="0" w:color="auto"/>
        <w:left w:val="none" w:sz="0" w:space="0" w:color="auto"/>
        <w:bottom w:val="none" w:sz="0" w:space="0" w:color="auto"/>
        <w:right w:val="none" w:sz="0" w:space="0" w:color="auto"/>
      </w:divBdr>
    </w:div>
    <w:div w:id="600259756">
      <w:bodyDiv w:val="1"/>
      <w:marLeft w:val="0"/>
      <w:marRight w:val="0"/>
      <w:marTop w:val="0"/>
      <w:marBottom w:val="0"/>
      <w:divBdr>
        <w:top w:val="none" w:sz="0" w:space="0" w:color="auto"/>
        <w:left w:val="none" w:sz="0" w:space="0" w:color="auto"/>
        <w:bottom w:val="none" w:sz="0" w:space="0" w:color="auto"/>
        <w:right w:val="none" w:sz="0" w:space="0" w:color="auto"/>
      </w:divBdr>
    </w:div>
    <w:div w:id="600650626">
      <w:bodyDiv w:val="1"/>
      <w:marLeft w:val="0"/>
      <w:marRight w:val="0"/>
      <w:marTop w:val="0"/>
      <w:marBottom w:val="0"/>
      <w:divBdr>
        <w:top w:val="none" w:sz="0" w:space="0" w:color="auto"/>
        <w:left w:val="none" w:sz="0" w:space="0" w:color="auto"/>
        <w:bottom w:val="none" w:sz="0" w:space="0" w:color="auto"/>
        <w:right w:val="none" w:sz="0" w:space="0" w:color="auto"/>
      </w:divBdr>
    </w:div>
    <w:div w:id="602541327">
      <w:bodyDiv w:val="1"/>
      <w:marLeft w:val="0"/>
      <w:marRight w:val="0"/>
      <w:marTop w:val="0"/>
      <w:marBottom w:val="0"/>
      <w:divBdr>
        <w:top w:val="none" w:sz="0" w:space="0" w:color="auto"/>
        <w:left w:val="none" w:sz="0" w:space="0" w:color="auto"/>
        <w:bottom w:val="none" w:sz="0" w:space="0" w:color="auto"/>
        <w:right w:val="none" w:sz="0" w:space="0" w:color="auto"/>
      </w:divBdr>
    </w:div>
    <w:div w:id="603853624">
      <w:bodyDiv w:val="1"/>
      <w:marLeft w:val="0"/>
      <w:marRight w:val="0"/>
      <w:marTop w:val="0"/>
      <w:marBottom w:val="0"/>
      <w:divBdr>
        <w:top w:val="none" w:sz="0" w:space="0" w:color="auto"/>
        <w:left w:val="none" w:sz="0" w:space="0" w:color="auto"/>
        <w:bottom w:val="none" w:sz="0" w:space="0" w:color="auto"/>
        <w:right w:val="none" w:sz="0" w:space="0" w:color="auto"/>
      </w:divBdr>
    </w:div>
    <w:div w:id="604507562">
      <w:bodyDiv w:val="1"/>
      <w:marLeft w:val="0"/>
      <w:marRight w:val="0"/>
      <w:marTop w:val="0"/>
      <w:marBottom w:val="0"/>
      <w:divBdr>
        <w:top w:val="none" w:sz="0" w:space="0" w:color="auto"/>
        <w:left w:val="none" w:sz="0" w:space="0" w:color="auto"/>
        <w:bottom w:val="none" w:sz="0" w:space="0" w:color="auto"/>
        <w:right w:val="none" w:sz="0" w:space="0" w:color="auto"/>
      </w:divBdr>
    </w:div>
    <w:div w:id="605044904">
      <w:bodyDiv w:val="1"/>
      <w:marLeft w:val="0"/>
      <w:marRight w:val="0"/>
      <w:marTop w:val="0"/>
      <w:marBottom w:val="0"/>
      <w:divBdr>
        <w:top w:val="none" w:sz="0" w:space="0" w:color="auto"/>
        <w:left w:val="none" w:sz="0" w:space="0" w:color="auto"/>
        <w:bottom w:val="none" w:sz="0" w:space="0" w:color="auto"/>
        <w:right w:val="none" w:sz="0" w:space="0" w:color="auto"/>
      </w:divBdr>
    </w:div>
    <w:div w:id="607202375">
      <w:bodyDiv w:val="1"/>
      <w:marLeft w:val="0"/>
      <w:marRight w:val="0"/>
      <w:marTop w:val="0"/>
      <w:marBottom w:val="0"/>
      <w:divBdr>
        <w:top w:val="none" w:sz="0" w:space="0" w:color="auto"/>
        <w:left w:val="none" w:sz="0" w:space="0" w:color="auto"/>
        <w:bottom w:val="none" w:sz="0" w:space="0" w:color="auto"/>
        <w:right w:val="none" w:sz="0" w:space="0" w:color="auto"/>
      </w:divBdr>
    </w:div>
    <w:div w:id="610168118">
      <w:bodyDiv w:val="1"/>
      <w:marLeft w:val="0"/>
      <w:marRight w:val="0"/>
      <w:marTop w:val="0"/>
      <w:marBottom w:val="0"/>
      <w:divBdr>
        <w:top w:val="none" w:sz="0" w:space="0" w:color="auto"/>
        <w:left w:val="none" w:sz="0" w:space="0" w:color="auto"/>
        <w:bottom w:val="none" w:sz="0" w:space="0" w:color="auto"/>
        <w:right w:val="none" w:sz="0" w:space="0" w:color="auto"/>
      </w:divBdr>
    </w:div>
    <w:div w:id="613364762">
      <w:bodyDiv w:val="1"/>
      <w:marLeft w:val="0"/>
      <w:marRight w:val="0"/>
      <w:marTop w:val="0"/>
      <w:marBottom w:val="0"/>
      <w:divBdr>
        <w:top w:val="none" w:sz="0" w:space="0" w:color="auto"/>
        <w:left w:val="none" w:sz="0" w:space="0" w:color="auto"/>
        <w:bottom w:val="none" w:sz="0" w:space="0" w:color="auto"/>
        <w:right w:val="none" w:sz="0" w:space="0" w:color="auto"/>
      </w:divBdr>
    </w:div>
    <w:div w:id="614367208">
      <w:bodyDiv w:val="1"/>
      <w:marLeft w:val="0"/>
      <w:marRight w:val="0"/>
      <w:marTop w:val="0"/>
      <w:marBottom w:val="0"/>
      <w:divBdr>
        <w:top w:val="none" w:sz="0" w:space="0" w:color="auto"/>
        <w:left w:val="none" w:sz="0" w:space="0" w:color="auto"/>
        <w:bottom w:val="none" w:sz="0" w:space="0" w:color="auto"/>
        <w:right w:val="none" w:sz="0" w:space="0" w:color="auto"/>
      </w:divBdr>
    </w:div>
    <w:div w:id="614479587">
      <w:bodyDiv w:val="1"/>
      <w:marLeft w:val="0"/>
      <w:marRight w:val="0"/>
      <w:marTop w:val="0"/>
      <w:marBottom w:val="0"/>
      <w:divBdr>
        <w:top w:val="none" w:sz="0" w:space="0" w:color="auto"/>
        <w:left w:val="none" w:sz="0" w:space="0" w:color="auto"/>
        <w:bottom w:val="none" w:sz="0" w:space="0" w:color="auto"/>
        <w:right w:val="none" w:sz="0" w:space="0" w:color="auto"/>
      </w:divBdr>
    </w:div>
    <w:div w:id="624314793">
      <w:bodyDiv w:val="1"/>
      <w:marLeft w:val="0"/>
      <w:marRight w:val="0"/>
      <w:marTop w:val="0"/>
      <w:marBottom w:val="0"/>
      <w:divBdr>
        <w:top w:val="none" w:sz="0" w:space="0" w:color="auto"/>
        <w:left w:val="none" w:sz="0" w:space="0" w:color="auto"/>
        <w:bottom w:val="none" w:sz="0" w:space="0" w:color="auto"/>
        <w:right w:val="none" w:sz="0" w:space="0" w:color="auto"/>
      </w:divBdr>
    </w:div>
    <w:div w:id="625770410">
      <w:bodyDiv w:val="1"/>
      <w:marLeft w:val="0"/>
      <w:marRight w:val="0"/>
      <w:marTop w:val="0"/>
      <w:marBottom w:val="0"/>
      <w:divBdr>
        <w:top w:val="none" w:sz="0" w:space="0" w:color="auto"/>
        <w:left w:val="none" w:sz="0" w:space="0" w:color="auto"/>
        <w:bottom w:val="none" w:sz="0" w:space="0" w:color="auto"/>
        <w:right w:val="none" w:sz="0" w:space="0" w:color="auto"/>
      </w:divBdr>
    </w:div>
    <w:div w:id="628710082">
      <w:bodyDiv w:val="1"/>
      <w:marLeft w:val="0"/>
      <w:marRight w:val="0"/>
      <w:marTop w:val="0"/>
      <w:marBottom w:val="0"/>
      <w:divBdr>
        <w:top w:val="none" w:sz="0" w:space="0" w:color="auto"/>
        <w:left w:val="none" w:sz="0" w:space="0" w:color="auto"/>
        <w:bottom w:val="none" w:sz="0" w:space="0" w:color="auto"/>
        <w:right w:val="none" w:sz="0" w:space="0" w:color="auto"/>
      </w:divBdr>
    </w:div>
    <w:div w:id="630285624">
      <w:bodyDiv w:val="1"/>
      <w:marLeft w:val="0"/>
      <w:marRight w:val="0"/>
      <w:marTop w:val="0"/>
      <w:marBottom w:val="0"/>
      <w:divBdr>
        <w:top w:val="none" w:sz="0" w:space="0" w:color="auto"/>
        <w:left w:val="none" w:sz="0" w:space="0" w:color="auto"/>
        <w:bottom w:val="none" w:sz="0" w:space="0" w:color="auto"/>
        <w:right w:val="none" w:sz="0" w:space="0" w:color="auto"/>
      </w:divBdr>
    </w:div>
    <w:div w:id="632828010">
      <w:bodyDiv w:val="1"/>
      <w:marLeft w:val="0"/>
      <w:marRight w:val="0"/>
      <w:marTop w:val="0"/>
      <w:marBottom w:val="0"/>
      <w:divBdr>
        <w:top w:val="none" w:sz="0" w:space="0" w:color="auto"/>
        <w:left w:val="none" w:sz="0" w:space="0" w:color="auto"/>
        <w:bottom w:val="none" w:sz="0" w:space="0" w:color="auto"/>
        <w:right w:val="none" w:sz="0" w:space="0" w:color="auto"/>
      </w:divBdr>
    </w:div>
    <w:div w:id="634527570">
      <w:bodyDiv w:val="1"/>
      <w:marLeft w:val="0"/>
      <w:marRight w:val="0"/>
      <w:marTop w:val="0"/>
      <w:marBottom w:val="0"/>
      <w:divBdr>
        <w:top w:val="none" w:sz="0" w:space="0" w:color="auto"/>
        <w:left w:val="none" w:sz="0" w:space="0" w:color="auto"/>
        <w:bottom w:val="none" w:sz="0" w:space="0" w:color="auto"/>
        <w:right w:val="none" w:sz="0" w:space="0" w:color="auto"/>
      </w:divBdr>
    </w:div>
    <w:div w:id="635991798">
      <w:bodyDiv w:val="1"/>
      <w:marLeft w:val="0"/>
      <w:marRight w:val="0"/>
      <w:marTop w:val="0"/>
      <w:marBottom w:val="0"/>
      <w:divBdr>
        <w:top w:val="none" w:sz="0" w:space="0" w:color="auto"/>
        <w:left w:val="none" w:sz="0" w:space="0" w:color="auto"/>
        <w:bottom w:val="none" w:sz="0" w:space="0" w:color="auto"/>
        <w:right w:val="none" w:sz="0" w:space="0" w:color="auto"/>
      </w:divBdr>
    </w:div>
    <w:div w:id="637954154">
      <w:bodyDiv w:val="1"/>
      <w:marLeft w:val="0"/>
      <w:marRight w:val="0"/>
      <w:marTop w:val="0"/>
      <w:marBottom w:val="0"/>
      <w:divBdr>
        <w:top w:val="none" w:sz="0" w:space="0" w:color="auto"/>
        <w:left w:val="none" w:sz="0" w:space="0" w:color="auto"/>
        <w:bottom w:val="none" w:sz="0" w:space="0" w:color="auto"/>
        <w:right w:val="none" w:sz="0" w:space="0" w:color="auto"/>
      </w:divBdr>
    </w:div>
    <w:div w:id="638269950">
      <w:bodyDiv w:val="1"/>
      <w:marLeft w:val="0"/>
      <w:marRight w:val="0"/>
      <w:marTop w:val="0"/>
      <w:marBottom w:val="0"/>
      <w:divBdr>
        <w:top w:val="none" w:sz="0" w:space="0" w:color="auto"/>
        <w:left w:val="none" w:sz="0" w:space="0" w:color="auto"/>
        <w:bottom w:val="none" w:sz="0" w:space="0" w:color="auto"/>
        <w:right w:val="none" w:sz="0" w:space="0" w:color="auto"/>
      </w:divBdr>
    </w:div>
    <w:div w:id="640114933">
      <w:bodyDiv w:val="1"/>
      <w:marLeft w:val="0"/>
      <w:marRight w:val="0"/>
      <w:marTop w:val="0"/>
      <w:marBottom w:val="0"/>
      <w:divBdr>
        <w:top w:val="none" w:sz="0" w:space="0" w:color="auto"/>
        <w:left w:val="none" w:sz="0" w:space="0" w:color="auto"/>
        <w:bottom w:val="none" w:sz="0" w:space="0" w:color="auto"/>
        <w:right w:val="none" w:sz="0" w:space="0" w:color="auto"/>
      </w:divBdr>
    </w:div>
    <w:div w:id="640694736">
      <w:bodyDiv w:val="1"/>
      <w:marLeft w:val="0"/>
      <w:marRight w:val="0"/>
      <w:marTop w:val="0"/>
      <w:marBottom w:val="0"/>
      <w:divBdr>
        <w:top w:val="none" w:sz="0" w:space="0" w:color="auto"/>
        <w:left w:val="none" w:sz="0" w:space="0" w:color="auto"/>
        <w:bottom w:val="none" w:sz="0" w:space="0" w:color="auto"/>
        <w:right w:val="none" w:sz="0" w:space="0" w:color="auto"/>
      </w:divBdr>
    </w:div>
    <w:div w:id="641275904">
      <w:bodyDiv w:val="1"/>
      <w:marLeft w:val="0"/>
      <w:marRight w:val="0"/>
      <w:marTop w:val="0"/>
      <w:marBottom w:val="0"/>
      <w:divBdr>
        <w:top w:val="none" w:sz="0" w:space="0" w:color="auto"/>
        <w:left w:val="none" w:sz="0" w:space="0" w:color="auto"/>
        <w:bottom w:val="none" w:sz="0" w:space="0" w:color="auto"/>
        <w:right w:val="none" w:sz="0" w:space="0" w:color="auto"/>
      </w:divBdr>
    </w:div>
    <w:div w:id="641541763">
      <w:bodyDiv w:val="1"/>
      <w:marLeft w:val="0"/>
      <w:marRight w:val="0"/>
      <w:marTop w:val="0"/>
      <w:marBottom w:val="0"/>
      <w:divBdr>
        <w:top w:val="none" w:sz="0" w:space="0" w:color="auto"/>
        <w:left w:val="none" w:sz="0" w:space="0" w:color="auto"/>
        <w:bottom w:val="none" w:sz="0" w:space="0" w:color="auto"/>
        <w:right w:val="none" w:sz="0" w:space="0" w:color="auto"/>
      </w:divBdr>
    </w:div>
    <w:div w:id="645206163">
      <w:bodyDiv w:val="1"/>
      <w:marLeft w:val="0"/>
      <w:marRight w:val="0"/>
      <w:marTop w:val="0"/>
      <w:marBottom w:val="0"/>
      <w:divBdr>
        <w:top w:val="none" w:sz="0" w:space="0" w:color="auto"/>
        <w:left w:val="none" w:sz="0" w:space="0" w:color="auto"/>
        <w:bottom w:val="none" w:sz="0" w:space="0" w:color="auto"/>
        <w:right w:val="none" w:sz="0" w:space="0" w:color="auto"/>
      </w:divBdr>
    </w:div>
    <w:div w:id="645821681">
      <w:bodyDiv w:val="1"/>
      <w:marLeft w:val="0"/>
      <w:marRight w:val="0"/>
      <w:marTop w:val="0"/>
      <w:marBottom w:val="0"/>
      <w:divBdr>
        <w:top w:val="none" w:sz="0" w:space="0" w:color="auto"/>
        <w:left w:val="none" w:sz="0" w:space="0" w:color="auto"/>
        <w:bottom w:val="none" w:sz="0" w:space="0" w:color="auto"/>
        <w:right w:val="none" w:sz="0" w:space="0" w:color="auto"/>
      </w:divBdr>
    </w:div>
    <w:div w:id="646055586">
      <w:bodyDiv w:val="1"/>
      <w:marLeft w:val="0"/>
      <w:marRight w:val="0"/>
      <w:marTop w:val="0"/>
      <w:marBottom w:val="0"/>
      <w:divBdr>
        <w:top w:val="none" w:sz="0" w:space="0" w:color="auto"/>
        <w:left w:val="none" w:sz="0" w:space="0" w:color="auto"/>
        <w:bottom w:val="none" w:sz="0" w:space="0" w:color="auto"/>
        <w:right w:val="none" w:sz="0" w:space="0" w:color="auto"/>
      </w:divBdr>
    </w:div>
    <w:div w:id="647516191">
      <w:bodyDiv w:val="1"/>
      <w:marLeft w:val="0"/>
      <w:marRight w:val="0"/>
      <w:marTop w:val="0"/>
      <w:marBottom w:val="0"/>
      <w:divBdr>
        <w:top w:val="none" w:sz="0" w:space="0" w:color="auto"/>
        <w:left w:val="none" w:sz="0" w:space="0" w:color="auto"/>
        <w:bottom w:val="none" w:sz="0" w:space="0" w:color="auto"/>
        <w:right w:val="none" w:sz="0" w:space="0" w:color="auto"/>
      </w:divBdr>
    </w:div>
    <w:div w:id="651061700">
      <w:bodyDiv w:val="1"/>
      <w:marLeft w:val="0"/>
      <w:marRight w:val="0"/>
      <w:marTop w:val="0"/>
      <w:marBottom w:val="0"/>
      <w:divBdr>
        <w:top w:val="none" w:sz="0" w:space="0" w:color="auto"/>
        <w:left w:val="none" w:sz="0" w:space="0" w:color="auto"/>
        <w:bottom w:val="none" w:sz="0" w:space="0" w:color="auto"/>
        <w:right w:val="none" w:sz="0" w:space="0" w:color="auto"/>
      </w:divBdr>
    </w:div>
    <w:div w:id="651829840">
      <w:bodyDiv w:val="1"/>
      <w:marLeft w:val="0"/>
      <w:marRight w:val="0"/>
      <w:marTop w:val="0"/>
      <w:marBottom w:val="0"/>
      <w:divBdr>
        <w:top w:val="none" w:sz="0" w:space="0" w:color="auto"/>
        <w:left w:val="none" w:sz="0" w:space="0" w:color="auto"/>
        <w:bottom w:val="none" w:sz="0" w:space="0" w:color="auto"/>
        <w:right w:val="none" w:sz="0" w:space="0" w:color="auto"/>
      </w:divBdr>
    </w:div>
    <w:div w:id="656613996">
      <w:bodyDiv w:val="1"/>
      <w:marLeft w:val="0"/>
      <w:marRight w:val="0"/>
      <w:marTop w:val="0"/>
      <w:marBottom w:val="0"/>
      <w:divBdr>
        <w:top w:val="none" w:sz="0" w:space="0" w:color="auto"/>
        <w:left w:val="none" w:sz="0" w:space="0" w:color="auto"/>
        <w:bottom w:val="none" w:sz="0" w:space="0" w:color="auto"/>
        <w:right w:val="none" w:sz="0" w:space="0" w:color="auto"/>
      </w:divBdr>
    </w:div>
    <w:div w:id="658726493">
      <w:bodyDiv w:val="1"/>
      <w:marLeft w:val="0"/>
      <w:marRight w:val="0"/>
      <w:marTop w:val="0"/>
      <w:marBottom w:val="0"/>
      <w:divBdr>
        <w:top w:val="none" w:sz="0" w:space="0" w:color="auto"/>
        <w:left w:val="none" w:sz="0" w:space="0" w:color="auto"/>
        <w:bottom w:val="none" w:sz="0" w:space="0" w:color="auto"/>
        <w:right w:val="none" w:sz="0" w:space="0" w:color="auto"/>
      </w:divBdr>
    </w:div>
    <w:div w:id="661590983">
      <w:bodyDiv w:val="1"/>
      <w:marLeft w:val="0"/>
      <w:marRight w:val="0"/>
      <w:marTop w:val="0"/>
      <w:marBottom w:val="0"/>
      <w:divBdr>
        <w:top w:val="none" w:sz="0" w:space="0" w:color="auto"/>
        <w:left w:val="none" w:sz="0" w:space="0" w:color="auto"/>
        <w:bottom w:val="none" w:sz="0" w:space="0" w:color="auto"/>
        <w:right w:val="none" w:sz="0" w:space="0" w:color="auto"/>
      </w:divBdr>
    </w:div>
    <w:div w:id="662315227">
      <w:bodyDiv w:val="1"/>
      <w:marLeft w:val="0"/>
      <w:marRight w:val="0"/>
      <w:marTop w:val="0"/>
      <w:marBottom w:val="0"/>
      <w:divBdr>
        <w:top w:val="none" w:sz="0" w:space="0" w:color="auto"/>
        <w:left w:val="none" w:sz="0" w:space="0" w:color="auto"/>
        <w:bottom w:val="none" w:sz="0" w:space="0" w:color="auto"/>
        <w:right w:val="none" w:sz="0" w:space="0" w:color="auto"/>
      </w:divBdr>
    </w:div>
    <w:div w:id="662775630">
      <w:bodyDiv w:val="1"/>
      <w:marLeft w:val="0"/>
      <w:marRight w:val="0"/>
      <w:marTop w:val="0"/>
      <w:marBottom w:val="0"/>
      <w:divBdr>
        <w:top w:val="none" w:sz="0" w:space="0" w:color="auto"/>
        <w:left w:val="none" w:sz="0" w:space="0" w:color="auto"/>
        <w:bottom w:val="none" w:sz="0" w:space="0" w:color="auto"/>
        <w:right w:val="none" w:sz="0" w:space="0" w:color="auto"/>
      </w:divBdr>
    </w:div>
    <w:div w:id="666789207">
      <w:bodyDiv w:val="1"/>
      <w:marLeft w:val="0"/>
      <w:marRight w:val="0"/>
      <w:marTop w:val="0"/>
      <w:marBottom w:val="0"/>
      <w:divBdr>
        <w:top w:val="none" w:sz="0" w:space="0" w:color="auto"/>
        <w:left w:val="none" w:sz="0" w:space="0" w:color="auto"/>
        <w:bottom w:val="none" w:sz="0" w:space="0" w:color="auto"/>
        <w:right w:val="none" w:sz="0" w:space="0" w:color="auto"/>
      </w:divBdr>
    </w:div>
    <w:div w:id="672341818">
      <w:bodyDiv w:val="1"/>
      <w:marLeft w:val="0"/>
      <w:marRight w:val="0"/>
      <w:marTop w:val="0"/>
      <w:marBottom w:val="0"/>
      <w:divBdr>
        <w:top w:val="none" w:sz="0" w:space="0" w:color="auto"/>
        <w:left w:val="none" w:sz="0" w:space="0" w:color="auto"/>
        <w:bottom w:val="none" w:sz="0" w:space="0" w:color="auto"/>
        <w:right w:val="none" w:sz="0" w:space="0" w:color="auto"/>
      </w:divBdr>
    </w:div>
    <w:div w:id="675764522">
      <w:bodyDiv w:val="1"/>
      <w:marLeft w:val="0"/>
      <w:marRight w:val="0"/>
      <w:marTop w:val="0"/>
      <w:marBottom w:val="0"/>
      <w:divBdr>
        <w:top w:val="none" w:sz="0" w:space="0" w:color="auto"/>
        <w:left w:val="none" w:sz="0" w:space="0" w:color="auto"/>
        <w:bottom w:val="none" w:sz="0" w:space="0" w:color="auto"/>
        <w:right w:val="none" w:sz="0" w:space="0" w:color="auto"/>
      </w:divBdr>
    </w:div>
    <w:div w:id="677853277">
      <w:bodyDiv w:val="1"/>
      <w:marLeft w:val="0"/>
      <w:marRight w:val="0"/>
      <w:marTop w:val="0"/>
      <w:marBottom w:val="0"/>
      <w:divBdr>
        <w:top w:val="none" w:sz="0" w:space="0" w:color="auto"/>
        <w:left w:val="none" w:sz="0" w:space="0" w:color="auto"/>
        <w:bottom w:val="none" w:sz="0" w:space="0" w:color="auto"/>
        <w:right w:val="none" w:sz="0" w:space="0" w:color="auto"/>
      </w:divBdr>
    </w:div>
    <w:div w:id="677922799">
      <w:bodyDiv w:val="1"/>
      <w:marLeft w:val="0"/>
      <w:marRight w:val="0"/>
      <w:marTop w:val="0"/>
      <w:marBottom w:val="0"/>
      <w:divBdr>
        <w:top w:val="none" w:sz="0" w:space="0" w:color="auto"/>
        <w:left w:val="none" w:sz="0" w:space="0" w:color="auto"/>
        <w:bottom w:val="none" w:sz="0" w:space="0" w:color="auto"/>
        <w:right w:val="none" w:sz="0" w:space="0" w:color="auto"/>
      </w:divBdr>
    </w:div>
    <w:div w:id="681395176">
      <w:bodyDiv w:val="1"/>
      <w:marLeft w:val="0"/>
      <w:marRight w:val="0"/>
      <w:marTop w:val="0"/>
      <w:marBottom w:val="0"/>
      <w:divBdr>
        <w:top w:val="none" w:sz="0" w:space="0" w:color="auto"/>
        <w:left w:val="none" w:sz="0" w:space="0" w:color="auto"/>
        <w:bottom w:val="none" w:sz="0" w:space="0" w:color="auto"/>
        <w:right w:val="none" w:sz="0" w:space="0" w:color="auto"/>
      </w:divBdr>
    </w:div>
    <w:div w:id="681398018">
      <w:bodyDiv w:val="1"/>
      <w:marLeft w:val="0"/>
      <w:marRight w:val="0"/>
      <w:marTop w:val="0"/>
      <w:marBottom w:val="0"/>
      <w:divBdr>
        <w:top w:val="none" w:sz="0" w:space="0" w:color="auto"/>
        <w:left w:val="none" w:sz="0" w:space="0" w:color="auto"/>
        <w:bottom w:val="none" w:sz="0" w:space="0" w:color="auto"/>
        <w:right w:val="none" w:sz="0" w:space="0" w:color="auto"/>
      </w:divBdr>
    </w:div>
    <w:div w:id="688995585">
      <w:bodyDiv w:val="1"/>
      <w:marLeft w:val="0"/>
      <w:marRight w:val="0"/>
      <w:marTop w:val="0"/>
      <w:marBottom w:val="0"/>
      <w:divBdr>
        <w:top w:val="none" w:sz="0" w:space="0" w:color="auto"/>
        <w:left w:val="none" w:sz="0" w:space="0" w:color="auto"/>
        <w:bottom w:val="none" w:sz="0" w:space="0" w:color="auto"/>
        <w:right w:val="none" w:sz="0" w:space="0" w:color="auto"/>
      </w:divBdr>
    </w:div>
    <w:div w:id="689527069">
      <w:bodyDiv w:val="1"/>
      <w:marLeft w:val="0"/>
      <w:marRight w:val="0"/>
      <w:marTop w:val="0"/>
      <w:marBottom w:val="0"/>
      <w:divBdr>
        <w:top w:val="none" w:sz="0" w:space="0" w:color="auto"/>
        <w:left w:val="none" w:sz="0" w:space="0" w:color="auto"/>
        <w:bottom w:val="none" w:sz="0" w:space="0" w:color="auto"/>
        <w:right w:val="none" w:sz="0" w:space="0" w:color="auto"/>
      </w:divBdr>
    </w:div>
    <w:div w:id="690569706">
      <w:bodyDiv w:val="1"/>
      <w:marLeft w:val="0"/>
      <w:marRight w:val="0"/>
      <w:marTop w:val="0"/>
      <w:marBottom w:val="0"/>
      <w:divBdr>
        <w:top w:val="none" w:sz="0" w:space="0" w:color="auto"/>
        <w:left w:val="none" w:sz="0" w:space="0" w:color="auto"/>
        <w:bottom w:val="none" w:sz="0" w:space="0" w:color="auto"/>
        <w:right w:val="none" w:sz="0" w:space="0" w:color="auto"/>
      </w:divBdr>
    </w:div>
    <w:div w:id="690641701">
      <w:bodyDiv w:val="1"/>
      <w:marLeft w:val="0"/>
      <w:marRight w:val="0"/>
      <w:marTop w:val="0"/>
      <w:marBottom w:val="0"/>
      <w:divBdr>
        <w:top w:val="none" w:sz="0" w:space="0" w:color="auto"/>
        <w:left w:val="none" w:sz="0" w:space="0" w:color="auto"/>
        <w:bottom w:val="none" w:sz="0" w:space="0" w:color="auto"/>
        <w:right w:val="none" w:sz="0" w:space="0" w:color="auto"/>
      </w:divBdr>
    </w:div>
    <w:div w:id="692724991">
      <w:bodyDiv w:val="1"/>
      <w:marLeft w:val="0"/>
      <w:marRight w:val="0"/>
      <w:marTop w:val="0"/>
      <w:marBottom w:val="0"/>
      <w:divBdr>
        <w:top w:val="none" w:sz="0" w:space="0" w:color="auto"/>
        <w:left w:val="none" w:sz="0" w:space="0" w:color="auto"/>
        <w:bottom w:val="none" w:sz="0" w:space="0" w:color="auto"/>
        <w:right w:val="none" w:sz="0" w:space="0" w:color="auto"/>
      </w:divBdr>
    </w:div>
    <w:div w:id="694039536">
      <w:bodyDiv w:val="1"/>
      <w:marLeft w:val="0"/>
      <w:marRight w:val="0"/>
      <w:marTop w:val="0"/>
      <w:marBottom w:val="0"/>
      <w:divBdr>
        <w:top w:val="none" w:sz="0" w:space="0" w:color="auto"/>
        <w:left w:val="none" w:sz="0" w:space="0" w:color="auto"/>
        <w:bottom w:val="none" w:sz="0" w:space="0" w:color="auto"/>
        <w:right w:val="none" w:sz="0" w:space="0" w:color="auto"/>
      </w:divBdr>
    </w:div>
    <w:div w:id="694425140">
      <w:bodyDiv w:val="1"/>
      <w:marLeft w:val="0"/>
      <w:marRight w:val="0"/>
      <w:marTop w:val="0"/>
      <w:marBottom w:val="0"/>
      <w:divBdr>
        <w:top w:val="none" w:sz="0" w:space="0" w:color="auto"/>
        <w:left w:val="none" w:sz="0" w:space="0" w:color="auto"/>
        <w:bottom w:val="none" w:sz="0" w:space="0" w:color="auto"/>
        <w:right w:val="none" w:sz="0" w:space="0" w:color="auto"/>
      </w:divBdr>
    </w:div>
    <w:div w:id="702486570">
      <w:bodyDiv w:val="1"/>
      <w:marLeft w:val="0"/>
      <w:marRight w:val="0"/>
      <w:marTop w:val="0"/>
      <w:marBottom w:val="0"/>
      <w:divBdr>
        <w:top w:val="none" w:sz="0" w:space="0" w:color="auto"/>
        <w:left w:val="none" w:sz="0" w:space="0" w:color="auto"/>
        <w:bottom w:val="none" w:sz="0" w:space="0" w:color="auto"/>
        <w:right w:val="none" w:sz="0" w:space="0" w:color="auto"/>
      </w:divBdr>
    </w:div>
    <w:div w:id="703947703">
      <w:bodyDiv w:val="1"/>
      <w:marLeft w:val="0"/>
      <w:marRight w:val="0"/>
      <w:marTop w:val="0"/>
      <w:marBottom w:val="0"/>
      <w:divBdr>
        <w:top w:val="none" w:sz="0" w:space="0" w:color="auto"/>
        <w:left w:val="none" w:sz="0" w:space="0" w:color="auto"/>
        <w:bottom w:val="none" w:sz="0" w:space="0" w:color="auto"/>
        <w:right w:val="none" w:sz="0" w:space="0" w:color="auto"/>
      </w:divBdr>
    </w:div>
    <w:div w:id="707073557">
      <w:bodyDiv w:val="1"/>
      <w:marLeft w:val="0"/>
      <w:marRight w:val="0"/>
      <w:marTop w:val="0"/>
      <w:marBottom w:val="0"/>
      <w:divBdr>
        <w:top w:val="none" w:sz="0" w:space="0" w:color="auto"/>
        <w:left w:val="none" w:sz="0" w:space="0" w:color="auto"/>
        <w:bottom w:val="none" w:sz="0" w:space="0" w:color="auto"/>
        <w:right w:val="none" w:sz="0" w:space="0" w:color="auto"/>
      </w:divBdr>
    </w:div>
    <w:div w:id="712772191">
      <w:bodyDiv w:val="1"/>
      <w:marLeft w:val="0"/>
      <w:marRight w:val="0"/>
      <w:marTop w:val="0"/>
      <w:marBottom w:val="0"/>
      <w:divBdr>
        <w:top w:val="none" w:sz="0" w:space="0" w:color="auto"/>
        <w:left w:val="none" w:sz="0" w:space="0" w:color="auto"/>
        <w:bottom w:val="none" w:sz="0" w:space="0" w:color="auto"/>
        <w:right w:val="none" w:sz="0" w:space="0" w:color="auto"/>
      </w:divBdr>
    </w:div>
    <w:div w:id="715541419">
      <w:bodyDiv w:val="1"/>
      <w:marLeft w:val="0"/>
      <w:marRight w:val="0"/>
      <w:marTop w:val="0"/>
      <w:marBottom w:val="0"/>
      <w:divBdr>
        <w:top w:val="none" w:sz="0" w:space="0" w:color="auto"/>
        <w:left w:val="none" w:sz="0" w:space="0" w:color="auto"/>
        <w:bottom w:val="none" w:sz="0" w:space="0" w:color="auto"/>
        <w:right w:val="none" w:sz="0" w:space="0" w:color="auto"/>
      </w:divBdr>
    </w:div>
    <w:div w:id="716778038">
      <w:bodyDiv w:val="1"/>
      <w:marLeft w:val="0"/>
      <w:marRight w:val="0"/>
      <w:marTop w:val="0"/>
      <w:marBottom w:val="0"/>
      <w:divBdr>
        <w:top w:val="none" w:sz="0" w:space="0" w:color="auto"/>
        <w:left w:val="none" w:sz="0" w:space="0" w:color="auto"/>
        <w:bottom w:val="none" w:sz="0" w:space="0" w:color="auto"/>
        <w:right w:val="none" w:sz="0" w:space="0" w:color="auto"/>
      </w:divBdr>
    </w:div>
    <w:div w:id="717508427">
      <w:bodyDiv w:val="1"/>
      <w:marLeft w:val="0"/>
      <w:marRight w:val="0"/>
      <w:marTop w:val="0"/>
      <w:marBottom w:val="0"/>
      <w:divBdr>
        <w:top w:val="none" w:sz="0" w:space="0" w:color="auto"/>
        <w:left w:val="none" w:sz="0" w:space="0" w:color="auto"/>
        <w:bottom w:val="none" w:sz="0" w:space="0" w:color="auto"/>
        <w:right w:val="none" w:sz="0" w:space="0" w:color="auto"/>
      </w:divBdr>
    </w:div>
    <w:div w:id="718044185">
      <w:bodyDiv w:val="1"/>
      <w:marLeft w:val="0"/>
      <w:marRight w:val="0"/>
      <w:marTop w:val="0"/>
      <w:marBottom w:val="0"/>
      <w:divBdr>
        <w:top w:val="none" w:sz="0" w:space="0" w:color="auto"/>
        <w:left w:val="none" w:sz="0" w:space="0" w:color="auto"/>
        <w:bottom w:val="none" w:sz="0" w:space="0" w:color="auto"/>
        <w:right w:val="none" w:sz="0" w:space="0" w:color="auto"/>
      </w:divBdr>
    </w:div>
    <w:div w:id="718089413">
      <w:bodyDiv w:val="1"/>
      <w:marLeft w:val="0"/>
      <w:marRight w:val="0"/>
      <w:marTop w:val="0"/>
      <w:marBottom w:val="0"/>
      <w:divBdr>
        <w:top w:val="none" w:sz="0" w:space="0" w:color="auto"/>
        <w:left w:val="none" w:sz="0" w:space="0" w:color="auto"/>
        <w:bottom w:val="none" w:sz="0" w:space="0" w:color="auto"/>
        <w:right w:val="none" w:sz="0" w:space="0" w:color="auto"/>
      </w:divBdr>
    </w:div>
    <w:div w:id="719788308">
      <w:bodyDiv w:val="1"/>
      <w:marLeft w:val="0"/>
      <w:marRight w:val="0"/>
      <w:marTop w:val="0"/>
      <w:marBottom w:val="0"/>
      <w:divBdr>
        <w:top w:val="none" w:sz="0" w:space="0" w:color="auto"/>
        <w:left w:val="none" w:sz="0" w:space="0" w:color="auto"/>
        <w:bottom w:val="none" w:sz="0" w:space="0" w:color="auto"/>
        <w:right w:val="none" w:sz="0" w:space="0" w:color="auto"/>
      </w:divBdr>
    </w:div>
    <w:div w:id="721448213">
      <w:bodyDiv w:val="1"/>
      <w:marLeft w:val="0"/>
      <w:marRight w:val="0"/>
      <w:marTop w:val="0"/>
      <w:marBottom w:val="0"/>
      <w:divBdr>
        <w:top w:val="none" w:sz="0" w:space="0" w:color="auto"/>
        <w:left w:val="none" w:sz="0" w:space="0" w:color="auto"/>
        <w:bottom w:val="none" w:sz="0" w:space="0" w:color="auto"/>
        <w:right w:val="none" w:sz="0" w:space="0" w:color="auto"/>
      </w:divBdr>
    </w:div>
    <w:div w:id="723530718">
      <w:bodyDiv w:val="1"/>
      <w:marLeft w:val="0"/>
      <w:marRight w:val="0"/>
      <w:marTop w:val="0"/>
      <w:marBottom w:val="0"/>
      <w:divBdr>
        <w:top w:val="none" w:sz="0" w:space="0" w:color="auto"/>
        <w:left w:val="none" w:sz="0" w:space="0" w:color="auto"/>
        <w:bottom w:val="none" w:sz="0" w:space="0" w:color="auto"/>
        <w:right w:val="none" w:sz="0" w:space="0" w:color="auto"/>
      </w:divBdr>
    </w:div>
    <w:div w:id="726876359">
      <w:bodyDiv w:val="1"/>
      <w:marLeft w:val="0"/>
      <w:marRight w:val="0"/>
      <w:marTop w:val="0"/>
      <w:marBottom w:val="0"/>
      <w:divBdr>
        <w:top w:val="none" w:sz="0" w:space="0" w:color="auto"/>
        <w:left w:val="none" w:sz="0" w:space="0" w:color="auto"/>
        <w:bottom w:val="none" w:sz="0" w:space="0" w:color="auto"/>
        <w:right w:val="none" w:sz="0" w:space="0" w:color="auto"/>
      </w:divBdr>
    </w:div>
    <w:div w:id="728965725">
      <w:bodyDiv w:val="1"/>
      <w:marLeft w:val="0"/>
      <w:marRight w:val="0"/>
      <w:marTop w:val="0"/>
      <w:marBottom w:val="0"/>
      <w:divBdr>
        <w:top w:val="none" w:sz="0" w:space="0" w:color="auto"/>
        <w:left w:val="none" w:sz="0" w:space="0" w:color="auto"/>
        <w:bottom w:val="none" w:sz="0" w:space="0" w:color="auto"/>
        <w:right w:val="none" w:sz="0" w:space="0" w:color="auto"/>
      </w:divBdr>
    </w:div>
    <w:div w:id="732848020">
      <w:bodyDiv w:val="1"/>
      <w:marLeft w:val="0"/>
      <w:marRight w:val="0"/>
      <w:marTop w:val="0"/>
      <w:marBottom w:val="0"/>
      <w:divBdr>
        <w:top w:val="none" w:sz="0" w:space="0" w:color="auto"/>
        <w:left w:val="none" w:sz="0" w:space="0" w:color="auto"/>
        <w:bottom w:val="none" w:sz="0" w:space="0" w:color="auto"/>
        <w:right w:val="none" w:sz="0" w:space="0" w:color="auto"/>
      </w:divBdr>
    </w:div>
    <w:div w:id="733968877">
      <w:bodyDiv w:val="1"/>
      <w:marLeft w:val="0"/>
      <w:marRight w:val="0"/>
      <w:marTop w:val="0"/>
      <w:marBottom w:val="0"/>
      <w:divBdr>
        <w:top w:val="none" w:sz="0" w:space="0" w:color="auto"/>
        <w:left w:val="none" w:sz="0" w:space="0" w:color="auto"/>
        <w:bottom w:val="none" w:sz="0" w:space="0" w:color="auto"/>
        <w:right w:val="none" w:sz="0" w:space="0" w:color="auto"/>
      </w:divBdr>
      <w:divsChild>
        <w:div w:id="284506240">
          <w:marLeft w:val="0"/>
          <w:marRight w:val="0"/>
          <w:marTop w:val="0"/>
          <w:marBottom w:val="0"/>
          <w:divBdr>
            <w:top w:val="none" w:sz="0" w:space="0" w:color="auto"/>
            <w:left w:val="none" w:sz="0" w:space="0" w:color="auto"/>
            <w:bottom w:val="none" w:sz="0" w:space="0" w:color="auto"/>
            <w:right w:val="none" w:sz="0" w:space="0" w:color="auto"/>
          </w:divBdr>
        </w:div>
        <w:div w:id="476800012">
          <w:marLeft w:val="0"/>
          <w:marRight w:val="0"/>
          <w:marTop w:val="0"/>
          <w:marBottom w:val="0"/>
          <w:divBdr>
            <w:top w:val="none" w:sz="0" w:space="0" w:color="auto"/>
            <w:left w:val="none" w:sz="0" w:space="0" w:color="auto"/>
            <w:bottom w:val="none" w:sz="0" w:space="0" w:color="auto"/>
            <w:right w:val="none" w:sz="0" w:space="0" w:color="auto"/>
          </w:divBdr>
        </w:div>
        <w:div w:id="1344360686">
          <w:marLeft w:val="0"/>
          <w:marRight w:val="0"/>
          <w:marTop w:val="0"/>
          <w:marBottom w:val="0"/>
          <w:divBdr>
            <w:top w:val="none" w:sz="0" w:space="0" w:color="auto"/>
            <w:left w:val="none" w:sz="0" w:space="0" w:color="auto"/>
            <w:bottom w:val="none" w:sz="0" w:space="0" w:color="auto"/>
            <w:right w:val="none" w:sz="0" w:space="0" w:color="auto"/>
          </w:divBdr>
        </w:div>
        <w:div w:id="1578855842">
          <w:marLeft w:val="0"/>
          <w:marRight w:val="0"/>
          <w:marTop w:val="0"/>
          <w:marBottom w:val="0"/>
          <w:divBdr>
            <w:top w:val="none" w:sz="0" w:space="0" w:color="auto"/>
            <w:left w:val="none" w:sz="0" w:space="0" w:color="auto"/>
            <w:bottom w:val="none" w:sz="0" w:space="0" w:color="auto"/>
            <w:right w:val="none" w:sz="0" w:space="0" w:color="auto"/>
          </w:divBdr>
        </w:div>
        <w:div w:id="122772193">
          <w:marLeft w:val="0"/>
          <w:marRight w:val="0"/>
          <w:marTop w:val="0"/>
          <w:marBottom w:val="0"/>
          <w:divBdr>
            <w:top w:val="none" w:sz="0" w:space="0" w:color="auto"/>
            <w:left w:val="none" w:sz="0" w:space="0" w:color="auto"/>
            <w:bottom w:val="none" w:sz="0" w:space="0" w:color="auto"/>
            <w:right w:val="none" w:sz="0" w:space="0" w:color="auto"/>
          </w:divBdr>
        </w:div>
        <w:div w:id="2061979146">
          <w:marLeft w:val="0"/>
          <w:marRight w:val="0"/>
          <w:marTop w:val="0"/>
          <w:marBottom w:val="0"/>
          <w:divBdr>
            <w:top w:val="none" w:sz="0" w:space="0" w:color="auto"/>
            <w:left w:val="none" w:sz="0" w:space="0" w:color="auto"/>
            <w:bottom w:val="none" w:sz="0" w:space="0" w:color="auto"/>
            <w:right w:val="none" w:sz="0" w:space="0" w:color="auto"/>
          </w:divBdr>
        </w:div>
        <w:div w:id="1706714570">
          <w:marLeft w:val="0"/>
          <w:marRight w:val="0"/>
          <w:marTop w:val="0"/>
          <w:marBottom w:val="0"/>
          <w:divBdr>
            <w:top w:val="none" w:sz="0" w:space="0" w:color="auto"/>
            <w:left w:val="none" w:sz="0" w:space="0" w:color="auto"/>
            <w:bottom w:val="none" w:sz="0" w:space="0" w:color="auto"/>
            <w:right w:val="none" w:sz="0" w:space="0" w:color="auto"/>
          </w:divBdr>
        </w:div>
        <w:div w:id="718937413">
          <w:marLeft w:val="0"/>
          <w:marRight w:val="0"/>
          <w:marTop w:val="0"/>
          <w:marBottom w:val="0"/>
          <w:divBdr>
            <w:top w:val="none" w:sz="0" w:space="0" w:color="auto"/>
            <w:left w:val="none" w:sz="0" w:space="0" w:color="auto"/>
            <w:bottom w:val="none" w:sz="0" w:space="0" w:color="auto"/>
            <w:right w:val="none" w:sz="0" w:space="0" w:color="auto"/>
          </w:divBdr>
        </w:div>
        <w:div w:id="1818035203">
          <w:marLeft w:val="0"/>
          <w:marRight w:val="0"/>
          <w:marTop w:val="0"/>
          <w:marBottom w:val="0"/>
          <w:divBdr>
            <w:top w:val="none" w:sz="0" w:space="0" w:color="auto"/>
            <w:left w:val="none" w:sz="0" w:space="0" w:color="auto"/>
            <w:bottom w:val="none" w:sz="0" w:space="0" w:color="auto"/>
            <w:right w:val="none" w:sz="0" w:space="0" w:color="auto"/>
          </w:divBdr>
        </w:div>
        <w:div w:id="1986934349">
          <w:marLeft w:val="0"/>
          <w:marRight w:val="0"/>
          <w:marTop w:val="0"/>
          <w:marBottom w:val="0"/>
          <w:divBdr>
            <w:top w:val="none" w:sz="0" w:space="0" w:color="auto"/>
            <w:left w:val="none" w:sz="0" w:space="0" w:color="auto"/>
            <w:bottom w:val="none" w:sz="0" w:space="0" w:color="auto"/>
            <w:right w:val="none" w:sz="0" w:space="0" w:color="auto"/>
          </w:divBdr>
        </w:div>
        <w:div w:id="937446408">
          <w:marLeft w:val="0"/>
          <w:marRight w:val="0"/>
          <w:marTop w:val="0"/>
          <w:marBottom w:val="0"/>
          <w:divBdr>
            <w:top w:val="none" w:sz="0" w:space="0" w:color="auto"/>
            <w:left w:val="none" w:sz="0" w:space="0" w:color="auto"/>
            <w:bottom w:val="none" w:sz="0" w:space="0" w:color="auto"/>
            <w:right w:val="none" w:sz="0" w:space="0" w:color="auto"/>
          </w:divBdr>
        </w:div>
        <w:div w:id="1749688501">
          <w:marLeft w:val="0"/>
          <w:marRight w:val="0"/>
          <w:marTop w:val="0"/>
          <w:marBottom w:val="0"/>
          <w:divBdr>
            <w:top w:val="none" w:sz="0" w:space="0" w:color="auto"/>
            <w:left w:val="none" w:sz="0" w:space="0" w:color="auto"/>
            <w:bottom w:val="none" w:sz="0" w:space="0" w:color="auto"/>
            <w:right w:val="none" w:sz="0" w:space="0" w:color="auto"/>
          </w:divBdr>
        </w:div>
        <w:div w:id="1277835434">
          <w:marLeft w:val="0"/>
          <w:marRight w:val="0"/>
          <w:marTop w:val="0"/>
          <w:marBottom w:val="0"/>
          <w:divBdr>
            <w:top w:val="none" w:sz="0" w:space="0" w:color="auto"/>
            <w:left w:val="none" w:sz="0" w:space="0" w:color="auto"/>
            <w:bottom w:val="none" w:sz="0" w:space="0" w:color="auto"/>
            <w:right w:val="none" w:sz="0" w:space="0" w:color="auto"/>
          </w:divBdr>
        </w:div>
        <w:div w:id="1631010232">
          <w:marLeft w:val="0"/>
          <w:marRight w:val="0"/>
          <w:marTop w:val="0"/>
          <w:marBottom w:val="0"/>
          <w:divBdr>
            <w:top w:val="none" w:sz="0" w:space="0" w:color="auto"/>
            <w:left w:val="none" w:sz="0" w:space="0" w:color="auto"/>
            <w:bottom w:val="none" w:sz="0" w:space="0" w:color="auto"/>
            <w:right w:val="none" w:sz="0" w:space="0" w:color="auto"/>
          </w:divBdr>
        </w:div>
        <w:div w:id="1349327415">
          <w:marLeft w:val="0"/>
          <w:marRight w:val="0"/>
          <w:marTop w:val="0"/>
          <w:marBottom w:val="0"/>
          <w:divBdr>
            <w:top w:val="none" w:sz="0" w:space="0" w:color="auto"/>
            <w:left w:val="none" w:sz="0" w:space="0" w:color="auto"/>
            <w:bottom w:val="none" w:sz="0" w:space="0" w:color="auto"/>
            <w:right w:val="none" w:sz="0" w:space="0" w:color="auto"/>
          </w:divBdr>
        </w:div>
        <w:div w:id="1072701272">
          <w:marLeft w:val="0"/>
          <w:marRight w:val="0"/>
          <w:marTop w:val="0"/>
          <w:marBottom w:val="0"/>
          <w:divBdr>
            <w:top w:val="none" w:sz="0" w:space="0" w:color="auto"/>
            <w:left w:val="none" w:sz="0" w:space="0" w:color="auto"/>
            <w:bottom w:val="none" w:sz="0" w:space="0" w:color="auto"/>
            <w:right w:val="none" w:sz="0" w:space="0" w:color="auto"/>
          </w:divBdr>
        </w:div>
        <w:div w:id="1929077625">
          <w:marLeft w:val="0"/>
          <w:marRight w:val="0"/>
          <w:marTop w:val="0"/>
          <w:marBottom w:val="0"/>
          <w:divBdr>
            <w:top w:val="none" w:sz="0" w:space="0" w:color="auto"/>
            <w:left w:val="none" w:sz="0" w:space="0" w:color="auto"/>
            <w:bottom w:val="none" w:sz="0" w:space="0" w:color="auto"/>
            <w:right w:val="none" w:sz="0" w:space="0" w:color="auto"/>
          </w:divBdr>
        </w:div>
        <w:div w:id="1205408043">
          <w:marLeft w:val="0"/>
          <w:marRight w:val="0"/>
          <w:marTop w:val="0"/>
          <w:marBottom w:val="0"/>
          <w:divBdr>
            <w:top w:val="none" w:sz="0" w:space="0" w:color="auto"/>
            <w:left w:val="none" w:sz="0" w:space="0" w:color="auto"/>
            <w:bottom w:val="none" w:sz="0" w:space="0" w:color="auto"/>
            <w:right w:val="none" w:sz="0" w:space="0" w:color="auto"/>
          </w:divBdr>
        </w:div>
        <w:div w:id="684552025">
          <w:marLeft w:val="0"/>
          <w:marRight w:val="0"/>
          <w:marTop w:val="0"/>
          <w:marBottom w:val="0"/>
          <w:divBdr>
            <w:top w:val="none" w:sz="0" w:space="0" w:color="auto"/>
            <w:left w:val="none" w:sz="0" w:space="0" w:color="auto"/>
            <w:bottom w:val="none" w:sz="0" w:space="0" w:color="auto"/>
            <w:right w:val="none" w:sz="0" w:space="0" w:color="auto"/>
          </w:divBdr>
        </w:div>
        <w:div w:id="1176001207">
          <w:marLeft w:val="0"/>
          <w:marRight w:val="0"/>
          <w:marTop w:val="0"/>
          <w:marBottom w:val="0"/>
          <w:divBdr>
            <w:top w:val="none" w:sz="0" w:space="0" w:color="auto"/>
            <w:left w:val="none" w:sz="0" w:space="0" w:color="auto"/>
            <w:bottom w:val="none" w:sz="0" w:space="0" w:color="auto"/>
            <w:right w:val="none" w:sz="0" w:space="0" w:color="auto"/>
          </w:divBdr>
        </w:div>
        <w:div w:id="1328900263">
          <w:marLeft w:val="0"/>
          <w:marRight w:val="0"/>
          <w:marTop w:val="0"/>
          <w:marBottom w:val="0"/>
          <w:divBdr>
            <w:top w:val="none" w:sz="0" w:space="0" w:color="auto"/>
            <w:left w:val="none" w:sz="0" w:space="0" w:color="auto"/>
            <w:bottom w:val="none" w:sz="0" w:space="0" w:color="auto"/>
            <w:right w:val="none" w:sz="0" w:space="0" w:color="auto"/>
          </w:divBdr>
        </w:div>
        <w:div w:id="1663966462">
          <w:marLeft w:val="0"/>
          <w:marRight w:val="0"/>
          <w:marTop w:val="0"/>
          <w:marBottom w:val="0"/>
          <w:divBdr>
            <w:top w:val="none" w:sz="0" w:space="0" w:color="auto"/>
            <w:left w:val="none" w:sz="0" w:space="0" w:color="auto"/>
            <w:bottom w:val="none" w:sz="0" w:space="0" w:color="auto"/>
            <w:right w:val="none" w:sz="0" w:space="0" w:color="auto"/>
          </w:divBdr>
        </w:div>
        <w:div w:id="1197281265">
          <w:marLeft w:val="0"/>
          <w:marRight w:val="0"/>
          <w:marTop w:val="0"/>
          <w:marBottom w:val="0"/>
          <w:divBdr>
            <w:top w:val="none" w:sz="0" w:space="0" w:color="auto"/>
            <w:left w:val="none" w:sz="0" w:space="0" w:color="auto"/>
            <w:bottom w:val="none" w:sz="0" w:space="0" w:color="auto"/>
            <w:right w:val="none" w:sz="0" w:space="0" w:color="auto"/>
          </w:divBdr>
        </w:div>
        <w:div w:id="435829020">
          <w:marLeft w:val="0"/>
          <w:marRight w:val="0"/>
          <w:marTop w:val="0"/>
          <w:marBottom w:val="0"/>
          <w:divBdr>
            <w:top w:val="none" w:sz="0" w:space="0" w:color="auto"/>
            <w:left w:val="none" w:sz="0" w:space="0" w:color="auto"/>
            <w:bottom w:val="none" w:sz="0" w:space="0" w:color="auto"/>
            <w:right w:val="none" w:sz="0" w:space="0" w:color="auto"/>
          </w:divBdr>
        </w:div>
        <w:div w:id="267810763">
          <w:marLeft w:val="0"/>
          <w:marRight w:val="0"/>
          <w:marTop w:val="0"/>
          <w:marBottom w:val="0"/>
          <w:divBdr>
            <w:top w:val="none" w:sz="0" w:space="0" w:color="auto"/>
            <w:left w:val="none" w:sz="0" w:space="0" w:color="auto"/>
            <w:bottom w:val="none" w:sz="0" w:space="0" w:color="auto"/>
            <w:right w:val="none" w:sz="0" w:space="0" w:color="auto"/>
          </w:divBdr>
        </w:div>
        <w:div w:id="1332678379">
          <w:marLeft w:val="0"/>
          <w:marRight w:val="0"/>
          <w:marTop w:val="0"/>
          <w:marBottom w:val="0"/>
          <w:divBdr>
            <w:top w:val="none" w:sz="0" w:space="0" w:color="auto"/>
            <w:left w:val="none" w:sz="0" w:space="0" w:color="auto"/>
            <w:bottom w:val="none" w:sz="0" w:space="0" w:color="auto"/>
            <w:right w:val="none" w:sz="0" w:space="0" w:color="auto"/>
          </w:divBdr>
        </w:div>
        <w:div w:id="1213926502">
          <w:marLeft w:val="0"/>
          <w:marRight w:val="0"/>
          <w:marTop w:val="0"/>
          <w:marBottom w:val="0"/>
          <w:divBdr>
            <w:top w:val="none" w:sz="0" w:space="0" w:color="auto"/>
            <w:left w:val="none" w:sz="0" w:space="0" w:color="auto"/>
            <w:bottom w:val="none" w:sz="0" w:space="0" w:color="auto"/>
            <w:right w:val="none" w:sz="0" w:space="0" w:color="auto"/>
          </w:divBdr>
        </w:div>
        <w:div w:id="889345311">
          <w:marLeft w:val="0"/>
          <w:marRight w:val="0"/>
          <w:marTop w:val="0"/>
          <w:marBottom w:val="0"/>
          <w:divBdr>
            <w:top w:val="none" w:sz="0" w:space="0" w:color="auto"/>
            <w:left w:val="none" w:sz="0" w:space="0" w:color="auto"/>
            <w:bottom w:val="none" w:sz="0" w:space="0" w:color="auto"/>
            <w:right w:val="none" w:sz="0" w:space="0" w:color="auto"/>
          </w:divBdr>
        </w:div>
        <w:div w:id="588124893">
          <w:marLeft w:val="0"/>
          <w:marRight w:val="0"/>
          <w:marTop w:val="0"/>
          <w:marBottom w:val="0"/>
          <w:divBdr>
            <w:top w:val="none" w:sz="0" w:space="0" w:color="auto"/>
            <w:left w:val="none" w:sz="0" w:space="0" w:color="auto"/>
            <w:bottom w:val="none" w:sz="0" w:space="0" w:color="auto"/>
            <w:right w:val="none" w:sz="0" w:space="0" w:color="auto"/>
          </w:divBdr>
        </w:div>
        <w:div w:id="908729005">
          <w:marLeft w:val="0"/>
          <w:marRight w:val="0"/>
          <w:marTop w:val="0"/>
          <w:marBottom w:val="0"/>
          <w:divBdr>
            <w:top w:val="none" w:sz="0" w:space="0" w:color="auto"/>
            <w:left w:val="none" w:sz="0" w:space="0" w:color="auto"/>
            <w:bottom w:val="none" w:sz="0" w:space="0" w:color="auto"/>
            <w:right w:val="none" w:sz="0" w:space="0" w:color="auto"/>
          </w:divBdr>
        </w:div>
        <w:div w:id="2069373012">
          <w:marLeft w:val="0"/>
          <w:marRight w:val="0"/>
          <w:marTop w:val="0"/>
          <w:marBottom w:val="0"/>
          <w:divBdr>
            <w:top w:val="none" w:sz="0" w:space="0" w:color="auto"/>
            <w:left w:val="none" w:sz="0" w:space="0" w:color="auto"/>
            <w:bottom w:val="none" w:sz="0" w:space="0" w:color="auto"/>
            <w:right w:val="none" w:sz="0" w:space="0" w:color="auto"/>
          </w:divBdr>
        </w:div>
        <w:div w:id="979771169">
          <w:marLeft w:val="0"/>
          <w:marRight w:val="0"/>
          <w:marTop w:val="0"/>
          <w:marBottom w:val="0"/>
          <w:divBdr>
            <w:top w:val="none" w:sz="0" w:space="0" w:color="auto"/>
            <w:left w:val="none" w:sz="0" w:space="0" w:color="auto"/>
            <w:bottom w:val="none" w:sz="0" w:space="0" w:color="auto"/>
            <w:right w:val="none" w:sz="0" w:space="0" w:color="auto"/>
          </w:divBdr>
        </w:div>
        <w:div w:id="953749502">
          <w:marLeft w:val="0"/>
          <w:marRight w:val="0"/>
          <w:marTop w:val="0"/>
          <w:marBottom w:val="0"/>
          <w:divBdr>
            <w:top w:val="none" w:sz="0" w:space="0" w:color="auto"/>
            <w:left w:val="none" w:sz="0" w:space="0" w:color="auto"/>
            <w:bottom w:val="none" w:sz="0" w:space="0" w:color="auto"/>
            <w:right w:val="none" w:sz="0" w:space="0" w:color="auto"/>
          </w:divBdr>
        </w:div>
        <w:div w:id="34082404">
          <w:marLeft w:val="0"/>
          <w:marRight w:val="0"/>
          <w:marTop w:val="0"/>
          <w:marBottom w:val="0"/>
          <w:divBdr>
            <w:top w:val="none" w:sz="0" w:space="0" w:color="auto"/>
            <w:left w:val="none" w:sz="0" w:space="0" w:color="auto"/>
            <w:bottom w:val="none" w:sz="0" w:space="0" w:color="auto"/>
            <w:right w:val="none" w:sz="0" w:space="0" w:color="auto"/>
          </w:divBdr>
        </w:div>
      </w:divsChild>
    </w:div>
    <w:div w:id="735392842">
      <w:bodyDiv w:val="1"/>
      <w:marLeft w:val="0"/>
      <w:marRight w:val="0"/>
      <w:marTop w:val="0"/>
      <w:marBottom w:val="0"/>
      <w:divBdr>
        <w:top w:val="none" w:sz="0" w:space="0" w:color="auto"/>
        <w:left w:val="none" w:sz="0" w:space="0" w:color="auto"/>
        <w:bottom w:val="none" w:sz="0" w:space="0" w:color="auto"/>
        <w:right w:val="none" w:sz="0" w:space="0" w:color="auto"/>
      </w:divBdr>
    </w:div>
    <w:div w:id="736511810">
      <w:bodyDiv w:val="1"/>
      <w:marLeft w:val="0"/>
      <w:marRight w:val="0"/>
      <w:marTop w:val="0"/>
      <w:marBottom w:val="0"/>
      <w:divBdr>
        <w:top w:val="none" w:sz="0" w:space="0" w:color="auto"/>
        <w:left w:val="none" w:sz="0" w:space="0" w:color="auto"/>
        <w:bottom w:val="none" w:sz="0" w:space="0" w:color="auto"/>
        <w:right w:val="none" w:sz="0" w:space="0" w:color="auto"/>
      </w:divBdr>
    </w:div>
    <w:div w:id="737941499">
      <w:bodyDiv w:val="1"/>
      <w:marLeft w:val="0"/>
      <w:marRight w:val="0"/>
      <w:marTop w:val="0"/>
      <w:marBottom w:val="0"/>
      <w:divBdr>
        <w:top w:val="none" w:sz="0" w:space="0" w:color="auto"/>
        <w:left w:val="none" w:sz="0" w:space="0" w:color="auto"/>
        <w:bottom w:val="none" w:sz="0" w:space="0" w:color="auto"/>
        <w:right w:val="none" w:sz="0" w:space="0" w:color="auto"/>
      </w:divBdr>
    </w:div>
    <w:div w:id="740905019">
      <w:bodyDiv w:val="1"/>
      <w:marLeft w:val="0"/>
      <w:marRight w:val="0"/>
      <w:marTop w:val="0"/>
      <w:marBottom w:val="0"/>
      <w:divBdr>
        <w:top w:val="none" w:sz="0" w:space="0" w:color="auto"/>
        <w:left w:val="none" w:sz="0" w:space="0" w:color="auto"/>
        <w:bottom w:val="none" w:sz="0" w:space="0" w:color="auto"/>
        <w:right w:val="none" w:sz="0" w:space="0" w:color="auto"/>
      </w:divBdr>
    </w:div>
    <w:div w:id="748772085">
      <w:bodyDiv w:val="1"/>
      <w:marLeft w:val="0"/>
      <w:marRight w:val="0"/>
      <w:marTop w:val="0"/>
      <w:marBottom w:val="0"/>
      <w:divBdr>
        <w:top w:val="none" w:sz="0" w:space="0" w:color="auto"/>
        <w:left w:val="none" w:sz="0" w:space="0" w:color="auto"/>
        <w:bottom w:val="none" w:sz="0" w:space="0" w:color="auto"/>
        <w:right w:val="none" w:sz="0" w:space="0" w:color="auto"/>
      </w:divBdr>
    </w:div>
    <w:div w:id="749036604">
      <w:bodyDiv w:val="1"/>
      <w:marLeft w:val="0"/>
      <w:marRight w:val="0"/>
      <w:marTop w:val="0"/>
      <w:marBottom w:val="0"/>
      <w:divBdr>
        <w:top w:val="none" w:sz="0" w:space="0" w:color="auto"/>
        <w:left w:val="none" w:sz="0" w:space="0" w:color="auto"/>
        <w:bottom w:val="none" w:sz="0" w:space="0" w:color="auto"/>
        <w:right w:val="none" w:sz="0" w:space="0" w:color="auto"/>
      </w:divBdr>
    </w:div>
    <w:div w:id="751974088">
      <w:bodyDiv w:val="1"/>
      <w:marLeft w:val="0"/>
      <w:marRight w:val="0"/>
      <w:marTop w:val="0"/>
      <w:marBottom w:val="0"/>
      <w:divBdr>
        <w:top w:val="none" w:sz="0" w:space="0" w:color="auto"/>
        <w:left w:val="none" w:sz="0" w:space="0" w:color="auto"/>
        <w:bottom w:val="none" w:sz="0" w:space="0" w:color="auto"/>
        <w:right w:val="none" w:sz="0" w:space="0" w:color="auto"/>
      </w:divBdr>
    </w:div>
    <w:div w:id="758527254">
      <w:bodyDiv w:val="1"/>
      <w:marLeft w:val="0"/>
      <w:marRight w:val="0"/>
      <w:marTop w:val="0"/>
      <w:marBottom w:val="0"/>
      <w:divBdr>
        <w:top w:val="none" w:sz="0" w:space="0" w:color="auto"/>
        <w:left w:val="none" w:sz="0" w:space="0" w:color="auto"/>
        <w:bottom w:val="none" w:sz="0" w:space="0" w:color="auto"/>
        <w:right w:val="none" w:sz="0" w:space="0" w:color="auto"/>
      </w:divBdr>
    </w:div>
    <w:div w:id="759529117">
      <w:bodyDiv w:val="1"/>
      <w:marLeft w:val="0"/>
      <w:marRight w:val="0"/>
      <w:marTop w:val="0"/>
      <w:marBottom w:val="0"/>
      <w:divBdr>
        <w:top w:val="none" w:sz="0" w:space="0" w:color="auto"/>
        <w:left w:val="none" w:sz="0" w:space="0" w:color="auto"/>
        <w:bottom w:val="none" w:sz="0" w:space="0" w:color="auto"/>
        <w:right w:val="none" w:sz="0" w:space="0" w:color="auto"/>
      </w:divBdr>
    </w:div>
    <w:div w:id="763191462">
      <w:bodyDiv w:val="1"/>
      <w:marLeft w:val="0"/>
      <w:marRight w:val="0"/>
      <w:marTop w:val="0"/>
      <w:marBottom w:val="0"/>
      <w:divBdr>
        <w:top w:val="none" w:sz="0" w:space="0" w:color="auto"/>
        <w:left w:val="none" w:sz="0" w:space="0" w:color="auto"/>
        <w:bottom w:val="none" w:sz="0" w:space="0" w:color="auto"/>
        <w:right w:val="none" w:sz="0" w:space="0" w:color="auto"/>
      </w:divBdr>
    </w:div>
    <w:div w:id="766079665">
      <w:bodyDiv w:val="1"/>
      <w:marLeft w:val="0"/>
      <w:marRight w:val="0"/>
      <w:marTop w:val="0"/>
      <w:marBottom w:val="0"/>
      <w:divBdr>
        <w:top w:val="none" w:sz="0" w:space="0" w:color="auto"/>
        <w:left w:val="none" w:sz="0" w:space="0" w:color="auto"/>
        <w:bottom w:val="none" w:sz="0" w:space="0" w:color="auto"/>
        <w:right w:val="none" w:sz="0" w:space="0" w:color="auto"/>
      </w:divBdr>
    </w:div>
    <w:div w:id="766586115">
      <w:bodyDiv w:val="1"/>
      <w:marLeft w:val="0"/>
      <w:marRight w:val="0"/>
      <w:marTop w:val="0"/>
      <w:marBottom w:val="0"/>
      <w:divBdr>
        <w:top w:val="none" w:sz="0" w:space="0" w:color="auto"/>
        <w:left w:val="none" w:sz="0" w:space="0" w:color="auto"/>
        <w:bottom w:val="none" w:sz="0" w:space="0" w:color="auto"/>
        <w:right w:val="none" w:sz="0" w:space="0" w:color="auto"/>
      </w:divBdr>
    </w:div>
    <w:div w:id="768742361">
      <w:bodyDiv w:val="1"/>
      <w:marLeft w:val="0"/>
      <w:marRight w:val="0"/>
      <w:marTop w:val="0"/>
      <w:marBottom w:val="0"/>
      <w:divBdr>
        <w:top w:val="none" w:sz="0" w:space="0" w:color="auto"/>
        <w:left w:val="none" w:sz="0" w:space="0" w:color="auto"/>
        <w:bottom w:val="none" w:sz="0" w:space="0" w:color="auto"/>
        <w:right w:val="none" w:sz="0" w:space="0" w:color="auto"/>
      </w:divBdr>
    </w:div>
    <w:div w:id="768965213">
      <w:bodyDiv w:val="1"/>
      <w:marLeft w:val="0"/>
      <w:marRight w:val="0"/>
      <w:marTop w:val="0"/>
      <w:marBottom w:val="0"/>
      <w:divBdr>
        <w:top w:val="none" w:sz="0" w:space="0" w:color="auto"/>
        <w:left w:val="none" w:sz="0" w:space="0" w:color="auto"/>
        <w:bottom w:val="none" w:sz="0" w:space="0" w:color="auto"/>
        <w:right w:val="none" w:sz="0" w:space="0" w:color="auto"/>
      </w:divBdr>
    </w:div>
    <w:div w:id="773549484">
      <w:bodyDiv w:val="1"/>
      <w:marLeft w:val="0"/>
      <w:marRight w:val="0"/>
      <w:marTop w:val="0"/>
      <w:marBottom w:val="0"/>
      <w:divBdr>
        <w:top w:val="none" w:sz="0" w:space="0" w:color="auto"/>
        <w:left w:val="none" w:sz="0" w:space="0" w:color="auto"/>
        <w:bottom w:val="none" w:sz="0" w:space="0" w:color="auto"/>
        <w:right w:val="none" w:sz="0" w:space="0" w:color="auto"/>
      </w:divBdr>
    </w:div>
    <w:div w:id="773942002">
      <w:bodyDiv w:val="1"/>
      <w:marLeft w:val="0"/>
      <w:marRight w:val="0"/>
      <w:marTop w:val="0"/>
      <w:marBottom w:val="0"/>
      <w:divBdr>
        <w:top w:val="none" w:sz="0" w:space="0" w:color="auto"/>
        <w:left w:val="none" w:sz="0" w:space="0" w:color="auto"/>
        <w:bottom w:val="none" w:sz="0" w:space="0" w:color="auto"/>
        <w:right w:val="none" w:sz="0" w:space="0" w:color="auto"/>
      </w:divBdr>
    </w:div>
    <w:div w:id="774979403">
      <w:bodyDiv w:val="1"/>
      <w:marLeft w:val="0"/>
      <w:marRight w:val="0"/>
      <w:marTop w:val="0"/>
      <w:marBottom w:val="0"/>
      <w:divBdr>
        <w:top w:val="none" w:sz="0" w:space="0" w:color="auto"/>
        <w:left w:val="none" w:sz="0" w:space="0" w:color="auto"/>
        <w:bottom w:val="none" w:sz="0" w:space="0" w:color="auto"/>
        <w:right w:val="none" w:sz="0" w:space="0" w:color="auto"/>
      </w:divBdr>
    </w:div>
    <w:div w:id="776289693">
      <w:bodyDiv w:val="1"/>
      <w:marLeft w:val="0"/>
      <w:marRight w:val="0"/>
      <w:marTop w:val="0"/>
      <w:marBottom w:val="0"/>
      <w:divBdr>
        <w:top w:val="none" w:sz="0" w:space="0" w:color="auto"/>
        <w:left w:val="none" w:sz="0" w:space="0" w:color="auto"/>
        <w:bottom w:val="none" w:sz="0" w:space="0" w:color="auto"/>
        <w:right w:val="none" w:sz="0" w:space="0" w:color="auto"/>
      </w:divBdr>
    </w:div>
    <w:div w:id="776488488">
      <w:bodyDiv w:val="1"/>
      <w:marLeft w:val="0"/>
      <w:marRight w:val="0"/>
      <w:marTop w:val="0"/>
      <w:marBottom w:val="0"/>
      <w:divBdr>
        <w:top w:val="none" w:sz="0" w:space="0" w:color="auto"/>
        <w:left w:val="none" w:sz="0" w:space="0" w:color="auto"/>
        <w:bottom w:val="none" w:sz="0" w:space="0" w:color="auto"/>
        <w:right w:val="none" w:sz="0" w:space="0" w:color="auto"/>
      </w:divBdr>
    </w:div>
    <w:div w:id="779378688">
      <w:bodyDiv w:val="1"/>
      <w:marLeft w:val="0"/>
      <w:marRight w:val="0"/>
      <w:marTop w:val="0"/>
      <w:marBottom w:val="0"/>
      <w:divBdr>
        <w:top w:val="none" w:sz="0" w:space="0" w:color="auto"/>
        <w:left w:val="none" w:sz="0" w:space="0" w:color="auto"/>
        <w:bottom w:val="none" w:sz="0" w:space="0" w:color="auto"/>
        <w:right w:val="none" w:sz="0" w:space="0" w:color="auto"/>
      </w:divBdr>
    </w:div>
    <w:div w:id="781612613">
      <w:bodyDiv w:val="1"/>
      <w:marLeft w:val="0"/>
      <w:marRight w:val="0"/>
      <w:marTop w:val="0"/>
      <w:marBottom w:val="0"/>
      <w:divBdr>
        <w:top w:val="none" w:sz="0" w:space="0" w:color="auto"/>
        <w:left w:val="none" w:sz="0" w:space="0" w:color="auto"/>
        <w:bottom w:val="none" w:sz="0" w:space="0" w:color="auto"/>
        <w:right w:val="none" w:sz="0" w:space="0" w:color="auto"/>
      </w:divBdr>
    </w:div>
    <w:div w:id="784350702">
      <w:bodyDiv w:val="1"/>
      <w:marLeft w:val="0"/>
      <w:marRight w:val="0"/>
      <w:marTop w:val="0"/>
      <w:marBottom w:val="0"/>
      <w:divBdr>
        <w:top w:val="none" w:sz="0" w:space="0" w:color="auto"/>
        <w:left w:val="none" w:sz="0" w:space="0" w:color="auto"/>
        <w:bottom w:val="none" w:sz="0" w:space="0" w:color="auto"/>
        <w:right w:val="none" w:sz="0" w:space="0" w:color="auto"/>
      </w:divBdr>
    </w:div>
    <w:div w:id="789278771">
      <w:bodyDiv w:val="1"/>
      <w:marLeft w:val="0"/>
      <w:marRight w:val="0"/>
      <w:marTop w:val="0"/>
      <w:marBottom w:val="0"/>
      <w:divBdr>
        <w:top w:val="none" w:sz="0" w:space="0" w:color="auto"/>
        <w:left w:val="none" w:sz="0" w:space="0" w:color="auto"/>
        <w:bottom w:val="none" w:sz="0" w:space="0" w:color="auto"/>
        <w:right w:val="none" w:sz="0" w:space="0" w:color="auto"/>
      </w:divBdr>
    </w:div>
    <w:div w:id="790131094">
      <w:bodyDiv w:val="1"/>
      <w:marLeft w:val="0"/>
      <w:marRight w:val="0"/>
      <w:marTop w:val="0"/>
      <w:marBottom w:val="0"/>
      <w:divBdr>
        <w:top w:val="none" w:sz="0" w:space="0" w:color="auto"/>
        <w:left w:val="none" w:sz="0" w:space="0" w:color="auto"/>
        <w:bottom w:val="none" w:sz="0" w:space="0" w:color="auto"/>
        <w:right w:val="none" w:sz="0" w:space="0" w:color="auto"/>
      </w:divBdr>
    </w:div>
    <w:div w:id="790175639">
      <w:bodyDiv w:val="1"/>
      <w:marLeft w:val="0"/>
      <w:marRight w:val="0"/>
      <w:marTop w:val="0"/>
      <w:marBottom w:val="0"/>
      <w:divBdr>
        <w:top w:val="none" w:sz="0" w:space="0" w:color="auto"/>
        <w:left w:val="none" w:sz="0" w:space="0" w:color="auto"/>
        <w:bottom w:val="none" w:sz="0" w:space="0" w:color="auto"/>
        <w:right w:val="none" w:sz="0" w:space="0" w:color="auto"/>
      </w:divBdr>
    </w:div>
    <w:div w:id="792481226">
      <w:bodyDiv w:val="1"/>
      <w:marLeft w:val="0"/>
      <w:marRight w:val="0"/>
      <w:marTop w:val="0"/>
      <w:marBottom w:val="0"/>
      <w:divBdr>
        <w:top w:val="none" w:sz="0" w:space="0" w:color="auto"/>
        <w:left w:val="none" w:sz="0" w:space="0" w:color="auto"/>
        <w:bottom w:val="none" w:sz="0" w:space="0" w:color="auto"/>
        <w:right w:val="none" w:sz="0" w:space="0" w:color="auto"/>
      </w:divBdr>
    </w:div>
    <w:div w:id="793982749">
      <w:bodyDiv w:val="1"/>
      <w:marLeft w:val="0"/>
      <w:marRight w:val="0"/>
      <w:marTop w:val="0"/>
      <w:marBottom w:val="0"/>
      <w:divBdr>
        <w:top w:val="none" w:sz="0" w:space="0" w:color="auto"/>
        <w:left w:val="none" w:sz="0" w:space="0" w:color="auto"/>
        <w:bottom w:val="none" w:sz="0" w:space="0" w:color="auto"/>
        <w:right w:val="none" w:sz="0" w:space="0" w:color="auto"/>
      </w:divBdr>
    </w:div>
    <w:div w:id="802115900">
      <w:bodyDiv w:val="1"/>
      <w:marLeft w:val="0"/>
      <w:marRight w:val="0"/>
      <w:marTop w:val="0"/>
      <w:marBottom w:val="0"/>
      <w:divBdr>
        <w:top w:val="none" w:sz="0" w:space="0" w:color="auto"/>
        <w:left w:val="none" w:sz="0" w:space="0" w:color="auto"/>
        <w:bottom w:val="none" w:sz="0" w:space="0" w:color="auto"/>
        <w:right w:val="none" w:sz="0" w:space="0" w:color="auto"/>
      </w:divBdr>
    </w:div>
    <w:div w:id="802622874">
      <w:bodyDiv w:val="1"/>
      <w:marLeft w:val="0"/>
      <w:marRight w:val="0"/>
      <w:marTop w:val="0"/>
      <w:marBottom w:val="0"/>
      <w:divBdr>
        <w:top w:val="none" w:sz="0" w:space="0" w:color="auto"/>
        <w:left w:val="none" w:sz="0" w:space="0" w:color="auto"/>
        <w:bottom w:val="none" w:sz="0" w:space="0" w:color="auto"/>
        <w:right w:val="none" w:sz="0" w:space="0" w:color="auto"/>
      </w:divBdr>
    </w:div>
    <w:div w:id="802889290">
      <w:bodyDiv w:val="1"/>
      <w:marLeft w:val="0"/>
      <w:marRight w:val="0"/>
      <w:marTop w:val="0"/>
      <w:marBottom w:val="0"/>
      <w:divBdr>
        <w:top w:val="none" w:sz="0" w:space="0" w:color="auto"/>
        <w:left w:val="none" w:sz="0" w:space="0" w:color="auto"/>
        <w:bottom w:val="none" w:sz="0" w:space="0" w:color="auto"/>
        <w:right w:val="none" w:sz="0" w:space="0" w:color="auto"/>
      </w:divBdr>
    </w:div>
    <w:div w:id="804006683">
      <w:bodyDiv w:val="1"/>
      <w:marLeft w:val="0"/>
      <w:marRight w:val="0"/>
      <w:marTop w:val="0"/>
      <w:marBottom w:val="0"/>
      <w:divBdr>
        <w:top w:val="none" w:sz="0" w:space="0" w:color="auto"/>
        <w:left w:val="none" w:sz="0" w:space="0" w:color="auto"/>
        <w:bottom w:val="none" w:sz="0" w:space="0" w:color="auto"/>
        <w:right w:val="none" w:sz="0" w:space="0" w:color="auto"/>
      </w:divBdr>
    </w:div>
    <w:div w:id="805044561">
      <w:bodyDiv w:val="1"/>
      <w:marLeft w:val="0"/>
      <w:marRight w:val="0"/>
      <w:marTop w:val="0"/>
      <w:marBottom w:val="0"/>
      <w:divBdr>
        <w:top w:val="none" w:sz="0" w:space="0" w:color="auto"/>
        <w:left w:val="none" w:sz="0" w:space="0" w:color="auto"/>
        <w:bottom w:val="none" w:sz="0" w:space="0" w:color="auto"/>
        <w:right w:val="none" w:sz="0" w:space="0" w:color="auto"/>
      </w:divBdr>
    </w:div>
    <w:div w:id="808594541">
      <w:bodyDiv w:val="1"/>
      <w:marLeft w:val="0"/>
      <w:marRight w:val="0"/>
      <w:marTop w:val="0"/>
      <w:marBottom w:val="0"/>
      <w:divBdr>
        <w:top w:val="none" w:sz="0" w:space="0" w:color="auto"/>
        <w:left w:val="none" w:sz="0" w:space="0" w:color="auto"/>
        <w:bottom w:val="none" w:sz="0" w:space="0" w:color="auto"/>
        <w:right w:val="none" w:sz="0" w:space="0" w:color="auto"/>
      </w:divBdr>
    </w:div>
    <w:div w:id="815924125">
      <w:bodyDiv w:val="1"/>
      <w:marLeft w:val="0"/>
      <w:marRight w:val="0"/>
      <w:marTop w:val="0"/>
      <w:marBottom w:val="0"/>
      <w:divBdr>
        <w:top w:val="none" w:sz="0" w:space="0" w:color="auto"/>
        <w:left w:val="none" w:sz="0" w:space="0" w:color="auto"/>
        <w:bottom w:val="none" w:sz="0" w:space="0" w:color="auto"/>
        <w:right w:val="none" w:sz="0" w:space="0" w:color="auto"/>
      </w:divBdr>
    </w:div>
    <w:div w:id="821197056">
      <w:bodyDiv w:val="1"/>
      <w:marLeft w:val="0"/>
      <w:marRight w:val="0"/>
      <w:marTop w:val="0"/>
      <w:marBottom w:val="0"/>
      <w:divBdr>
        <w:top w:val="none" w:sz="0" w:space="0" w:color="auto"/>
        <w:left w:val="none" w:sz="0" w:space="0" w:color="auto"/>
        <w:bottom w:val="none" w:sz="0" w:space="0" w:color="auto"/>
        <w:right w:val="none" w:sz="0" w:space="0" w:color="auto"/>
      </w:divBdr>
    </w:div>
    <w:div w:id="829057658">
      <w:bodyDiv w:val="1"/>
      <w:marLeft w:val="0"/>
      <w:marRight w:val="0"/>
      <w:marTop w:val="0"/>
      <w:marBottom w:val="0"/>
      <w:divBdr>
        <w:top w:val="none" w:sz="0" w:space="0" w:color="auto"/>
        <w:left w:val="none" w:sz="0" w:space="0" w:color="auto"/>
        <w:bottom w:val="none" w:sz="0" w:space="0" w:color="auto"/>
        <w:right w:val="none" w:sz="0" w:space="0" w:color="auto"/>
      </w:divBdr>
    </w:div>
    <w:div w:id="831599802">
      <w:bodyDiv w:val="1"/>
      <w:marLeft w:val="0"/>
      <w:marRight w:val="0"/>
      <w:marTop w:val="0"/>
      <w:marBottom w:val="0"/>
      <w:divBdr>
        <w:top w:val="none" w:sz="0" w:space="0" w:color="auto"/>
        <w:left w:val="none" w:sz="0" w:space="0" w:color="auto"/>
        <w:bottom w:val="none" w:sz="0" w:space="0" w:color="auto"/>
        <w:right w:val="none" w:sz="0" w:space="0" w:color="auto"/>
      </w:divBdr>
    </w:div>
    <w:div w:id="832573130">
      <w:bodyDiv w:val="1"/>
      <w:marLeft w:val="0"/>
      <w:marRight w:val="0"/>
      <w:marTop w:val="0"/>
      <w:marBottom w:val="0"/>
      <w:divBdr>
        <w:top w:val="none" w:sz="0" w:space="0" w:color="auto"/>
        <w:left w:val="none" w:sz="0" w:space="0" w:color="auto"/>
        <w:bottom w:val="none" w:sz="0" w:space="0" w:color="auto"/>
        <w:right w:val="none" w:sz="0" w:space="0" w:color="auto"/>
      </w:divBdr>
    </w:div>
    <w:div w:id="832643745">
      <w:bodyDiv w:val="1"/>
      <w:marLeft w:val="0"/>
      <w:marRight w:val="0"/>
      <w:marTop w:val="0"/>
      <w:marBottom w:val="0"/>
      <w:divBdr>
        <w:top w:val="none" w:sz="0" w:space="0" w:color="auto"/>
        <w:left w:val="none" w:sz="0" w:space="0" w:color="auto"/>
        <w:bottom w:val="none" w:sz="0" w:space="0" w:color="auto"/>
        <w:right w:val="none" w:sz="0" w:space="0" w:color="auto"/>
      </w:divBdr>
    </w:div>
    <w:div w:id="836531993">
      <w:bodyDiv w:val="1"/>
      <w:marLeft w:val="0"/>
      <w:marRight w:val="0"/>
      <w:marTop w:val="0"/>
      <w:marBottom w:val="0"/>
      <w:divBdr>
        <w:top w:val="none" w:sz="0" w:space="0" w:color="auto"/>
        <w:left w:val="none" w:sz="0" w:space="0" w:color="auto"/>
        <w:bottom w:val="none" w:sz="0" w:space="0" w:color="auto"/>
        <w:right w:val="none" w:sz="0" w:space="0" w:color="auto"/>
      </w:divBdr>
    </w:div>
    <w:div w:id="845485472">
      <w:bodyDiv w:val="1"/>
      <w:marLeft w:val="0"/>
      <w:marRight w:val="0"/>
      <w:marTop w:val="0"/>
      <w:marBottom w:val="0"/>
      <w:divBdr>
        <w:top w:val="none" w:sz="0" w:space="0" w:color="auto"/>
        <w:left w:val="none" w:sz="0" w:space="0" w:color="auto"/>
        <w:bottom w:val="none" w:sz="0" w:space="0" w:color="auto"/>
        <w:right w:val="none" w:sz="0" w:space="0" w:color="auto"/>
      </w:divBdr>
    </w:div>
    <w:div w:id="849757781">
      <w:bodyDiv w:val="1"/>
      <w:marLeft w:val="0"/>
      <w:marRight w:val="0"/>
      <w:marTop w:val="0"/>
      <w:marBottom w:val="0"/>
      <w:divBdr>
        <w:top w:val="none" w:sz="0" w:space="0" w:color="auto"/>
        <w:left w:val="none" w:sz="0" w:space="0" w:color="auto"/>
        <w:bottom w:val="none" w:sz="0" w:space="0" w:color="auto"/>
        <w:right w:val="none" w:sz="0" w:space="0" w:color="auto"/>
      </w:divBdr>
    </w:div>
    <w:div w:id="850339705">
      <w:bodyDiv w:val="1"/>
      <w:marLeft w:val="0"/>
      <w:marRight w:val="0"/>
      <w:marTop w:val="0"/>
      <w:marBottom w:val="0"/>
      <w:divBdr>
        <w:top w:val="none" w:sz="0" w:space="0" w:color="auto"/>
        <w:left w:val="none" w:sz="0" w:space="0" w:color="auto"/>
        <w:bottom w:val="none" w:sz="0" w:space="0" w:color="auto"/>
        <w:right w:val="none" w:sz="0" w:space="0" w:color="auto"/>
      </w:divBdr>
    </w:div>
    <w:div w:id="850491642">
      <w:bodyDiv w:val="1"/>
      <w:marLeft w:val="0"/>
      <w:marRight w:val="0"/>
      <w:marTop w:val="0"/>
      <w:marBottom w:val="0"/>
      <w:divBdr>
        <w:top w:val="none" w:sz="0" w:space="0" w:color="auto"/>
        <w:left w:val="none" w:sz="0" w:space="0" w:color="auto"/>
        <w:bottom w:val="none" w:sz="0" w:space="0" w:color="auto"/>
        <w:right w:val="none" w:sz="0" w:space="0" w:color="auto"/>
      </w:divBdr>
    </w:div>
    <w:div w:id="850802621">
      <w:bodyDiv w:val="1"/>
      <w:marLeft w:val="0"/>
      <w:marRight w:val="0"/>
      <w:marTop w:val="0"/>
      <w:marBottom w:val="0"/>
      <w:divBdr>
        <w:top w:val="none" w:sz="0" w:space="0" w:color="auto"/>
        <w:left w:val="none" w:sz="0" w:space="0" w:color="auto"/>
        <w:bottom w:val="none" w:sz="0" w:space="0" w:color="auto"/>
        <w:right w:val="none" w:sz="0" w:space="0" w:color="auto"/>
      </w:divBdr>
    </w:div>
    <w:div w:id="854150216">
      <w:bodyDiv w:val="1"/>
      <w:marLeft w:val="0"/>
      <w:marRight w:val="0"/>
      <w:marTop w:val="0"/>
      <w:marBottom w:val="0"/>
      <w:divBdr>
        <w:top w:val="none" w:sz="0" w:space="0" w:color="auto"/>
        <w:left w:val="none" w:sz="0" w:space="0" w:color="auto"/>
        <w:bottom w:val="none" w:sz="0" w:space="0" w:color="auto"/>
        <w:right w:val="none" w:sz="0" w:space="0" w:color="auto"/>
      </w:divBdr>
    </w:div>
    <w:div w:id="857814315">
      <w:bodyDiv w:val="1"/>
      <w:marLeft w:val="0"/>
      <w:marRight w:val="0"/>
      <w:marTop w:val="0"/>
      <w:marBottom w:val="0"/>
      <w:divBdr>
        <w:top w:val="none" w:sz="0" w:space="0" w:color="auto"/>
        <w:left w:val="none" w:sz="0" w:space="0" w:color="auto"/>
        <w:bottom w:val="none" w:sz="0" w:space="0" w:color="auto"/>
        <w:right w:val="none" w:sz="0" w:space="0" w:color="auto"/>
      </w:divBdr>
    </w:div>
    <w:div w:id="858664874">
      <w:bodyDiv w:val="1"/>
      <w:marLeft w:val="0"/>
      <w:marRight w:val="0"/>
      <w:marTop w:val="0"/>
      <w:marBottom w:val="0"/>
      <w:divBdr>
        <w:top w:val="none" w:sz="0" w:space="0" w:color="auto"/>
        <w:left w:val="none" w:sz="0" w:space="0" w:color="auto"/>
        <w:bottom w:val="none" w:sz="0" w:space="0" w:color="auto"/>
        <w:right w:val="none" w:sz="0" w:space="0" w:color="auto"/>
      </w:divBdr>
    </w:div>
    <w:div w:id="859664615">
      <w:bodyDiv w:val="1"/>
      <w:marLeft w:val="0"/>
      <w:marRight w:val="0"/>
      <w:marTop w:val="0"/>
      <w:marBottom w:val="0"/>
      <w:divBdr>
        <w:top w:val="none" w:sz="0" w:space="0" w:color="auto"/>
        <w:left w:val="none" w:sz="0" w:space="0" w:color="auto"/>
        <w:bottom w:val="none" w:sz="0" w:space="0" w:color="auto"/>
        <w:right w:val="none" w:sz="0" w:space="0" w:color="auto"/>
      </w:divBdr>
    </w:div>
    <w:div w:id="859855039">
      <w:bodyDiv w:val="1"/>
      <w:marLeft w:val="0"/>
      <w:marRight w:val="0"/>
      <w:marTop w:val="0"/>
      <w:marBottom w:val="0"/>
      <w:divBdr>
        <w:top w:val="none" w:sz="0" w:space="0" w:color="auto"/>
        <w:left w:val="none" w:sz="0" w:space="0" w:color="auto"/>
        <w:bottom w:val="none" w:sz="0" w:space="0" w:color="auto"/>
        <w:right w:val="none" w:sz="0" w:space="0" w:color="auto"/>
      </w:divBdr>
    </w:div>
    <w:div w:id="860125612">
      <w:bodyDiv w:val="1"/>
      <w:marLeft w:val="0"/>
      <w:marRight w:val="0"/>
      <w:marTop w:val="0"/>
      <w:marBottom w:val="0"/>
      <w:divBdr>
        <w:top w:val="none" w:sz="0" w:space="0" w:color="auto"/>
        <w:left w:val="none" w:sz="0" w:space="0" w:color="auto"/>
        <w:bottom w:val="none" w:sz="0" w:space="0" w:color="auto"/>
        <w:right w:val="none" w:sz="0" w:space="0" w:color="auto"/>
      </w:divBdr>
    </w:div>
    <w:div w:id="860316881">
      <w:bodyDiv w:val="1"/>
      <w:marLeft w:val="0"/>
      <w:marRight w:val="0"/>
      <w:marTop w:val="0"/>
      <w:marBottom w:val="0"/>
      <w:divBdr>
        <w:top w:val="none" w:sz="0" w:space="0" w:color="auto"/>
        <w:left w:val="none" w:sz="0" w:space="0" w:color="auto"/>
        <w:bottom w:val="none" w:sz="0" w:space="0" w:color="auto"/>
        <w:right w:val="none" w:sz="0" w:space="0" w:color="auto"/>
      </w:divBdr>
    </w:div>
    <w:div w:id="861162033">
      <w:bodyDiv w:val="1"/>
      <w:marLeft w:val="0"/>
      <w:marRight w:val="0"/>
      <w:marTop w:val="0"/>
      <w:marBottom w:val="0"/>
      <w:divBdr>
        <w:top w:val="none" w:sz="0" w:space="0" w:color="auto"/>
        <w:left w:val="none" w:sz="0" w:space="0" w:color="auto"/>
        <w:bottom w:val="none" w:sz="0" w:space="0" w:color="auto"/>
        <w:right w:val="none" w:sz="0" w:space="0" w:color="auto"/>
      </w:divBdr>
    </w:div>
    <w:div w:id="865362627">
      <w:bodyDiv w:val="1"/>
      <w:marLeft w:val="0"/>
      <w:marRight w:val="0"/>
      <w:marTop w:val="0"/>
      <w:marBottom w:val="0"/>
      <w:divBdr>
        <w:top w:val="none" w:sz="0" w:space="0" w:color="auto"/>
        <w:left w:val="none" w:sz="0" w:space="0" w:color="auto"/>
        <w:bottom w:val="none" w:sz="0" w:space="0" w:color="auto"/>
        <w:right w:val="none" w:sz="0" w:space="0" w:color="auto"/>
      </w:divBdr>
    </w:div>
    <w:div w:id="866022896">
      <w:bodyDiv w:val="1"/>
      <w:marLeft w:val="0"/>
      <w:marRight w:val="0"/>
      <w:marTop w:val="0"/>
      <w:marBottom w:val="0"/>
      <w:divBdr>
        <w:top w:val="none" w:sz="0" w:space="0" w:color="auto"/>
        <w:left w:val="none" w:sz="0" w:space="0" w:color="auto"/>
        <w:bottom w:val="none" w:sz="0" w:space="0" w:color="auto"/>
        <w:right w:val="none" w:sz="0" w:space="0" w:color="auto"/>
      </w:divBdr>
    </w:div>
    <w:div w:id="876818331">
      <w:bodyDiv w:val="1"/>
      <w:marLeft w:val="0"/>
      <w:marRight w:val="0"/>
      <w:marTop w:val="0"/>
      <w:marBottom w:val="0"/>
      <w:divBdr>
        <w:top w:val="none" w:sz="0" w:space="0" w:color="auto"/>
        <w:left w:val="none" w:sz="0" w:space="0" w:color="auto"/>
        <w:bottom w:val="none" w:sz="0" w:space="0" w:color="auto"/>
        <w:right w:val="none" w:sz="0" w:space="0" w:color="auto"/>
      </w:divBdr>
    </w:div>
    <w:div w:id="878317649">
      <w:bodyDiv w:val="1"/>
      <w:marLeft w:val="0"/>
      <w:marRight w:val="0"/>
      <w:marTop w:val="0"/>
      <w:marBottom w:val="0"/>
      <w:divBdr>
        <w:top w:val="none" w:sz="0" w:space="0" w:color="auto"/>
        <w:left w:val="none" w:sz="0" w:space="0" w:color="auto"/>
        <w:bottom w:val="none" w:sz="0" w:space="0" w:color="auto"/>
        <w:right w:val="none" w:sz="0" w:space="0" w:color="auto"/>
      </w:divBdr>
    </w:div>
    <w:div w:id="880017979">
      <w:bodyDiv w:val="1"/>
      <w:marLeft w:val="0"/>
      <w:marRight w:val="0"/>
      <w:marTop w:val="0"/>
      <w:marBottom w:val="0"/>
      <w:divBdr>
        <w:top w:val="none" w:sz="0" w:space="0" w:color="auto"/>
        <w:left w:val="none" w:sz="0" w:space="0" w:color="auto"/>
        <w:bottom w:val="none" w:sz="0" w:space="0" w:color="auto"/>
        <w:right w:val="none" w:sz="0" w:space="0" w:color="auto"/>
      </w:divBdr>
    </w:div>
    <w:div w:id="880753409">
      <w:bodyDiv w:val="1"/>
      <w:marLeft w:val="0"/>
      <w:marRight w:val="0"/>
      <w:marTop w:val="0"/>
      <w:marBottom w:val="0"/>
      <w:divBdr>
        <w:top w:val="none" w:sz="0" w:space="0" w:color="auto"/>
        <w:left w:val="none" w:sz="0" w:space="0" w:color="auto"/>
        <w:bottom w:val="none" w:sz="0" w:space="0" w:color="auto"/>
        <w:right w:val="none" w:sz="0" w:space="0" w:color="auto"/>
      </w:divBdr>
    </w:div>
    <w:div w:id="884676415">
      <w:bodyDiv w:val="1"/>
      <w:marLeft w:val="0"/>
      <w:marRight w:val="0"/>
      <w:marTop w:val="0"/>
      <w:marBottom w:val="0"/>
      <w:divBdr>
        <w:top w:val="none" w:sz="0" w:space="0" w:color="auto"/>
        <w:left w:val="none" w:sz="0" w:space="0" w:color="auto"/>
        <w:bottom w:val="none" w:sz="0" w:space="0" w:color="auto"/>
        <w:right w:val="none" w:sz="0" w:space="0" w:color="auto"/>
      </w:divBdr>
    </w:div>
    <w:div w:id="886184697">
      <w:bodyDiv w:val="1"/>
      <w:marLeft w:val="0"/>
      <w:marRight w:val="0"/>
      <w:marTop w:val="0"/>
      <w:marBottom w:val="0"/>
      <w:divBdr>
        <w:top w:val="none" w:sz="0" w:space="0" w:color="auto"/>
        <w:left w:val="none" w:sz="0" w:space="0" w:color="auto"/>
        <w:bottom w:val="none" w:sz="0" w:space="0" w:color="auto"/>
        <w:right w:val="none" w:sz="0" w:space="0" w:color="auto"/>
      </w:divBdr>
    </w:div>
    <w:div w:id="887187799">
      <w:bodyDiv w:val="1"/>
      <w:marLeft w:val="0"/>
      <w:marRight w:val="0"/>
      <w:marTop w:val="0"/>
      <w:marBottom w:val="0"/>
      <w:divBdr>
        <w:top w:val="none" w:sz="0" w:space="0" w:color="auto"/>
        <w:left w:val="none" w:sz="0" w:space="0" w:color="auto"/>
        <w:bottom w:val="none" w:sz="0" w:space="0" w:color="auto"/>
        <w:right w:val="none" w:sz="0" w:space="0" w:color="auto"/>
      </w:divBdr>
    </w:div>
    <w:div w:id="892473161">
      <w:bodyDiv w:val="1"/>
      <w:marLeft w:val="0"/>
      <w:marRight w:val="0"/>
      <w:marTop w:val="0"/>
      <w:marBottom w:val="0"/>
      <w:divBdr>
        <w:top w:val="none" w:sz="0" w:space="0" w:color="auto"/>
        <w:left w:val="none" w:sz="0" w:space="0" w:color="auto"/>
        <w:bottom w:val="none" w:sz="0" w:space="0" w:color="auto"/>
        <w:right w:val="none" w:sz="0" w:space="0" w:color="auto"/>
      </w:divBdr>
    </w:div>
    <w:div w:id="893392244">
      <w:bodyDiv w:val="1"/>
      <w:marLeft w:val="0"/>
      <w:marRight w:val="0"/>
      <w:marTop w:val="0"/>
      <w:marBottom w:val="0"/>
      <w:divBdr>
        <w:top w:val="none" w:sz="0" w:space="0" w:color="auto"/>
        <w:left w:val="none" w:sz="0" w:space="0" w:color="auto"/>
        <w:bottom w:val="none" w:sz="0" w:space="0" w:color="auto"/>
        <w:right w:val="none" w:sz="0" w:space="0" w:color="auto"/>
      </w:divBdr>
    </w:div>
    <w:div w:id="896013355">
      <w:bodyDiv w:val="1"/>
      <w:marLeft w:val="0"/>
      <w:marRight w:val="0"/>
      <w:marTop w:val="0"/>
      <w:marBottom w:val="0"/>
      <w:divBdr>
        <w:top w:val="none" w:sz="0" w:space="0" w:color="auto"/>
        <w:left w:val="none" w:sz="0" w:space="0" w:color="auto"/>
        <w:bottom w:val="none" w:sz="0" w:space="0" w:color="auto"/>
        <w:right w:val="none" w:sz="0" w:space="0" w:color="auto"/>
      </w:divBdr>
    </w:div>
    <w:div w:id="896355969">
      <w:bodyDiv w:val="1"/>
      <w:marLeft w:val="0"/>
      <w:marRight w:val="0"/>
      <w:marTop w:val="0"/>
      <w:marBottom w:val="0"/>
      <w:divBdr>
        <w:top w:val="none" w:sz="0" w:space="0" w:color="auto"/>
        <w:left w:val="none" w:sz="0" w:space="0" w:color="auto"/>
        <w:bottom w:val="none" w:sz="0" w:space="0" w:color="auto"/>
        <w:right w:val="none" w:sz="0" w:space="0" w:color="auto"/>
      </w:divBdr>
    </w:div>
    <w:div w:id="899561106">
      <w:bodyDiv w:val="1"/>
      <w:marLeft w:val="0"/>
      <w:marRight w:val="0"/>
      <w:marTop w:val="0"/>
      <w:marBottom w:val="0"/>
      <w:divBdr>
        <w:top w:val="none" w:sz="0" w:space="0" w:color="auto"/>
        <w:left w:val="none" w:sz="0" w:space="0" w:color="auto"/>
        <w:bottom w:val="none" w:sz="0" w:space="0" w:color="auto"/>
        <w:right w:val="none" w:sz="0" w:space="0" w:color="auto"/>
      </w:divBdr>
    </w:div>
    <w:div w:id="901870674">
      <w:bodyDiv w:val="1"/>
      <w:marLeft w:val="0"/>
      <w:marRight w:val="0"/>
      <w:marTop w:val="0"/>
      <w:marBottom w:val="0"/>
      <w:divBdr>
        <w:top w:val="none" w:sz="0" w:space="0" w:color="auto"/>
        <w:left w:val="none" w:sz="0" w:space="0" w:color="auto"/>
        <w:bottom w:val="none" w:sz="0" w:space="0" w:color="auto"/>
        <w:right w:val="none" w:sz="0" w:space="0" w:color="auto"/>
      </w:divBdr>
    </w:div>
    <w:div w:id="905990077">
      <w:bodyDiv w:val="1"/>
      <w:marLeft w:val="0"/>
      <w:marRight w:val="0"/>
      <w:marTop w:val="0"/>
      <w:marBottom w:val="0"/>
      <w:divBdr>
        <w:top w:val="none" w:sz="0" w:space="0" w:color="auto"/>
        <w:left w:val="none" w:sz="0" w:space="0" w:color="auto"/>
        <w:bottom w:val="none" w:sz="0" w:space="0" w:color="auto"/>
        <w:right w:val="none" w:sz="0" w:space="0" w:color="auto"/>
      </w:divBdr>
    </w:div>
    <w:div w:id="907694319">
      <w:bodyDiv w:val="1"/>
      <w:marLeft w:val="0"/>
      <w:marRight w:val="0"/>
      <w:marTop w:val="0"/>
      <w:marBottom w:val="0"/>
      <w:divBdr>
        <w:top w:val="none" w:sz="0" w:space="0" w:color="auto"/>
        <w:left w:val="none" w:sz="0" w:space="0" w:color="auto"/>
        <w:bottom w:val="none" w:sz="0" w:space="0" w:color="auto"/>
        <w:right w:val="none" w:sz="0" w:space="0" w:color="auto"/>
      </w:divBdr>
    </w:div>
    <w:div w:id="915020193">
      <w:bodyDiv w:val="1"/>
      <w:marLeft w:val="0"/>
      <w:marRight w:val="0"/>
      <w:marTop w:val="0"/>
      <w:marBottom w:val="0"/>
      <w:divBdr>
        <w:top w:val="none" w:sz="0" w:space="0" w:color="auto"/>
        <w:left w:val="none" w:sz="0" w:space="0" w:color="auto"/>
        <w:bottom w:val="none" w:sz="0" w:space="0" w:color="auto"/>
        <w:right w:val="none" w:sz="0" w:space="0" w:color="auto"/>
      </w:divBdr>
    </w:div>
    <w:div w:id="915170934">
      <w:bodyDiv w:val="1"/>
      <w:marLeft w:val="0"/>
      <w:marRight w:val="0"/>
      <w:marTop w:val="0"/>
      <w:marBottom w:val="0"/>
      <w:divBdr>
        <w:top w:val="none" w:sz="0" w:space="0" w:color="auto"/>
        <w:left w:val="none" w:sz="0" w:space="0" w:color="auto"/>
        <w:bottom w:val="none" w:sz="0" w:space="0" w:color="auto"/>
        <w:right w:val="none" w:sz="0" w:space="0" w:color="auto"/>
      </w:divBdr>
    </w:div>
    <w:div w:id="918291917">
      <w:bodyDiv w:val="1"/>
      <w:marLeft w:val="0"/>
      <w:marRight w:val="0"/>
      <w:marTop w:val="0"/>
      <w:marBottom w:val="0"/>
      <w:divBdr>
        <w:top w:val="none" w:sz="0" w:space="0" w:color="auto"/>
        <w:left w:val="none" w:sz="0" w:space="0" w:color="auto"/>
        <w:bottom w:val="none" w:sz="0" w:space="0" w:color="auto"/>
        <w:right w:val="none" w:sz="0" w:space="0" w:color="auto"/>
      </w:divBdr>
    </w:div>
    <w:div w:id="919563241">
      <w:bodyDiv w:val="1"/>
      <w:marLeft w:val="0"/>
      <w:marRight w:val="0"/>
      <w:marTop w:val="0"/>
      <w:marBottom w:val="0"/>
      <w:divBdr>
        <w:top w:val="none" w:sz="0" w:space="0" w:color="auto"/>
        <w:left w:val="none" w:sz="0" w:space="0" w:color="auto"/>
        <w:bottom w:val="none" w:sz="0" w:space="0" w:color="auto"/>
        <w:right w:val="none" w:sz="0" w:space="0" w:color="auto"/>
      </w:divBdr>
    </w:div>
    <w:div w:id="922884055">
      <w:bodyDiv w:val="1"/>
      <w:marLeft w:val="0"/>
      <w:marRight w:val="0"/>
      <w:marTop w:val="0"/>
      <w:marBottom w:val="0"/>
      <w:divBdr>
        <w:top w:val="none" w:sz="0" w:space="0" w:color="auto"/>
        <w:left w:val="none" w:sz="0" w:space="0" w:color="auto"/>
        <w:bottom w:val="none" w:sz="0" w:space="0" w:color="auto"/>
        <w:right w:val="none" w:sz="0" w:space="0" w:color="auto"/>
      </w:divBdr>
    </w:div>
    <w:div w:id="923147852">
      <w:bodyDiv w:val="1"/>
      <w:marLeft w:val="0"/>
      <w:marRight w:val="0"/>
      <w:marTop w:val="0"/>
      <w:marBottom w:val="0"/>
      <w:divBdr>
        <w:top w:val="none" w:sz="0" w:space="0" w:color="auto"/>
        <w:left w:val="none" w:sz="0" w:space="0" w:color="auto"/>
        <w:bottom w:val="none" w:sz="0" w:space="0" w:color="auto"/>
        <w:right w:val="none" w:sz="0" w:space="0" w:color="auto"/>
      </w:divBdr>
    </w:div>
    <w:div w:id="925765369">
      <w:bodyDiv w:val="1"/>
      <w:marLeft w:val="0"/>
      <w:marRight w:val="0"/>
      <w:marTop w:val="0"/>
      <w:marBottom w:val="0"/>
      <w:divBdr>
        <w:top w:val="none" w:sz="0" w:space="0" w:color="auto"/>
        <w:left w:val="none" w:sz="0" w:space="0" w:color="auto"/>
        <w:bottom w:val="none" w:sz="0" w:space="0" w:color="auto"/>
        <w:right w:val="none" w:sz="0" w:space="0" w:color="auto"/>
      </w:divBdr>
    </w:div>
    <w:div w:id="926038873">
      <w:bodyDiv w:val="1"/>
      <w:marLeft w:val="0"/>
      <w:marRight w:val="0"/>
      <w:marTop w:val="0"/>
      <w:marBottom w:val="0"/>
      <w:divBdr>
        <w:top w:val="none" w:sz="0" w:space="0" w:color="auto"/>
        <w:left w:val="none" w:sz="0" w:space="0" w:color="auto"/>
        <w:bottom w:val="none" w:sz="0" w:space="0" w:color="auto"/>
        <w:right w:val="none" w:sz="0" w:space="0" w:color="auto"/>
      </w:divBdr>
    </w:div>
    <w:div w:id="927735208">
      <w:bodyDiv w:val="1"/>
      <w:marLeft w:val="0"/>
      <w:marRight w:val="0"/>
      <w:marTop w:val="0"/>
      <w:marBottom w:val="0"/>
      <w:divBdr>
        <w:top w:val="none" w:sz="0" w:space="0" w:color="auto"/>
        <w:left w:val="none" w:sz="0" w:space="0" w:color="auto"/>
        <w:bottom w:val="none" w:sz="0" w:space="0" w:color="auto"/>
        <w:right w:val="none" w:sz="0" w:space="0" w:color="auto"/>
      </w:divBdr>
    </w:div>
    <w:div w:id="929047052">
      <w:bodyDiv w:val="1"/>
      <w:marLeft w:val="0"/>
      <w:marRight w:val="0"/>
      <w:marTop w:val="0"/>
      <w:marBottom w:val="0"/>
      <w:divBdr>
        <w:top w:val="none" w:sz="0" w:space="0" w:color="auto"/>
        <w:left w:val="none" w:sz="0" w:space="0" w:color="auto"/>
        <w:bottom w:val="none" w:sz="0" w:space="0" w:color="auto"/>
        <w:right w:val="none" w:sz="0" w:space="0" w:color="auto"/>
      </w:divBdr>
    </w:div>
    <w:div w:id="931473369">
      <w:bodyDiv w:val="1"/>
      <w:marLeft w:val="0"/>
      <w:marRight w:val="0"/>
      <w:marTop w:val="0"/>
      <w:marBottom w:val="0"/>
      <w:divBdr>
        <w:top w:val="none" w:sz="0" w:space="0" w:color="auto"/>
        <w:left w:val="none" w:sz="0" w:space="0" w:color="auto"/>
        <w:bottom w:val="none" w:sz="0" w:space="0" w:color="auto"/>
        <w:right w:val="none" w:sz="0" w:space="0" w:color="auto"/>
      </w:divBdr>
    </w:div>
    <w:div w:id="936060710">
      <w:bodyDiv w:val="1"/>
      <w:marLeft w:val="0"/>
      <w:marRight w:val="0"/>
      <w:marTop w:val="0"/>
      <w:marBottom w:val="0"/>
      <w:divBdr>
        <w:top w:val="none" w:sz="0" w:space="0" w:color="auto"/>
        <w:left w:val="none" w:sz="0" w:space="0" w:color="auto"/>
        <w:bottom w:val="none" w:sz="0" w:space="0" w:color="auto"/>
        <w:right w:val="none" w:sz="0" w:space="0" w:color="auto"/>
      </w:divBdr>
    </w:div>
    <w:div w:id="936332063">
      <w:bodyDiv w:val="1"/>
      <w:marLeft w:val="0"/>
      <w:marRight w:val="0"/>
      <w:marTop w:val="0"/>
      <w:marBottom w:val="0"/>
      <w:divBdr>
        <w:top w:val="none" w:sz="0" w:space="0" w:color="auto"/>
        <w:left w:val="none" w:sz="0" w:space="0" w:color="auto"/>
        <w:bottom w:val="none" w:sz="0" w:space="0" w:color="auto"/>
        <w:right w:val="none" w:sz="0" w:space="0" w:color="auto"/>
      </w:divBdr>
    </w:div>
    <w:div w:id="936862801">
      <w:bodyDiv w:val="1"/>
      <w:marLeft w:val="0"/>
      <w:marRight w:val="0"/>
      <w:marTop w:val="0"/>
      <w:marBottom w:val="0"/>
      <w:divBdr>
        <w:top w:val="none" w:sz="0" w:space="0" w:color="auto"/>
        <w:left w:val="none" w:sz="0" w:space="0" w:color="auto"/>
        <w:bottom w:val="none" w:sz="0" w:space="0" w:color="auto"/>
        <w:right w:val="none" w:sz="0" w:space="0" w:color="auto"/>
      </w:divBdr>
    </w:div>
    <w:div w:id="937368442">
      <w:bodyDiv w:val="1"/>
      <w:marLeft w:val="0"/>
      <w:marRight w:val="0"/>
      <w:marTop w:val="0"/>
      <w:marBottom w:val="0"/>
      <w:divBdr>
        <w:top w:val="none" w:sz="0" w:space="0" w:color="auto"/>
        <w:left w:val="none" w:sz="0" w:space="0" w:color="auto"/>
        <w:bottom w:val="none" w:sz="0" w:space="0" w:color="auto"/>
        <w:right w:val="none" w:sz="0" w:space="0" w:color="auto"/>
      </w:divBdr>
    </w:div>
    <w:div w:id="937714408">
      <w:bodyDiv w:val="1"/>
      <w:marLeft w:val="0"/>
      <w:marRight w:val="0"/>
      <w:marTop w:val="0"/>
      <w:marBottom w:val="0"/>
      <w:divBdr>
        <w:top w:val="none" w:sz="0" w:space="0" w:color="auto"/>
        <w:left w:val="none" w:sz="0" w:space="0" w:color="auto"/>
        <w:bottom w:val="none" w:sz="0" w:space="0" w:color="auto"/>
        <w:right w:val="none" w:sz="0" w:space="0" w:color="auto"/>
      </w:divBdr>
    </w:div>
    <w:div w:id="939801677">
      <w:bodyDiv w:val="1"/>
      <w:marLeft w:val="0"/>
      <w:marRight w:val="0"/>
      <w:marTop w:val="0"/>
      <w:marBottom w:val="0"/>
      <w:divBdr>
        <w:top w:val="none" w:sz="0" w:space="0" w:color="auto"/>
        <w:left w:val="none" w:sz="0" w:space="0" w:color="auto"/>
        <w:bottom w:val="none" w:sz="0" w:space="0" w:color="auto"/>
        <w:right w:val="none" w:sz="0" w:space="0" w:color="auto"/>
      </w:divBdr>
    </w:div>
    <w:div w:id="941500690">
      <w:bodyDiv w:val="1"/>
      <w:marLeft w:val="0"/>
      <w:marRight w:val="0"/>
      <w:marTop w:val="0"/>
      <w:marBottom w:val="0"/>
      <w:divBdr>
        <w:top w:val="none" w:sz="0" w:space="0" w:color="auto"/>
        <w:left w:val="none" w:sz="0" w:space="0" w:color="auto"/>
        <w:bottom w:val="none" w:sz="0" w:space="0" w:color="auto"/>
        <w:right w:val="none" w:sz="0" w:space="0" w:color="auto"/>
      </w:divBdr>
    </w:div>
    <w:div w:id="941844490">
      <w:bodyDiv w:val="1"/>
      <w:marLeft w:val="0"/>
      <w:marRight w:val="0"/>
      <w:marTop w:val="0"/>
      <w:marBottom w:val="0"/>
      <w:divBdr>
        <w:top w:val="none" w:sz="0" w:space="0" w:color="auto"/>
        <w:left w:val="none" w:sz="0" w:space="0" w:color="auto"/>
        <w:bottom w:val="none" w:sz="0" w:space="0" w:color="auto"/>
        <w:right w:val="none" w:sz="0" w:space="0" w:color="auto"/>
      </w:divBdr>
    </w:div>
    <w:div w:id="947153586">
      <w:bodyDiv w:val="1"/>
      <w:marLeft w:val="0"/>
      <w:marRight w:val="0"/>
      <w:marTop w:val="0"/>
      <w:marBottom w:val="0"/>
      <w:divBdr>
        <w:top w:val="none" w:sz="0" w:space="0" w:color="auto"/>
        <w:left w:val="none" w:sz="0" w:space="0" w:color="auto"/>
        <w:bottom w:val="none" w:sz="0" w:space="0" w:color="auto"/>
        <w:right w:val="none" w:sz="0" w:space="0" w:color="auto"/>
      </w:divBdr>
    </w:div>
    <w:div w:id="947279051">
      <w:bodyDiv w:val="1"/>
      <w:marLeft w:val="0"/>
      <w:marRight w:val="0"/>
      <w:marTop w:val="0"/>
      <w:marBottom w:val="0"/>
      <w:divBdr>
        <w:top w:val="none" w:sz="0" w:space="0" w:color="auto"/>
        <w:left w:val="none" w:sz="0" w:space="0" w:color="auto"/>
        <w:bottom w:val="none" w:sz="0" w:space="0" w:color="auto"/>
        <w:right w:val="none" w:sz="0" w:space="0" w:color="auto"/>
      </w:divBdr>
    </w:div>
    <w:div w:id="947662596">
      <w:bodyDiv w:val="1"/>
      <w:marLeft w:val="0"/>
      <w:marRight w:val="0"/>
      <w:marTop w:val="0"/>
      <w:marBottom w:val="0"/>
      <w:divBdr>
        <w:top w:val="none" w:sz="0" w:space="0" w:color="auto"/>
        <w:left w:val="none" w:sz="0" w:space="0" w:color="auto"/>
        <w:bottom w:val="none" w:sz="0" w:space="0" w:color="auto"/>
        <w:right w:val="none" w:sz="0" w:space="0" w:color="auto"/>
      </w:divBdr>
    </w:div>
    <w:div w:id="955676098">
      <w:bodyDiv w:val="1"/>
      <w:marLeft w:val="0"/>
      <w:marRight w:val="0"/>
      <w:marTop w:val="0"/>
      <w:marBottom w:val="0"/>
      <w:divBdr>
        <w:top w:val="none" w:sz="0" w:space="0" w:color="auto"/>
        <w:left w:val="none" w:sz="0" w:space="0" w:color="auto"/>
        <w:bottom w:val="none" w:sz="0" w:space="0" w:color="auto"/>
        <w:right w:val="none" w:sz="0" w:space="0" w:color="auto"/>
      </w:divBdr>
    </w:div>
    <w:div w:id="961308801">
      <w:bodyDiv w:val="1"/>
      <w:marLeft w:val="0"/>
      <w:marRight w:val="0"/>
      <w:marTop w:val="0"/>
      <w:marBottom w:val="0"/>
      <w:divBdr>
        <w:top w:val="none" w:sz="0" w:space="0" w:color="auto"/>
        <w:left w:val="none" w:sz="0" w:space="0" w:color="auto"/>
        <w:bottom w:val="none" w:sz="0" w:space="0" w:color="auto"/>
        <w:right w:val="none" w:sz="0" w:space="0" w:color="auto"/>
      </w:divBdr>
    </w:div>
    <w:div w:id="963653456">
      <w:bodyDiv w:val="1"/>
      <w:marLeft w:val="0"/>
      <w:marRight w:val="0"/>
      <w:marTop w:val="0"/>
      <w:marBottom w:val="0"/>
      <w:divBdr>
        <w:top w:val="none" w:sz="0" w:space="0" w:color="auto"/>
        <w:left w:val="none" w:sz="0" w:space="0" w:color="auto"/>
        <w:bottom w:val="none" w:sz="0" w:space="0" w:color="auto"/>
        <w:right w:val="none" w:sz="0" w:space="0" w:color="auto"/>
      </w:divBdr>
    </w:div>
    <w:div w:id="969282071">
      <w:bodyDiv w:val="1"/>
      <w:marLeft w:val="0"/>
      <w:marRight w:val="0"/>
      <w:marTop w:val="0"/>
      <w:marBottom w:val="0"/>
      <w:divBdr>
        <w:top w:val="none" w:sz="0" w:space="0" w:color="auto"/>
        <w:left w:val="none" w:sz="0" w:space="0" w:color="auto"/>
        <w:bottom w:val="none" w:sz="0" w:space="0" w:color="auto"/>
        <w:right w:val="none" w:sz="0" w:space="0" w:color="auto"/>
      </w:divBdr>
    </w:div>
    <w:div w:id="971132155">
      <w:bodyDiv w:val="1"/>
      <w:marLeft w:val="0"/>
      <w:marRight w:val="0"/>
      <w:marTop w:val="0"/>
      <w:marBottom w:val="0"/>
      <w:divBdr>
        <w:top w:val="none" w:sz="0" w:space="0" w:color="auto"/>
        <w:left w:val="none" w:sz="0" w:space="0" w:color="auto"/>
        <w:bottom w:val="none" w:sz="0" w:space="0" w:color="auto"/>
        <w:right w:val="none" w:sz="0" w:space="0" w:color="auto"/>
      </w:divBdr>
    </w:div>
    <w:div w:id="978530221">
      <w:bodyDiv w:val="1"/>
      <w:marLeft w:val="0"/>
      <w:marRight w:val="0"/>
      <w:marTop w:val="0"/>
      <w:marBottom w:val="0"/>
      <w:divBdr>
        <w:top w:val="none" w:sz="0" w:space="0" w:color="auto"/>
        <w:left w:val="none" w:sz="0" w:space="0" w:color="auto"/>
        <w:bottom w:val="none" w:sz="0" w:space="0" w:color="auto"/>
        <w:right w:val="none" w:sz="0" w:space="0" w:color="auto"/>
      </w:divBdr>
    </w:div>
    <w:div w:id="980620498">
      <w:bodyDiv w:val="1"/>
      <w:marLeft w:val="0"/>
      <w:marRight w:val="0"/>
      <w:marTop w:val="0"/>
      <w:marBottom w:val="0"/>
      <w:divBdr>
        <w:top w:val="none" w:sz="0" w:space="0" w:color="auto"/>
        <w:left w:val="none" w:sz="0" w:space="0" w:color="auto"/>
        <w:bottom w:val="none" w:sz="0" w:space="0" w:color="auto"/>
        <w:right w:val="none" w:sz="0" w:space="0" w:color="auto"/>
      </w:divBdr>
    </w:div>
    <w:div w:id="981546316">
      <w:bodyDiv w:val="1"/>
      <w:marLeft w:val="0"/>
      <w:marRight w:val="0"/>
      <w:marTop w:val="0"/>
      <w:marBottom w:val="0"/>
      <w:divBdr>
        <w:top w:val="none" w:sz="0" w:space="0" w:color="auto"/>
        <w:left w:val="none" w:sz="0" w:space="0" w:color="auto"/>
        <w:bottom w:val="none" w:sz="0" w:space="0" w:color="auto"/>
        <w:right w:val="none" w:sz="0" w:space="0" w:color="auto"/>
      </w:divBdr>
    </w:div>
    <w:div w:id="981739544">
      <w:bodyDiv w:val="1"/>
      <w:marLeft w:val="0"/>
      <w:marRight w:val="0"/>
      <w:marTop w:val="0"/>
      <w:marBottom w:val="0"/>
      <w:divBdr>
        <w:top w:val="none" w:sz="0" w:space="0" w:color="auto"/>
        <w:left w:val="none" w:sz="0" w:space="0" w:color="auto"/>
        <w:bottom w:val="none" w:sz="0" w:space="0" w:color="auto"/>
        <w:right w:val="none" w:sz="0" w:space="0" w:color="auto"/>
      </w:divBdr>
    </w:div>
    <w:div w:id="984622517">
      <w:bodyDiv w:val="1"/>
      <w:marLeft w:val="0"/>
      <w:marRight w:val="0"/>
      <w:marTop w:val="0"/>
      <w:marBottom w:val="0"/>
      <w:divBdr>
        <w:top w:val="none" w:sz="0" w:space="0" w:color="auto"/>
        <w:left w:val="none" w:sz="0" w:space="0" w:color="auto"/>
        <w:bottom w:val="none" w:sz="0" w:space="0" w:color="auto"/>
        <w:right w:val="none" w:sz="0" w:space="0" w:color="auto"/>
      </w:divBdr>
    </w:div>
    <w:div w:id="987317135">
      <w:bodyDiv w:val="1"/>
      <w:marLeft w:val="0"/>
      <w:marRight w:val="0"/>
      <w:marTop w:val="0"/>
      <w:marBottom w:val="0"/>
      <w:divBdr>
        <w:top w:val="none" w:sz="0" w:space="0" w:color="auto"/>
        <w:left w:val="none" w:sz="0" w:space="0" w:color="auto"/>
        <w:bottom w:val="none" w:sz="0" w:space="0" w:color="auto"/>
        <w:right w:val="none" w:sz="0" w:space="0" w:color="auto"/>
      </w:divBdr>
    </w:div>
    <w:div w:id="989289532">
      <w:bodyDiv w:val="1"/>
      <w:marLeft w:val="0"/>
      <w:marRight w:val="0"/>
      <w:marTop w:val="0"/>
      <w:marBottom w:val="0"/>
      <w:divBdr>
        <w:top w:val="none" w:sz="0" w:space="0" w:color="auto"/>
        <w:left w:val="none" w:sz="0" w:space="0" w:color="auto"/>
        <w:bottom w:val="none" w:sz="0" w:space="0" w:color="auto"/>
        <w:right w:val="none" w:sz="0" w:space="0" w:color="auto"/>
      </w:divBdr>
    </w:div>
    <w:div w:id="991104387">
      <w:bodyDiv w:val="1"/>
      <w:marLeft w:val="0"/>
      <w:marRight w:val="0"/>
      <w:marTop w:val="0"/>
      <w:marBottom w:val="0"/>
      <w:divBdr>
        <w:top w:val="none" w:sz="0" w:space="0" w:color="auto"/>
        <w:left w:val="none" w:sz="0" w:space="0" w:color="auto"/>
        <w:bottom w:val="none" w:sz="0" w:space="0" w:color="auto"/>
        <w:right w:val="none" w:sz="0" w:space="0" w:color="auto"/>
      </w:divBdr>
    </w:div>
    <w:div w:id="993027519">
      <w:bodyDiv w:val="1"/>
      <w:marLeft w:val="0"/>
      <w:marRight w:val="0"/>
      <w:marTop w:val="0"/>
      <w:marBottom w:val="0"/>
      <w:divBdr>
        <w:top w:val="none" w:sz="0" w:space="0" w:color="auto"/>
        <w:left w:val="none" w:sz="0" w:space="0" w:color="auto"/>
        <w:bottom w:val="none" w:sz="0" w:space="0" w:color="auto"/>
        <w:right w:val="none" w:sz="0" w:space="0" w:color="auto"/>
      </w:divBdr>
    </w:div>
    <w:div w:id="993143313">
      <w:bodyDiv w:val="1"/>
      <w:marLeft w:val="0"/>
      <w:marRight w:val="0"/>
      <w:marTop w:val="0"/>
      <w:marBottom w:val="0"/>
      <w:divBdr>
        <w:top w:val="none" w:sz="0" w:space="0" w:color="auto"/>
        <w:left w:val="none" w:sz="0" w:space="0" w:color="auto"/>
        <w:bottom w:val="none" w:sz="0" w:space="0" w:color="auto"/>
        <w:right w:val="none" w:sz="0" w:space="0" w:color="auto"/>
      </w:divBdr>
    </w:div>
    <w:div w:id="997463118">
      <w:bodyDiv w:val="1"/>
      <w:marLeft w:val="0"/>
      <w:marRight w:val="0"/>
      <w:marTop w:val="0"/>
      <w:marBottom w:val="0"/>
      <w:divBdr>
        <w:top w:val="none" w:sz="0" w:space="0" w:color="auto"/>
        <w:left w:val="none" w:sz="0" w:space="0" w:color="auto"/>
        <w:bottom w:val="none" w:sz="0" w:space="0" w:color="auto"/>
        <w:right w:val="none" w:sz="0" w:space="0" w:color="auto"/>
      </w:divBdr>
    </w:div>
    <w:div w:id="999502193">
      <w:bodyDiv w:val="1"/>
      <w:marLeft w:val="0"/>
      <w:marRight w:val="0"/>
      <w:marTop w:val="0"/>
      <w:marBottom w:val="0"/>
      <w:divBdr>
        <w:top w:val="none" w:sz="0" w:space="0" w:color="auto"/>
        <w:left w:val="none" w:sz="0" w:space="0" w:color="auto"/>
        <w:bottom w:val="none" w:sz="0" w:space="0" w:color="auto"/>
        <w:right w:val="none" w:sz="0" w:space="0" w:color="auto"/>
      </w:divBdr>
    </w:div>
    <w:div w:id="999649571">
      <w:bodyDiv w:val="1"/>
      <w:marLeft w:val="0"/>
      <w:marRight w:val="0"/>
      <w:marTop w:val="0"/>
      <w:marBottom w:val="0"/>
      <w:divBdr>
        <w:top w:val="none" w:sz="0" w:space="0" w:color="auto"/>
        <w:left w:val="none" w:sz="0" w:space="0" w:color="auto"/>
        <w:bottom w:val="none" w:sz="0" w:space="0" w:color="auto"/>
        <w:right w:val="none" w:sz="0" w:space="0" w:color="auto"/>
      </w:divBdr>
    </w:div>
    <w:div w:id="1002778679">
      <w:bodyDiv w:val="1"/>
      <w:marLeft w:val="0"/>
      <w:marRight w:val="0"/>
      <w:marTop w:val="0"/>
      <w:marBottom w:val="0"/>
      <w:divBdr>
        <w:top w:val="none" w:sz="0" w:space="0" w:color="auto"/>
        <w:left w:val="none" w:sz="0" w:space="0" w:color="auto"/>
        <w:bottom w:val="none" w:sz="0" w:space="0" w:color="auto"/>
        <w:right w:val="none" w:sz="0" w:space="0" w:color="auto"/>
      </w:divBdr>
    </w:div>
    <w:div w:id="1004744671">
      <w:bodyDiv w:val="1"/>
      <w:marLeft w:val="0"/>
      <w:marRight w:val="0"/>
      <w:marTop w:val="0"/>
      <w:marBottom w:val="0"/>
      <w:divBdr>
        <w:top w:val="none" w:sz="0" w:space="0" w:color="auto"/>
        <w:left w:val="none" w:sz="0" w:space="0" w:color="auto"/>
        <w:bottom w:val="none" w:sz="0" w:space="0" w:color="auto"/>
        <w:right w:val="none" w:sz="0" w:space="0" w:color="auto"/>
      </w:divBdr>
    </w:div>
    <w:div w:id="1011297643">
      <w:bodyDiv w:val="1"/>
      <w:marLeft w:val="0"/>
      <w:marRight w:val="0"/>
      <w:marTop w:val="0"/>
      <w:marBottom w:val="0"/>
      <w:divBdr>
        <w:top w:val="none" w:sz="0" w:space="0" w:color="auto"/>
        <w:left w:val="none" w:sz="0" w:space="0" w:color="auto"/>
        <w:bottom w:val="none" w:sz="0" w:space="0" w:color="auto"/>
        <w:right w:val="none" w:sz="0" w:space="0" w:color="auto"/>
      </w:divBdr>
    </w:div>
    <w:div w:id="1012076272">
      <w:bodyDiv w:val="1"/>
      <w:marLeft w:val="0"/>
      <w:marRight w:val="0"/>
      <w:marTop w:val="0"/>
      <w:marBottom w:val="0"/>
      <w:divBdr>
        <w:top w:val="none" w:sz="0" w:space="0" w:color="auto"/>
        <w:left w:val="none" w:sz="0" w:space="0" w:color="auto"/>
        <w:bottom w:val="none" w:sz="0" w:space="0" w:color="auto"/>
        <w:right w:val="none" w:sz="0" w:space="0" w:color="auto"/>
      </w:divBdr>
    </w:div>
    <w:div w:id="1015425601">
      <w:bodyDiv w:val="1"/>
      <w:marLeft w:val="0"/>
      <w:marRight w:val="0"/>
      <w:marTop w:val="0"/>
      <w:marBottom w:val="0"/>
      <w:divBdr>
        <w:top w:val="none" w:sz="0" w:space="0" w:color="auto"/>
        <w:left w:val="none" w:sz="0" w:space="0" w:color="auto"/>
        <w:bottom w:val="none" w:sz="0" w:space="0" w:color="auto"/>
        <w:right w:val="none" w:sz="0" w:space="0" w:color="auto"/>
      </w:divBdr>
    </w:div>
    <w:div w:id="1017272340">
      <w:bodyDiv w:val="1"/>
      <w:marLeft w:val="0"/>
      <w:marRight w:val="0"/>
      <w:marTop w:val="0"/>
      <w:marBottom w:val="0"/>
      <w:divBdr>
        <w:top w:val="none" w:sz="0" w:space="0" w:color="auto"/>
        <w:left w:val="none" w:sz="0" w:space="0" w:color="auto"/>
        <w:bottom w:val="none" w:sz="0" w:space="0" w:color="auto"/>
        <w:right w:val="none" w:sz="0" w:space="0" w:color="auto"/>
      </w:divBdr>
    </w:div>
    <w:div w:id="1017731202">
      <w:bodyDiv w:val="1"/>
      <w:marLeft w:val="0"/>
      <w:marRight w:val="0"/>
      <w:marTop w:val="0"/>
      <w:marBottom w:val="0"/>
      <w:divBdr>
        <w:top w:val="none" w:sz="0" w:space="0" w:color="auto"/>
        <w:left w:val="none" w:sz="0" w:space="0" w:color="auto"/>
        <w:bottom w:val="none" w:sz="0" w:space="0" w:color="auto"/>
        <w:right w:val="none" w:sz="0" w:space="0" w:color="auto"/>
      </w:divBdr>
    </w:div>
    <w:div w:id="1018314109">
      <w:bodyDiv w:val="1"/>
      <w:marLeft w:val="0"/>
      <w:marRight w:val="0"/>
      <w:marTop w:val="0"/>
      <w:marBottom w:val="0"/>
      <w:divBdr>
        <w:top w:val="none" w:sz="0" w:space="0" w:color="auto"/>
        <w:left w:val="none" w:sz="0" w:space="0" w:color="auto"/>
        <w:bottom w:val="none" w:sz="0" w:space="0" w:color="auto"/>
        <w:right w:val="none" w:sz="0" w:space="0" w:color="auto"/>
      </w:divBdr>
    </w:div>
    <w:div w:id="1020738520">
      <w:bodyDiv w:val="1"/>
      <w:marLeft w:val="0"/>
      <w:marRight w:val="0"/>
      <w:marTop w:val="0"/>
      <w:marBottom w:val="0"/>
      <w:divBdr>
        <w:top w:val="none" w:sz="0" w:space="0" w:color="auto"/>
        <w:left w:val="none" w:sz="0" w:space="0" w:color="auto"/>
        <w:bottom w:val="none" w:sz="0" w:space="0" w:color="auto"/>
        <w:right w:val="none" w:sz="0" w:space="0" w:color="auto"/>
      </w:divBdr>
    </w:div>
    <w:div w:id="1024865586">
      <w:bodyDiv w:val="1"/>
      <w:marLeft w:val="0"/>
      <w:marRight w:val="0"/>
      <w:marTop w:val="0"/>
      <w:marBottom w:val="0"/>
      <w:divBdr>
        <w:top w:val="none" w:sz="0" w:space="0" w:color="auto"/>
        <w:left w:val="none" w:sz="0" w:space="0" w:color="auto"/>
        <w:bottom w:val="none" w:sz="0" w:space="0" w:color="auto"/>
        <w:right w:val="none" w:sz="0" w:space="0" w:color="auto"/>
      </w:divBdr>
    </w:div>
    <w:div w:id="1026100693">
      <w:bodyDiv w:val="1"/>
      <w:marLeft w:val="0"/>
      <w:marRight w:val="0"/>
      <w:marTop w:val="0"/>
      <w:marBottom w:val="0"/>
      <w:divBdr>
        <w:top w:val="none" w:sz="0" w:space="0" w:color="auto"/>
        <w:left w:val="none" w:sz="0" w:space="0" w:color="auto"/>
        <w:bottom w:val="none" w:sz="0" w:space="0" w:color="auto"/>
        <w:right w:val="none" w:sz="0" w:space="0" w:color="auto"/>
      </w:divBdr>
    </w:div>
    <w:div w:id="1029338174">
      <w:bodyDiv w:val="1"/>
      <w:marLeft w:val="0"/>
      <w:marRight w:val="0"/>
      <w:marTop w:val="0"/>
      <w:marBottom w:val="0"/>
      <w:divBdr>
        <w:top w:val="none" w:sz="0" w:space="0" w:color="auto"/>
        <w:left w:val="none" w:sz="0" w:space="0" w:color="auto"/>
        <w:bottom w:val="none" w:sz="0" w:space="0" w:color="auto"/>
        <w:right w:val="none" w:sz="0" w:space="0" w:color="auto"/>
      </w:divBdr>
    </w:div>
    <w:div w:id="1030105443">
      <w:bodyDiv w:val="1"/>
      <w:marLeft w:val="0"/>
      <w:marRight w:val="0"/>
      <w:marTop w:val="0"/>
      <w:marBottom w:val="0"/>
      <w:divBdr>
        <w:top w:val="none" w:sz="0" w:space="0" w:color="auto"/>
        <w:left w:val="none" w:sz="0" w:space="0" w:color="auto"/>
        <w:bottom w:val="none" w:sz="0" w:space="0" w:color="auto"/>
        <w:right w:val="none" w:sz="0" w:space="0" w:color="auto"/>
      </w:divBdr>
    </w:div>
    <w:div w:id="1031416225">
      <w:bodyDiv w:val="1"/>
      <w:marLeft w:val="0"/>
      <w:marRight w:val="0"/>
      <w:marTop w:val="0"/>
      <w:marBottom w:val="0"/>
      <w:divBdr>
        <w:top w:val="none" w:sz="0" w:space="0" w:color="auto"/>
        <w:left w:val="none" w:sz="0" w:space="0" w:color="auto"/>
        <w:bottom w:val="none" w:sz="0" w:space="0" w:color="auto"/>
        <w:right w:val="none" w:sz="0" w:space="0" w:color="auto"/>
      </w:divBdr>
    </w:div>
    <w:div w:id="1033267006">
      <w:bodyDiv w:val="1"/>
      <w:marLeft w:val="0"/>
      <w:marRight w:val="0"/>
      <w:marTop w:val="0"/>
      <w:marBottom w:val="0"/>
      <w:divBdr>
        <w:top w:val="none" w:sz="0" w:space="0" w:color="auto"/>
        <w:left w:val="none" w:sz="0" w:space="0" w:color="auto"/>
        <w:bottom w:val="none" w:sz="0" w:space="0" w:color="auto"/>
        <w:right w:val="none" w:sz="0" w:space="0" w:color="auto"/>
      </w:divBdr>
    </w:div>
    <w:div w:id="1039672015">
      <w:bodyDiv w:val="1"/>
      <w:marLeft w:val="0"/>
      <w:marRight w:val="0"/>
      <w:marTop w:val="0"/>
      <w:marBottom w:val="0"/>
      <w:divBdr>
        <w:top w:val="none" w:sz="0" w:space="0" w:color="auto"/>
        <w:left w:val="none" w:sz="0" w:space="0" w:color="auto"/>
        <w:bottom w:val="none" w:sz="0" w:space="0" w:color="auto"/>
        <w:right w:val="none" w:sz="0" w:space="0" w:color="auto"/>
      </w:divBdr>
    </w:div>
    <w:div w:id="1040129770">
      <w:bodyDiv w:val="1"/>
      <w:marLeft w:val="0"/>
      <w:marRight w:val="0"/>
      <w:marTop w:val="0"/>
      <w:marBottom w:val="0"/>
      <w:divBdr>
        <w:top w:val="none" w:sz="0" w:space="0" w:color="auto"/>
        <w:left w:val="none" w:sz="0" w:space="0" w:color="auto"/>
        <w:bottom w:val="none" w:sz="0" w:space="0" w:color="auto"/>
        <w:right w:val="none" w:sz="0" w:space="0" w:color="auto"/>
      </w:divBdr>
    </w:div>
    <w:div w:id="1041781948">
      <w:bodyDiv w:val="1"/>
      <w:marLeft w:val="0"/>
      <w:marRight w:val="0"/>
      <w:marTop w:val="0"/>
      <w:marBottom w:val="0"/>
      <w:divBdr>
        <w:top w:val="none" w:sz="0" w:space="0" w:color="auto"/>
        <w:left w:val="none" w:sz="0" w:space="0" w:color="auto"/>
        <w:bottom w:val="none" w:sz="0" w:space="0" w:color="auto"/>
        <w:right w:val="none" w:sz="0" w:space="0" w:color="auto"/>
      </w:divBdr>
    </w:div>
    <w:div w:id="1045520840">
      <w:bodyDiv w:val="1"/>
      <w:marLeft w:val="0"/>
      <w:marRight w:val="0"/>
      <w:marTop w:val="0"/>
      <w:marBottom w:val="0"/>
      <w:divBdr>
        <w:top w:val="none" w:sz="0" w:space="0" w:color="auto"/>
        <w:left w:val="none" w:sz="0" w:space="0" w:color="auto"/>
        <w:bottom w:val="none" w:sz="0" w:space="0" w:color="auto"/>
        <w:right w:val="none" w:sz="0" w:space="0" w:color="auto"/>
      </w:divBdr>
    </w:div>
    <w:div w:id="1058236956">
      <w:bodyDiv w:val="1"/>
      <w:marLeft w:val="0"/>
      <w:marRight w:val="0"/>
      <w:marTop w:val="0"/>
      <w:marBottom w:val="0"/>
      <w:divBdr>
        <w:top w:val="none" w:sz="0" w:space="0" w:color="auto"/>
        <w:left w:val="none" w:sz="0" w:space="0" w:color="auto"/>
        <w:bottom w:val="none" w:sz="0" w:space="0" w:color="auto"/>
        <w:right w:val="none" w:sz="0" w:space="0" w:color="auto"/>
      </w:divBdr>
    </w:div>
    <w:div w:id="1059210185">
      <w:bodyDiv w:val="1"/>
      <w:marLeft w:val="0"/>
      <w:marRight w:val="0"/>
      <w:marTop w:val="0"/>
      <w:marBottom w:val="0"/>
      <w:divBdr>
        <w:top w:val="none" w:sz="0" w:space="0" w:color="auto"/>
        <w:left w:val="none" w:sz="0" w:space="0" w:color="auto"/>
        <w:bottom w:val="none" w:sz="0" w:space="0" w:color="auto"/>
        <w:right w:val="none" w:sz="0" w:space="0" w:color="auto"/>
      </w:divBdr>
    </w:div>
    <w:div w:id="1060783800">
      <w:bodyDiv w:val="1"/>
      <w:marLeft w:val="0"/>
      <w:marRight w:val="0"/>
      <w:marTop w:val="0"/>
      <w:marBottom w:val="0"/>
      <w:divBdr>
        <w:top w:val="none" w:sz="0" w:space="0" w:color="auto"/>
        <w:left w:val="none" w:sz="0" w:space="0" w:color="auto"/>
        <w:bottom w:val="none" w:sz="0" w:space="0" w:color="auto"/>
        <w:right w:val="none" w:sz="0" w:space="0" w:color="auto"/>
      </w:divBdr>
    </w:div>
    <w:div w:id="1064988648">
      <w:bodyDiv w:val="1"/>
      <w:marLeft w:val="0"/>
      <w:marRight w:val="0"/>
      <w:marTop w:val="0"/>
      <w:marBottom w:val="0"/>
      <w:divBdr>
        <w:top w:val="none" w:sz="0" w:space="0" w:color="auto"/>
        <w:left w:val="none" w:sz="0" w:space="0" w:color="auto"/>
        <w:bottom w:val="none" w:sz="0" w:space="0" w:color="auto"/>
        <w:right w:val="none" w:sz="0" w:space="0" w:color="auto"/>
      </w:divBdr>
    </w:div>
    <w:div w:id="1066298735">
      <w:bodyDiv w:val="1"/>
      <w:marLeft w:val="0"/>
      <w:marRight w:val="0"/>
      <w:marTop w:val="0"/>
      <w:marBottom w:val="0"/>
      <w:divBdr>
        <w:top w:val="none" w:sz="0" w:space="0" w:color="auto"/>
        <w:left w:val="none" w:sz="0" w:space="0" w:color="auto"/>
        <w:bottom w:val="none" w:sz="0" w:space="0" w:color="auto"/>
        <w:right w:val="none" w:sz="0" w:space="0" w:color="auto"/>
      </w:divBdr>
    </w:div>
    <w:div w:id="1066533339">
      <w:bodyDiv w:val="1"/>
      <w:marLeft w:val="0"/>
      <w:marRight w:val="0"/>
      <w:marTop w:val="0"/>
      <w:marBottom w:val="0"/>
      <w:divBdr>
        <w:top w:val="none" w:sz="0" w:space="0" w:color="auto"/>
        <w:left w:val="none" w:sz="0" w:space="0" w:color="auto"/>
        <w:bottom w:val="none" w:sz="0" w:space="0" w:color="auto"/>
        <w:right w:val="none" w:sz="0" w:space="0" w:color="auto"/>
      </w:divBdr>
    </w:div>
    <w:div w:id="1067844510">
      <w:bodyDiv w:val="1"/>
      <w:marLeft w:val="0"/>
      <w:marRight w:val="0"/>
      <w:marTop w:val="0"/>
      <w:marBottom w:val="0"/>
      <w:divBdr>
        <w:top w:val="none" w:sz="0" w:space="0" w:color="auto"/>
        <w:left w:val="none" w:sz="0" w:space="0" w:color="auto"/>
        <w:bottom w:val="none" w:sz="0" w:space="0" w:color="auto"/>
        <w:right w:val="none" w:sz="0" w:space="0" w:color="auto"/>
      </w:divBdr>
    </w:div>
    <w:div w:id="1068844205">
      <w:bodyDiv w:val="1"/>
      <w:marLeft w:val="0"/>
      <w:marRight w:val="0"/>
      <w:marTop w:val="0"/>
      <w:marBottom w:val="0"/>
      <w:divBdr>
        <w:top w:val="none" w:sz="0" w:space="0" w:color="auto"/>
        <w:left w:val="none" w:sz="0" w:space="0" w:color="auto"/>
        <w:bottom w:val="none" w:sz="0" w:space="0" w:color="auto"/>
        <w:right w:val="none" w:sz="0" w:space="0" w:color="auto"/>
      </w:divBdr>
    </w:div>
    <w:div w:id="1069232650">
      <w:bodyDiv w:val="1"/>
      <w:marLeft w:val="0"/>
      <w:marRight w:val="0"/>
      <w:marTop w:val="0"/>
      <w:marBottom w:val="0"/>
      <w:divBdr>
        <w:top w:val="none" w:sz="0" w:space="0" w:color="auto"/>
        <w:left w:val="none" w:sz="0" w:space="0" w:color="auto"/>
        <w:bottom w:val="none" w:sz="0" w:space="0" w:color="auto"/>
        <w:right w:val="none" w:sz="0" w:space="0" w:color="auto"/>
      </w:divBdr>
    </w:div>
    <w:div w:id="1070924793">
      <w:bodyDiv w:val="1"/>
      <w:marLeft w:val="0"/>
      <w:marRight w:val="0"/>
      <w:marTop w:val="0"/>
      <w:marBottom w:val="0"/>
      <w:divBdr>
        <w:top w:val="none" w:sz="0" w:space="0" w:color="auto"/>
        <w:left w:val="none" w:sz="0" w:space="0" w:color="auto"/>
        <w:bottom w:val="none" w:sz="0" w:space="0" w:color="auto"/>
        <w:right w:val="none" w:sz="0" w:space="0" w:color="auto"/>
      </w:divBdr>
    </w:div>
    <w:div w:id="1071394540">
      <w:bodyDiv w:val="1"/>
      <w:marLeft w:val="0"/>
      <w:marRight w:val="0"/>
      <w:marTop w:val="0"/>
      <w:marBottom w:val="0"/>
      <w:divBdr>
        <w:top w:val="none" w:sz="0" w:space="0" w:color="auto"/>
        <w:left w:val="none" w:sz="0" w:space="0" w:color="auto"/>
        <w:bottom w:val="none" w:sz="0" w:space="0" w:color="auto"/>
        <w:right w:val="none" w:sz="0" w:space="0" w:color="auto"/>
      </w:divBdr>
    </w:div>
    <w:div w:id="1073359126">
      <w:bodyDiv w:val="1"/>
      <w:marLeft w:val="0"/>
      <w:marRight w:val="0"/>
      <w:marTop w:val="0"/>
      <w:marBottom w:val="0"/>
      <w:divBdr>
        <w:top w:val="none" w:sz="0" w:space="0" w:color="auto"/>
        <w:left w:val="none" w:sz="0" w:space="0" w:color="auto"/>
        <w:bottom w:val="none" w:sz="0" w:space="0" w:color="auto"/>
        <w:right w:val="none" w:sz="0" w:space="0" w:color="auto"/>
      </w:divBdr>
    </w:div>
    <w:div w:id="1073888647">
      <w:bodyDiv w:val="1"/>
      <w:marLeft w:val="0"/>
      <w:marRight w:val="0"/>
      <w:marTop w:val="0"/>
      <w:marBottom w:val="0"/>
      <w:divBdr>
        <w:top w:val="none" w:sz="0" w:space="0" w:color="auto"/>
        <w:left w:val="none" w:sz="0" w:space="0" w:color="auto"/>
        <w:bottom w:val="none" w:sz="0" w:space="0" w:color="auto"/>
        <w:right w:val="none" w:sz="0" w:space="0" w:color="auto"/>
      </w:divBdr>
    </w:div>
    <w:div w:id="1079015884">
      <w:bodyDiv w:val="1"/>
      <w:marLeft w:val="0"/>
      <w:marRight w:val="0"/>
      <w:marTop w:val="0"/>
      <w:marBottom w:val="0"/>
      <w:divBdr>
        <w:top w:val="none" w:sz="0" w:space="0" w:color="auto"/>
        <w:left w:val="none" w:sz="0" w:space="0" w:color="auto"/>
        <w:bottom w:val="none" w:sz="0" w:space="0" w:color="auto"/>
        <w:right w:val="none" w:sz="0" w:space="0" w:color="auto"/>
      </w:divBdr>
    </w:div>
    <w:div w:id="1081949858">
      <w:bodyDiv w:val="1"/>
      <w:marLeft w:val="0"/>
      <w:marRight w:val="0"/>
      <w:marTop w:val="0"/>
      <w:marBottom w:val="0"/>
      <w:divBdr>
        <w:top w:val="none" w:sz="0" w:space="0" w:color="auto"/>
        <w:left w:val="none" w:sz="0" w:space="0" w:color="auto"/>
        <w:bottom w:val="none" w:sz="0" w:space="0" w:color="auto"/>
        <w:right w:val="none" w:sz="0" w:space="0" w:color="auto"/>
      </w:divBdr>
    </w:div>
    <w:div w:id="1085684813">
      <w:bodyDiv w:val="1"/>
      <w:marLeft w:val="0"/>
      <w:marRight w:val="0"/>
      <w:marTop w:val="0"/>
      <w:marBottom w:val="0"/>
      <w:divBdr>
        <w:top w:val="none" w:sz="0" w:space="0" w:color="auto"/>
        <w:left w:val="none" w:sz="0" w:space="0" w:color="auto"/>
        <w:bottom w:val="none" w:sz="0" w:space="0" w:color="auto"/>
        <w:right w:val="none" w:sz="0" w:space="0" w:color="auto"/>
      </w:divBdr>
    </w:div>
    <w:div w:id="1087776015">
      <w:bodyDiv w:val="1"/>
      <w:marLeft w:val="0"/>
      <w:marRight w:val="0"/>
      <w:marTop w:val="0"/>
      <w:marBottom w:val="0"/>
      <w:divBdr>
        <w:top w:val="none" w:sz="0" w:space="0" w:color="auto"/>
        <w:left w:val="none" w:sz="0" w:space="0" w:color="auto"/>
        <w:bottom w:val="none" w:sz="0" w:space="0" w:color="auto"/>
        <w:right w:val="none" w:sz="0" w:space="0" w:color="auto"/>
      </w:divBdr>
    </w:div>
    <w:div w:id="1090538830">
      <w:bodyDiv w:val="1"/>
      <w:marLeft w:val="0"/>
      <w:marRight w:val="0"/>
      <w:marTop w:val="0"/>
      <w:marBottom w:val="0"/>
      <w:divBdr>
        <w:top w:val="none" w:sz="0" w:space="0" w:color="auto"/>
        <w:left w:val="none" w:sz="0" w:space="0" w:color="auto"/>
        <w:bottom w:val="none" w:sz="0" w:space="0" w:color="auto"/>
        <w:right w:val="none" w:sz="0" w:space="0" w:color="auto"/>
      </w:divBdr>
    </w:div>
    <w:div w:id="1090542168">
      <w:bodyDiv w:val="1"/>
      <w:marLeft w:val="0"/>
      <w:marRight w:val="0"/>
      <w:marTop w:val="0"/>
      <w:marBottom w:val="0"/>
      <w:divBdr>
        <w:top w:val="none" w:sz="0" w:space="0" w:color="auto"/>
        <w:left w:val="none" w:sz="0" w:space="0" w:color="auto"/>
        <w:bottom w:val="none" w:sz="0" w:space="0" w:color="auto"/>
        <w:right w:val="none" w:sz="0" w:space="0" w:color="auto"/>
      </w:divBdr>
    </w:div>
    <w:div w:id="1095633385">
      <w:bodyDiv w:val="1"/>
      <w:marLeft w:val="0"/>
      <w:marRight w:val="0"/>
      <w:marTop w:val="0"/>
      <w:marBottom w:val="0"/>
      <w:divBdr>
        <w:top w:val="none" w:sz="0" w:space="0" w:color="auto"/>
        <w:left w:val="none" w:sz="0" w:space="0" w:color="auto"/>
        <w:bottom w:val="none" w:sz="0" w:space="0" w:color="auto"/>
        <w:right w:val="none" w:sz="0" w:space="0" w:color="auto"/>
      </w:divBdr>
    </w:div>
    <w:div w:id="1104811271">
      <w:bodyDiv w:val="1"/>
      <w:marLeft w:val="0"/>
      <w:marRight w:val="0"/>
      <w:marTop w:val="0"/>
      <w:marBottom w:val="0"/>
      <w:divBdr>
        <w:top w:val="none" w:sz="0" w:space="0" w:color="auto"/>
        <w:left w:val="none" w:sz="0" w:space="0" w:color="auto"/>
        <w:bottom w:val="none" w:sz="0" w:space="0" w:color="auto"/>
        <w:right w:val="none" w:sz="0" w:space="0" w:color="auto"/>
      </w:divBdr>
    </w:div>
    <w:div w:id="1104963473">
      <w:bodyDiv w:val="1"/>
      <w:marLeft w:val="0"/>
      <w:marRight w:val="0"/>
      <w:marTop w:val="0"/>
      <w:marBottom w:val="0"/>
      <w:divBdr>
        <w:top w:val="none" w:sz="0" w:space="0" w:color="auto"/>
        <w:left w:val="none" w:sz="0" w:space="0" w:color="auto"/>
        <w:bottom w:val="none" w:sz="0" w:space="0" w:color="auto"/>
        <w:right w:val="none" w:sz="0" w:space="0" w:color="auto"/>
      </w:divBdr>
    </w:div>
    <w:div w:id="1105424207">
      <w:bodyDiv w:val="1"/>
      <w:marLeft w:val="0"/>
      <w:marRight w:val="0"/>
      <w:marTop w:val="0"/>
      <w:marBottom w:val="0"/>
      <w:divBdr>
        <w:top w:val="none" w:sz="0" w:space="0" w:color="auto"/>
        <w:left w:val="none" w:sz="0" w:space="0" w:color="auto"/>
        <w:bottom w:val="none" w:sz="0" w:space="0" w:color="auto"/>
        <w:right w:val="none" w:sz="0" w:space="0" w:color="auto"/>
      </w:divBdr>
    </w:div>
    <w:div w:id="1106388720">
      <w:bodyDiv w:val="1"/>
      <w:marLeft w:val="0"/>
      <w:marRight w:val="0"/>
      <w:marTop w:val="0"/>
      <w:marBottom w:val="0"/>
      <w:divBdr>
        <w:top w:val="none" w:sz="0" w:space="0" w:color="auto"/>
        <w:left w:val="none" w:sz="0" w:space="0" w:color="auto"/>
        <w:bottom w:val="none" w:sz="0" w:space="0" w:color="auto"/>
        <w:right w:val="none" w:sz="0" w:space="0" w:color="auto"/>
      </w:divBdr>
    </w:div>
    <w:div w:id="1107887236">
      <w:bodyDiv w:val="1"/>
      <w:marLeft w:val="0"/>
      <w:marRight w:val="0"/>
      <w:marTop w:val="0"/>
      <w:marBottom w:val="0"/>
      <w:divBdr>
        <w:top w:val="none" w:sz="0" w:space="0" w:color="auto"/>
        <w:left w:val="none" w:sz="0" w:space="0" w:color="auto"/>
        <w:bottom w:val="none" w:sz="0" w:space="0" w:color="auto"/>
        <w:right w:val="none" w:sz="0" w:space="0" w:color="auto"/>
      </w:divBdr>
    </w:div>
    <w:div w:id="1111247809">
      <w:bodyDiv w:val="1"/>
      <w:marLeft w:val="0"/>
      <w:marRight w:val="0"/>
      <w:marTop w:val="0"/>
      <w:marBottom w:val="0"/>
      <w:divBdr>
        <w:top w:val="none" w:sz="0" w:space="0" w:color="auto"/>
        <w:left w:val="none" w:sz="0" w:space="0" w:color="auto"/>
        <w:bottom w:val="none" w:sz="0" w:space="0" w:color="auto"/>
        <w:right w:val="none" w:sz="0" w:space="0" w:color="auto"/>
      </w:divBdr>
    </w:div>
    <w:div w:id="1113982228">
      <w:bodyDiv w:val="1"/>
      <w:marLeft w:val="0"/>
      <w:marRight w:val="0"/>
      <w:marTop w:val="0"/>
      <w:marBottom w:val="0"/>
      <w:divBdr>
        <w:top w:val="none" w:sz="0" w:space="0" w:color="auto"/>
        <w:left w:val="none" w:sz="0" w:space="0" w:color="auto"/>
        <w:bottom w:val="none" w:sz="0" w:space="0" w:color="auto"/>
        <w:right w:val="none" w:sz="0" w:space="0" w:color="auto"/>
      </w:divBdr>
    </w:div>
    <w:div w:id="1116176375">
      <w:bodyDiv w:val="1"/>
      <w:marLeft w:val="0"/>
      <w:marRight w:val="0"/>
      <w:marTop w:val="0"/>
      <w:marBottom w:val="0"/>
      <w:divBdr>
        <w:top w:val="none" w:sz="0" w:space="0" w:color="auto"/>
        <w:left w:val="none" w:sz="0" w:space="0" w:color="auto"/>
        <w:bottom w:val="none" w:sz="0" w:space="0" w:color="auto"/>
        <w:right w:val="none" w:sz="0" w:space="0" w:color="auto"/>
      </w:divBdr>
    </w:div>
    <w:div w:id="1117523500">
      <w:bodyDiv w:val="1"/>
      <w:marLeft w:val="0"/>
      <w:marRight w:val="0"/>
      <w:marTop w:val="0"/>
      <w:marBottom w:val="0"/>
      <w:divBdr>
        <w:top w:val="none" w:sz="0" w:space="0" w:color="auto"/>
        <w:left w:val="none" w:sz="0" w:space="0" w:color="auto"/>
        <w:bottom w:val="none" w:sz="0" w:space="0" w:color="auto"/>
        <w:right w:val="none" w:sz="0" w:space="0" w:color="auto"/>
      </w:divBdr>
    </w:div>
    <w:div w:id="1118452160">
      <w:bodyDiv w:val="1"/>
      <w:marLeft w:val="0"/>
      <w:marRight w:val="0"/>
      <w:marTop w:val="0"/>
      <w:marBottom w:val="0"/>
      <w:divBdr>
        <w:top w:val="none" w:sz="0" w:space="0" w:color="auto"/>
        <w:left w:val="none" w:sz="0" w:space="0" w:color="auto"/>
        <w:bottom w:val="none" w:sz="0" w:space="0" w:color="auto"/>
        <w:right w:val="none" w:sz="0" w:space="0" w:color="auto"/>
      </w:divBdr>
    </w:div>
    <w:div w:id="1120077437">
      <w:bodyDiv w:val="1"/>
      <w:marLeft w:val="0"/>
      <w:marRight w:val="0"/>
      <w:marTop w:val="0"/>
      <w:marBottom w:val="0"/>
      <w:divBdr>
        <w:top w:val="none" w:sz="0" w:space="0" w:color="auto"/>
        <w:left w:val="none" w:sz="0" w:space="0" w:color="auto"/>
        <w:bottom w:val="none" w:sz="0" w:space="0" w:color="auto"/>
        <w:right w:val="none" w:sz="0" w:space="0" w:color="auto"/>
      </w:divBdr>
    </w:div>
    <w:div w:id="1120877631">
      <w:bodyDiv w:val="1"/>
      <w:marLeft w:val="0"/>
      <w:marRight w:val="0"/>
      <w:marTop w:val="0"/>
      <w:marBottom w:val="0"/>
      <w:divBdr>
        <w:top w:val="none" w:sz="0" w:space="0" w:color="auto"/>
        <w:left w:val="none" w:sz="0" w:space="0" w:color="auto"/>
        <w:bottom w:val="none" w:sz="0" w:space="0" w:color="auto"/>
        <w:right w:val="none" w:sz="0" w:space="0" w:color="auto"/>
      </w:divBdr>
    </w:div>
    <w:div w:id="1123234843">
      <w:bodyDiv w:val="1"/>
      <w:marLeft w:val="0"/>
      <w:marRight w:val="0"/>
      <w:marTop w:val="0"/>
      <w:marBottom w:val="0"/>
      <w:divBdr>
        <w:top w:val="none" w:sz="0" w:space="0" w:color="auto"/>
        <w:left w:val="none" w:sz="0" w:space="0" w:color="auto"/>
        <w:bottom w:val="none" w:sz="0" w:space="0" w:color="auto"/>
        <w:right w:val="none" w:sz="0" w:space="0" w:color="auto"/>
      </w:divBdr>
    </w:div>
    <w:div w:id="1125730972">
      <w:bodyDiv w:val="1"/>
      <w:marLeft w:val="0"/>
      <w:marRight w:val="0"/>
      <w:marTop w:val="0"/>
      <w:marBottom w:val="0"/>
      <w:divBdr>
        <w:top w:val="none" w:sz="0" w:space="0" w:color="auto"/>
        <w:left w:val="none" w:sz="0" w:space="0" w:color="auto"/>
        <w:bottom w:val="none" w:sz="0" w:space="0" w:color="auto"/>
        <w:right w:val="none" w:sz="0" w:space="0" w:color="auto"/>
      </w:divBdr>
    </w:div>
    <w:div w:id="1126123775">
      <w:bodyDiv w:val="1"/>
      <w:marLeft w:val="0"/>
      <w:marRight w:val="0"/>
      <w:marTop w:val="0"/>
      <w:marBottom w:val="0"/>
      <w:divBdr>
        <w:top w:val="none" w:sz="0" w:space="0" w:color="auto"/>
        <w:left w:val="none" w:sz="0" w:space="0" w:color="auto"/>
        <w:bottom w:val="none" w:sz="0" w:space="0" w:color="auto"/>
        <w:right w:val="none" w:sz="0" w:space="0" w:color="auto"/>
      </w:divBdr>
    </w:div>
    <w:div w:id="1127705221">
      <w:bodyDiv w:val="1"/>
      <w:marLeft w:val="0"/>
      <w:marRight w:val="0"/>
      <w:marTop w:val="0"/>
      <w:marBottom w:val="0"/>
      <w:divBdr>
        <w:top w:val="none" w:sz="0" w:space="0" w:color="auto"/>
        <w:left w:val="none" w:sz="0" w:space="0" w:color="auto"/>
        <w:bottom w:val="none" w:sz="0" w:space="0" w:color="auto"/>
        <w:right w:val="none" w:sz="0" w:space="0" w:color="auto"/>
      </w:divBdr>
    </w:div>
    <w:div w:id="1128937602">
      <w:bodyDiv w:val="1"/>
      <w:marLeft w:val="0"/>
      <w:marRight w:val="0"/>
      <w:marTop w:val="0"/>
      <w:marBottom w:val="0"/>
      <w:divBdr>
        <w:top w:val="none" w:sz="0" w:space="0" w:color="auto"/>
        <w:left w:val="none" w:sz="0" w:space="0" w:color="auto"/>
        <w:bottom w:val="none" w:sz="0" w:space="0" w:color="auto"/>
        <w:right w:val="none" w:sz="0" w:space="0" w:color="auto"/>
      </w:divBdr>
    </w:div>
    <w:div w:id="1129712726">
      <w:bodyDiv w:val="1"/>
      <w:marLeft w:val="0"/>
      <w:marRight w:val="0"/>
      <w:marTop w:val="0"/>
      <w:marBottom w:val="0"/>
      <w:divBdr>
        <w:top w:val="none" w:sz="0" w:space="0" w:color="auto"/>
        <w:left w:val="none" w:sz="0" w:space="0" w:color="auto"/>
        <w:bottom w:val="none" w:sz="0" w:space="0" w:color="auto"/>
        <w:right w:val="none" w:sz="0" w:space="0" w:color="auto"/>
      </w:divBdr>
    </w:div>
    <w:div w:id="1135174078">
      <w:bodyDiv w:val="1"/>
      <w:marLeft w:val="0"/>
      <w:marRight w:val="0"/>
      <w:marTop w:val="0"/>
      <w:marBottom w:val="0"/>
      <w:divBdr>
        <w:top w:val="none" w:sz="0" w:space="0" w:color="auto"/>
        <w:left w:val="none" w:sz="0" w:space="0" w:color="auto"/>
        <w:bottom w:val="none" w:sz="0" w:space="0" w:color="auto"/>
        <w:right w:val="none" w:sz="0" w:space="0" w:color="auto"/>
      </w:divBdr>
    </w:div>
    <w:div w:id="1135637046">
      <w:bodyDiv w:val="1"/>
      <w:marLeft w:val="0"/>
      <w:marRight w:val="0"/>
      <w:marTop w:val="0"/>
      <w:marBottom w:val="0"/>
      <w:divBdr>
        <w:top w:val="none" w:sz="0" w:space="0" w:color="auto"/>
        <w:left w:val="none" w:sz="0" w:space="0" w:color="auto"/>
        <w:bottom w:val="none" w:sz="0" w:space="0" w:color="auto"/>
        <w:right w:val="none" w:sz="0" w:space="0" w:color="auto"/>
      </w:divBdr>
    </w:div>
    <w:div w:id="1136948056">
      <w:bodyDiv w:val="1"/>
      <w:marLeft w:val="0"/>
      <w:marRight w:val="0"/>
      <w:marTop w:val="0"/>
      <w:marBottom w:val="0"/>
      <w:divBdr>
        <w:top w:val="none" w:sz="0" w:space="0" w:color="auto"/>
        <w:left w:val="none" w:sz="0" w:space="0" w:color="auto"/>
        <w:bottom w:val="none" w:sz="0" w:space="0" w:color="auto"/>
        <w:right w:val="none" w:sz="0" w:space="0" w:color="auto"/>
      </w:divBdr>
    </w:div>
    <w:div w:id="1137913117">
      <w:bodyDiv w:val="1"/>
      <w:marLeft w:val="0"/>
      <w:marRight w:val="0"/>
      <w:marTop w:val="0"/>
      <w:marBottom w:val="0"/>
      <w:divBdr>
        <w:top w:val="none" w:sz="0" w:space="0" w:color="auto"/>
        <w:left w:val="none" w:sz="0" w:space="0" w:color="auto"/>
        <w:bottom w:val="none" w:sz="0" w:space="0" w:color="auto"/>
        <w:right w:val="none" w:sz="0" w:space="0" w:color="auto"/>
      </w:divBdr>
    </w:div>
    <w:div w:id="1138499862">
      <w:bodyDiv w:val="1"/>
      <w:marLeft w:val="0"/>
      <w:marRight w:val="0"/>
      <w:marTop w:val="0"/>
      <w:marBottom w:val="0"/>
      <w:divBdr>
        <w:top w:val="none" w:sz="0" w:space="0" w:color="auto"/>
        <w:left w:val="none" w:sz="0" w:space="0" w:color="auto"/>
        <w:bottom w:val="none" w:sz="0" w:space="0" w:color="auto"/>
        <w:right w:val="none" w:sz="0" w:space="0" w:color="auto"/>
      </w:divBdr>
    </w:div>
    <w:div w:id="1140805970">
      <w:bodyDiv w:val="1"/>
      <w:marLeft w:val="0"/>
      <w:marRight w:val="0"/>
      <w:marTop w:val="0"/>
      <w:marBottom w:val="0"/>
      <w:divBdr>
        <w:top w:val="none" w:sz="0" w:space="0" w:color="auto"/>
        <w:left w:val="none" w:sz="0" w:space="0" w:color="auto"/>
        <w:bottom w:val="none" w:sz="0" w:space="0" w:color="auto"/>
        <w:right w:val="none" w:sz="0" w:space="0" w:color="auto"/>
      </w:divBdr>
    </w:div>
    <w:div w:id="1147086781">
      <w:bodyDiv w:val="1"/>
      <w:marLeft w:val="0"/>
      <w:marRight w:val="0"/>
      <w:marTop w:val="0"/>
      <w:marBottom w:val="0"/>
      <w:divBdr>
        <w:top w:val="none" w:sz="0" w:space="0" w:color="auto"/>
        <w:left w:val="none" w:sz="0" w:space="0" w:color="auto"/>
        <w:bottom w:val="none" w:sz="0" w:space="0" w:color="auto"/>
        <w:right w:val="none" w:sz="0" w:space="0" w:color="auto"/>
      </w:divBdr>
    </w:div>
    <w:div w:id="1151680062">
      <w:bodyDiv w:val="1"/>
      <w:marLeft w:val="0"/>
      <w:marRight w:val="0"/>
      <w:marTop w:val="0"/>
      <w:marBottom w:val="0"/>
      <w:divBdr>
        <w:top w:val="none" w:sz="0" w:space="0" w:color="auto"/>
        <w:left w:val="none" w:sz="0" w:space="0" w:color="auto"/>
        <w:bottom w:val="none" w:sz="0" w:space="0" w:color="auto"/>
        <w:right w:val="none" w:sz="0" w:space="0" w:color="auto"/>
      </w:divBdr>
    </w:div>
    <w:div w:id="1154762394">
      <w:bodyDiv w:val="1"/>
      <w:marLeft w:val="0"/>
      <w:marRight w:val="0"/>
      <w:marTop w:val="0"/>
      <w:marBottom w:val="0"/>
      <w:divBdr>
        <w:top w:val="none" w:sz="0" w:space="0" w:color="auto"/>
        <w:left w:val="none" w:sz="0" w:space="0" w:color="auto"/>
        <w:bottom w:val="none" w:sz="0" w:space="0" w:color="auto"/>
        <w:right w:val="none" w:sz="0" w:space="0" w:color="auto"/>
      </w:divBdr>
    </w:div>
    <w:div w:id="1160852119">
      <w:bodyDiv w:val="1"/>
      <w:marLeft w:val="0"/>
      <w:marRight w:val="0"/>
      <w:marTop w:val="0"/>
      <w:marBottom w:val="0"/>
      <w:divBdr>
        <w:top w:val="none" w:sz="0" w:space="0" w:color="auto"/>
        <w:left w:val="none" w:sz="0" w:space="0" w:color="auto"/>
        <w:bottom w:val="none" w:sz="0" w:space="0" w:color="auto"/>
        <w:right w:val="none" w:sz="0" w:space="0" w:color="auto"/>
      </w:divBdr>
    </w:div>
    <w:div w:id="1161430520">
      <w:bodyDiv w:val="1"/>
      <w:marLeft w:val="0"/>
      <w:marRight w:val="0"/>
      <w:marTop w:val="0"/>
      <w:marBottom w:val="0"/>
      <w:divBdr>
        <w:top w:val="none" w:sz="0" w:space="0" w:color="auto"/>
        <w:left w:val="none" w:sz="0" w:space="0" w:color="auto"/>
        <w:bottom w:val="none" w:sz="0" w:space="0" w:color="auto"/>
        <w:right w:val="none" w:sz="0" w:space="0" w:color="auto"/>
      </w:divBdr>
    </w:div>
    <w:div w:id="1163812492">
      <w:bodyDiv w:val="1"/>
      <w:marLeft w:val="0"/>
      <w:marRight w:val="0"/>
      <w:marTop w:val="0"/>
      <w:marBottom w:val="0"/>
      <w:divBdr>
        <w:top w:val="none" w:sz="0" w:space="0" w:color="auto"/>
        <w:left w:val="none" w:sz="0" w:space="0" w:color="auto"/>
        <w:bottom w:val="none" w:sz="0" w:space="0" w:color="auto"/>
        <w:right w:val="none" w:sz="0" w:space="0" w:color="auto"/>
      </w:divBdr>
    </w:div>
    <w:div w:id="1163937861">
      <w:bodyDiv w:val="1"/>
      <w:marLeft w:val="0"/>
      <w:marRight w:val="0"/>
      <w:marTop w:val="0"/>
      <w:marBottom w:val="0"/>
      <w:divBdr>
        <w:top w:val="none" w:sz="0" w:space="0" w:color="auto"/>
        <w:left w:val="none" w:sz="0" w:space="0" w:color="auto"/>
        <w:bottom w:val="none" w:sz="0" w:space="0" w:color="auto"/>
        <w:right w:val="none" w:sz="0" w:space="0" w:color="auto"/>
      </w:divBdr>
    </w:div>
    <w:div w:id="1165055480">
      <w:bodyDiv w:val="1"/>
      <w:marLeft w:val="0"/>
      <w:marRight w:val="0"/>
      <w:marTop w:val="0"/>
      <w:marBottom w:val="0"/>
      <w:divBdr>
        <w:top w:val="none" w:sz="0" w:space="0" w:color="auto"/>
        <w:left w:val="none" w:sz="0" w:space="0" w:color="auto"/>
        <w:bottom w:val="none" w:sz="0" w:space="0" w:color="auto"/>
        <w:right w:val="none" w:sz="0" w:space="0" w:color="auto"/>
      </w:divBdr>
    </w:div>
    <w:div w:id="1166213967">
      <w:bodyDiv w:val="1"/>
      <w:marLeft w:val="0"/>
      <w:marRight w:val="0"/>
      <w:marTop w:val="0"/>
      <w:marBottom w:val="0"/>
      <w:divBdr>
        <w:top w:val="none" w:sz="0" w:space="0" w:color="auto"/>
        <w:left w:val="none" w:sz="0" w:space="0" w:color="auto"/>
        <w:bottom w:val="none" w:sz="0" w:space="0" w:color="auto"/>
        <w:right w:val="none" w:sz="0" w:space="0" w:color="auto"/>
      </w:divBdr>
    </w:div>
    <w:div w:id="1169255563">
      <w:bodyDiv w:val="1"/>
      <w:marLeft w:val="0"/>
      <w:marRight w:val="0"/>
      <w:marTop w:val="0"/>
      <w:marBottom w:val="0"/>
      <w:divBdr>
        <w:top w:val="none" w:sz="0" w:space="0" w:color="auto"/>
        <w:left w:val="none" w:sz="0" w:space="0" w:color="auto"/>
        <w:bottom w:val="none" w:sz="0" w:space="0" w:color="auto"/>
        <w:right w:val="none" w:sz="0" w:space="0" w:color="auto"/>
      </w:divBdr>
    </w:div>
    <w:div w:id="1169565890">
      <w:bodyDiv w:val="1"/>
      <w:marLeft w:val="0"/>
      <w:marRight w:val="0"/>
      <w:marTop w:val="0"/>
      <w:marBottom w:val="0"/>
      <w:divBdr>
        <w:top w:val="none" w:sz="0" w:space="0" w:color="auto"/>
        <w:left w:val="none" w:sz="0" w:space="0" w:color="auto"/>
        <w:bottom w:val="none" w:sz="0" w:space="0" w:color="auto"/>
        <w:right w:val="none" w:sz="0" w:space="0" w:color="auto"/>
      </w:divBdr>
    </w:div>
    <w:div w:id="1169832860">
      <w:bodyDiv w:val="1"/>
      <w:marLeft w:val="0"/>
      <w:marRight w:val="0"/>
      <w:marTop w:val="0"/>
      <w:marBottom w:val="0"/>
      <w:divBdr>
        <w:top w:val="none" w:sz="0" w:space="0" w:color="auto"/>
        <w:left w:val="none" w:sz="0" w:space="0" w:color="auto"/>
        <w:bottom w:val="none" w:sz="0" w:space="0" w:color="auto"/>
        <w:right w:val="none" w:sz="0" w:space="0" w:color="auto"/>
      </w:divBdr>
    </w:div>
    <w:div w:id="1170561300">
      <w:bodyDiv w:val="1"/>
      <w:marLeft w:val="0"/>
      <w:marRight w:val="0"/>
      <w:marTop w:val="0"/>
      <w:marBottom w:val="0"/>
      <w:divBdr>
        <w:top w:val="none" w:sz="0" w:space="0" w:color="auto"/>
        <w:left w:val="none" w:sz="0" w:space="0" w:color="auto"/>
        <w:bottom w:val="none" w:sz="0" w:space="0" w:color="auto"/>
        <w:right w:val="none" w:sz="0" w:space="0" w:color="auto"/>
      </w:divBdr>
    </w:div>
    <w:div w:id="1173451636">
      <w:bodyDiv w:val="1"/>
      <w:marLeft w:val="0"/>
      <w:marRight w:val="0"/>
      <w:marTop w:val="0"/>
      <w:marBottom w:val="0"/>
      <w:divBdr>
        <w:top w:val="none" w:sz="0" w:space="0" w:color="auto"/>
        <w:left w:val="none" w:sz="0" w:space="0" w:color="auto"/>
        <w:bottom w:val="none" w:sz="0" w:space="0" w:color="auto"/>
        <w:right w:val="none" w:sz="0" w:space="0" w:color="auto"/>
      </w:divBdr>
    </w:div>
    <w:div w:id="1178349254">
      <w:bodyDiv w:val="1"/>
      <w:marLeft w:val="0"/>
      <w:marRight w:val="0"/>
      <w:marTop w:val="0"/>
      <w:marBottom w:val="0"/>
      <w:divBdr>
        <w:top w:val="none" w:sz="0" w:space="0" w:color="auto"/>
        <w:left w:val="none" w:sz="0" w:space="0" w:color="auto"/>
        <w:bottom w:val="none" w:sz="0" w:space="0" w:color="auto"/>
        <w:right w:val="none" w:sz="0" w:space="0" w:color="auto"/>
      </w:divBdr>
    </w:div>
    <w:div w:id="1179005189">
      <w:bodyDiv w:val="1"/>
      <w:marLeft w:val="0"/>
      <w:marRight w:val="0"/>
      <w:marTop w:val="0"/>
      <w:marBottom w:val="0"/>
      <w:divBdr>
        <w:top w:val="none" w:sz="0" w:space="0" w:color="auto"/>
        <w:left w:val="none" w:sz="0" w:space="0" w:color="auto"/>
        <w:bottom w:val="none" w:sz="0" w:space="0" w:color="auto"/>
        <w:right w:val="none" w:sz="0" w:space="0" w:color="auto"/>
      </w:divBdr>
    </w:div>
    <w:div w:id="1186552166">
      <w:bodyDiv w:val="1"/>
      <w:marLeft w:val="0"/>
      <w:marRight w:val="0"/>
      <w:marTop w:val="0"/>
      <w:marBottom w:val="0"/>
      <w:divBdr>
        <w:top w:val="none" w:sz="0" w:space="0" w:color="auto"/>
        <w:left w:val="none" w:sz="0" w:space="0" w:color="auto"/>
        <w:bottom w:val="none" w:sz="0" w:space="0" w:color="auto"/>
        <w:right w:val="none" w:sz="0" w:space="0" w:color="auto"/>
      </w:divBdr>
    </w:div>
    <w:div w:id="1189372984">
      <w:bodyDiv w:val="1"/>
      <w:marLeft w:val="0"/>
      <w:marRight w:val="0"/>
      <w:marTop w:val="0"/>
      <w:marBottom w:val="0"/>
      <w:divBdr>
        <w:top w:val="none" w:sz="0" w:space="0" w:color="auto"/>
        <w:left w:val="none" w:sz="0" w:space="0" w:color="auto"/>
        <w:bottom w:val="none" w:sz="0" w:space="0" w:color="auto"/>
        <w:right w:val="none" w:sz="0" w:space="0" w:color="auto"/>
      </w:divBdr>
    </w:div>
    <w:div w:id="1191339756">
      <w:bodyDiv w:val="1"/>
      <w:marLeft w:val="0"/>
      <w:marRight w:val="0"/>
      <w:marTop w:val="0"/>
      <w:marBottom w:val="0"/>
      <w:divBdr>
        <w:top w:val="none" w:sz="0" w:space="0" w:color="auto"/>
        <w:left w:val="none" w:sz="0" w:space="0" w:color="auto"/>
        <w:bottom w:val="none" w:sz="0" w:space="0" w:color="auto"/>
        <w:right w:val="none" w:sz="0" w:space="0" w:color="auto"/>
      </w:divBdr>
    </w:div>
    <w:div w:id="1192066860">
      <w:bodyDiv w:val="1"/>
      <w:marLeft w:val="0"/>
      <w:marRight w:val="0"/>
      <w:marTop w:val="0"/>
      <w:marBottom w:val="0"/>
      <w:divBdr>
        <w:top w:val="none" w:sz="0" w:space="0" w:color="auto"/>
        <w:left w:val="none" w:sz="0" w:space="0" w:color="auto"/>
        <w:bottom w:val="none" w:sz="0" w:space="0" w:color="auto"/>
        <w:right w:val="none" w:sz="0" w:space="0" w:color="auto"/>
      </w:divBdr>
    </w:div>
    <w:div w:id="1193349416">
      <w:bodyDiv w:val="1"/>
      <w:marLeft w:val="0"/>
      <w:marRight w:val="0"/>
      <w:marTop w:val="0"/>
      <w:marBottom w:val="0"/>
      <w:divBdr>
        <w:top w:val="none" w:sz="0" w:space="0" w:color="auto"/>
        <w:left w:val="none" w:sz="0" w:space="0" w:color="auto"/>
        <w:bottom w:val="none" w:sz="0" w:space="0" w:color="auto"/>
        <w:right w:val="none" w:sz="0" w:space="0" w:color="auto"/>
      </w:divBdr>
    </w:div>
    <w:div w:id="1195196856">
      <w:bodyDiv w:val="1"/>
      <w:marLeft w:val="0"/>
      <w:marRight w:val="0"/>
      <w:marTop w:val="0"/>
      <w:marBottom w:val="0"/>
      <w:divBdr>
        <w:top w:val="none" w:sz="0" w:space="0" w:color="auto"/>
        <w:left w:val="none" w:sz="0" w:space="0" w:color="auto"/>
        <w:bottom w:val="none" w:sz="0" w:space="0" w:color="auto"/>
        <w:right w:val="none" w:sz="0" w:space="0" w:color="auto"/>
      </w:divBdr>
    </w:div>
    <w:div w:id="1195313358">
      <w:bodyDiv w:val="1"/>
      <w:marLeft w:val="0"/>
      <w:marRight w:val="0"/>
      <w:marTop w:val="0"/>
      <w:marBottom w:val="0"/>
      <w:divBdr>
        <w:top w:val="none" w:sz="0" w:space="0" w:color="auto"/>
        <w:left w:val="none" w:sz="0" w:space="0" w:color="auto"/>
        <w:bottom w:val="none" w:sz="0" w:space="0" w:color="auto"/>
        <w:right w:val="none" w:sz="0" w:space="0" w:color="auto"/>
      </w:divBdr>
    </w:div>
    <w:div w:id="1195578435">
      <w:bodyDiv w:val="1"/>
      <w:marLeft w:val="0"/>
      <w:marRight w:val="0"/>
      <w:marTop w:val="0"/>
      <w:marBottom w:val="0"/>
      <w:divBdr>
        <w:top w:val="none" w:sz="0" w:space="0" w:color="auto"/>
        <w:left w:val="none" w:sz="0" w:space="0" w:color="auto"/>
        <w:bottom w:val="none" w:sz="0" w:space="0" w:color="auto"/>
        <w:right w:val="none" w:sz="0" w:space="0" w:color="auto"/>
      </w:divBdr>
    </w:div>
    <w:div w:id="1200167366">
      <w:bodyDiv w:val="1"/>
      <w:marLeft w:val="0"/>
      <w:marRight w:val="0"/>
      <w:marTop w:val="0"/>
      <w:marBottom w:val="0"/>
      <w:divBdr>
        <w:top w:val="none" w:sz="0" w:space="0" w:color="auto"/>
        <w:left w:val="none" w:sz="0" w:space="0" w:color="auto"/>
        <w:bottom w:val="none" w:sz="0" w:space="0" w:color="auto"/>
        <w:right w:val="none" w:sz="0" w:space="0" w:color="auto"/>
      </w:divBdr>
    </w:div>
    <w:div w:id="1200237821">
      <w:bodyDiv w:val="1"/>
      <w:marLeft w:val="0"/>
      <w:marRight w:val="0"/>
      <w:marTop w:val="0"/>
      <w:marBottom w:val="0"/>
      <w:divBdr>
        <w:top w:val="none" w:sz="0" w:space="0" w:color="auto"/>
        <w:left w:val="none" w:sz="0" w:space="0" w:color="auto"/>
        <w:bottom w:val="none" w:sz="0" w:space="0" w:color="auto"/>
        <w:right w:val="none" w:sz="0" w:space="0" w:color="auto"/>
      </w:divBdr>
    </w:div>
    <w:div w:id="1204556513">
      <w:bodyDiv w:val="1"/>
      <w:marLeft w:val="0"/>
      <w:marRight w:val="0"/>
      <w:marTop w:val="0"/>
      <w:marBottom w:val="0"/>
      <w:divBdr>
        <w:top w:val="none" w:sz="0" w:space="0" w:color="auto"/>
        <w:left w:val="none" w:sz="0" w:space="0" w:color="auto"/>
        <w:bottom w:val="none" w:sz="0" w:space="0" w:color="auto"/>
        <w:right w:val="none" w:sz="0" w:space="0" w:color="auto"/>
      </w:divBdr>
    </w:div>
    <w:div w:id="1204711399">
      <w:bodyDiv w:val="1"/>
      <w:marLeft w:val="0"/>
      <w:marRight w:val="0"/>
      <w:marTop w:val="0"/>
      <w:marBottom w:val="0"/>
      <w:divBdr>
        <w:top w:val="none" w:sz="0" w:space="0" w:color="auto"/>
        <w:left w:val="none" w:sz="0" w:space="0" w:color="auto"/>
        <w:bottom w:val="none" w:sz="0" w:space="0" w:color="auto"/>
        <w:right w:val="none" w:sz="0" w:space="0" w:color="auto"/>
      </w:divBdr>
    </w:div>
    <w:div w:id="1205144444">
      <w:bodyDiv w:val="1"/>
      <w:marLeft w:val="0"/>
      <w:marRight w:val="0"/>
      <w:marTop w:val="0"/>
      <w:marBottom w:val="0"/>
      <w:divBdr>
        <w:top w:val="none" w:sz="0" w:space="0" w:color="auto"/>
        <w:left w:val="none" w:sz="0" w:space="0" w:color="auto"/>
        <w:bottom w:val="none" w:sz="0" w:space="0" w:color="auto"/>
        <w:right w:val="none" w:sz="0" w:space="0" w:color="auto"/>
      </w:divBdr>
    </w:div>
    <w:div w:id="1207256818">
      <w:bodyDiv w:val="1"/>
      <w:marLeft w:val="0"/>
      <w:marRight w:val="0"/>
      <w:marTop w:val="0"/>
      <w:marBottom w:val="0"/>
      <w:divBdr>
        <w:top w:val="none" w:sz="0" w:space="0" w:color="auto"/>
        <w:left w:val="none" w:sz="0" w:space="0" w:color="auto"/>
        <w:bottom w:val="none" w:sz="0" w:space="0" w:color="auto"/>
        <w:right w:val="none" w:sz="0" w:space="0" w:color="auto"/>
      </w:divBdr>
    </w:div>
    <w:div w:id="1214273254">
      <w:bodyDiv w:val="1"/>
      <w:marLeft w:val="0"/>
      <w:marRight w:val="0"/>
      <w:marTop w:val="0"/>
      <w:marBottom w:val="0"/>
      <w:divBdr>
        <w:top w:val="none" w:sz="0" w:space="0" w:color="auto"/>
        <w:left w:val="none" w:sz="0" w:space="0" w:color="auto"/>
        <w:bottom w:val="none" w:sz="0" w:space="0" w:color="auto"/>
        <w:right w:val="none" w:sz="0" w:space="0" w:color="auto"/>
      </w:divBdr>
    </w:div>
    <w:div w:id="1214463105">
      <w:bodyDiv w:val="1"/>
      <w:marLeft w:val="0"/>
      <w:marRight w:val="0"/>
      <w:marTop w:val="0"/>
      <w:marBottom w:val="0"/>
      <w:divBdr>
        <w:top w:val="none" w:sz="0" w:space="0" w:color="auto"/>
        <w:left w:val="none" w:sz="0" w:space="0" w:color="auto"/>
        <w:bottom w:val="none" w:sz="0" w:space="0" w:color="auto"/>
        <w:right w:val="none" w:sz="0" w:space="0" w:color="auto"/>
      </w:divBdr>
    </w:div>
    <w:div w:id="1215195769">
      <w:bodyDiv w:val="1"/>
      <w:marLeft w:val="0"/>
      <w:marRight w:val="0"/>
      <w:marTop w:val="0"/>
      <w:marBottom w:val="0"/>
      <w:divBdr>
        <w:top w:val="none" w:sz="0" w:space="0" w:color="auto"/>
        <w:left w:val="none" w:sz="0" w:space="0" w:color="auto"/>
        <w:bottom w:val="none" w:sz="0" w:space="0" w:color="auto"/>
        <w:right w:val="none" w:sz="0" w:space="0" w:color="auto"/>
      </w:divBdr>
    </w:div>
    <w:div w:id="1215698760">
      <w:bodyDiv w:val="1"/>
      <w:marLeft w:val="0"/>
      <w:marRight w:val="0"/>
      <w:marTop w:val="0"/>
      <w:marBottom w:val="0"/>
      <w:divBdr>
        <w:top w:val="none" w:sz="0" w:space="0" w:color="auto"/>
        <w:left w:val="none" w:sz="0" w:space="0" w:color="auto"/>
        <w:bottom w:val="none" w:sz="0" w:space="0" w:color="auto"/>
        <w:right w:val="none" w:sz="0" w:space="0" w:color="auto"/>
      </w:divBdr>
    </w:div>
    <w:div w:id="1215889453">
      <w:bodyDiv w:val="1"/>
      <w:marLeft w:val="0"/>
      <w:marRight w:val="0"/>
      <w:marTop w:val="0"/>
      <w:marBottom w:val="0"/>
      <w:divBdr>
        <w:top w:val="none" w:sz="0" w:space="0" w:color="auto"/>
        <w:left w:val="none" w:sz="0" w:space="0" w:color="auto"/>
        <w:bottom w:val="none" w:sz="0" w:space="0" w:color="auto"/>
        <w:right w:val="none" w:sz="0" w:space="0" w:color="auto"/>
      </w:divBdr>
    </w:div>
    <w:div w:id="1221936360">
      <w:bodyDiv w:val="1"/>
      <w:marLeft w:val="0"/>
      <w:marRight w:val="0"/>
      <w:marTop w:val="0"/>
      <w:marBottom w:val="0"/>
      <w:divBdr>
        <w:top w:val="none" w:sz="0" w:space="0" w:color="auto"/>
        <w:left w:val="none" w:sz="0" w:space="0" w:color="auto"/>
        <w:bottom w:val="none" w:sz="0" w:space="0" w:color="auto"/>
        <w:right w:val="none" w:sz="0" w:space="0" w:color="auto"/>
      </w:divBdr>
    </w:div>
    <w:div w:id="1225261069">
      <w:bodyDiv w:val="1"/>
      <w:marLeft w:val="0"/>
      <w:marRight w:val="0"/>
      <w:marTop w:val="0"/>
      <w:marBottom w:val="0"/>
      <w:divBdr>
        <w:top w:val="none" w:sz="0" w:space="0" w:color="auto"/>
        <w:left w:val="none" w:sz="0" w:space="0" w:color="auto"/>
        <w:bottom w:val="none" w:sz="0" w:space="0" w:color="auto"/>
        <w:right w:val="none" w:sz="0" w:space="0" w:color="auto"/>
      </w:divBdr>
    </w:div>
    <w:div w:id="1226574369">
      <w:bodyDiv w:val="1"/>
      <w:marLeft w:val="0"/>
      <w:marRight w:val="0"/>
      <w:marTop w:val="0"/>
      <w:marBottom w:val="0"/>
      <w:divBdr>
        <w:top w:val="none" w:sz="0" w:space="0" w:color="auto"/>
        <w:left w:val="none" w:sz="0" w:space="0" w:color="auto"/>
        <w:bottom w:val="none" w:sz="0" w:space="0" w:color="auto"/>
        <w:right w:val="none" w:sz="0" w:space="0" w:color="auto"/>
      </w:divBdr>
    </w:div>
    <w:div w:id="1226718128">
      <w:bodyDiv w:val="1"/>
      <w:marLeft w:val="0"/>
      <w:marRight w:val="0"/>
      <w:marTop w:val="0"/>
      <w:marBottom w:val="0"/>
      <w:divBdr>
        <w:top w:val="none" w:sz="0" w:space="0" w:color="auto"/>
        <w:left w:val="none" w:sz="0" w:space="0" w:color="auto"/>
        <w:bottom w:val="none" w:sz="0" w:space="0" w:color="auto"/>
        <w:right w:val="none" w:sz="0" w:space="0" w:color="auto"/>
      </w:divBdr>
    </w:div>
    <w:div w:id="1230268881">
      <w:bodyDiv w:val="1"/>
      <w:marLeft w:val="0"/>
      <w:marRight w:val="0"/>
      <w:marTop w:val="0"/>
      <w:marBottom w:val="0"/>
      <w:divBdr>
        <w:top w:val="none" w:sz="0" w:space="0" w:color="auto"/>
        <w:left w:val="none" w:sz="0" w:space="0" w:color="auto"/>
        <w:bottom w:val="none" w:sz="0" w:space="0" w:color="auto"/>
        <w:right w:val="none" w:sz="0" w:space="0" w:color="auto"/>
      </w:divBdr>
    </w:div>
    <w:div w:id="1231505030">
      <w:bodyDiv w:val="1"/>
      <w:marLeft w:val="0"/>
      <w:marRight w:val="0"/>
      <w:marTop w:val="0"/>
      <w:marBottom w:val="0"/>
      <w:divBdr>
        <w:top w:val="none" w:sz="0" w:space="0" w:color="auto"/>
        <w:left w:val="none" w:sz="0" w:space="0" w:color="auto"/>
        <w:bottom w:val="none" w:sz="0" w:space="0" w:color="auto"/>
        <w:right w:val="none" w:sz="0" w:space="0" w:color="auto"/>
      </w:divBdr>
    </w:div>
    <w:div w:id="1237320411">
      <w:bodyDiv w:val="1"/>
      <w:marLeft w:val="0"/>
      <w:marRight w:val="0"/>
      <w:marTop w:val="0"/>
      <w:marBottom w:val="0"/>
      <w:divBdr>
        <w:top w:val="none" w:sz="0" w:space="0" w:color="auto"/>
        <w:left w:val="none" w:sz="0" w:space="0" w:color="auto"/>
        <w:bottom w:val="none" w:sz="0" w:space="0" w:color="auto"/>
        <w:right w:val="none" w:sz="0" w:space="0" w:color="auto"/>
      </w:divBdr>
    </w:div>
    <w:div w:id="1237469737">
      <w:bodyDiv w:val="1"/>
      <w:marLeft w:val="0"/>
      <w:marRight w:val="0"/>
      <w:marTop w:val="0"/>
      <w:marBottom w:val="0"/>
      <w:divBdr>
        <w:top w:val="none" w:sz="0" w:space="0" w:color="auto"/>
        <w:left w:val="none" w:sz="0" w:space="0" w:color="auto"/>
        <w:bottom w:val="none" w:sz="0" w:space="0" w:color="auto"/>
        <w:right w:val="none" w:sz="0" w:space="0" w:color="auto"/>
      </w:divBdr>
    </w:div>
    <w:div w:id="1240749593">
      <w:bodyDiv w:val="1"/>
      <w:marLeft w:val="0"/>
      <w:marRight w:val="0"/>
      <w:marTop w:val="0"/>
      <w:marBottom w:val="0"/>
      <w:divBdr>
        <w:top w:val="none" w:sz="0" w:space="0" w:color="auto"/>
        <w:left w:val="none" w:sz="0" w:space="0" w:color="auto"/>
        <w:bottom w:val="none" w:sz="0" w:space="0" w:color="auto"/>
        <w:right w:val="none" w:sz="0" w:space="0" w:color="auto"/>
      </w:divBdr>
    </w:div>
    <w:div w:id="1244726712">
      <w:bodyDiv w:val="1"/>
      <w:marLeft w:val="0"/>
      <w:marRight w:val="0"/>
      <w:marTop w:val="0"/>
      <w:marBottom w:val="0"/>
      <w:divBdr>
        <w:top w:val="none" w:sz="0" w:space="0" w:color="auto"/>
        <w:left w:val="none" w:sz="0" w:space="0" w:color="auto"/>
        <w:bottom w:val="none" w:sz="0" w:space="0" w:color="auto"/>
        <w:right w:val="none" w:sz="0" w:space="0" w:color="auto"/>
      </w:divBdr>
    </w:div>
    <w:div w:id="1245064826">
      <w:bodyDiv w:val="1"/>
      <w:marLeft w:val="0"/>
      <w:marRight w:val="0"/>
      <w:marTop w:val="0"/>
      <w:marBottom w:val="0"/>
      <w:divBdr>
        <w:top w:val="none" w:sz="0" w:space="0" w:color="auto"/>
        <w:left w:val="none" w:sz="0" w:space="0" w:color="auto"/>
        <w:bottom w:val="none" w:sz="0" w:space="0" w:color="auto"/>
        <w:right w:val="none" w:sz="0" w:space="0" w:color="auto"/>
      </w:divBdr>
    </w:div>
    <w:div w:id="1245073301">
      <w:bodyDiv w:val="1"/>
      <w:marLeft w:val="0"/>
      <w:marRight w:val="0"/>
      <w:marTop w:val="0"/>
      <w:marBottom w:val="0"/>
      <w:divBdr>
        <w:top w:val="none" w:sz="0" w:space="0" w:color="auto"/>
        <w:left w:val="none" w:sz="0" w:space="0" w:color="auto"/>
        <w:bottom w:val="none" w:sz="0" w:space="0" w:color="auto"/>
        <w:right w:val="none" w:sz="0" w:space="0" w:color="auto"/>
      </w:divBdr>
    </w:div>
    <w:div w:id="1247881204">
      <w:bodyDiv w:val="1"/>
      <w:marLeft w:val="0"/>
      <w:marRight w:val="0"/>
      <w:marTop w:val="0"/>
      <w:marBottom w:val="0"/>
      <w:divBdr>
        <w:top w:val="none" w:sz="0" w:space="0" w:color="auto"/>
        <w:left w:val="none" w:sz="0" w:space="0" w:color="auto"/>
        <w:bottom w:val="none" w:sz="0" w:space="0" w:color="auto"/>
        <w:right w:val="none" w:sz="0" w:space="0" w:color="auto"/>
      </w:divBdr>
    </w:div>
    <w:div w:id="1249462752">
      <w:bodyDiv w:val="1"/>
      <w:marLeft w:val="0"/>
      <w:marRight w:val="0"/>
      <w:marTop w:val="0"/>
      <w:marBottom w:val="0"/>
      <w:divBdr>
        <w:top w:val="none" w:sz="0" w:space="0" w:color="auto"/>
        <w:left w:val="none" w:sz="0" w:space="0" w:color="auto"/>
        <w:bottom w:val="none" w:sz="0" w:space="0" w:color="auto"/>
        <w:right w:val="none" w:sz="0" w:space="0" w:color="auto"/>
      </w:divBdr>
    </w:div>
    <w:div w:id="1253515514">
      <w:bodyDiv w:val="1"/>
      <w:marLeft w:val="0"/>
      <w:marRight w:val="0"/>
      <w:marTop w:val="0"/>
      <w:marBottom w:val="0"/>
      <w:divBdr>
        <w:top w:val="none" w:sz="0" w:space="0" w:color="auto"/>
        <w:left w:val="none" w:sz="0" w:space="0" w:color="auto"/>
        <w:bottom w:val="none" w:sz="0" w:space="0" w:color="auto"/>
        <w:right w:val="none" w:sz="0" w:space="0" w:color="auto"/>
      </w:divBdr>
    </w:div>
    <w:div w:id="1255628312">
      <w:bodyDiv w:val="1"/>
      <w:marLeft w:val="0"/>
      <w:marRight w:val="0"/>
      <w:marTop w:val="0"/>
      <w:marBottom w:val="0"/>
      <w:divBdr>
        <w:top w:val="none" w:sz="0" w:space="0" w:color="auto"/>
        <w:left w:val="none" w:sz="0" w:space="0" w:color="auto"/>
        <w:bottom w:val="none" w:sz="0" w:space="0" w:color="auto"/>
        <w:right w:val="none" w:sz="0" w:space="0" w:color="auto"/>
      </w:divBdr>
    </w:div>
    <w:div w:id="1258488195">
      <w:bodyDiv w:val="1"/>
      <w:marLeft w:val="0"/>
      <w:marRight w:val="0"/>
      <w:marTop w:val="0"/>
      <w:marBottom w:val="0"/>
      <w:divBdr>
        <w:top w:val="none" w:sz="0" w:space="0" w:color="auto"/>
        <w:left w:val="none" w:sz="0" w:space="0" w:color="auto"/>
        <w:bottom w:val="none" w:sz="0" w:space="0" w:color="auto"/>
        <w:right w:val="none" w:sz="0" w:space="0" w:color="auto"/>
      </w:divBdr>
    </w:div>
    <w:div w:id="1262686343">
      <w:bodyDiv w:val="1"/>
      <w:marLeft w:val="0"/>
      <w:marRight w:val="0"/>
      <w:marTop w:val="0"/>
      <w:marBottom w:val="0"/>
      <w:divBdr>
        <w:top w:val="none" w:sz="0" w:space="0" w:color="auto"/>
        <w:left w:val="none" w:sz="0" w:space="0" w:color="auto"/>
        <w:bottom w:val="none" w:sz="0" w:space="0" w:color="auto"/>
        <w:right w:val="none" w:sz="0" w:space="0" w:color="auto"/>
      </w:divBdr>
    </w:div>
    <w:div w:id="1262881887">
      <w:bodyDiv w:val="1"/>
      <w:marLeft w:val="0"/>
      <w:marRight w:val="0"/>
      <w:marTop w:val="0"/>
      <w:marBottom w:val="0"/>
      <w:divBdr>
        <w:top w:val="none" w:sz="0" w:space="0" w:color="auto"/>
        <w:left w:val="none" w:sz="0" w:space="0" w:color="auto"/>
        <w:bottom w:val="none" w:sz="0" w:space="0" w:color="auto"/>
        <w:right w:val="none" w:sz="0" w:space="0" w:color="auto"/>
      </w:divBdr>
    </w:div>
    <w:div w:id="1263998350">
      <w:bodyDiv w:val="1"/>
      <w:marLeft w:val="0"/>
      <w:marRight w:val="0"/>
      <w:marTop w:val="0"/>
      <w:marBottom w:val="0"/>
      <w:divBdr>
        <w:top w:val="none" w:sz="0" w:space="0" w:color="auto"/>
        <w:left w:val="none" w:sz="0" w:space="0" w:color="auto"/>
        <w:bottom w:val="none" w:sz="0" w:space="0" w:color="auto"/>
        <w:right w:val="none" w:sz="0" w:space="0" w:color="auto"/>
      </w:divBdr>
    </w:div>
    <w:div w:id="1266425682">
      <w:bodyDiv w:val="1"/>
      <w:marLeft w:val="0"/>
      <w:marRight w:val="0"/>
      <w:marTop w:val="0"/>
      <w:marBottom w:val="0"/>
      <w:divBdr>
        <w:top w:val="none" w:sz="0" w:space="0" w:color="auto"/>
        <w:left w:val="none" w:sz="0" w:space="0" w:color="auto"/>
        <w:bottom w:val="none" w:sz="0" w:space="0" w:color="auto"/>
        <w:right w:val="none" w:sz="0" w:space="0" w:color="auto"/>
      </w:divBdr>
    </w:div>
    <w:div w:id="1267885792">
      <w:bodyDiv w:val="1"/>
      <w:marLeft w:val="0"/>
      <w:marRight w:val="0"/>
      <w:marTop w:val="0"/>
      <w:marBottom w:val="0"/>
      <w:divBdr>
        <w:top w:val="none" w:sz="0" w:space="0" w:color="auto"/>
        <w:left w:val="none" w:sz="0" w:space="0" w:color="auto"/>
        <w:bottom w:val="none" w:sz="0" w:space="0" w:color="auto"/>
        <w:right w:val="none" w:sz="0" w:space="0" w:color="auto"/>
      </w:divBdr>
    </w:div>
    <w:div w:id="1269774265">
      <w:bodyDiv w:val="1"/>
      <w:marLeft w:val="0"/>
      <w:marRight w:val="0"/>
      <w:marTop w:val="0"/>
      <w:marBottom w:val="0"/>
      <w:divBdr>
        <w:top w:val="none" w:sz="0" w:space="0" w:color="auto"/>
        <w:left w:val="none" w:sz="0" w:space="0" w:color="auto"/>
        <w:bottom w:val="none" w:sz="0" w:space="0" w:color="auto"/>
        <w:right w:val="none" w:sz="0" w:space="0" w:color="auto"/>
      </w:divBdr>
    </w:div>
    <w:div w:id="1270552672">
      <w:bodyDiv w:val="1"/>
      <w:marLeft w:val="0"/>
      <w:marRight w:val="0"/>
      <w:marTop w:val="0"/>
      <w:marBottom w:val="0"/>
      <w:divBdr>
        <w:top w:val="none" w:sz="0" w:space="0" w:color="auto"/>
        <w:left w:val="none" w:sz="0" w:space="0" w:color="auto"/>
        <w:bottom w:val="none" w:sz="0" w:space="0" w:color="auto"/>
        <w:right w:val="none" w:sz="0" w:space="0" w:color="auto"/>
      </w:divBdr>
    </w:div>
    <w:div w:id="1272319167">
      <w:bodyDiv w:val="1"/>
      <w:marLeft w:val="0"/>
      <w:marRight w:val="0"/>
      <w:marTop w:val="0"/>
      <w:marBottom w:val="0"/>
      <w:divBdr>
        <w:top w:val="none" w:sz="0" w:space="0" w:color="auto"/>
        <w:left w:val="none" w:sz="0" w:space="0" w:color="auto"/>
        <w:bottom w:val="none" w:sz="0" w:space="0" w:color="auto"/>
        <w:right w:val="none" w:sz="0" w:space="0" w:color="auto"/>
      </w:divBdr>
    </w:div>
    <w:div w:id="1274895996">
      <w:bodyDiv w:val="1"/>
      <w:marLeft w:val="0"/>
      <w:marRight w:val="0"/>
      <w:marTop w:val="0"/>
      <w:marBottom w:val="0"/>
      <w:divBdr>
        <w:top w:val="none" w:sz="0" w:space="0" w:color="auto"/>
        <w:left w:val="none" w:sz="0" w:space="0" w:color="auto"/>
        <w:bottom w:val="none" w:sz="0" w:space="0" w:color="auto"/>
        <w:right w:val="none" w:sz="0" w:space="0" w:color="auto"/>
      </w:divBdr>
    </w:div>
    <w:div w:id="1277982910">
      <w:bodyDiv w:val="1"/>
      <w:marLeft w:val="0"/>
      <w:marRight w:val="0"/>
      <w:marTop w:val="0"/>
      <w:marBottom w:val="0"/>
      <w:divBdr>
        <w:top w:val="none" w:sz="0" w:space="0" w:color="auto"/>
        <w:left w:val="none" w:sz="0" w:space="0" w:color="auto"/>
        <w:bottom w:val="none" w:sz="0" w:space="0" w:color="auto"/>
        <w:right w:val="none" w:sz="0" w:space="0" w:color="auto"/>
      </w:divBdr>
    </w:div>
    <w:div w:id="1281258483">
      <w:bodyDiv w:val="1"/>
      <w:marLeft w:val="0"/>
      <w:marRight w:val="0"/>
      <w:marTop w:val="0"/>
      <w:marBottom w:val="0"/>
      <w:divBdr>
        <w:top w:val="none" w:sz="0" w:space="0" w:color="auto"/>
        <w:left w:val="none" w:sz="0" w:space="0" w:color="auto"/>
        <w:bottom w:val="none" w:sz="0" w:space="0" w:color="auto"/>
        <w:right w:val="none" w:sz="0" w:space="0" w:color="auto"/>
      </w:divBdr>
    </w:div>
    <w:div w:id="1283339657">
      <w:bodyDiv w:val="1"/>
      <w:marLeft w:val="0"/>
      <w:marRight w:val="0"/>
      <w:marTop w:val="0"/>
      <w:marBottom w:val="0"/>
      <w:divBdr>
        <w:top w:val="none" w:sz="0" w:space="0" w:color="auto"/>
        <w:left w:val="none" w:sz="0" w:space="0" w:color="auto"/>
        <w:bottom w:val="none" w:sz="0" w:space="0" w:color="auto"/>
        <w:right w:val="none" w:sz="0" w:space="0" w:color="auto"/>
      </w:divBdr>
    </w:div>
    <w:div w:id="1289311114">
      <w:bodyDiv w:val="1"/>
      <w:marLeft w:val="0"/>
      <w:marRight w:val="0"/>
      <w:marTop w:val="0"/>
      <w:marBottom w:val="0"/>
      <w:divBdr>
        <w:top w:val="none" w:sz="0" w:space="0" w:color="auto"/>
        <w:left w:val="none" w:sz="0" w:space="0" w:color="auto"/>
        <w:bottom w:val="none" w:sz="0" w:space="0" w:color="auto"/>
        <w:right w:val="none" w:sz="0" w:space="0" w:color="auto"/>
      </w:divBdr>
    </w:div>
    <w:div w:id="1289892878">
      <w:bodyDiv w:val="1"/>
      <w:marLeft w:val="0"/>
      <w:marRight w:val="0"/>
      <w:marTop w:val="0"/>
      <w:marBottom w:val="0"/>
      <w:divBdr>
        <w:top w:val="none" w:sz="0" w:space="0" w:color="auto"/>
        <w:left w:val="none" w:sz="0" w:space="0" w:color="auto"/>
        <w:bottom w:val="none" w:sz="0" w:space="0" w:color="auto"/>
        <w:right w:val="none" w:sz="0" w:space="0" w:color="auto"/>
      </w:divBdr>
    </w:div>
    <w:div w:id="1291398325">
      <w:bodyDiv w:val="1"/>
      <w:marLeft w:val="0"/>
      <w:marRight w:val="0"/>
      <w:marTop w:val="0"/>
      <w:marBottom w:val="0"/>
      <w:divBdr>
        <w:top w:val="none" w:sz="0" w:space="0" w:color="auto"/>
        <w:left w:val="none" w:sz="0" w:space="0" w:color="auto"/>
        <w:bottom w:val="none" w:sz="0" w:space="0" w:color="auto"/>
        <w:right w:val="none" w:sz="0" w:space="0" w:color="auto"/>
      </w:divBdr>
    </w:div>
    <w:div w:id="1300454771">
      <w:bodyDiv w:val="1"/>
      <w:marLeft w:val="0"/>
      <w:marRight w:val="0"/>
      <w:marTop w:val="0"/>
      <w:marBottom w:val="0"/>
      <w:divBdr>
        <w:top w:val="none" w:sz="0" w:space="0" w:color="auto"/>
        <w:left w:val="none" w:sz="0" w:space="0" w:color="auto"/>
        <w:bottom w:val="none" w:sz="0" w:space="0" w:color="auto"/>
        <w:right w:val="none" w:sz="0" w:space="0" w:color="auto"/>
      </w:divBdr>
    </w:div>
    <w:div w:id="1302543445">
      <w:bodyDiv w:val="1"/>
      <w:marLeft w:val="0"/>
      <w:marRight w:val="0"/>
      <w:marTop w:val="0"/>
      <w:marBottom w:val="0"/>
      <w:divBdr>
        <w:top w:val="none" w:sz="0" w:space="0" w:color="auto"/>
        <w:left w:val="none" w:sz="0" w:space="0" w:color="auto"/>
        <w:bottom w:val="none" w:sz="0" w:space="0" w:color="auto"/>
        <w:right w:val="none" w:sz="0" w:space="0" w:color="auto"/>
      </w:divBdr>
    </w:div>
    <w:div w:id="1305744156">
      <w:bodyDiv w:val="1"/>
      <w:marLeft w:val="0"/>
      <w:marRight w:val="0"/>
      <w:marTop w:val="0"/>
      <w:marBottom w:val="0"/>
      <w:divBdr>
        <w:top w:val="none" w:sz="0" w:space="0" w:color="auto"/>
        <w:left w:val="none" w:sz="0" w:space="0" w:color="auto"/>
        <w:bottom w:val="none" w:sz="0" w:space="0" w:color="auto"/>
        <w:right w:val="none" w:sz="0" w:space="0" w:color="auto"/>
      </w:divBdr>
    </w:div>
    <w:div w:id="1307322031">
      <w:bodyDiv w:val="1"/>
      <w:marLeft w:val="0"/>
      <w:marRight w:val="0"/>
      <w:marTop w:val="0"/>
      <w:marBottom w:val="0"/>
      <w:divBdr>
        <w:top w:val="none" w:sz="0" w:space="0" w:color="auto"/>
        <w:left w:val="none" w:sz="0" w:space="0" w:color="auto"/>
        <w:bottom w:val="none" w:sz="0" w:space="0" w:color="auto"/>
        <w:right w:val="none" w:sz="0" w:space="0" w:color="auto"/>
      </w:divBdr>
    </w:div>
    <w:div w:id="1307978922">
      <w:bodyDiv w:val="1"/>
      <w:marLeft w:val="0"/>
      <w:marRight w:val="0"/>
      <w:marTop w:val="0"/>
      <w:marBottom w:val="0"/>
      <w:divBdr>
        <w:top w:val="none" w:sz="0" w:space="0" w:color="auto"/>
        <w:left w:val="none" w:sz="0" w:space="0" w:color="auto"/>
        <w:bottom w:val="none" w:sz="0" w:space="0" w:color="auto"/>
        <w:right w:val="none" w:sz="0" w:space="0" w:color="auto"/>
      </w:divBdr>
    </w:div>
    <w:div w:id="1308782485">
      <w:bodyDiv w:val="1"/>
      <w:marLeft w:val="0"/>
      <w:marRight w:val="0"/>
      <w:marTop w:val="0"/>
      <w:marBottom w:val="0"/>
      <w:divBdr>
        <w:top w:val="none" w:sz="0" w:space="0" w:color="auto"/>
        <w:left w:val="none" w:sz="0" w:space="0" w:color="auto"/>
        <w:bottom w:val="none" w:sz="0" w:space="0" w:color="auto"/>
        <w:right w:val="none" w:sz="0" w:space="0" w:color="auto"/>
      </w:divBdr>
    </w:div>
    <w:div w:id="1311328075">
      <w:bodyDiv w:val="1"/>
      <w:marLeft w:val="0"/>
      <w:marRight w:val="0"/>
      <w:marTop w:val="0"/>
      <w:marBottom w:val="0"/>
      <w:divBdr>
        <w:top w:val="none" w:sz="0" w:space="0" w:color="auto"/>
        <w:left w:val="none" w:sz="0" w:space="0" w:color="auto"/>
        <w:bottom w:val="none" w:sz="0" w:space="0" w:color="auto"/>
        <w:right w:val="none" w:sz="0" w:space="0" w:color="auto"/>
      </w:divBdr>
    </w:div>
    <w:div w:id="1312563385">
      <w:bodyDiv w:val="1"/>
      <w:marLeft w:val="0"/>
      <w:marRight w:val="0"/>
      <w:marTop w:val="0"/>
      <w:marBottom w:val="0"/>
      <w:divBdr>
        <w:top w:val="none" w:sz="0" w:space="0" w:color="auto"/>
        <w:left w:val="none" w:sz="0" w:space="0" w:color="auto"/>
        <w:bottom w:val="none" w:sz="0" w:space="0" w:color="auto"/>
        <w:right w:val="none" w:sz="0" w:space="0" w:color="auto"/>
      </w:divBdr>
    </w:div>
    <w:div w:id="1314678148">
      <w:bodyDiv w:val="1"/>
      <w:marLeft w:val="0"/>
      <w:marRight w:val="0"/>
      <w:marTop w:val="0"/>
      <w:marBottom w:val="0"/>
      <w:divBdr>
        <w:top w:val="none" w:sz="0" w:space="0" w:color="auto"/>
        <w:left w:val="none" w:sz="0" w:space="0" w:color="auto"/>
        <w:bottom w:val="none" w:sz="0" w:space="0" w:color="auto"/>
        <w:right w:val="none" w:sz="0" w:space="0" w:color="auto"/>
      </w:divBdr>
    </w:div>
    <w:div w:id="1315187181">
      <w:bodyDiv w:val="1"/>
      <w:marLeft w:val="0"/>
      <w:marRight w:val="0"/>
      <w:marTop w:val="0"/>
      <w:marBottom w:val="0"/>
      <w:divBdr>
        <w:top w:val="none" w:sz="0" w:space="0" w:color="auto"/>
        <w:left w:val="none" w:sz="0" w:space="0" w:color="auto"/>
        <w:bottom w:val="none" w:sz="0" w:space="0" w:color="auto"/>
        <w:right w:val="none" w:sz="0" w:space="0" w:color="auto"/>
      </w:divBdr>
    </w:div>
    <w:div w:id="1317756506">
      <w:bodyDiv w:val="1"/>
      <w:marLeft w:val="0"/>
      <w:marRight w:val="0"/>
      <w:marTop w:val="0"/>
      <w:marBottom w:val="0"/>
      <w:divBdr>
        <w:top w:val="none" w:sz="0" w:space="0" w:color="auto"/>
        <w:left w:val="none" w:sz="0" w:space="0" w:color="auto"/>
        <w:bottom w:val="none" w:sz="0" w:space="0" w:color="auto"/>
        <w:right w:val="none" w:sz="0" w:space="0" w:color="auto"/>
      </w:divBdr>
    </w:div>
    <w:div w:id="1324312359">
      <w:bodyDiv w:val="1"/>
      <w:marLeft w:val="0"/>
      <w:marRight w:val="0"/>
      <w:marTop w:val="0"/>
      <w:marBottom w:val="0"/>
      <w:divBdr>
        <w:top w:val="none" w:sz="0" w:space="0" w:color="auto"/>
        <w:left w:val="none" w:sz="0" w:space="0" w:color="auto"/>
        <w:bottom w:val="none" w:sz="0" w:space="0" w:color="auto"/>
        <w:right w:val="none" w:sz="0" w:space="0" w:color="auto"/>
      </w:divBdr>
    </w:div>
    <w:div w:id="1326712717">
      <w:bodyDiv w:val="1"/>
      <w:marLeft w:val="0"/>
      <w:marRight w:val="0"/>
      <w:marTop w:val="0"/>
      <w:marBottom w:val="0"/>
      <w:divBdr>
        <w:top w:val="none" w:sz="0" w:space="0" w:color="auto"/>
        <w:left w:val="none" w:sz="0" w:space="0" w:color="auto"/>
        <w:bottom w:val="none" w:sz="0" w:space="0" w:color="auto"/>
        <w:right w:val="none" w:sz="0" w:space="0" w:color="auto"/>
      </w:divBdr>
    </w:div>
    <w:div w:id="1327589059">
      <w:bodyDiv w:val="1"/>
      <w:marLeft w:val="0"/>
      <w:marRight w:val="0"/>
      <w:marTop w:val="0"/>
      <w:marBottom w:val="0"/>
      <w:divBdr>
        <w:top w:val="none" w:sz="0" w:space="0" w:color="auto"/>
        <w:left w:val="none" w:sz="0" w:space="0" w:color="auto"/>
        <w:bottom w:val="none" w:sz="0" w:space="0" w:color="auto"/>
        <w:right w:val="none" w:sz="0" w:space="0" w:color="auto"/>
      </w:divBdr>
    </w:div>
    <w:div w:id="1327778674">
      <w:bodyDiv w:val="1"/>
      <w:marLeft w:val="0"/>
      <w:marRight w:val="0"/>
      <w:marTop w:val="0"/>
      <w:marBottom w:val="0"/>
      <w:divBdr>
        <w:top w:val="none" w:sz="0" w:space="0" w:color="auto"/>
        <w:left w:val="none" w:sz="0" w:space="0" w:color="auto"/>
        <w:bottom w:val="none" w:sz="0" w:space="0" w:color="auto"/>
        <w:right w:val="none" w:sz="0" w:space="0" w:color="auto"/>
      </w:divBdr>
    </w:div>
    <w:div w:id="1332220873">
      <w:bodyDiv w:val="1"/>
      <w:marLeft w:val="0"/>
      <w:marRight w:val="0"/>
      <w:marTop w:val="0"/>
      <w:marBottom w:val="0"/>
      <w:divBdr>
        <w:top w:val="none" w:sz="0" w:space="0" w:color="auto"/>
        <w:left w:val="none" w:sz="0" w:space="0" w:color="auto"/>
        <w:bottom w:val="none" w:sz="0" w:space="0" w:color="auto"/>
        <w:right w:val="none" w:sz="0" w:space="0" w:color="auto"/>
      </w:divBdr>
    </w:div>
    <w:div w:id="1343817549">
      <w:bodyDiv w:val="1"/>
      <w:marLeft w:val="0"/>
      <w:marRight w:val="0"/>
      <w:marTop w:val="0"/>
      <w:marBottom w:val="0"/>
      <w:divBdr>
        <w:top w:val="none" w:sz="0" w:space="0" w:color="auto"/>
        <w:left w:val="none" w:sz="0" w:space="0" w:color="auto"/>
        <w:bottom w:val="none" w:sz="0" w:space="0" w:color="auto"/>
        <w:right w:val="none" w:sz="0" w:space="0" w:color="auto"/>
      </w:divBdr>
    </w:div>
    <w:div w:id="1344240679">
      <w:bodyDiv w:val="1"/>
      <w:marLeft w:val="0"/>
      <w:marRight w:val="0"/>
      <w:marTop w:val="0"/>
      <w:marBottom w:val="0"/>
      <w:divBdr>
        <w:top w:val="none" w:sz="0" w:space="0" w:color="auto"/>
        <w:left w:val="none" w:sz="0" w:space="0" w:color="auto"/>
        <w:bottom w:val="none" w:sz="0" w:space="0" w:color="auto"/>
        <w:right w:val="none" w:sz="0" w:space="0" w:color="auto"/>
      </w:divBdr>
    </w:div>
    <w:div w:id="1346397025">
      <w:bodyDiv w:val="1"/>
      <w:marLeft w:val="0"/>
      <w:marRight w:val="0"/>
      <w:marTop w:val="0"/>
      <w:marBottom w:val="0"/>
      <w:divBdr>
        <w:top w:val="none" w:sz="0" w:space="0" w:color="auto"/>
        <w:left w:val="none" w:sz="0" w:space="0" w:color="auto"/>
        <w:bottom w:val="none" w:sz="0" w:space="0" w:color="auto"/>
        <w:right w:val="none" w:sz="0" w:space="0" w:color="auto"/>
      </w:divBdr>
    </w:div>
    <w:div w:id="1348554654">
      <w:bodyDiv w:val="1"/>
      <w:marLeft w:val="0"/>
      <w:marRight w:val="0"/>
      <w:marTop w:val="0"/>
      <w:marBottom w:val="0"/>
      <w:divBdr>
        <w:top w:val="none" w:sz="0" w:space="0" w:color="auto"/>
        <w:left w:val="none" w:sz="0" w:space="0" w:color="auto"/>
        <w:bottom w:val="none" w:sz="0" w:space="0" w:color="auto"/>
        <w:right w:val="none" w:sz="0" w:space="0" w:color="auto"/>
      </w:divBdr>
    </w:div>
    <w:div w:id="1350519975">
      <w:bodyDiv w:val="1"/>
      <w:marLeft w:val="0"/>
      <w:marRight w:val="0"/>
      <w:marTop w:val="0"/>
      <w:marBottom w:val="0"/>
      <w:divBdr>
        <w:top w:val="none" w:sz="0" w:space="0" w:color="auto"/>
        <w:left w:val="none" w:sz="0" w:space="0" w:color="auto"/>
        <w:bottom w:val="none" w:sz="0" w:space="0" w:color="auto"/>
        <w:right w:val="none" w:sz="0" w:space="0" w:color="auto"/>
      </w:divBdr>
    </w:div>
    <w:div w:id="1350831765">
      <w:bodyDiv w:val="1"/>
      <w:marLeft w:val="0"/>
      <w:marRight w:val="0"/>
      <w:marTop w:val="0"/>
      <w:marBottom w:val="0"/>
      <w:divBdr>
        <w:top w:val="none" w:sz="0" w:space="0" w:color="auto"/>
        <w:left w:val="none" w:sz="0" w:space="0" w:color="auto"/>
        <w:bottom w:val="none" w:sz="0" w:space="0" w:color="auto"/>
        <w:right w:val="none" w:sz="0" w:space="0" w:color="auto"/>
      </w:divBdr>
    </w:div>
    <w:div w:id="1356037712">
      <w:bodyDiv w:val="1"/>
      <w:marLeft w:val="0"/>
      <w:marRight w:val="0"/>
      <w:marTop w:val="0"/>
      <w:marBottom w:val="0"/>
      <w:divBdr>
        <w:top w:val="none" w:sz="0" w:space="0" w:color="auto"/>
        <w:left w:val="none" w:sz="0" w:space="0" w:color="auto"/>
        <w:bottom w:val="none" w:sz="0" w:space="0" w:color="auto"/>
        <w:right w:val="none" w:sz="0" w:space="0" w:color="auto"/>
      </w:divBdr>
    </w:div>
    <w:div w:id="1356226892">
      <w:bodyDiv w:val="1"/>
      <w:marLeft w:val="0"/>
      <w:marRight w:val="0"/>
      <w:marTop w:val="0"/>
      <w:marBottom w:val="0"/>
      <w:divBdr>
        <w:top w:val="none" w:sz="0" w:space="0" w:color="auto"/>
        <w:left w:val="none" w:sz="0" w:space="0" w:color="auto"/>
        <w:bottom w:val="none" w:sz="0" w:space="0" w:color="auto"/>
        <w:right w:val="none" w:sz="0" w:space="0" w:color="auto"/>
      </w:divBdr>
    </w:div>
    <w:div w:id="1356345323">
      <w:bodyDiv w:val="1"/>
      <w:marLeft w:val="0"/>
      <w:marRight w:val="0"/>
      <w:marTop w:val="0"/>
      <w:marBottom w:val="0"/>
      <w:divBdr>
        <w:top w:val="none" w:sz="0" w:space="0" w:color="auto"/>
        <w:left w:val="none" w:sz="0" w:space="0" w:color="auto"/>
        <w:bottom w:val="none" w:sz="0" w:space="0" w:color="auto"/>
        <w:right w:val="none" w:sz="0" w:space="0" w:color="auto"/>
      </w:divBdr>
    </w:div>
    <w:div w:id="1357537463">
      <w:bodyDiv w:val="1"/>
      <w:marLeft w:val="0"/>
      <w:marRight w:val="0"/>
      <w:marTop w:val="0"/>
      <w:marBottom w:val="0"/>
      <w:divBdr>
        <w:top w:val="none" w:sz="0" w:space="0" w:color="auto"/>
        <w:left w:val="none" w:sz="0" w:space="0" w:color="auto"/>
        <w:bottom w:val="none" w:sz="0" w:space="0" w:color="auto"/>
        <w:right w:val="none" w:sz="0" w:space="0" w:color="auto"/>
      </w:divBdr>
    </w:div>
    <w:div w:id="1358001926">
      <w:bodyDiv w:val="1"/>
      <w:marLeft w:val="0"/>
      <w:marRight w:val="0"/>
      <w:marTop w:val="0"/>
      <w:marBottom w:val="0"/>
      <w:divBdr>
        <w:top w:val="none" w:sz="0" w:space="0" w:color="auto"/>
        <w:left w:val="none" w:sz="0" w:space="0" w:color="auto"/>
        <w:bottom w:val="none" w:sz="0" w:space="0" w:color="auto"/>
        <w:right w:val="none" w:sz="0" w:space="0" w:color="auto"/>
      </w:divBdr>
    </w:div>
    <w:div w:id="1361205569">
      <w:bodyDiv w:val="1"/>
      <w:marLeft w:val="0"/>
      <w:marRight w:val="0"/>
      <w:marTop w:val="0"/>
      <w:marBottom w:val="0"/>
      <w:divBdr>
        <w:top w:val="none" w:sz="0" w:space="0" w:color="auto"/>
        <w:left w:val="none" w:sz="0" w:space="0" w:color="auto"/>
        <w:bottom w:val="none" w:sz="0" w:space="0" w:color="auto"/>
        <w:right w:val="none" w:sz="0" w:space="0" w:color="auto"/>
      </w:divBdr>
    </w:div>
    <w:div w:id="1362901153">
      <w:bodyDiv w:val="1"/>
      <w:marLeft w:val="0"/>
      <w:marRight w:val="0"/>
      <w:marTop w:val="0"/>
      <w:marBottom w:val="0"/>
      <w:divBdr>
        <w:top w:val="none" w:sz="0" w:space="0" w:color="auto"/>
        <w:left w:val="none" w:sz="0" w:space="0" w:color="auto"/>
        <w:bottom w:val="none" w:sz="0" w:space="0" w:color="auto"/>
        <w:right w:val="none" w:sz="0" w:space="0" w:color="auto"/>
      </w:divBdr>
    </w:div>
    <w:div w:id="1363365583">
      <w:bodyDiv w:val="1"/>
      <w:marLeft w:val="0"/>
      <w:marRight w:val="0"/>
      <w:marTop w:val="0"/>
      <w:marBottom w:val="0"/>
      <w:divBdr>
        <w:top w:val="none" w:sz="0" w:space="0" w:color="auto"/>
        <w:left w:val="none" w:sz="0" w:space="0" w:color="auto"/>
        <w:bottom w:val="none" w:sz="0" w:space="0" w:color="auto"/>
        <w:right w:val="none" w:sz="0" w:space="0" w:color="auto"/>
      </w:divBdr>
    </w:div>
    <w:div w:id="1363627694">
      <w:bodyDiv w:val="1"/>
      <w:marLeft w:val="0"/>
      <w:marRight w:val="0"/>
      <w:marTop w:val="0"/>
      <w:marBottom w:val="0"/>
      <w:divBdr>
        <w:top w:val="none" w:sz="0" w:space="0" w:color="auto"/>
        <w:left w:val="none" w:sz="0" w:space="0" w:color="auto"/>
        <w:bottom w:val="none" w:sz="0" w:space="0" w:color="auto"/>
        <w:right w:val="none" w:sz="0" w:space="0" w:color="auto"/>
      </w:divBdr>
    </w:div>
    <w:div w:id="1365326937">
      <w:bodyDiv w:val="1"/>
      <w:marLeft w:val="0"/>
      <w:marRight w:val="0"/>
      <w:marTop w:val="0"/>
      <w:marBottom w:val="0"/>
      <w:divBdr>
        <w:top w:val="none" w:sz="0" w:space="0" w:color="auto"/>
        <w:left w:val="none" w:sz="0" w:space="0" w:color="auto"/>
        <w:bottom w:val="none" w:sz="0" w:space="0" w:color="auto"/>
        <w:right w:val="none" w:sz="0" w:space="0" w:color="auto"/>
      </w:divBdr>
    </w:div>
    <w:div w:id="1367288641">
      <w:bodyDiv w:val="1"/>
      <w:marLeft w:val="0"/>
      <w:marRight w:val="0"/>
      <w:marTop w:val="0"/>
      <w:marBottom w:val="0"/>
      <w:divBdr>
        <w:top w:val="none" w:sz="0" w:space="0" w:color="auto"/>
        <w:left w:val="none" w:sz="0" w:space="0" w:color="auto"/>
        <w:bottom w:val="none" w:sz="0" w:space="0" w:color="auto"/>
        <w:right w:val="none" w:sz="0" w:space="0" w:color="auto"/>
      </w:divBdr>
    </w:div>
    <w:div w:id="1370104256">
      <w:bodyDiv w:val="1"/>
      <w:marLeft w:val="0"/>
      <w:marRight w:val="0"/>
      <w:marTop w:val="0"/>
      <w:marBottom w:val="0"/>
      <w:divBdr>
        <w:top w:val="none" w:sz="0" w:space="0" w:color="auto"/>
        <w:left w:val="none" w:sz="0" w:space="0" w:color="auto"/>
        <w:bottom w:val="none" w:sz="0" w:space="0" w:color="auto"/>
        <w:right w:val="none" w:sz="0" w:space="0" w:color="auto"/>
      </w:divBdr>
    </w:div>
    <w:div w:id="1374497131">
      <w:bodyDiv w:val="1"/>
      <w:marLeft w:val="0"/>
      <w:marRight w:val="0"/>
      <w:marTop w:val="0"/>
      <w:marBottom w:val="0"/>
      <w:divBdr>
        <w:top w:val="none" w:sz="0" w:space="0" w:color="auto"/>
        <w:left w:val="none" w:sz="0" w:space="0" w:color="auto"/>
        <w:bottom w:val="none" w:sz="0" w:space="0" w:color="auto"/>
        <w:right w:val="none" w:sz="0" w:space="0" w:color="auto"/>
      </w:divBdr>
    </w:div>
    <w:div w:id="1376202637">
      <w:bodyDiv w:val="1"/>
      <w:marLeft w:val="0"/>
      <w:marRight w:val="0"/>
      <w:marTop w:val="0"/>
      <w:marBottom w:val="0"/>
      <w:divBdr>
        <w:top w:val="none" w:sz="0" w:space="0" w:color="auto"/>
        <w:left w:val="none" w:sz="0" w:space="0" w:color="auto"/>
        <w:bottom w:val="none" w:sz="0" w:space="0" w:color="auto"/>
        <w:right w:val="none" w:sz="0" w:space="0" w:color="auto"/>
      </w:divBdr>
    </w:div>
    <w:div w:id="1378317883">
      <w:bodyDiv w:val="1"/>
      <w:marLeft w:val="0"/>
      <w:marRight w:val="0"/>
      <w:marTop w:val="0"/>
      <w:marBottom w:val="0"/>
      <w:divBdr>
        <w:top w:val="none" w:sz="0" w:space="0" w:color="auto"/>
        <w:left w:val="none" w:sz="0" w:space="0" w:color="auto"/>
        <w:bottom w:val="none" w:sz="0" w:space="0" w:color="auto"/>
        <w:right w:val="none" w:sz="0" w:space="0" w:color="auto"/>
      </w:divBdr>
    </w:div>
    <w:div w:id="1383941207">
      <w:bodyDiv w:val="1"/>
      <w:marLeft w:val="0"/>
      <w:marRight w:val="0"/>
      <w:marTop w:val="0"/>
      <w:marBottom w:val="0"/>
      <w:divBdr>
        <w:top w:val="none" w:sz="0" w:space="0" w:color="auto"/>
        <w:left w:val="none" w:sz="0" w:space="0" w:color="auto"/>
        <w:bottom w:val="none" w:sz="0" w:space="0" w:color="auto"/>
        <w:right w:val="none" w:sz="0" w:space="0" w:color="auto"/>
      </w:divBdr>
    </w:div>
    <w:div w:id="1386946577">
      <w:bodyDiv w:val="1"/>
      <w:marLeft w:val="0"/>
      <w:marRight w:val="0"/>
      <w:marTop w:val="0"/>
      <w:marBottom w:val="0"/>
      <w:divBdr>
        <w:top w:val="none" w:sz="0" w:space="0" w:color="auto"/>
        <w:left w:val="none" w:sz="0" w:space="0" w:color="auto"/>
        <w:bottom w:val="none" w:sz="0" w:space="0" w:color="auto"/>
        <w:right w:val="none" w:sz="0" w:space="0" w:color="auto"/>
      </w:divBdr>
    </w:div>
    <w:div w:id="1388070373">
      <w:bodyDiv w:val="1"/>
      <w:marLeft w:val="0"/>
      <w:marRight w:val="0"/>
      <w:marTop w:val="0"/>
      <w:marBottom w:val="0"/>
      <w:divBdr>
        <w:top w:val="none" w:sz="0" w:space="0" w:color="auto"/>
        <w:left w:val="none" w:sz="0" w:space="0" w:color="auto"/>
        <w:bottom w:val="none" w:sz="0" w:space="0" w:color="auto"/>
        <w:right w:val="none" w:sz="0" w:space="0" w:color="auto"/>
      </w:divBdr>
    </w:div>
    <w:div w:id="1388257692">
      <w:bodyDiv w:val="1"/>
      <w:marLeft w:val="0"/>
      <w:marRight w:val="0"/>
      <w:marTop w:val="0"/>
      <w:marBottom w:val="0"/>
      <w:divBdr>
        <w:top w:val="none" w:sz="0" w:space="0" w:color="auto"/>
        <w:left w:val="none" w:sz="0" w:space="0" w:color="auto"/>
        <w:bottom w:val="none" w:sz="0" w:space="0" w:color="auto"/>
        <w:right w:val="none" w:sz="0" w:space="0" w:color="auto"/>
      </w:divBdr>
    </w:div>
    <w:div w:id="1388338276">
      <w:bodyDiv w:val="1"/>
      <w:marLeft w:val="0"/>
      <w:marRight w:val="0"/>
      <w:marTop w:val="0"/>
      <w:marBottom w:val="0"/>
      <w:divBdr>
        <w:top w:val="none" w:sz="0" w:space="0" w:color="auto"/>
        <w:left w:val="none" w:sz="0" w:space="0" w:color="auto"/>
        <w:bottom w:val="none" w:sz="0" w:space="0" w:color="auto"/>
        <w:right w:val="none" w:sz="0" w:space="0" w:color="auto"/>
      </w:divBdr>
    </w:div>
    <w:div w:id="1391924118">
      <w:bodyDiv w:val="1"/>
      <w:marLeft w:val="0"/>
      <w:marRight w:val="0"/>
      <w:marTop w:val="0"/>
      <w:marBottom w:val="0"/>
      <w:divBdr>
        <w:top w:val="none" w:sz="0" w:space="0" w:color="auto"/>
        <w:left w:val="none" w:sz="0" w:space="0" w:color="auto"/>
        <w:bottom w:val="none" w:sz="0" w:space="0" w:color="auto"/>
        <w:right w:val="none" w:sz="0" w:space="0" w:color="auto"/>
      </w:divBdr>
    </w:div>
    <w:div w:id="1392271604">
      <w:bodyDiv w:val="1"/>
      <w:marLeft w:val="0"/>
      <w:marRight w:val="0"/>
      <w:marTop w:val="0"/>
      <w:marBottom w:val="0"/>
      <w:divBdr>
        <w:top w:val="none" w:sz="0" w:space="0" w:color="auto"/>
        <w:left w:val="none" w:sz="0" w:space="0" w:color="auto"/>
        <w:bottom w:val="none" w:sz="0" w:space="0" w:color="auto"/>
        <w:right w:val="none" w:sz="0" w:space="0" w:color="auto"/>
      </w:divBdr>
    </w:div>
    <w:div w:id="1396464256">
      <w:bodyDiv w:val="1"/>
      <w:marLeft w:val="0"/>
      <w:marRight w:val="0"/>
      <w:marTop w:val="0"/>
      <w:marBottom w:val="0"/>
      <w:divBdr>
        <w:top w:val="none" w:sz="0" w:space="0" w:color="auto"/>
        <w:left w:val="none" w:sz="0" w:space="0" w:color="auto"/>
        <w:bottom w:val="none" w:sz="0" w:space="0" w:color="auto"/>
        <w:right w:val="none" w:sz="0" w:space="0" w:color="auto"/>
      </w:divBdr>
    </w:div>
    <w:div w:id="1400787831">
      <w:bodyDiv w:val="1"/>
      <w:marLeft w:val="0"/>
      <w:marRight w:val="0"/>
      <w:marTop w:val="0"/>
      <w:marBottom w:val="0"/>
      <w:divBdr>
        <w:top w:val="none" w:sz="0" w:space="0" w:color="auto"/>
        <w:left w:val="none" w:sz="0" w:space="0" w:color="auto"/>
        <w:bottom w:val="none" w:sz="0" w:space="0" w:color="auto"/>
        <w:right w:val="none" w:sz="0" w:space="0" w:color="auto"/>
      </w:divBdr>
    </w:div>
    <w:div w:id="1403747982">
      <w:bodyDiv w:val="1"/>
      <w:marLeft w:val="0"/>
      <w:marRight w:val="0"/>
      <w:marTop w:val="0"/>
      <w:marBottom w:val="0"/>
      <w:divBdr>
        <w:top w:val="none" w:sz="0" w:space="0" w:color="auto"/>
        <w:left w:val="none" w:sz="0" w:space="0" w:color="auto"/>
        <w:bottom w:val="none" w:sz="0" w:space="0" w:color="auto"/>
        <w:right w:val="none" w:sz="0" w:space="0" w:color="auto"/>
      </w:divBdr>
    </w:div>
    <w:div w:id="1404065674">
      <w:bodyDiv w:val="1"/>
      <w:marLeft w:val="0"/>
      <w:marRight w:val="0"/>
      <w:marTop w:val="0"/>
      <w:marBottom w:val="0"/>
      <w:divBdr>
        <w:top w:val="none" w:sz="0" w:space="0" w:color="auto"/>
        <w:left w:val="none" w:sz="0" w:space="0" w:color="auto"/>
        <w:bottom w:val="none" w:sz="0" w:space="0" w:color="auto"/>
        <w:right w:val="none" w:sz="0" w:space="0" w:color="auto"/>
      </w:divBdr>
    </w:div>
    <w:div w:id="1405640294">
      <w:bodyDiv w:val="1"/>
      <w:marLeft w:val="0"/>
      <w:marRight w:val="0"/>
      <w:marTop w:val="0"/>
      <w:marBottom w:val="0"/>
      <w:divBdr>
        <w:top w:val="none" w:sz="0" w:space="0" w:color="auto"/>
        <w:left w:val="none" w:sz="0" w:space="0" w:color="auto"/>
        <w:bottom w:val="none" w:sz="0" w:space="0" w:color="auto"/>
        <w:right w:val="none" w:sz="0" w:space="0" w:color="auto"/>
      </w:divBdr>
    </w:div>
    <w:div w:id="1409646473">
      <w:bodyDiv w:val="1"/>
      <w:marLeft w:val="0"/>
      <w:marRight w:val="0"/>
      <w:marTop w:val="0"/>
      <w:marBottom w:val="0"/>
      <w:divBdr>
        <w:top w:val="none" w:sz="0" w:space="0" w:color="auto"/>
        <w:left w:val="none" w:sz="0" w:space="0" w:color="auto"/>
        <w:bottom w:val="none" w:sz="0" w:space="0" w:color="auto"/>
        <w:right w:val="none" w:sz="0" w:space="0" w:color="auto"/>
      </w:divBdr>
    </w:div>
    <w:div w:id="1411806283">
      <w:bodyDiv w:val="1"/>
      <w:marLeft w:val="0"/>
      <w:marRight w:val="0"/>
      <w:marTop w:val="0"/>
      <w:marBottom w:val="0"/>
      <w:divBdr>
        <w:top w:val="none" w:sz="0" w:space="0" w:color="auto"/>
        <w:left w:val="none" w:sz="0" w:space="0" w:color="auto"/>
        <w:bottom w:val="none" w:sz="0" w:space="0" w:color="auto"/>
        <w:right w:val="none" w:sz="0" w:space="0" w:color="auto"/>
      </w:divBdr>
    </w:div>
    <w:div w:id="1417895884">
      <w:bodyDiv w:val="1"/>
      <w:marLeft w:val="0"/>
      <w:marRight w:val="0"/>
      <w:marTop w:val="0"/>
      <w:marBottom w:val="0"/>
      <w:divBdr>
        <w:top w:val="none" w:sz="0" w:space="0" w:color="auto"/>
        <w:left w:val="none" w:sz="0" w:space="0" w:color="auto"/>
        <w:bottom w:val="none" w:sz="0" w:space="0" w:color="auto"/>
        <w:right w:val="none" w:sz="0" w:space="0" w:color="auto"/>
      </w:divBdr>
    </w:div>
    <w:div w:id="1420176382">
      <w:bodyDiv w:val="1"/>
      <w:marLeft w:val="0"/>
      <w:marRight w:val="0"/>
      <w:marTop w:val="0"/>
      <w:marBottom w:val="0"/>
      <w:divBdr>
        <w:top w:val="none" w:sz="0" w:space="0" w:color="auto"/>
        <w:left w:val="none" w:sz="0" w:space="0" w:color="auto"/>
        <w:bottom w:val="none" w:sz="0" w:space="0" w:color="auto"/>
        <w:right w:val="none" w:sz="0" w:space="0" w:color="auto"/>
      </w:divBdr>
    </w:div>
    <w:div w:id="1427926344">
      <w:bodyDiv w:val="1"/>
      <w:marLeft w:val="0"/>
      <w:marRight w:val="0"/>
      <w:marTop w:val="0"/>
      <w:marBottom w:val="0"/>
      <w:divBdr>
        <w:top w:val="none" w:sz="0" w:space="0" w:color="auto"/>
        <w:left w:val="none" w:sz="0" w:space="0" w:color="auto"/>
        <w:bottom w:val="none" w:sz="0" w:space="0" w:color="auto"/>
        <w:right w:val="none" w:sz="0" w:space="0" w:color="auto"/>
      </w:divBdr>
    </w:div>
    <w:div w:id="1435857436">
      <w:bodyDiv w:val="1"/>
      <w:marLeft w:val="0"/>
      <w:marRight w:val="0"/>
      <w:marTop w:val="0"/>
      <w:marBottom w:val="0"/>
      <w:divBdr>
        <w:top w:val="none" w:sz="0" w:space="0" w:color="auto"/>
        <w:left w:val="none" w:sz="0" w:space="0" w:color="auto"/>
        <w:bottom w:val="none" w:sz="0" w:space="0" w:color="auto"/>
        <w:right w:val="none" w:sz="0" w:space="0" w:color="auto"/>
      </w:divBdr>
    </w:div>
    <w:div w:id="1436828173">
      <w:bodyDiv w:val="1"/>
      <w:marLeft w:val="0"/>
      <w:marRight w:val="0"/>
      <w:marTop w:val="0"/>
      <w:marBottom w:val="0"/>
      <w:divBdr>
        <w:top w:val="none" w:sz="0" w:space="0" w:color="auto"/>
        <w:left w:val="none" w:sz="0" w:space="0" w:color="auto"/>
        <w:bottom w:val="none" w:sz="0" w:space="0" w:color="auto"/>
        <w:right w:val="none" w:sz="0" w:space="0" w:color="auto"/>
      </w:divBdr>
    </w:div>
    <w:div w:id="1437015233">
      <w:bodyDiv w:val="1"/>
      <w:marLeft w:val="0"/>
      <w:marRight w:val="0"/>
      <w:marTop w:val="0"/>
      <w:marBottom w:val="0"/>
      <w:divBdr>
        <w:top w:val="none" w:sz="0" w:space="0" w:color="auto"/>
        <w:left w:val="none" w:sz="0" w:space="0" w:color="auto"/>
        <w:bottom w:val="none" w:sz="0" w:space="0" w:color="auto"/>
        <w:right w:val="none" w:sz="0" w:space="0" w:color="auto"/>
      </w:divBdr>
    </w:div>
    <w:div w:id="1437483709">
      <w:bodyDiv w:val="1"/>
      <w:marLeft w:val="0"/>
      <w:marRight w:val="0"/>
      <w:marTop w:val="0"/>
      <w:marBottom w:val="0"/>
      <w:divBdr>
        <w:top w:val="none" w:sz="0" w:space="0" w:color="auto"/>
        <w:left w:val="none" w:sz="0" w:space="0" w:color="auto"/>
        <w:bottom w:val="none" w:sz="0" w:space="0" w:color="auto"/>
        <w:right w:val="none" w:sz="0" w:space="0" w:color="auto"/>
      </w:divBdr>
    </w:div>
    <w:div w:id="1439443372">
      <w:bodyDiv w:val="1"/>
      <w:marLeft w:val="0"/>
      <w:marRight w:val="0"/>
      <w:marTop w:val="0"/>
      <w:marBottom w:val="0"/>
      <w:divBdr>
        <w:top w:val="none" w:sz="0" w:space="0" w:color="auto"/>
        <w:left w:val="none" w:sz="0" w:space="0" w:color="auto"/>
        <w:bottom w:val="none" w:sz="0" w:space="0" w:color="auto"/>
        <w:right w:val="none" w:sz="0" w:space="0" w:color="auto"/>
      </w:divBdr>
    </w:div>
    <w:div w:id="1440563961">
      <w:bodyDiv w:val="1"/>
      <w:marLeft w:val="0"/>
      <w:marRight w:val="0"/>
      <w:marTop w:val="0"/>
      <w:marBottom w:val="0"/>
      <w:divBdr>
        <w:top w:val="none" w:sz="0" w:space="0" w:color="auto"/>
        <w:left w:val="none" w:sz="0" w:space="0" w:color="auto"/>
        <w:bottom w:val="none" w:sz="0" w:space="0" w:color="auto"/>
        <w:right w:val="none" w:sz="0" w:space="0" w:color="auto"/>
      </w:divBdr>
    </w:div>
    <w:div w:id="1442531764">
      <w:bodyDiv w:val="1"/>
      <w:marLeft w:val="0"/>
      <w:marRight w:val="0"/>
      <w:marTop w:val="0"/>
      <w:marBottom w:val="0"/>
      <w:divBdr>
        <w:top w:val="none" w:sz="0" w:space="0" w:color="auto"/>
        <w:left w:val="none" w:sz="0" w:space="0" w:color="auto"/>
        <w:bottom w:val="none" w:sz="0" w:space="0" w:color="auto"/>
        <w:right w:val="none" w:sz="0" w:space="0" w:color="auto"/>
      </w:divBdr>
    </w:div>
    <w:div w:id="1443568499">
      <w:bodyDiv w:val="1"/>
      <w:marLeft w:val="0"/>
      <w:marRight w:val="0"/>
      <w:marTop w:val="0"/>
      <w:marBottom w:val="0"/>
      <w:divBdr>
        <w:top w:val="none" w:sz="0" w:space="0" w:color="auto"/>
        <w:left w:val="none" w:sz="0" w:space="0" w:color="auto"/>
        <w:bottom w:val="none" w:sz="0" w:space="0" w:color="auto"/>
        <w:right w:val="none" w:sz="0" w:space="0" w:color="auto"/>
      </w:divBdr>
    </w:div>
    <w:div w:id="1446191417">
      <w:bodyDiv w:val="1"/>
      <w:marLeft w:val="0"/>
      <w:marRight w:val="0"/>
      <w:marTop w:val="0"/>
      <w:marBottom w:val="0"/>
      <w:divBdr>
        <w:top w:val="none" w:sz="0" w:space="0" w:color="auto"/>
        <w:left w:val="none" w:sz="0" w:space="0" w:color="auto"/>
        <w:bottom w:val="none" w:sz="0" w:space="0" w:color="auto"/>
        <w:right w:val="none" w:sz="0" w:space="0" w:color="auto"/>
      </w:divBdr>
    </w:div>
    <w:div w:id="1453091426">
      <w:bodyDiv w:val="1"/>
      <w:marLeft w:val="0"/>
      <w:marRight w:val="0"/>
      <w:marTop w:val="0"/>
      <w:marBottom w:val="0"/>
      <w:divBdr>
        <w:top w:val="none" w:sz="0" w:space="0" w:color="auto"/>
        <w:left w:val="none" w:sz="0" w:space="0" w:color="auto"/>
        <w:bottom w:val="none" w:sz="0" w:space="0" w:color="auto"/>
        <w:right w:val="none" w:sz="0" w:space="0" w:color="auto"/>
      </w:divBdr>
    </w:div>
    <w:div w:id="1453859836">
      <w:bodyDiv w:val="1"/>
      <w:marLeft w:val="0"/>
      <w:marRight w:val="0"/>
      <w:marTop w:val="0"/>
      <w:marBottom w:val="0"/>
      <w:divBdr>
        <w:top w:val="none" w:sz="0" w:space="0" w:color="auto"/>
        <w:left w:val="none" w:sz="0" w:space="0" w:color="auto"/>
        <w:bottom w:val="none" w:sz="0" w:space="0" w:color="auto"/>
        <w:right w:val="none" w:sz="0" w:space="0" w:color="auto"/>
      </w:divBdr>
    </w:div>
    <w:div w:id="1453936862">
      <w:bodyDiv w:val="1"/>
      <w:marLeft w:val="0"/>
      <w:marRight w:val="0"/>
      <w:marTop w:val="0"/>
      <w:marBottom w:val="0"/>
      <w:divBdr>
        <w:top w:val="none" w:sz="0" w:space="0" w:color="auto"/>
        <w:left w:val="none" w:sz="0" w:space="0" w:color="auto"/>
        <w:bottom w:val="none" w:sz="0" w:space="0" w:color="auto"/>
        <w:right w:val="none" w:sz="0" w:space="0" w:color="auto"/>
      </w:divBdr>
    </w:div>
    <w:div w:id="1454137008">
      <w:bodyDiv w:val="1"/>
      <w:marLeft w:val="0"/>
      <w:marRight w:val="0"/>
      <w:marTop w:val="0"/>
      <w:marBottom w:val="0"/>
      <w:divBdr>
        <w:top w:val="none" w:sz="0" w:space="0" w:color="auto"/>
        <w:left w:val="none" w:sz="0" w:space="0" w:color="auto"/>
        <w:bottom w:val="none" w:sz="0" w:space="0" w:color="auto"/>
        <w:right w:val="none" w:sz="0" w:space="0" w:color="auto"/>
      </w:divBdr>
    </w:div>
    <w:div w:id="1457485766">
      <w:bodyDiv w:val="1"/>
      <w:marLeft w:val="0"/>
      <w:marRight w:val="0"/>
      <w:marTop w:val="0"/>
      <w:marBottom w:val="0"/>
      <w:divBdr>
        <w:top w:val="none" w:sz="0" w:space="0" w:color="auto"/>
        <w:left w:val="none" w:sz="0" w:space="0" w:color="auto"/>
        <w:bottom w:val="none" w:sz="0" w:space="0" w:color="auto"/>
        <w:right w:val="none" w:sz="0" w:space="0" w:color="auto"/>
      </w:divBdr>
    </w:div>
    <w:div w:id="1458331721">
      <w:bodyDiv w:val="1"/>
      <w:marLeft w:val="0"/>
      <w:marRight w:val="0"/>
      <w:marTop w:val="0"/>
      <w:marBottom w:val="0"/>
      <w:divBdr>
        <w:top w:val="none" w:sz="0" w:space="0" w:color="auto"/>
        <w:left w:val="none" w:sz="0" w:space="0" w:color="auto"/>
        <w:bottom w:val="none" w:sz="0" w:space="0" w:color="auto"/>
        <w:right w:val="none" w:sz="0" w:space="0" w:color="auto"/>
      </w:divBdr>
    </w:div>
    <w:div w:id="1460151908">
      <w:bodyDiv w:val="1"/>
      <w:marLeft w:val="0"/>
      <w:marRight w:val="0"/>
      <w:marTop w:val="0"/>
      <w:marBottom w:val="0"/>
      <w:divBdr>
        <w:top w:val="none" w:sz="0" w:space="0" w:color="auto"/>
        <w:left w:val="none" w:sz="0" w:space="0" w:color="auto"/>
        <w:bottom w:val="none" w:sz="0" w:space="0" w:color="auto"/>
        <w:right w:val="none" w:sz="0" w:space="0" w:color="auto"/>
      </w:divBdr>
    </w:div>
    <w:div w:id="1462528157">
      <w:bodyDiv w:val="1"/>
      <w:marLeft w:val="0"/>
      <w:marRight w:val="0"/>
      <w:marTop w:val="0"/>
      <w:marBottom w:val="0"/>
      <w:divBdr>
        <w:top w:val="none" w:sz="0" w:space="0" w:color="auto"/>
        <w:left w:val="none" w:sz="0" w:space="0" w:color="auto"/>
        <w:bottom w:val="none" w:sz="0" w:space="0" w:color="auto"/>
        <w:right w:val="none" w:sz="0" w:space="0" w:color="auto"/>
      </w:divBdr>
    </w:div>
    <w:div w:id="1463159266">
      <w:bodyDiv w:val="1"/>
      <w:marLeft w:val="0"/>
      <w:marRight w:val="0"/>
      <w:marTop w:val="0"/>
      <w:marBottom w:val="0"/>
      <w:divBdr>
        <w:top w:val="none" w:sz="0" w:space="0" w:color="auto"/>
        <w:left w:val="none" w:sz="0" w:space="0" w:color="auto"/>
        <w:bottom w:val="none" w:sz="0" w:space="0" w:color="auto"/>
        <w:right w:val="none" w:sz="0" w:space="0" w:color="auto"/>
      </w:divBdr>
    </w:div>
    <w:div w:id="1467897942">
      <w:bodyDiv w:val="1"/>
      <w:marLeft w:val="0"/>
      <w:marRight w:val="0"/>
      <w:marTop w:val="0"/>
      <w:marBottom w:val="0"/>
      <w:divBdr>
        <w:top w:val="none" w:sz="0" w:space="0" w:color="auto"/>
        <w:left w:val="none" w:sz="0" w:space="0" w:color="auto"/>
        <w:bottom w:val="none" w:sz="0" w:space="0" w:color="auto"/>
        <w:right w:val="none" w:sz="0" w:space="0" w:color="auto"/>
      </w:divBdr>
    </w:div>
    <w:div w:id="1471170289">
      <w:bodyDiv w:val="1"/>
      <w:marLeft w:val="0"/>
      <w:marRight w:val="0"/>
      <w:marTop w:val="0"/>
      <w:marBottom w:val="0"/>
      <w:divBdr>
        <w:top w:val="none" w:sz="0" w:space="0" w:color="auto"/>
        <w:left w:val="none" w:sz="0" w:space="0" w:color="auto"/>
        <w:bottom w:val="none" w:sz="0" w:space="0" w:color="auto"/>
        <w:right w:val="none" w:sz="0" w:space="0" w:color="auto"/>
      </w:divBdr>
    </w:div>
    <w:div w:id="1471678099">
      <w:bodyDiv w:val="1"/>
      <w:marLeft w:val="0"/>
      <w:marRight w:val="0"/>
      <w:marTop w:val="0"/>
      <w:marBottom w:val="0"/>
      <w:divBdr>
        <w:top w:val="none" w:sz="0" w:space="0" w:color="auto"/>
        <w:left w:val="none" w:sz="0" w:space="0" w:color="auto"/>
        <w:bottom w:val="none" w:sz="0" w:space="0" w:color="auto"/>
        <w:right w:val="none" w:sz="0" w:space="0" w:color="auto"/>
      </w:divBdr>
    </w:div>
    <w:div w:id="1477916509">
      <w:bodyDiv w:val="1"/>
      <w:marLeft w:val="0"/>
      <w:marRight w:val="0"/>
      <w:marTop w:val="0"/>
      <w:marBottom w:val="0"/>
      <w:divBdr>
        <w:top w:val="none" w:sz="0" w:space="0" w:color="auto"/>
        <w:left w:val="none" w:sz="0" w:space="0" w:color="auto"/>
        <w:bottom w:val="none" w:sz="0" w:space="0" w:color="auto"/>
        <w:right w:val="none" w:sz="0" w:space="0" w:color="auto"/>
      </w:divBdr>
    </w:div>
    <w:div w:id="1478912122">
      <w:bodyDiv w:val="1"/>
      <w:marLeft w:val="0"/>
      <w:marRight w:val="0"/>
      <w:marTop w:val="0"/>
      <w:marBottom w:val="0"/>
      <w:divBdr>
        <w:top w:val="none" w:sz="0" w:space="0" w:color="auto"/>
        <w:left w:val="none" w:sz="0" w:space="0" w:color="auto"/>
        <w:bottom w:val="none" w:sz="0" w:space="0" w:color="auto"/>
        <w:right w:val="none" w:sz="0" w:space="0" w:color="auto"/>
      </w:divBdr>
    </w:div>
    <w:div w:id="1480268946">
      <w:bodyDiv w:val="1"/>
      <w:marLeft w:val="0"/>
      <w:marRight w:val="0"/>
      <w:marTop w:val="0"/>
      <w:marBottom w:val="0"/>
      <w:divBdr>
        <w:top w:val="none" w:sz="0" w:space="0" w:color="auto"/>
        <w:left w:val="none" w:sz="0" w:space="0" w:color="auto"/>
        <w:bottom w:val="none" w:sz="0" w:space="0" w:color="auto"/>
        <w:right w:val="none" w:sz="0" w:space="0" w:color="auto"/>
      </w:divBdr>
    </w:div>
    <w:div w:id="1481581781">
      <w:bodyDiv w:val="1"/>
      <w:marLeft w:val="0"/>
      <w:marRight w:val="0"/>
      <w:marTop w:val="0"/>
      <w:marBottom w:val="0"/>
      <w:divBdr>
        <w:top w:val="none" w:sz="0" w:space="0" w:color="auto"/>
        <w:left w:val="none" w:sz="0" w:space="0" w:color="auto"/>
        <w:bottom w:val="none" w:sz="0" w:space="0" w:color="auto"/>
        <w:right w:val="none" w:sz="0" w:space="0" w:color="auto"/>
      </w:divBdr>
    </w:div>
    <w:div w:id="1482187979">
      <w:bodyDiv w:val="1"/>
      <w:marLeft w:val="0"/>
      <w:marRight w:val="0"/>
      <w:marTop w:val="0"/>
      <w:marBottom w:val="0"/>
      <w:divBdr>
        <w:top w:val="none" w:sz="0" w:space="0" w:color="auto"/>
        <w:left w:val="none" w:sz="0" w:space="0" w:color="auto"/>
        <w:bottom w:val="none" w:sz="0" w:space="0" w:color="auto"/>
        <w:right w:val="none" w:sz="0" w:space="0" w:color="auto"/>
      </w:divBdr>
    </w:div>
    <w:div w:id="1484809309">
      <w:bodyDiv w:val="1"/>
      <w:marLeft w:val="0"/>
      <w:marRight w:val="0"/>
      <w:marTop w:val="0"/>
      <w:marBottom w:val="0"/>
      <w:divBdr>
        <w:top w:val="none" w:sz="0" w:space="0" w:color="auto"/>
        <w:left w:val="none" w:sz="0" w:space="0" w:color="auto"/>
        <w:bottom w:val="none" w:sz="0" w:space="0" w:color="auto"/>
        <w:right w:val="none" w:sz="0" w:space="0" w:color="auto"/>
      </w:divBdr>
    </w:div>
    <w:div w:id="1488742179">
      <w:bodyDiv w:val="1"/>
      <w:marLeft w:val="0"/>
      <w:marRight w:val="0"/>
      <w:marTop w:val="0"/>
      <w:marBottom w:val="0"/>
      <w:divBdr>
        <w:top w:val="none" w:sz="0" w:space="0" w:color="auto"/>
        <w:left w:val="none" w:sz="0" w:space="0" w:color="auto"/>
        <w:bottom w:val="none" w:sz="0" w:space="0" w:color="auto"/>
        <w:right w:val="none" w:sz="0" w:space="0" w:color="auto"/>
      </w:divBdr>
    </w:div>
    <w:div w:id="1489050547">
      <w:bodyDiv w:val="1"/>
      <w:marLeft w:val="0"/>
      <w:marRight w:val="0"/>
      <w:marTop w:val="0"/>
      <w:marBottom w:val="0"/>
      <w:divBdr>
        <w:top w:val="none" w:sz="0" w:space="0" w:color="auto"/>
        <w:left w:val="none" w:sz="0" w:space="0" w:color="auto"/>
        <w:bottom w:val="none" w:sz="0" w:space="0" w:color="auto"/>
        <w:right w:val="none" w:sz="0" w:space="0" w:color="auto"/>
      </w:divBdr>
    </w:div>
    <w:div w:id="1491217879">
      <w:bodyDiv w:val="1"/>
      <w:marLeft w:val="0"/>
      <w:marRight w:val="0"/>
      <w:marTop w:val="0"/>
      <w:marBottom w:val="0"/>
      <w:divBdr>
        <w:top w:val="none" w:sz="0" w:space="0" w:color="auto"/>
        <w:left w:val="none" w:sz="0" w:space="0" w:color="auto"/>
        <w:bottom w:val="none" w:sz="0" w:space="0" w:color="auto"/>
        <w:right w:val="none" w:sz="0" w:space="0" w:color="auto"/>
      </w:divBdr>
    </w:div>
    <w:div w:id="1497961590">
      <w:bodyDiv w:val="1"/>
      <w:marLeft w:val="0"/>
      <w:marRight w:val="0"/>
      <w:marTop w:val="0"/>
      <w:marBottom w:val="0"/>
      <w:divBdr>
        <w:top w:val="none" w:sz="0" w:space="0" w:color="auto"/>
        <w:left w:val="none" w:sz="0" w:space="0" w:color="auto"/>
        <w:bottom w:val="none" w:sz="0" w:space="0" w:color="auto"/>
        <w:right w:val="none" w:sz="0" w:space="0" w:color="auto"/>
      </w:divBdr>
    </w:div>
    <w:div w:id="1508907167">
      <w:bodyDiv w:val="1"/>
      <w:marLeft w:val="0"/>
      <w:marRight w:val="0"/>
      <w:marTop w:val="0"/>
      <w:marBottom w:val="0"/>
      <w:divBdr>
        <w:top w:val="none" w:sz="0" w:space="0" w:color="auto"/>
        <w:left w:val="none" w:sz="0" w:space="0" w:color="auto"/>
        <w:bottom w:val="none" w:sz="0" w:space="0" w:color="auto"/>
        <w:right w:val="none" w:sz="0" w:space="0" w:color="auto"/>
      </w:divBdr>
    </w:div>
    <w:div w:id="1511064244">
      <w:bodyDiv w:val="1"/>
      <w:marLeft w:val="0"/>
      <w:marRight w:val="0"/>
      <w:marTop w:val="0"/>
      <w:marBottom w:val="0"/>
      <w:divBdr>
        <w:top w:val="none" w:sz="0" w:space="0" w:color="auto"/>
        <w:left w:val="none" w:sz="0" w:space="0" w:color="auto"/>
        <w:bottom w:val="none" w:sz="0" w:space="0" w:color="auto"/>
        <w:right w:val="none" w:sz="0" w:space="0" w:color="auto"/>
      </w:divBdr>
    </w:div>
    <w:div w:id="1511143974">
      <w:bodyDiv w:val="1"/>
      <w:marLeft w:val="0"/>
      <w:marRight w:val="0"/>
      <w:marTop w:val="0"/>
      <w:marBottom w:val="0"/>
      <w:divBdr>
        <w:top w:val="none" w:sz="0" w:space="0" w:color="auto"/>
        <w:left w:val="none" w:sz="0" w:space="0" w:color="auto"/>
        <w:bottom w:val="none" w:sz="0" w:space="0" w:color="auto"/>
        <w:right w:val="none" w:sz="0" w:space="0" w:color="auto"/>
      </w:divBdr>
    </w:div>
    <w:div w:id="1513303196">
      <w:bodyDiv w:val="1"/>
      <w:marLeft w:val="0"/>
      <w:marRight w:val="0"/>
      <w:marTop w:val="0"/>
      <w:marBottom w:val="0"/>
      <w:divBdr>
        <w:top w:val="none" w:sz="0" w:space="0" w:color="auto"/>
        <w:left w:val="none" w:sz="0" w:space="0" w:color="auto"/>
        <w:bottom w:val="none" w:sz="0" w:space="0" w:color="auto"/>
        <w:right w:val="none" w:sz="0" w:space="0" w:color="auto"/>
      </w:divBdr>
    </w:div>
    <w:div w:id="1523082896">
      <w:bodyDiv w:val="1"/>
      <w:marLeft w:val="0"/>
      <w:marRight w:val="0"/>
      <w:marTop w:val="0"/>
      <w:marBottom w:val="0"/>
      <w:divBdr>
        <w:top w:val="none" w:sz="0" w:space="0" w:color="auto"/>
        <w:left w:val="none" w:sz="0" w:space="0" w:color="auto"/>
        <w:bottom w:val="none" w:sz="0" w:space="0" w:color="auto"/>
        <w:right w:val="none" w:sz="0" w:space="0" w:color="auto"/>
      </w:divBdr>
    </w:div>
    <w:div w:id="1523125589">
      <w:bodyDiv w:val="1"/>
      <w:marLeft w:val="0"/>
      <w:marRight w:val="0"/>
      <w:marTop w:val="0"/>
      <w:marBottom w:val="0"/>
      <w:divBdr>
        <w:top w:val="none" w:sz="0" w:space="0" w:color="auto"/>
        <w:left w:val="none" w:sz="0" w:space="0" w:color="auto"/>
        <w:bottom w:val="none" w:sz="0" w:space="0" w:color="auto"/>
        <w:right w:val="none" w:sz="0" w:space="0" w:color="auto"/>
      </w:divBdr>
    </w:div>
    <w:div w:id="1523281415">
      <w:bodyDiv w:val="1"/>
      <w:marLeft w:val="0"/>
      <w:marRight w:val="0"/>
      <w:marTop w:val="0"/>
      <w:marBottom w:val="0"/>
      <w:divBdr>
        <w:top w:val="none" w:sz="0" w:space="0" w:color="auto"/>
        <w:left w:val="none" w:sz="0" w:space="0" w:color="auto"/>
        <w:bottom w:val="none" w:sz="0" w:space="0" w:color="auto"/>
        <w:right w:val="none" w:sz="0" w:space="0" w:color="auto"/>
      </w:divBdr>
    </w:div>
    <w:div w:id="1525552249">
      <w:bodyDiv w:val="1"/>
      <w:marLeft w:val="0"/>
      <w:marRight w:val="0"/>
      <w:marTop w:val="0"/>
      <w:marBottom w:val="0"/>
      <w:divBdr>
        <w:top w:val="none" w:sz="0" w:space="0" w:color="auto"/>
        <w:left w:val="none" w:sz="0" w:space="0" w:color="auto"/>
        <w:bottom w:val="none" w:sz="0" w:space="0" w:color="auto"/>
        <w:right w:val="none" w:sz="0" w:space="0" w:color="auto"/>
      </w:divBdr>
    </w:div>
    <w:div w:id="1527789120">
      <w:bodyDiv w:val="1"/>
      <w:marLeft w:val="0"/>
      <w:marRight w:val="0"/>
      <w:marTop w:val="0"/>
      <w:marBottom w:val="0"/>
      <w:divBdr>
        <w:top w:val="none" w:sz="0" w:space="0" w:color="auto"/>
        <w:left w:val="none" w:sz="0" w:space="0" w:color="auto"/>
        <w:bottom w:val="none" w:sz="0" w:space="0" w:color="auto"/>
        <w:right w:val="none" w:sz="0" w:space="0" w:color="auto"/>
      </w:divBdr>
    </w:div>
    <w:div w:id="1527789647">
      <w:bodyDiv w:val="1"/>
      <w:marLeft w:val="0"/>
      <w:marRight w:val="0"/>
      <w:marTop w:val="0"/>
      <w:marBottom w:val="0"/>
      <w:divBdr>
        <w:top w:val="none" w:sz="0" w:space="0" w:color="auto"/>
        <w:left w:val="none" w:sz="0" w:space="0" w:color="auto"/>
        <w:bottom w:val="none" w:sz="0" w:space="0" w:color="auto"/>
        <w:right w:val="none" w:sz="0" w:space="0" w:color="auto"/>
      </w:divBdr>
    </w:div>
    <w:div w:id="1529021733">
      <w:bodyDiv w:val="1"/>
      <w:marLeft w:val="0"/>
      <w:marRight w:val="0"/>
      <w:marTop w:val="0"/>
      <w:marBottom w:val="0"/>
      <w:divBdr>
        <w:top w:val="none" w:sz="0" w:space="0" w:color="auto"/>
        <w:left w:val="none" w:sz="0" w:space="0" w:color="auto"/>
        <w:bottom w:val="none" w:sz="0" w:space="0" w:color="auto"/>
        <w:right w:val="none" w:sz="0" w:space="0" w:color="auto"/>
      </w:divBdr>
    </w:div>
    <w:div w:id="1534269297">
      <w:bodyDiv w:val="1"/>
      <w:marLeft w:val="0"/>
      <w:marRight w:val="0"/>
      <w:marTop w:val="0"/>
      <w:marBottom w:val="0"/>
      <w:divBdr>
        <w:top w:val="none" w:sz="0" w:space="0" w:color="auto"/>
        <w:left w:val="none" w:sz="0" w:space="0" w:color="auto"/>
        <w:bottom w:val="none" w:sz="0" w:space="0" w:color="auto"/>
        <w:right w:val="none" w:sz="0" w:space="0" w:color="auto"/>
      </w:divBdr>
    </w:div>
    <w:div w:id="1534923029">
      <w:bodyDiv w:val="1"/>
      <w:marLeft w:val="0"/>
      <w:marRight w:val="0"/>
      <w:marTop w:val="0"/>
      <w:marBottom w:val="0"/>
      <w:divBdr>
        <w:top w:val="none" w:sz="0" w:space="0" w:color="auto"/>
        <w:left w:val="none" w:sz="0" w:space="0" w:color="auto"/>
        <w:bottom w:val="none" w:sz="0" w:space="0" w:color="auto"/>
        <w:right w:val="none" w:sz="0" w:space="0" w:color="auto"/>
      </w:divBdr>
    </w:div>
    <w:div w:id="1539587311">
      <w:bodyDiv w:val="1"/>
      <w:marLeft w:val="0"/>
      <w:marRight w:val="0"/>
      <w:marTop w:val="0"/>
      <w:marBottom w:val="0"/>
      <w:divBdr>
        <w:top w:val="none" w:sz="0" w:space="0" w:color="auto"/>
        <w:left w:val="none" w:sz="0" w:space="0" w:color="auto"/>
        <w:bottom w:val="none" w:sz="0" w:space="0" w:color="auto"/>
        <w:right w:val="none" w:sz="0" w:space="0" w:color="auto"/>
      </w:divBdr>
    </w:div>
    <w:div w:id="1545481904">
      <w:bodyDiv w:val="1"/>
      <w:marLeft w:val="0"/>
      <w:marRight w:val="0"/>
      <w:marTop w:val="0"/>
      <w:marBottom w:val="0"/>
      <w:divBdr>
        <w:top w:val="none" w:sz="0" w:space="0" w:color="auto"/>
        <w:left w:val="none" w:sz="0" w:space="0" w:color="auto"/>
        <w:bottom w:val="none" w:sz="0" w:space="0" w:color="auto"/>
        <w:right w:val="none" w:sz="0" w:space="0" w:color="auto"/>
      </w:divBdr>
    </w:div>
    <w:div w:id="1546596237">
      <w:bodyDiv w:val="1"/>
      <w:marLeft w:val="0"/>
      <w:marRight w:val="0"/>
      <w:marTop w:val="0"/>
      <w:marBottom w:val="0"/>
      <w:divBdr>
        <w:top w:val="none" w:sz="0" w:space="0" w:color="auto"/>
        <w:left w:val="none" w:sz="0" w:space="0" w:color="auto"/>
        <w:bottom w:val="none" w:sz="0" w:space="0" w:color="auto"/>
        <w:right w:val="none" w:sz="0" w:space="0" w:color="auto"/>
      </w:divBdr>
    </w:div>
    <w:div w:id="1547523696">
      <w:bodyDiv w:val="1"/>
      <w:marLeft w:val="0"/>
      <w:marRight w:val="0"/>
      <w:marTop w:val="0"/>
      <w:marBottom w:val="0"/>
      <w:divBdr>
        <w:top w:val="none" w:sz="0" w:space="0" w:color="auto"/>
        <w:left w:val="none" w:sz="0" w:space="0" w:color="auto"/>
        <w:bottom w:val="none" w:sz="0" w:space="0" w:color="auto"/>
        <w:right w:val="none" w:sz="0" w:space="0" w:color="auto"/>
      </w:divBdr>
    </w:div>
    <w:div w:id="1549292976">
      <w:bodyDiv w:val="1"/>
      <w:marLeft w:val="0"/>
      <w:marRight w:val="0"/>
      <w:marTop w:val="0"/>
      <w:marBottom w:val="0"/>
      <w:divBdr>
        <w:top w:val="none" w:sz="0" w:space="0" w:color="auto"/>
        <w:left w:val="none" w:sz="0" w:space="0" w:color="auto"/>
        <w:bottom w:val="none" w:sz="0" w:space="0" w:color="auto"/>
        <w:right w:val="none" w:sz="0" w:space="0" w:color="auto"/>
      </w:divBdr>
    </w:div>
    <w:div w:id="1551576961">
      <w:bodyDiv w:val="1"/>
      <w:marLeft w:val="0"/>
      <w:marRight w:val="0"/>
      <w:marTop w:val="0"/>
      <w:marBottom w:val="0"/>
      <w:divBdr>
        <w:top w:val="none" w:sz="0" w:space="0" w:color="auto"/>
        <w:left w:val="none" w:sz="0" w:space="0" w:color="auto"/>
        <w:bottom w:val="none" w:sz="0" w:space="0" w:color="auto"/>
        <w:right w:val="none" w:sz="0" w:space="0" w:color="auto"/>
      </w:divBdr>
    </w:div>
    <w:div w:id="1554539074">
      <w:bodyDiv w:val="1"/>
      <w:marLeft w:val="0"/>
      <w:marRight w:val="0"/>
      <w:marTop w:val="0"/>
      <w:marBottom w:val="0"/>
      <w:divBdr>
        <w:top w:val="none" w:sz="0" w:space="0" w:color="auto"/>
        <w:left w:val="none" w:sz="0" w:space="0" w:color="auto"/>
        <w:bottom w:val="none" w:sz="0" w:space="0" w:color="auto"/>
        <w:right w:val="none" w:sz="0" w:space="0" w:color="auto"/>
      </w:divBdr>
    </w:div>
    <w:div w:id="1557474917">
      <w:bodyDiv w:val="1"/>
      <w:marLeft w:val="0"/>
      <w:marRight w:val="0"/>
      <w:marTop w:val="0"/>
      <w:marBottom w:val="0"/>
      <w:divBdr>
        <w:top w:val="none" w:sz="0" w:space="0" w:color="auto"/>
        <w:left w:val="none" w:sz="0" w:space="0" w:color="auto"/>
        <w:bottom w:val="none" w:sz="0" w:space="0" w:color="auto"/>
        <w:right w:val="none" w:sz="0" w:space="0" w:color="auto"/>
      </w:divBdr>
    </w:div>
    <w:div w:id="1565481196">
      <w:bodyDiv w:val="1"/>
      <w:marLeft w:val="0"/>
      <w:marRight w:val="0"/>
      <w:marTop w:val="0"/>
      <w:marBottom w:val="0"/>
      <w:divBdr>
        <w:top w:val="none" w:sz="0" w:space="0" w:color="auto"/>
        <w:left w:val="none" w:sz="0" w:space="0" w:color="auto"/>
        <w:bottom w:val="none" w:sz="0" w:space="0" w:color="auto"/>
        <w:right w:val="none" w:sz="0" w:space="0" w:color="auto"/>
      </w:divBdr>
    </w:div>
    <w:div w:id="1565874580">
      <w:bodyDiv w:val="1"/>
      <w:marLeft w:val="0"/>
      <w:marRight w:val="0"/>
      <w:marTop w:val="0"/>
      <w:marBottom w:val="0"/>
      <w:divBdr>
        <w:top w:val="none" w:sz="0" w:space="0" w:color="auto"/>
        <w:left w:val="none" w:sz="0" w:space="0" w:color="auto"/>
        <w:bottom w:val="none" w:sz="0" w:space="0" w:color="auto"/>
        <w:right w:val="none" w:sz="0" w:space="0" w:color="auto"/>
      </w:divBdr>
    </w:div>
    <w:div w:id="1566069092">
      <w:bodyDiv w:val="1"/>
      <w:marLeft w:val="0"/>
      <w:marRight w:val="0"/>
      <w:marTop w:val="0"/>
      <w:marBottom w:val="0"/>
      <w:divBdr>
        <w:top w:val="none" w:sz="0" w:space="0" w:color="auto"/>
        <w:left w:val="none" w:sz="0" w:space="0" w:color="auto"/>
        <w:bottom w:val="none" w:sz="0" w:space="0" w:color="auto"/>
        <w:right w:val="none" w:sz="0" w:space="0" w:color="auto"/>
      </w:divBdr>
    </w:div>
    <w:div w:id="1566842498">
      <w:bodyDiv w:val="1"/>
      <w:marLeft w:val="0"/>
      <w:marRight w:val="0"/>
      <w:marTop w:val="0"/>
      <w:marBottom w:val="0"/>
      <w:divBdr>
        <w:top w:val="none" w:sz="0" w:space="0" w:color="auto"/>
        <w:left w:val="none" w:sz="0" w:space="0" w:color="auto"/>
        <w:bottom w:val="none" w:sz="0" w:space="0" w:color="auto"/>
        <w:right w:val="none" w:sz="0" w:space="0" w:color="auto"/>
      </w:divBdr>
    </w:div>
    <w:div w:id="1569146685">
      <w:bodyDiv w:val="1"/>
      <w:marLeft w:val="0"/>
      <w:marRight w:val="0"/>
      <w:marTop w:val="0"/>
      <w:marBottom w:val="0"/>
      <w:divBdr>
        <w:top w:val="none" w:sz="0" w:space="0" w:color="auto"/>
        <w:left w:val="none" w:sz="0" w:space="0" w:color="auto"/>
        <w:bottom w:val="none" w:sz="0" w:space="0" w:color="auto"/>
        <w:right w:val="none" w:sz="0" w:space="0" w:color="auto"/>
      </w:divBdr>
    </w:div>
    <w:div w:id="1570726750">
      <w:bodyDiv w:val="1"/>
      <w:marLeft w:val="0"/>
      <w:marRight w:val="0"/>
      <w:marTop w:val="0"/>
      <w:marBottom w:val="0"/>
      <w:divBdr>
        <w:top w:val="none" w:sz="0" w:space="0" w:color="auto"/>
        <w:left w:val="none" w:sz="0" w:space="0" w:color="auto"/>
        <w:bottom w:val="none" w:sz="0" w:space="0" w:color="auto"/>
        <w:right w:val="none" w:sz="0" w:space="0" w:color="auto"/>
      </w:divBdr>
    </w:div>
    <w:div w:id="1573277966">
      <w:bodyDiv w:val="1"/>
      <w:marLeft w:val="0"/>
      <w:marRight w:val="0"/>
      <w:marTop w:val="0"/>
      <w:marBottom w:val="0"/>
      <w:divBdr>
        <w:top w:val="none" w:sz="0" w:space="0" w:color="auto"/>
        <w:left w:val="none" w:sz="0" w:space="0" w:color="auto"/>
        <w:bottom w:val="none" w:sz="0" w:space="0" w:color="auto"/>
        <w:right w:val="none" w:sz="0" w:space="0" w:color="auto"/>
      </w:divBdr>
    </w:div>
    <w:div w:id="1579905004">
      <w:bodyDiv w:val="1"/>
      <w:marLeft w:val="0"/>
      <w:marRight w:val="0"/>
      <w:marTop w:val="0"/>
      <w:marBottom w:val="0"/>
      <w:divBdr>
        <w:top w:val="none" w:sz="0" w:space="0" w:color="auto"/>
        <w:left w:val="none" w:sz="0" w:space="0" w:color="auto"/>
        <w:bottom w:val="none" w:sz="0" w:space="0" w:color="auto"/>
        <w:right w:val="none" w:sz="0" w:space="0" w:color="auto"/>
      </w:divBdr>
    </w:div>
    <w:div w:id="1582132777">
      <w:bodyDiv w:val="1"/>
      <w:marLeft w:val="0"/>
      <w:marRight w:val="0"/>
      <w:marTop w:val="0"/>
      <w:marBottom w:val="0"/>
      <w:divBdr>
        <w:top w:val="none" w:sz="0" w:space="0" w:color="auto"/>
        <w:left w:val="none" w:sz="0" w:space="0" w:color="auto"/>
        <w:bottom w:val="none" w:sz="0" w:space="0" w:color="auto"/>
        <w:right w:val="none" w:sz="0" w:space="0" w:color="auto"/>
      </w:divBdr>
    </w:div>
    <w:div w:id="1584754485">
      <w:bodyDiv w:val="1"/>
      <w:marLeft w:val="0"/>
      <w:marRight w:val="0"/>
      <w:marTop w:val="0"/>
      <w:marBottom w:val="0"/>
      <w:divBdr>
        <w:top w:val="none" w:sz="0" w:space="0" w:color="auto"/>
        <w:left w:val="none" w:sz="0" w:space="0" w:color="auto"/>
        <w:bottom w:val="none" w:sz="0" w:space="0" w:color="auto"/>
        <w:right w:val="none" w:sz="0" w:space="0" w:color="auto"/>
      </w:divBdr>
    </w:div>
    <w:div w:id="1587567642">
      <w:bodyDiv w:val="1"/>
      <w:marLeft w:val="0"/>
      <w:marRight w:val="0"/>
      <w:marTop w:val="0"/>
      <w:marBottom w:val="0"/>
      <w:divBdr>
        <w:top w:val="none" w:sz="0" w:space="0" w:color="auto"/>
        <w:left w:val="none" w:sz="0" w:space="0" w:color="auto"/>
        <w:bottom w:val="none" w:sz="0" w:space="0" w:color="auto"/>
        <w:right w:val="none" w:sz="0" w:space="0" w:color="auto"/>
      </w:divBdr>
    </w:div>
    <w:div w:id="1587571176">
      <w:bodyDiv w:val="1"/>
      <w:marLeft w:val="0"/>
      <w:marRight w:val="0"/>
      <w:marTop w:val="0"/>
      <w:marBottom w:val="0"/>
      <w:divBdr>
        <w:top w:val="none" w:sz="0" w:space="0" w:color="auto"/>
        <w:left w:val="none" w:sz="0" w:space="0" w:color="auto"/>
        <w:bottom w:val="none" w:sz="0" w:space="0" w:color="auto"/>
        <w:right w:val="none" w:sz="0" w:space="0" w:color="auto"/>
      </w:divBdr>
    </w:div>
    <w:div w:id="1588231329">
      <w:bodyDiv w:val="1"/>
      <w:marLeft w:val="0"/>
      <w:marRight w:val="0"/>
      <w:marTop w:val="0"/>
      <w:marBottom w:val="0"/>
      <w:divBdr>
        <w:top w:val="none" w:sz="0" w:space="0" w:color="auto"/>
        <w:left w:val="none" w:sz="0" w:space="0" w:color="auto"/>
        <w:bottom w:val="none" w:sz="0" w:space="0" w:color="auto"/>
        <w:right w:val="none" w:sz="0" w:space="0" w:color="auto"/>
      </w:divBdr>
    </w:div>
    <w:div w:id="1592083483">
      <w:bodyDiv w:val="1"/>
      <w:marLeft w:val="0"/>
      <w:marRight w:val="0"/>
      <w:marTop w:val="0"/>
      <w:marBottom w:val="0"/>
      <w:divBdr>
        <w:top w:val="none" w:sz="0" w:space="0" w:color="auto"/>
        <w:left w:val="none" w:sz="0" w:space="0" w:color="auto"/>
        <w:bottom w:val="none" w:sz="0" w:space="0" w:color="auto"/>
        <w:right w:val="none" w:sz="0" w:space="0" w:color="auto"/>
      </w:divBdr>
    </w:div>
    <w:div w:id="1594628471">
      <w:bodyDiv w:val="1"/>
      <w:marLeft w:val="0"/>
      <w:marRight w:val="0"/>
      <w:marTop w:val="0"/>
      <w:marBottom w:val="0"/>
      <w:divBdr>
        <w:top w:val="none" w:sz="0" w:space="0" w:color="auto"/>
        <w:left w:val="none" w:sz="0" w:space="0" w:color="auto"/>
        <w:bottom w:val="none" w:sz="0" w:space="0" w:color="auto"/>
        <w:right w:val="none" w:sz="0" w:space="0" w:color="auto"/>
      </w:divBdr>
    </w:div>
    <w:div w:id="1604411084">
      <w:bodyDiv w:val="1"/>
      <w:marLeft w:val="0"/>
      <w:marRight w:val="0"/>
      <w:marTop w:val="0"/>
      <w:marBottom w:val="0"/>
      <w:divBdr>
        <w:top w:val="none" w:sz="0" w:space="0" w:color="auto"/>
        <w:left w:val="none" w:sz="0" w:space="0" w:color="auto"/>
        <w:bottom w:val="none" w:sz="0" w:space="0" w:color="auto"/>
        <w:right w:val="none" w:sz="0" w:space="0" w:color="auto"/>
      </w:divBdr>
    </w:div>
    <w:div w:id="1605385503">
      <w:bodyDiv w:val="1"/>
      <w:marLeft w:val="0"/>
      <w:marRight w:val="0"/>
      <w:marTop w:val="0"/>
      <w:marBottom w:val="0"/>
      <w:divBdr>
        <w:top w:val="none" w:sz="0" w:space="0" w:color="auto"/>
        <w:left w:val="none" w:sz="0" w:space="0" w:color="auto"/>
        <w:bottom w:val="none" w:sz="0" w:space="0" w:color="auto"/>
        <w:right w:val="none" w:sz="0" w:space="0" w:color="auto"/>
      </w:divBdr>
    </w:div>
    <w:div w:id="1605720931">
      <w:bodyDiv w:val="1"/>
      <w:marLeft w:val="0"/>
      <w:marRight w:val="0"/>
      <w:marTop w:val="0"/>
      <w:marBottom w:val="0"/>
      <w:divBdr>
        <w:top w:val="none" w:sz="0" w:space="0" w:color="auto"/>
        <w:left w:val="none" w:sz="0" w:space="0" w:color="auto"/>
        <w:bottom w:val="none" w:sz="0" w:space="0" w:color="auto"/>
        <w:right w:val="none" w:sz="0" w:space="0" w:color="auto"/>
      </w:divBdr>
    </w:div>
    <w:div w:id="1607613655">
      <w:bodyDiv w:val="1"/>
      <w:marLeft w:val="0"/>
      <w:marRight w:val="0"/>
      <w:marTop w:val="0"/>
      <w:marBottom w:val="0"/>
      <w:divBdr>
        <w:top w:val="none" w:sz="0" w:space="0" w:color="auto"/>
        <w:left w:val="none" w:sz="0" w:space="0" w:color="auto"/>
        <w:bottom w:val="none" w:sz="0" w:space="0" w:color="auto"/>
        <w:right w:val="none" w:sz="0" w:space="0" w:color="auto"/>
      </w:divBdr>
    </w:div>
    <w:div w:id="1607689143">
      <w:bodyDiv w:val="1"/>
      <w:marLeft w:val="0"/>
      <w:marRight w:val="0"/>
      <w:marTop w:val="0"/>
      <w:marBottom w:val="0"/>
      <w:divBdr>
        <w:top w:val="none" w:sz="0" w:space="0" w:color="auto"/>
        <w:left w:val="none" w:sz="0" w:space="0" w:color="auto"/>
        <w:bottom w:val="none" w:sz="0" w:space="0" w:color="auto"/>
        <w:right w:val="none" w:sz="0" w:space="0" w:color="auto"/>
      </w:divBdr>
    </w:div>
    <w:div w:id="1608926455">
      <w:bodyDiv w:val="1"/>
      <w:marLeft w:val="0"/>
      <w:marRight w:val="0"/>
      <w:marTop w:val="0"/>
      <w:marBottom w:val="0"/>
      <w:divBdr>
        <w:top w:val="none" w:sz="0" w:space="0" w:color="auto"/>
        <w:left w:val="none" w:sz="0" w:space="0" w:color="auto"/>
        <w:bottom w:val="none" w:sz="0" w:space="0" w:color="auto"/>
        <w:right w:val="none" w:sz="0" w:space="0" w:color="auto"/>
      </w:divBdr>
    </w:div>
    <w:div w:id="1609777588">
      <w:bodyDiv w:val="1"/>
      <w:marLeft w:val="0"/>
      <w:marRight w:val="0"/>
      <w:marTop w:val="0"/>
      <w:marBottom w:val="0"/>
      <w:divBdr>
        <w:top w:val="none" w:sz="0" w:space="0" w:color="auto"/>
        <w:left w:val="none" w:sz="0" w:space="0" w:color="auto"/>
        <w:bottom w:val="none" w:sz="0" w:space="0" w:color="auto"/>
        <w:right w:val="none" w:sz="0" w:space="0" w:color="auto"/>
      </w:divBdr>
    </w:div>
    <w:div w:id="1610549478">
      <w:bodyDiv w:val="1"/>
      <w:marLeft w:val="0"/>
      <w:marRight w:val="0"/>
      <w:marTop w:val="0"/>
      <w:marBottom w:val="0"/>
      <w:divBdr>
        <w:top w:val="none" w:sz="0" w:space="0" w:color="auto"/>
        <w:left w:val="none" w:sz="0" w:space="0" w:color="auto"/>
        <w:bottom w:val="none" w:sz="0" w:space="0" w:color="auto"/>
        <w:right w:val="none" w:sz="0" w:space="0" w:color="auto"/>
      </w:divBdr>
    </w:div>
    <w:div w:id="1611354733">
      <w:bodyDiv w:val="1"/>
      <w:marLeft w:val="0"/>
      <w:marRight w:val="0"/>
      <w:marTop w:val="0"/>
      <w:marBottom w:val="0"/>
      <w:divBdr>
        <w:top w:val="none" w:sz="0" w:space="0" w:color="auto"/>
        <w:left w:val="none" w:sz="0" w:space="0" w:color="auto"/>
        <w:bottom w:val="none" w:sz="0" w:space="0" w:color="auto"/>
        <w:right w:val="none" w:sz="0" w:space="0" w:color="auto"/>
      </w:divBdr>
    </w:div>
    <w:div w:id="1613197510">
      <w:bodyDiv w:val="1"/>
      <w:marLeft w:val="0"/>
      <w:marRight w:val="0"/>
      <w:marTop w:val="0"/>
      <w:marBottom w:val="0"/>
      <w:divBdr>
        <w:top w:val="none" w:sz="0" w:space="0" w:color="auto"/>
        <w:left w:val="none" w:sz="0" w:space="0" w:color="auto"/>
        <w:bottom w:val="none" w:sz="0" w:space="0" w:color="auto"/>
        <w:right w:val="none" w:sz="0" w:space="0" w:color="auto"/>
      </w:divBdr>
    </w:div>
    <w:div w:id="1614821294">
      <w:bodyDiv w:val="1"/>
      <w:marLeft w:val="0"/>
      <w:marRight w:val="0"/>
      <w:marTop w:val="0"/>
      <w:marBottom w:val="0"/>
      <w:divBdr>
        <w:top w:val="none" w:sz="0" w:space="0" w:color="auto"/>
        <w:left w:val="none" w:sz="0" w:space="0" w:color="auto"/>
        <w:bottom w:val="none" w:sz="0" w:space="0" w:color="auto"/>
        <w:right w:val="none" w:sz="0" w:space="0" w:color="auto"/>
      </w:divBdr>
    </w:div>
    <w:div w:id="1615792959">
      <w:bodyDiv w:val="1"/>
      <w:marLeft w:val="0"/>
      <w:marRight w:val="0"/>
      <w:marTop w:val="0"/>
      <w:marBottom w:val="0"/>
      <w:divBdr>
        <w:top w:val="none" w:sz="0" w:space="0" w:color="auto"/>
        <w:left w:val="none" w:sz="0" w:space="0" w:color="auto"/>
        <w:bottom w:val="none" w:sz="0" w:space="0" w:color="auto"/>
        <w:right w:val="none" w:sz="0" w:space="0" w:color="auto"/>
      </w:divBdr>
    </w:div>
    <w:div w:id="1618099056">
      <w:bodyDiv w:val="1"/>
      <w:marLeft w:val="0"/>
      <w:marRight w:val="0"/>
      <w:marTop w:val="0"/>
      <w:marBottom w:val="0"/>
      <w:divBdr>
        <w:top w:val="none" w:sz="0" w:space="0" w:color="auto"/>
        <w:left w:val="none" w:sz="0" w:space="0" w:color="auto"/>
        <w:bottom w:val="none" w:sz="0" w:space="0" w:color="auto"/>
        <w:right w:val="none" w:sz="0" w:space="0" w:color="auto"/>
      </w:divBdr>
    </w:div>
    <w:div w:id="1618870421">
      <w:bodyDiv w:val="1"/>
      <w:marLeft w:val="0"/>
      <w:marRight w:val="0"/>
      <w:marTop w:val="0"/>
      <w:marBottom w:val="0"/>
      <w:divBdr>
        <w:top w:val="none" w:sz="0" w:space="0" w:color="auto"/>
        <w:left w:val="none" w:sz="0" w:space="0" w:color="auto"/>
        <w:bottom w:val="none" w:sz="0" w:space="0" w:color="auto"/>
        <w:right w:val="none" w:sz="0" w:space="0" w:color="auto"/>
      </w:divBdr>
    </w:div>
    <w:div w:id="1619141861">
      <w:bodyDiv w:val="1"/>
      <w:marLeft w:val="0"/>
      <w:marRight w:val="0"/>
      <w:marTop w:val="0"/>
      <w:marBottom w:val="0"/>
      <w:divBdr>
        <w:top w:val="none" w:sz="0" w:space="0" w:color="auto"/>
        <w:left w:val="none" w:sz="0" w:space="0" w:color="auto"/>
        <w:bottom w:val="none" w:sz="0" w:space="0" w:color="auto"/>
        <w:right w:val="none" w:sz="0" w:space="0" w:color="auto"/>
      </w:divBdr>
    </w:div>
    <w:div w:id="1620724880">
      <w:bodyDiv w:val="1"/>
      <w:marLeft w:val="0"/>
      <w:marRight w:val="0"/>
      <w:marTop w:val="0"/>
      <w:marBottom w:val="0"/>
      <w:divBdr>
        <w:top w:val="none" w:sz="0" w:space="0" w:color="auto"/>
        <w:left w:val="none" w:sz="0" w:space="0" w:color="auto"/>
        <w:bottom w:val="none" w:sz="0" w:space="0" w:color="auto"/>
        <w:right w:val="none" w:sz="0" w:space="0" w:color="auto"/>
      </w:divBdr>
    </w:div>
    <w:div w:id="1621063314">
      <w:bodyDiv w:val="1"/>
      <w:marLeft w:val="0"/>
      <w:marRight w:val="0"/>
      <w:marTop w:val="0"/>
      <w:marBottom w:val="0"/>
      <w:divBdr>
        <w:top w:val="none" w:sz="0" w:space="0" w:color="auto"/>
        <w:left w:val="none" w:sz="0" w:space="0" w:color="auto"/>
        <w:bottom w:val="none" w:sz="0" w:space="0" w:color="auto"/>
        <w:right w:val="none" w:sz="0" w:space="0" w:color="auto"/>
      </w:divBdr>
    </w:div>
    <w:div w:id="1622298544">
      <w:bodyDiv w:val="1"/>
      <w:marLeft w:val="0"/>
      <w:marRight w:val="0"/>
      <w:marTop w:val="0"/>
      <w:marBottom w:val="0"/>
      <w:divBdr>
        <w:top w:val="none" w:sz="0" w:space="0" w:color="auto"/>
        <w:left w:val="none" w:sz="0" w:space="0" w:color="auto"/>
        <w:bottom w:val="none" w:sz="0" w:space="0" w:color="auto"/>
        <w:right w:val="none" w:sz="0" w:space="0" w:color="auto"/>
      </w:divBdr>
    </w:div>
    <w:div w:id="1622373005">
      <w:bodyDiv w:val="1"/>
      <w:marLeft w:val="0"/>
      <w:marRight w:val="0"/>
      <w:marTop w:val="0"/>
      <w:marBottom w:val="0"/>
      <w:divBdr>
        <w:top w:val="none" w:sz="0" w:space="0" w:color="auto"/>
        <w:left w:val="none" w:sz="0" w:space="0" w:color="auto"/>
        <w:bottom w:val="none" w:sz="0" w:space="0" w:color="auto"/>
        <w:right w:val="none" w:sz="0" w:space="0" w:color="auto"/>
      </w:divBdr>
    </w:div>
    <w:div w:id="1631745057">
      <w:bodyDiv w:val="1"/>
      <w:marLeft w:val="0"/>
      <w:marRight w:val="0"/>
      <w:marTop w:val="0"/>
      <w:marBottom w:val="0"/>
      <w:divBdr>
        <w:top w:val="none" w:sz="0" w:space="0" w:color="auto"/>
        <w:left w:val="none" w:sz="0" w:space="0" w:color="auto"/>
        <w:bottom w:val="none" w:sz="0" w:space="0" w:color="auto"/>
        <w:right w:val="none" w:sz="0" w:space="0" w:color="auto"/>
      </w:divBdr>
    </w:div>
    <w:div w:id="1632712041">
      <w:bodyDiv w:val="1"/>
      <w:marLeft w:val="0"/>
      <w:marRight w:val="0"/>
      <w:marTop w:val="0"/>
      <w:marBottom w:val="0"/>
      <w:divBdr>
        <w:top w:val="none" w:sz="0" w:space="0" w:color="auto"/>
        <w:left w:val="none" w:sz="0" w:space="0" w:color="auto"/>
        <w:bottom w:val="none" w:sz="0" w:space="0" w:color="auto"/>
        <w:right w:val="none" w:sz="0" w:space="0" w:color="auto"/>
      </w:divBdr>
    </w:div>
    <w:div w:id="1632974906">
      <w:bodyDiv w:val="1"/>
      <w:marLeft w:val="0"/>
      <w:marRight w:val="0"/>
      <w:marTop w:val="0"/>
      <w:marBottom w:val="0"/>
      <w:divBdr>
        <w:top w:val="none" w:sz="0" w:space="0" w:color="auto"/>
        <w:left w:val="none" w:sz="0" w:space="0" w:color="auto"/>
        <w:bottom w:val="none" w:sz="0" w:space="0" w:color="auto"/>
        <w:right w:val="none" w:sz="0" w:space="0" w:color="auto"/>
      </w:divBdr>
    </w:div>
    <w:div w:id="1634364773">
      <w:bodyDiv w:val="1"/>
      <w:marLeft w:val="0"/>
      <w:marRight w:val="0"/>
      <w:marTop w:val="0"/>
      <w:marBottom w:val="0"/>
      <w:divBdr>
        <w:top w:val="none" w:sz="0" w:space="0" w:color="auto"/>
        <w:left w:val="none" w:sz="0" w:space="0" w:color="auto"/>
        <w:bottom w:val="none" w:sz="0" w:space="0" w:color="auto"/>
        <w:right w:val="none" w:sz="0" w:space="0" w:color="auto"/>
      </w:divBdr>
    </w:div>
    <w:div w:id="1634403047">
      <w:bodyDiv w:val="1"/>
      <w:marLeft w:val="0"/>
      <w:marRight w:val="0"/>
      <w:marTop w:val="0"/>
      <w:marBottom w:val="0"/>
      <w:divBdr>
        <w:top w:val="none" w:sz="0" w:space="0" w:color="auto"/>
        <w:left w:val="none" w:sz="0" w:space="0" w:color="auto"/>
        <w:bottom w:val="none" w:sz="0" w:space="0" w:color="auto"/>
        <w:right w:val="none" w:sz="0" w:space="0" w:color="auto"/>
      </w:divBdr>
    </w:div>
    <w:div w:id="1635023517">
      <w:bodyDiv w:val="1"/>
      <w:marLeft w:val="0"/>
      <w:marRight w:val="0"/>
      <w:marTop w:val="0"/>
      <w:marBottom w:val="0"/>
      <w:divBdr>
        <w:top w:val="none" w:sz="0" w:space="0" w:color="auto"/>
        <w:left w:val="none" w:sz="0" w:space="0" w:color="auto"/>
        <w:bottom w:val="none" w:sz="0" w:space="0" w:color="auto"/>
        <w:right w:val="none" w:sz="0" w:space="0" w:color="auto"/>
      </w:divBdr>
    </w:div>
    <w:div w:id="1636255013">
      <w:bodyDiv w:val="1"/>
      <w:marLeft w:val="0"/>
      <w:marRight w:val="0"/>
      <w:marTop w:val="0"/>
      <w:marBottom w:val="0"/>
      <w:divBdr>
        <w:top w:val="none" w:sz="0" w:space="0" w:color="auto"/>
        <w:left w:val="none" w:sz="0" w:space="0" w:color="auto"/>
        <w:bottom w:val="none" w:sz="0" w:space="0" w:color="auto"/>
        <w:right w:val="none" w:sz="0" w:space="0" w:color="auto"/>
      </w:divBdr>
    </w:div>
    <w:div w:id="1642539788">
      <w:bodyDiv w:val="1"/>
      <w:marLeft w:val="0"/>
      <w:marRight w:val="0"/>
      <w:marTop w:val="0"/>
      <w:marBottom w:val="0"/>
      <w:divBdr>
        <w:top w:val="none" w:sz="0" w:space="0" w:color="auto"/>
        <w:left w:val="none" w:sz="0" w:space="0" w:color="auto"/>
        <w:bottom w:val="none" w:sz="0" w:space="0" w:color="auto"/>
        <w:right w:val="none" w:sz="0" w:space="0" w:color="auto"/>
      </w:divBdr>
    </w:div>
    <w:div w:id="1645231306">
      <w:bodyDiv w:val="1"/>
      <w:marLeft w:val="0"/>
      <w:marRight w:val="0"/>
      <w:marTop w:val="0"/>
      <w:marBottom w:val="0"/>
      <w:divBdr>
        <w:top w:val="none" w:sz="0" w:space="0" w:color="auto"/>
        <w:left w:val="none" w:sz="0" w:space="0" w:color="auto"/>
        <w:bottom w:val="none" w:sz="0" w:space="0" w:color="auto"/>
        <w:right w:val="none" w:sz="0" w:space="0" w:color="auto"/>
      </w:divBdr>
    </w:div>
    <w:div w:id="1651134244">
      <w:bodyDiv w:val="1"/>
      <w:marLeft w:val="0"/>
      <w:marRight w:val="0"/>
      <w:marTop w:val="0"/>
      <w:marBottom w:val="0"/>
      <w:divBdr>
        <w:top w:val="none" w:sz="0" w:space="0" w:color="auto"/>
        <w:left w:val="none" w:sz="0" w:space="0" w:color="auto"/>
        <w:bottom w:val="none" w:sz="0" w:space="0" w:color="auto"/>
        <w:right w:val="none" w:sz="0" w:space="0" w:color="auto"/>
      </w:divBdr>
    </w:div>
    <w:div w:id="1653606965">
      <w:bodyDiv w:val="1"/>
      <w:marLeft w:val="0"/>
      <w:marRight w:val="0"/>
      <w:marTop w:val="0"/>
      <w:marBottom w:val="0"/>
      <w:divBdr>
        <w:top w:val="none" w:sz="0" w:space="0" w:color="auto"/>
        <w:left w:val="none" w:sz="0" w:space="0" w:color="auto"/>
        <w:bottom w:val="none" w:sz="0" w:space="0" w:color="auto"/>
        <w:right w:val="none" w:sz="0" w:space="0" w:color="auto"/>
      </w:divBdr>
    </w:div>
    <w:div w:id="1653682662">
      <w:bodyDiv w:val="1"/>
      <w:marLeft w:val="0"/>
      <w:marRight w:val="0"/>
      <w:marTop w:val="0"/>
      <w:marBottom w:val="0"/>
      <w:divBdr>
        <w:top w:val="none" w:sz="0" w:space="0" w:color="auto"/>
        <w:left w:val="none" w:sz="0" w:space="0" w:color="auto"/>
        <w:bottom w:val="none" w:sz="0" w:space="0" w:color="auto"/>
        <w:right w:val="none" w:sz="0" w:space="0" w:color="auto"/>
      </w:divBdr>
    </w:div>
    <w:div w:id="1654069615">
      <w:bodyDiv w:val="1"/>
      <w:marLeft w:val="0"/>
      <w:marRight w:val="0"/>
      <w:marTop w:val="0"/>
      <w:marBottom w:val="0"/>
      <w:divBdr>
        <w:top w:val="none" w:sz="0" w:space="0" w:color="auto"/>
        <w:left w:val="none" w:sz="0" w:space="0" w:color="auto"/>
        <w:bottom w:val="none" w:sz="0" w:space="0" w:color="auto"/>
        <w:right w:val="none" w:sz="0" w:space="0" w:color="auto"/>
      </w:divBdr>
    </w:div>
    <w:div w:id="1654869577">
      <w:bodyDiv w:val="1"/>
      <w:marLeft w:val="0"/>
      <w:marRight w:val="0"/>
      <w:marTop w:val="0"/>
      <w:marBottom w:val="0"/>
      <w:divBdr>
        <w:top w:val="none" w:sz="0" w:space="0" w:color="auto"/>
        <w:left w:val="none" w:sz="0" w:space="0" w:color="auto"/>
        <w:bottom w:val="none" w:sz="0" w:space="0" w:color="auto"/>
        <w:right w:val="none" w:sz="0" w:space="0" w:color="auto"/>
      </w:divBdr>
    </w:div>
    <w:div w:id="1655449395">
      <w:bodyDiv w:val="1"/>
      <w:marLeft w:val="0"/>
      <w:marRight w:val="0"/>
      <w:marTop w:val="0"/>
      <w:marBottom w:val="0"/>
      <w:divBdr>
        <w:top w:val="none" w:sz="0" w:space="0" w:color="auto"/>
        <w:left w:val="none" w:sz="0" w:space="0" w:color="auto"/>
        <w:bottom w:val="none" w:sz="0" w:space="0" w:color="auto"/>
        <w:right w:val="none" w:sz="0" w:space="0" w:color="auto"/>
      </w:divBdr>
    </w:div>
    <w:div w:id="1657148546">
      <w:bodyDiv w:val="1"/>
      <w:marLeft w:val="0"/>
      <w:marRight w:val="0"/>
      <w:marTop w:val="0"/>
      <w:marBottom w:val="0"/>
      <w:divBdr>
        <w:top w:val="none" w:sz="0" w:space="0" w:color="auto"/>
        <w:left w:val="none" w:sz="0" w:space="0" w:color="auto"/>
        <w:bottom w:val="none" w:sz="0" w:space="0" w:color="auto"/>
        <w:right w:val="none" w:sz="0" w:space="0" w:color="auto"/>
      </w:divBdr>
    </w:div>
    <w:div w:id="1659532371">
      <w:bodyDiv w:val="1"/>
      <w:marLeft w:val="0"/>
      <w:marRight w:val="0"/>
      <w:marTop w:val="0"/>
      <w:marBottom w:val="0"/>
      <w:divBdr>
        <w:top w:val="none" w:sz="0" w:space="0" w:color="auto"/>
        <w:left w:val="none" w:sz="0" w:space="0" w:color="auto"/>
        <w:bottom w:val="none" w:sz="0" w:space="0" w:color="auto"/>
        <w:right w:val="none" w:sz="0" w:space="0" w:color="auto"/>
      </w:divBdr>
    </w:div>
    <w:div w:id="1664045557">
      <w:bodyDiv w:val="1"/>
      <w:marLeft w:val="0"/>
      <w:marRight w:val="0"/>
      <w:marTop w:val="0"/>
      <w:marBottom w:val="0"/>
      <w:divBdr>
        <w:top w:val="none" w:sz="0" w:space="0" w:color="auto"/>
        <w:left w:val="none" w:sz="0" w:space="0" w:color="auto"/>
        <w:bottom w:val="none" w:sz="0" w:space="0" w:color="auto"/>
        <w:right w:val="none" w:sz="0" w:space="0" w:color="auto"/>
      </w:divBdr>
    </w:div>
    <w:div w:id="1671254289">
      <w:bodyDiv w:val="1"/>
      <w:marLeft w:val="0"/>
      <w:marRight w:val="0"/>
      <w:marTop w:val="0"/>
      <w:marBottom w:val="0"/>
      <w:divBdr>
        <w:top w:val="none" w:sz="0" w:space="0" w:color="auto"/>
        <w:left w:val="none" w:sz="0" w:space="0" w:color="auto"/>
        <w:bottom w:val="none" w:sz="0" w:space="0" w:color="auto"/>
        <w:right w:val="none" w:sz="0" w:space="0" w:color="auto"/>
      </w:divBdr>
    </w:div>
    <w:div w:id="1671442653">
      <w:bodyDiv w:val="1"/>
      <w:marLeft w:val="0"/>
      <w:marRight w:val="0"/>
      <w:marTop w:val="0"/>
      <w:marBottom w:val="0"/>
      <w:divBdr>
        <w:top w:val="none" w:sz="0" w:space="0" w:color="auto"/>
        <w:left w:val="none" w:sz="0" w:space="0" w:color="auto"/>
        <w:bottom w:val="none" w:sz="0" w:space="0" w:color="auto"/>
        <w:right w:val="none" w:sz="0" w:space="0" w:color="auto"/>
      </w:divBdr>
    </w:div>
    <w:div w:id="1672369389">
      <w:bodyDiv w:val="1"/>
      <w:marLeft w:val="0"/>
      <w:marRight w:val="0"/>
      <w:marTop w:val="0"/>
      <w:marBottom w:val="0"/>
      <w:divBdr>
        <w:top w:val="none" w:sz="0" w:space="0" w:color="auto"/>
        <w:left w:val="none" w:sz="0" w:space="0" w:color="auto"/>
        <w:bottom w:val="none" w:sz="0" w:space="0" w:color="auto"/>
        <w:right w:val="none" w:sz="0" w:space="0" w:color="auto"/>
      </w:divBdr>
    </w:div>
    <w:div w:id="1672904398">
      <w:bodyDiv w:val="1"/>
      <w:marLeft w:val="0"/>
      <w:marRight w:val="0"/>
      <w:marTop w:val="0"/>
      <w:marBottom w:val="0"/>
      <w:divBdr>
        <w:top w:val="none" w:sz="0" w:space="0" w:color="auto"/>
        <w:left w:val="none" w:sz="0" w:space="0" w:color="auto"/>
        <w:bottom w:val="none" w:sz="0" w:space="0" w:color="auto"/>
        <w:right w:val="none" w:sz="0" w:space="0" w:color="auto"/>
      </w:divBdr>
    </w:div>
    <w:div w:id="1674408251">
      <w:bodyDiv w:val="1"/>
      <w:marLeft w:val="0"/>
      <w:marRight w:val="0"/>
      <w:marTop w:val="0"/>
      <w:marBottom w:val="0"/>
      <w:divBdr>
        <w:top w:val="none" w:sz="0" w:space="0" w:color="auto"/>
        <w:left w:val="none" w:sz="0" w:space="0" w:color="auto"/>
        <w:bottom w:val="none" w:sz="0" w:space="0" w:color="auto"/>
        <w:right w:val="none" w:sz="0" w:space="0" w:color="auto"/>
      </w:divBdr>
    </w:div>
    <w:div w:id="1674600944">
      <w:bodyDiv w:val="1"/>
      <w:marLeft w:val="0"/>
      <w:marRight w:val="0"/>
      <w:marTop w:val="0"/>
      <w:marBottom w:val="0"/>
      <w:divBdr>
        <w:top w:val="none" w:sz="0" w:space="0" w:color="auto"/>
        <w:left w:val="none" w:sz="0" w:space="0" w:color="auto"/>
        <w:bottom w:val="none" w:sz="0" w:space="0" w:color="auto"/>
        <w:right w:val="none" w:sz="0" w:space="0" w:color="auto"/>
      </w:divBdr>
    </w:div>
    <w:div w:id="1677882244">
      <w:bodyDiv w:val="1"/>
      <w:marLeft w:val="0"/>
      <w:marRight w:val="0"/>
      <w:marTop w:val="0"/>
      <w:marBottom w:val="0"/>
      <w:divBdr>
        <w:top w:val="none" w:sz="0" w:space="0" w:color="auto"/>
        <w:left w:val="none" w:sz="0" w:space="0" w:color="auto"/>
        <w:bottom w:val="none" w:sz="0" w:space="0" w:color="auto"/>
        <w:right w:val="none" w:sz="0" w:space="0" w:color="auto"/>
      </w:divBdr>
    </w:div>
    <w:div w:id="1679650377">
      <w:bodyDiv w:val="1"/>
      <w:marLeft w:val="0"/>
      <w:marRight w:val="0"/>
      <w:marTop w:val="0"/>
      <w:marBottom w:val="0"/>
      <w:divBdr>
        <w:top w:val="none" w:sz="0" w:space="0" w:color="auto"/>
        <w:left w:val="none" w:sz="0" w:space="0" w:color="auto"/>
        <w:bottom w:val="none" w:sz="0" w:space="0" w:color="auto"/>
        <w:right w:val="none" w:sz="0" w:space="0" w:color="auto"/>
      </w:divBdr>
    </w:div>
    <w:div w:id="1682972434">
      <w:bodyDiv w:val="1"/>
      <w:marLeft w:val="0"/>
      <w:marRight w:val="0"/>
      <w:marTop w:val="0"/>
      <w:marBottom w:val="0"/>
      <w:divBdr>
        <w:top w:val="none" w:sz="0" w:space="0" w:color="auto"/>
        <w:left w:val="none" w:sz="0" w:space="0" w:color="auto"/>
        <w:bottom w:val="none" w:sz="0" w:space="0" w:color="auto"/>
        <w:right w:val="none" w:sz="0" w:space="0" w:color="auto"/>
      </w:divBdr>
    </w:div>
    <w:div w:id="1686244121">
      <w:bodyDiv w:val="1"/>
      <w:marLeft w:val="0"/>
      <w:marRight w:val="0"/>
      <w:marTop w:val="0"/>
      <w:marBottom w:val="0"/>
      <w:divBdr>
        <w:top w:val="none" w:sz="0" w:space="0" w:color="auto"/>
        <w:left w:val="none" w:sz="0" w:space="0" w:color="auto"/>
        <w:bottom w:val="none" w:sz="0" w:space="0" w:color="auto"/>
        <w:right w:val="none" w:sz="0" w:space="0" w:color="auto"/>
      </w:divBdr>
    </w:div>
    <w:div w:id="1687291418">
      <w:bodyDiv w:val="1"/>
      <w:marLeft w:val="0"/>
      <w:marRight w:val="0"/>
      <w:marTop w:val="0"/>
      <w:marBottom w:val="0"/>
      <w:divBdr>
        <w:top w:val="none" w:sz="0" w:space="0" w:color="auto"/>
        <w:left w:val="none" w:sz="0" w:space="0" w:color="auto"/>
        <w:bottom w:val="none" w:sz="0" w:space="0" w:color="auto"/>
        <w:right w:val="none" w:sz="0" w:space="0" w:color="auto"/>
      </w:divBdr>
    </w:div>
    <w:div w:id="1688944265">
      <w:bodyDiv w:val="1"/>
      <w:marLeft w:val="0"/>
      <w:marRight w:val="0"/>
      <w:marTop w:val="0"/>
      <w:marBottom w:val="0"/>
      <w:divBdr>
        <w:top w:val="none" w:sz="0" w:space="0" w:color="auto"/>
        <w:left w:val="none" w:sz="0" w:space="0" w:color="auto"/>
        <w:bottom w:val="none" w:sz="0" w:space="0" w:color="auto"/>
        <w:right w:val="none" w:sz="0" w:space="0" w:color="auto"/>
      </w:divBdr>
    </w:div>
    <w:div w:id="1690058571">
      <w:bodyDiv w:val="1"/>
      <w:marLeft w:val="0"/>
      <w:marRight w:val="0"/>
      <w:marTop w:val="0"/>
      <w:marBottom w:val="0"/>
      <w:divBdr>
        <w:top w:val="none" w:sz="0" w:space="0" w:color="auto"/>
        <w:left w:val="none" w:sz="0" w:space="0" w:color="auto"/>
        <w:bottom w:val="none" w:sz="0" w:space="0" w:color="auto"/>
        <w:right w:val="none" w:sz="0" w:space="0" w:color="auto"/>
      </w:divBdr>
    </w:div>
    <w:div w:id="1690643070">
      <w:bodyDiv w:val="1"/>
      <w:marLeft w:val="0"/>
      <w:marRight w:val="0"/>
      <w:marTop w:val="0"/>
      <w:marBottom w:val="0"/>
      <w:divBdr>
        <w:top w:val="none" w:sz="0" w:space="0" w:color="auto"/>
        <w:left w:val="none" w:sz="0" w:space="0" w:color="auto"/>
        <w:bottom w:val="none" w:sz="0" w:space="0" w:color="auto"/>
        <w:right w:val="none" w:sz="0" w:space="0" w:color="auto"/>
      </w:divBdr>
    </w:div>
    <w:div w:id="1691178716">
      <w:bodyDiv w:val="1"/>
      <w:marLeft w:val="0"/>
      <w:marRight w:val="0"/>
      <w:marTop w:val="0"/>
      <w:marBottom w:val="0"/>
      <w:divBdr>
        <w:top w:val="none" w:sz="0" w:space="0" w:color="auto"/>
        <w:left w:val="none" w:sz="0" w:space="0" w:color="auto"/>
        <w:bottom w:val="none" w:sz="0" w:space="0" w:color="auto"/>
        <w:right w:val="none" w:sz="0" w:space="0" w:color="auto"/>
      </w:divBdr>
    </w:div>
    <w:div w:id="1693023945">
      <w:bodyDiv w:val="1"/>
      <w:marLeft w:val="0"/>
      <w:marRight w:val="0"/>
      <w:marTop w:val="0"/>
      <w:marBottom w:val="0"/>
      <w:divBdr>
        <w:top w:val="none" w:sz="0" w:space="0" w:color="auto"/>
        <w:left w:val="none" w:sz="0" w:space="0" w:color="auto"/>
        <w:bottom w:val="none" w:sz="0" w:space="0" w:color="auto"/>
        <w:right w:val="none" w:sz="0" w:space="0" w:color="auto"/>
      </w:divBdr>
    </w:div>
    <w:div w:id="1695767546">
      <w:bodyDiv w:val="1"/>
      <w:marLeft w:val="0"/>
      <w:marRight w:val="0"/>
      <w:marTop w:val="0"/>
      <w:marBottom w:val="0"/>
      <w:divBdr>
        <w:top w:val="none" w:sz="0" w:space="0" w:color="auto"/>
        <w:left w:val="none" w:sz="0" w:space="0" w:color="auto"/>
        <w:bottom w:val="none" w:sz="0" w:space="0" w:color="auto"/>
        <w:right w:val="none" w:sz="0" w:space="0" w:color="auto"/>
      </w:divBdr>
    </w:div>
    <w:div w:id="1696685454">
      <w:bodyDiv w:val="1"/>
      <w:marLeft w:val="0"/>
      <w:marRight w:val="0"/>
      <w:marTop w:val="0"/>
      <w:marBottom w:val="0"/>
      <w:divBdr>
        <w:top w:val="none" w:sz="0" w:space="0" w:color="auto"/>
        <w:left w:val="none" w:sz="0" w:space="0" w:color="auto"/>
        <w:bottom w:val="none" w:sz="0" w:space="0" w:color="auto"/>
        <w:right w:val="none" w:sz="0" w:space="0" w:color="auto"/>
      </w:divBdr>
    </w:div>
    <w:div w:id="1697920721">
      <w:bodyDiv w:val="1"/>
      <w:marLeft w:val="0"/>
      <w:marRight w:val="0"/>
      <w:marTop w:val="0"/>
      <w:marBottom w:val="0"/>
      <w:divBdr>
        <w:top w:val="none" w:sz="0" w:space="0" w:color="auto"/>
        <w:left w:val="none" w:sz="0" w:space="0" w:color="auto"/>
        <w:bottom w:val="none" w:sz="0" w:space="0" w:color="auto"/>
        <w:right w:val="none" w:sz="0" w:space="0" w:color="auto"/>
      </w:divBdr>
    </w:div>
    <w:div w:id="1698311336">
      <w:bodyDiv w:val="1"/>
      <w:marLeft w:val="0"/>
      <w:marRight w:val="0"/>
      <w:marTop w:val="0"/>
      <w:marBottom w:val="0"/>
      <w:divBdr>
        <w:top w:val="none" w:sz="0" w:space="0" w:color="auto"/>
        <w:left w:val="none" w:sz="0" w:space="0" w:color="auto"/>
        <w:bottom w:val="none" w:sz="0" w:space="0" w:color="auto"/>
        <w:right w:val="none" w:sz="0" w:space="0" w:color="auto"/>
      </w:divBdr>
    </w:div>
    <w:div w:id="1699307748">
      <w:bodyDiv w:val="1"/>
      <w:marLeft w:val="0"/>
      <w:marRight w:val="0"/>
      <w:marTop w:val="0"/>
      <w:marBottom w:val="0"/>
      <w:divBdr>
        <w:top w:val="none" w:sz="0" w:space="0" w:color="auto"/>
        <w:left w:val="none" w:sz="0" w:space="0" w:color="auto"/>
        <w:bottom w:val="none" w:sz="0" w:space="0" w:color="auto"/>
        <w:right w:val="none" w:sz="0" w:space="0" w:color="auto"/>
      </w:divBdr>
    </w:div>
    <w:div w:id="1699625753">
      <w:bodyDiv w:val="1"/>
      <w:marLeft w:val="0"/>
      <w:marRight w:val="0"/>
      <w:marTop w:val="0"/>
      <w:marBottom w:val="0"/>
      <w:divBdr>
        <w:top w:val="none" w:sz="0" w:space="0" w:color="auto"/>
        <w:left w:val="none" w:sz="0" w:space="0" w:color="auto"/>
        <w:bottom w:val="none" w:sz="0" w:space="0" w:color="auto"/>
        <w:right w:val="none" w:sz="0" w:space="0" w:color="auto"/>
      </w:divBdr>
    </w:div>
    <w:div w:id="1700009361">
      <w:bodyDiv w:val="1"/>
      <w:marLeft w:val="0"/>
      <w:marRight w:val="0"/>
      <w:marTop w:val="0"/>
      <w:marBottom w:val="0"/>
      <w:divBdr>
        <w:top w:val="none" w:sz="0" w:space="0" w:color="auto"/>
        <w:left w:val="none" w:sz="0" w:space="0" w:color="auto"/>
        <w:bottom w:val="none" w:sz="0" w:space="0" w:color="auto"/>
        <w:right w:val="none" w:sz="0" w:space="0" w:color="auto"/>
      </w:divBdr>
    </w:div>
    <w:div w:id="1700350491">
      <w:bodyDiv w:val="1"/>
      <w:marLeft w:val="0"/>
      <w:marRight w:val="0"/>
      <w:marTop w:val="0"/>
      <w:marBottom w:val="0"/>
      <w:divBdr>
        <w:top w:val="none" w:sz="0" w:space="0" w:color="auto"/>
        <w:left w:val="none" w:sz="0" w:space="0" w:color="auto"/>
        <w:bottom w:val="none" w:sz="0" w:space="0" w:color="auto"/>
        <w:right w:val="none" w:sz="0" w:space="0" w:color="auto"/>
      </w:divBdr>
    </w:div>
    <w:div w:id="1700887285">
      <w:bodyDiv w:val="1"/>
      <w:marLeft w:val="0"/>
      <w:marRight w:val="0"/>
      <w:marTop w:val="0"/>
      <w:marBottom w:val="0"/>
      <w:divBdr>
        <w:top w:val="none" w:sz="0" w:space="0" w:color="auto"/>
        <w:left w:val="none" w:sz="0" w:space="0" w:color="auto"/>
        <w:bottom w:val="none" w:sz="0" w:space="0" w:color="auto"/>
        <w:right w:val="none" w:sz="0" w:space="0" w:color="auto"/>
      </w:divBdr>
    </w:div>
    <w:div w:id="1702323539">
      <w:bodyDiv w:val="1"/>
      <w:marLeft w:val="0"/>
      <w:marRight w:val="0"/>
      <w:marTop w:val="0"/>
      <w:marBottom w:val="0"/>
      <w:divBdr>
        <w:top w:val="none" w:sz="0" w:space="0" w:color="auto"/>
        <w:left w:val="none" w:sz="0" w:space="0" w:color="auto"/>
        <w:bottom w:val="none" w:sz="0" w:space="0" w:color="auto"/>
        <w:right w:val="none" w:sz="0" w:space="0" w:color="auto"/>
      </w:divBdr>
    </w:div>
    <w:div w:id="1704011476">
      <w:bodyDiv w:val="1"/>
      <w:marLeft w:val="0"/>
      <w:marRight w:val="0"/>
      <w:marTop w:val="0"/>
      <w:marBottom w:val="0"/>
      <w:divBdr>
        <w:top w:val="none" w:sz="0" w:space="0" w:color="auto"/>
        <w:left w:val="none" w:sz="0" w:space="0" w:color="auto"/>
        <w:bottom w:val="none" w:sz="0" w:space="0" w:color="auto"/>
        <w:right w:val="none" w:sz="0" w:space="0" w:color="auto"/>
      </w:divBdr>
    </w:div>
    <w:div w:id="1705054497">
      <w:bodyDiv w:val="1"/>
      <w:marLeft w:val="0"/>
      <w:marRight w:val="0"/>
      <w:marTop w:val="0"/>
      <w:marBottom w:val="0"/>
      <w:divBdr>
        <w:top w:val="none" w:sz="0" w:space="0" w:color="auto"/>
        <w:left w:val="none" w:sz="0" w:space="0" w:color="auto"/>
        <w:bottom w:val="none" w:sz="0" w:space="0" w:color="auto"/>
        <w:right w:val="none" w:sz="0" w:space="0" w:color="auto"/>
      </w:divBdr>
    </w:div>
    <w:div w:id="1709914670">
      <w:bodyDiv w:val="1"/>
      <w:marLeft w:val="0"/>
      <w:marRight w:val="0"/>
      <w:marTop w:val="0"/>
      <w:marBottom w:val="0"/>
      <w:divBdr>
        <w:top w:val="none" w:sz="0" w:space="0" w:color="auto"/>
        <w:left w:val="none" w:sz="0" w:space="0" w:color="auto"/>
        <w:bottom w:val="none" w:sz="0" w:space="0" w:color="auto"/>
        <w:right w:val="none" w:sz="0" w:space="0" w:color="auto"/>
      </w:divBdr>
    </w:div>
    <w:div w:id="1710908221">
      <w:bodyDiv w:val="1"/>
      <w:marLeft w:val="0"/>
      <w:marRight w:val="0"/>
      <w:marTop w:val="0"/>
      <w:marBottom w:val="0"/>
      <w:divBdr>
        <w:top w:val="none" w:sz="0" w:space="0" w:color="auto"/>
        <w:left w:val="none" w:sz="0" w:space="0" w:color="auto"/>
        <w:bottom w:val="none" w:sz="0" w:space="0" w:color="auto"/>
        <w:right w:val="none" w:sz="0" w:space="0" w:color="auto"/>
      </w:divBdr>
    </w:div>
    <w:div w:id="1712456039">
      <w:bodyDiv w:val="1"/>
      <w:marLeft w:val="0"/>
      <w:marRight w:val="0"/>
      <w:marTop w:val="0"/>
      <w:marBottom w:val="0"/>
      <w:divBdr>
        <w:top w:val="none" w:sz="0" w:space="0" w:color="auto"/>
        <w:left w:val="none" w:sz="0" w:space="0" w:color="auto"/>
        <w:bottom w:val="none" w:sz="0" w:space="0" w:color="auto"/>
        <w:right w:val="none" w:sz="0" w:space="0" w:color="auto"/>
      </w:divBdr>
    </w:div>
    <w:div w:id="1712605379">
      <w:bodyDiv w:val="1"/>
      <w:marLeft w:val="0"/>
      <w:marRight w:val="0"/>
      <w:marTop w:val="0"/>
      <w:marBottom w:val="0"/>
      <w:divBdr>
        <w:top w:val="none" w:sz="0" w:space="0" w:color="auto"/>
        <w:left w:val="none" w:sz="0" w:space="0" w:color="auto"/>
        <w:bottom w:val="none" w:sz="0" w:space="0" w:color="auto"/>
        <w:right w:val="none" w:sz="0" w:space="0" w:color="auto"/>
      </w:divBdr>
    </w:div>
    <w:div w:id="1714233522">
      <w:bodyDiv w:val="1"/>
      <w:marLeft w:val="0"/>
      <w:marRight w:val="0"/>
      <w:marTop w:val="0"/>
      <w:marBottom w:val="0"/>
      <w:divBdr>
        <w:top w:val="none" w:sz="0" w:space="0" w:color="auto"/>
        <w:left w:val="none" w:sz="0" w:space="0" w:color="auto"/>
        <w:bottom w:val="none" w:sz="0" w:space="0" w:color="auto"/>
        <w:right w:val="none" w:sz="0" w:space="0" w:color="auto"/>
      </w:divBdr>
    </w:div>
    <w:div w:id="1714504254">
      <w:bodyDiv w:val="1"/>
      <w:marLeft w:val="0"/>
      <w:marRight w:val="0"/>
      <w:marTop w:val="0"/>
      <w:marBottom w:val="0"/>
      <w:divBdr>
        <w:top w:val="none" w:sz="0" w:space="0" w:color="auto"/>
        <w:left w:val="none" w:sz="0" w:space="0" w:color="auto"/>
        <w:bottom w:val="none" w:sz="0" w:space="0" w:color="auto"/>
        <w:right w:val="none" w:sz="0" w:space="0" w:color="auto"/>
      </w:divBdr>
    </w:div>
    <w:div w:id="1722050109">
      <w:bodyDiv w:val="1"/>
      <w:marLeft w:val="0"/>
      <w:marRight w:val="0"/>
      <w:marTop w:val="0"/>
      <w:marBottom w:val="0"/>
      <w:divBdr>
        <w:top w:val="none" w:sz="0" w:space="0" w:color="auto"/>
        <w:left w:val="none" w:sz="0" w:space="0" w:color="auto"/>
        <w:bottom w:val="none" w:sz="0" w:space="0" w:color="auto"/>
        <w:right w:val="none" w:sz="0" w:space="0" w:color="auto"/>
      </w:divBdr>
    </w:div>
    <w:div w:id="1723089359">
      <w:bodyDiv w:val="1"/>
      <w:marLeft w:val="0"/>
      <w:marRight w:val="0"/>
      <w:marTop w:val="0"/>
      <w:marBottom w:val="0"/>
      <w:divBdr>
        <w:top w:val="none" w:sz="0" w:space="0" w:color="auto"/>
        <w:left w:val="none" w:sz="0" w:space="0" w:color="auto"/>
        <w:bottom w:val="none" w:sz="0" w:space="0" w:color="auto"/>
        <w:right w:val="none" w:sz="0" w:space="0" w:color="auto"/>
      </w:divBdr>
    </w:div>
    <w:div w:id="1727070836">
      <w:bodyDiv w:val="1"/>
      <w:marLeft w:val="0"/>
      <w:marRight w:val="0"/>
      <w:marTop w:val="0"/>
      <w:marBottom w:val="0"/>
      <w:divBdr>
        <w:top w:val="none" w:sz="0" w:space="0" w:color="auto"/>
        <w:left w:val="none" w:sz="0" w:space="0" w:color="auto"/>
        <w:bottom w:val="none" w:sz="0" w:space="0" w:color="auto"/>
        <w:right w:val="none" w:sz="0" w:space="0" w:color="auto"/>
      </w:divBdr>
    </w:div>
    <w:div w:id="1729255838">
      <w:bodyDiv w:val="1"/>
      <w:marLeft w:val="0"/>
      <w:marRight w:val="0"/>
      <w:marTop w:val="0"/>
      <w:marBottom w:val="0"/>
      <w:divBdr>
        <w:top w:val="none" w:sz="0" w:space="0" w:color="auto"/>
        <w:left w:val="none" w:sz="0" w:space="0" w:color="auto"/>
        <w:bottom w:val="none" w:sz="0" w:space="0" w:color="auto"/>
        <w:right w:val="none" w:sz="0" w:space="0" w:color="auto"/>
      </w:divBdr>
    </w:div>
    <w:div w:id="1730182385">
      <w:bodyDiv w:val="1"/>
      <w:marLeft w:val="0"/>
      <w:marRight w:val="0"/>
      <w:marTop w:val="0"/>
      <w:marBottom w:val="0"/>
      <w:divBdr>
        <w:top w:val="none" w:sz="0" w:space="0" w:color="auto"/>
        <w:left w:val="none" w:sz="0" w:space="0" w:color="auto"/>
        <w:bottom w:val="none" w:sz="0" w:space="0" w:color="auto"/>
        <w:right w:val="none" w:sz="0" w:space="0" w:color="auto"/>
      </w:divBdr>
    </w:div>
    <w:div w:id="1732075255">
      <w:bodyDiv w:val="1"/>
      <w:marLeft w:val="0"/>
      <w:marRight w:val="0"/>
      <w:marTop w:val="0"/>
      <w:marBottom w:val="0"/>
      <w:divBdr>
        <w:top w:val="none" w:sz="0" w:space="0" w:color="auto"/>
        <w:left w:val="none" w:sz="0" w:space="0" w:color="auto"/>
        <w:bottom w:val="none" w:sz="0" w:space="0" w:color="auto"/>
        <w:right w:val="none" w:sz="0" w:space="0" w:color="auto"/>
      </w:divBdr>
    </w:div>
    <w:div w:id="1732078957">
      <w:bodyDiv w:val="1"/>
      <w:marLeft w:val="0"/>
      <w:marRight w:val="0"/>
      <w:marTop w:val="0"/>
      <w:marBottom w:val="0"/>
      <w:divBdr>
        <w:top w:val="none" w:sz="0" w:space="0" w:color="auto"/>
        <w:left w:val="none" w:sz="0" w:space="0" w:color="auto"/>
        <w:bottom w:val="none" w:sz="0" w:space="0" w:color="auto"/>
        <w:right w:val="none" w:sz="0" w:space="0" w:color="auto"/>
      </w:divBdr>
    </w:div>
    <w:div w:id="1732117030">
      <w:bodyDiv w:val="1"/>
      <w:marLeft w:val="0"/>
      <w:marRight w:val="0"/>
      <w:marTop w:val="0"/>
      <w:marBottom w:val="0"/>
      <w:divBdr>
        <w:top w:val="none" w:sz="0" w:space="0" w:color="auto"/>
        <w:left w:val="none" w:sz="0" w:space="0" w:color="auto"/>
        <w:bottom w:val="none" w:sz="0" w:space="0" w:color="auto"/>
        <w:right w:val="none" w:sz="0" w:space="0" w:color="auto"/>
      </w:divBdr>
    </w:div>
    <w:div w:id="1732844102">
      <w:bodyDiv w:val="1"/>
      <w:marLeft w:val="0"/>
      <w:marRight w:val="0"/>
      <w:marTop w:val="0"/>
      <w:marBottom w:val="0"/>
      <w:divBdr>
        <w:top w:val="none" w:sz="0" w:space="0" w:color="auto"/>
        <w:left w:val="none" w:sz="0" w:space="0" w:color="auto"/>
        <w:bottom w:val="none" w:sz="0" w:space="0" w:color="auto"/>
        <w:right w:val="none" w:sz="0" w:space="0" w:color="auto"/>
      </w:divBdr>
    </w:div>
    <w:div w:id="1734304228">
      <w:bodyDiv w:val="1"/>
      <w:marLeft w:val="0"/>
      <w:marRight w:val="0"/>
      <w:marTop w:val="0"/>
      <w:marBottom w:val="0"/>
      <w:divBdr>
        <w:top w:val="none" w:sz="0" w:space="0" w:color="auto"/>
        <w:left w:val="none" w:sz="0" w:space="0" w:color="auto"/>
        <w:bottom w:val="none" w:sz="0" w:space="0" w:color="auto"/>
        <w:right w:val="none" w:sz="0" w:space="0" w:color="auto"/>
      </w:divBdr>
    </w:div>
    <w:div w:id="1738552520">
      <w:bodyDiv w:val="1"/>
      <w:marLeft w:val="0"/>
      <w:marRight w:val="0"/>
      <w:marTop w:val="0"/>
      <w:marBottom w:val="0"/>
      <w:divBdr>
        <w:top w:val="none" w:sz="0" w:space="0" w:color="auto"/>
        <w:left w:val="none" w:sz="0" w:space="0" w:color="auto"/>
        <w:bottom w:val="none" w:sz="0" w:space="0" w:color="auto"/>
        <w:right w:val="none" w:sz="0" w:space="0" w:color="auto"/>
      </w:divBdr>
    </w:div>
    <w:div w:id="1740319982">
      <w:bodyDiv w:val="1"/>
      <w:marLeft w:val="0"/>
      <w:marRight w:val="0"/>
      <w:marTop w:val="0"/>
      <w:marBottom w:val="0"/>
      <w:divBdr>
        <w:top w:val="none" w:sz="0" w:space="0" w:color="auto"/>
        <w:left w:val="none" w:sz="0" w:space="0" w:color="auto"/>
        <w:bottom w:val="none" w:sz="0" w:space="0" w:color="auto"/>
        <w:right w:val="none" w:sz="0" w:space="0" w:color="auto"/>
      </w:divBdr>
    </w:div>
    <w:div w:id="1748310084">
      <w:bodyDiv w:val="1"/>
      <w:marLeft w:val="0"/>
      <w:marRight w:val="0"/>
      <w:marTop w:val="0"/>
      <w:marBottom w:val="0"/>
      <w:divBdr>
        <w:top w:val="none" w:sz="0" w:space="0" w:color="auto"/>
        <w:left w:val="none" w:sz="0" w:space="0" w:color="auto"/>
        <w:bottom w:val="none" w:sz="0" w:space="0" w:color="auto"/>
        <w:right w:val="none" w:sz="0" w:space="0" w:color="auto"/>
      </w:divBdr>
    </w:div>
    <w:div w:id="1748838921">
      <w:bodyDiv w:val="1"/>
      <w:marLeft w:val="0"/>
      <w:marRight w:val="0"/>
      <w:marTop w:val="0"/>
      <w:marBottom w:val="0"/>
      <w:divBdr>
        <w:top w:val="none" w:sz="0" w:space="0" w:color="auto"/>
        <w:left w:val="none" w:sz="0" w:space="0" w:color="auto"/>
        <w:bottom w:val="none" w:sz="0" w:space="0" w:color="auto"/>
        <w:right w:val="none" w:sz="0" w:space="0" w:color="auto"/>
      </w:divBdr>
    </w:div>
    <w:div w:id="1749114306">
      <w:bodyDiv w:val="1"/>
      <w:marLeft w:val="0"/>
      <w:marRight w:val="0"/>
      <w:marTop w:val="0"/>
      <w:marBottom w:val="0"/>
      <w:divBdr>
        <w:top w:val="none" w:sz="0" w:space="0" w:color="auto"/>
        <w:left w:val="none" w:sz="0" w:space="0" w:color="auto"/>
        <w:bottom w:val="none" w:sz="0" w:space="0" w:color="auto"/>
        <w:right w:val="none" w:sz="0" w:space="0" w:color="auto"/>
      </w:divBdr>
    </w:div>
    <w:div w:id="1750883636">
      <w:bodyDiv w:val="1"/>
      <w:marLeft w:val="0"/>
      <w:marRight w:val="0"/>
      <w:marTop w:val="0"/>
      <w:marBottom w:val="0"/>
      <w:divBdr>
        <w:top w:val="none" w:sz="0" w:space="0" w:color="auto"/>
        <w:left w:val="none" w:sz="0" w:space="0" w:color="auto"/>
        <w:bottom w:val="none" w:sz="0" w:space="0" w:color="auto"/>
        <w:right w:val="none" w:sz="0" w:space="0" w:color="auto"/>
      </w:divBdr>
    </w:div>
    <w:div w:id="1752700380">
      <w:bodyDiv w:val="1"/>
      <w:marLeft w:val="0"/>
      <w:marRight w:val="0"/>
      <w:marTop w:val="0"/>
      <w:marBottom w:val="0"/>
      <w:divBdr>
        <w:top w:val="none" w:sz="0" w:space="0" w:color="auto"/>
        <w:left w:val="none" w:sz="0" w:space="0" w:color="auto"/>
        <w:bottom w:val="none" w:sz="0" w:space="0" w:color="auto"/>
        <w:right w:val="none" w:sz="0" w:space="0" w:color="auto"/>
      </w:divBdr>
    </w:div>
    <w:div w:id="1753815972">
      <w:bodyDiv w:val="1"/>
      <w:marLeft w:val="0"/>
      <w:marRight w:val="0"/>
      <w:marTop w:val="0"/>
      <w:marBottom w:val="0"/>
      <w:divBdr>
        <w:top w:val="none" w:sz="0" w:space="0" w:color="auto"/>
        <w:left w:val="none" w:sz="0" w:space="0" w:color="auto"/>
        <w:bottom w:val="none" w:sz="0" w:space="0" w:color="auto"/>
        <w:right w:val="none" w:sz="0" w:space="0" w:color="auto"/>
      </w:divBdr>
    </w:div>
    <w:div w:id="1760521299">
      <w:bodyDiv w:val="1"/>
      <w:marLeft w:val="0"/>
      <w:marRight w:val="0"/>
      <w:marTop w:val="0"/>
      <w:marBottom w:val="0"/>
      <w:divBdr>
        <w:top w:val="none" w:sz="0" w:space="0" w:color="auto"/>
        <w:left w:val="none" w:sz="0" w:space="0" w:color="auto"/>
        <w:bottom w:val="none" w:sz="0" w:space="0" w:color="auto"/>
        <w:right w:val="none" w:sz="0" w:space="0" w:color="auto"/>
      </w:divBdr>
    </w:div>
    <w:div w:id="1762945642">
      <w:bodyDiv w:val="1"/>
      <w:marLeft w:val="0"/>
      <w:marRight w:val="0"/>
      <w:marTop w:val="0"/>
      <w:marBottom w:val="0"/>
      <w:divBdr>
        <w:top w:val="none" w:sz="0" w:space="0" w:color="auto"/>
        <w:left w:val="none" w:sz="0" w:space="0" w:color="auto"/>
        <w:bottom w:val="none" w:sz="0" w:space="0" w:color="auto"/>
        <w:right w:val="none" w:sz="0" w:space="0" w:color="auto"/>
      </w:divBdr>
    </w:div>
    <w:div w:id="1764302349">
      <w:bodyDiv w:val="1"/>
      <w:marLeft w:val="0"/>
      <w:marRight w:val="0"/>
      <w:marTop w:val="0"/>
      <w:marBottom w:val="0"/>
      <w:divBdr>
        <w:top w:val="none" w:sz="0" w:space="0" w:color="auto"/>
        <w:left w:val="none" w:sz="0" w:space="0" w:color="auto"/>
        <w:bottom w:val="none" w:sz="0" w:space="0" w:color="auto"/>
        <w:right w:val="none" w:sz="0" w:space="0" w:color="auto"/>
      </w:divBdr>
    </w:div>
    <w:div w:id="1764568866">
      <w:bodyDiv w:val="1"/>
      <w:marLeft w:val="0"/>
      <w:marRight w:val="0"/>
      <w:marTop w:val="0"/>
      <w:marBottom w:val="0"/>
      <w:divBdr>
        <w:top w:val="none" w:sz="0" w:space="0" w:color="auto"/>
        <w:left w:val="none" w:sz="0" w:space="0" w:color="auto"/>
        <w:bottom w:val="none" w:sz="0" w:space="0" w:color="auto"/>
        <w:right w:val="none" w:sz="0" w:space="0" w:color="auto"/>
      </w:divBdr>
    </w:div>
    <w:div w:id="1765103195">
      <w:bodyDiv w:val="1"/>
      <w:marLeft w:val="0"/>
      <w:marRight w:val="0"/>
      <w:marTop w:val="0"/>
      <w:marBottom w:val="0"/>
      <w:divBdr>
        <w:top w:val="none" w:sz="0" w:space="0" w:color="auto"/>
        <w:left w:val="none" w:sz="0" w:space="0" w:color="auto"/>
        <w:bottom w:val="none" w:sz="0" w:space="0" w:color="auto"/>
        <w:right w:val="none" w:sz="0" w:space="0" w:color="auto"/>
      </w:divBdr>
    </w:div>
    <w:div w:id="1770154226">
      <w:bodyDiv w:val="1"/>
      <w:marLeft w:val="0"/>
      <w:marRight w:val="0"/>
      <w:marTop w:val="0"/>
      <w:marBottom w:val="0"/>
      <w:divBdr>
        <w:top w:val="none" w:sz="0" w:space="0" w:color="auto"/>
        <w:left w:val="none" w:sz="0" w:space="0" w:color="auto"/>
        <w:bottom w:val="none" w:sz="0" w:space="0" w:color="auto"/>
        <w:right w:val="none" w:sz="0" w:space="0" w:color="auto"/>
      </w:divBdr>
    </w:div>
    <w:div w:id="1771243886">
      <w:bodyDiv w:val="1"/>
      <w:marLeft w:val="0"/>
      <w:marRight w:val="0"/>
      <w:marTop w:val="0"/>
      <w:marBottom w:val="0"/>
      <w:divBdr>
        <w:top w:val="none" w:sz="0" w:space="0" w:color="auto"/>
        <w:left w:val="none" w:sz="0" w:space="0" w:color="auto"/>
        <w:bottom w:val="none" w:sz="0" w:space="0" w:color="auto"/>
        <w:right w:val="none" w:sz="0" w:space="0" w:color="auto"/>
      </w:divBdr>
    </w:div>
    <w:div w:id="1776753890">
      <w:bodyDiv w:val="1"/>
      <w:marLeft w:val="0"/>
      <w:marRight w:val="0"/>
      <w:marTop w:val="0"/>
      <w:marBottom w:val="0"/>
      <w:divBdr>
        <w:top w:val="none" w:sz="0" w:space="0" w:color="auto"/>
        <w:left w:val="none" w:sz="0" w:space="0" w:color="auto"/>
        <w:bottom w:val="none" w:sz="0" w:space="0" w:color="auto"/>
        <w:right w:val="none" w:sz="0" w:space="0" w:color="auto"/>
      </w:divBdr>
    </w:div>
    <w:div w:id="1779327558">
      <w:bodyDiv w:val="1"/>
      <w:marLeft w:val="0"/>
      <w:marRight w:val="0"/>
      <w:marTop w:val="0"/>
      <w:marBottom w:val="0"/>
      <w:divBdr>
        <w:top w:val="none" w:sz="0" w:space="0" w:color="auto"/>
        <w:left w:val="none" w:sz="0" w:space="0" w:color="auto"/>
        <w:bottom w:val="none" w:sz="0" w:space="0" w:color="auto"/>
        <w:right w:val="none" w:sz="0" w:space="0" w:color="auto"/>
      </w:divBdr>
    </w:div>
    <w:div w:id="1779904854">
      <w:bodyDiv w:val="1"/>
      <w:marLeft w:val="0"/>
      <w:marRight w:val="0"/>
      <w:marTop w:val="0"/>
      <w:marBottom w:val="0"/>
      <w:divBdr>
        <w:top w:val="none" w:sz="0" w:space="0" w:color="auto"/>
        <w:left w:val="none" w:sz="0" w:space="0" w:color="auto"/>
        <w:bottom w:val="none" w:sz="0" w:space="0" w:color="auto"/>
        <w:right w:val="none" w:sz="0" w:space="0" w:color="auto"/>
      </w:divBdr>
    </w:div>
    <w:div w:id="1784764893">
      <w:bodyDiv w:val="1"/>
      <w:marLeft w:val="0"/>
      <w:marRight w:val="0"/>
      <w:marTop w:val="0"/>
      <w:marBottom w:val="0"/>
      <w:divBdr>
        <w:top w:val="none" w:sz="0" w:space="0" w:color="auto"/>
        <w:left w:val="none" w:sz="0" w:space="0" w:color="auto"/>
        <w:bottom w:val="none" w:sz="0" w:space="0" w:color="auto"/>
        <w:right w:val="none" w:sz="0" w:space="0" w:color="auto"/>
      </w:divBdr>
    </w:div>
    <w:div w:id="1786266528">
      <w:bodyDiv w:val="1"/>
      <w:marLeft w:val="0"/>
      <w:marRight w:val="0"/>
      <w:marTop w:val="0"/>
      <w:marBottom w:val="0"/>
      <w:divBdr>
        <w:top w:val="none" w:sz="0" w:space="0" w:color="auto"/>
        <w:left w:val="none" w:sz="0" w:space="0" w:color="auto"/>
        <w:bottom w:val="none" w:sz="0" w:space="0" w:color="auto"/>
        <w:right w:val="none" w:sz="0" w:space="0" w:color="auto"/>
      </w:divBdr>
    </w:div>
    <w:div w:id="1791237191">
      <w:bodyDiv w:val="1"/>
      <w:marLeft w:val="0"/>
      <w:marRight w:val="0"/>
      <w:marTop w:val="0"/>
      <w:marBottom w:val="0"/>
      <w:divBdr>
        <w:top w:val="none" w:sz="0" w:space="0" w:color="auto"/>
        <w:left w:val="none" w:sz="0" w:space="0" w:color="auto"/>
        <w:bottom w:val="none" w:sz="0" w:space="0" w:color="auto"/>
        <w:right w:val="none" w:sz="0" w:space="0" w:color="auto"/>
      </w:divBdr>
    </w:div>
    <w:div w:id="1792702238">
      <w:bodyDiv w:val="1"/>
      <w:marLeft w:val="0"/>
      <w:marRight w:val="0"/>
      <w:marTop w:val="0"/>
      <w:marBottom w:val="0"/>
      <w:divBdr>
        <w:top w:val="none" w:sz="0" w:space="0" w:color="auto"/>
        <w:left w:val="none" w:sz="0" w:space="0" w:color="auto"/>
        <w:bottom w:val="none" w:sz="0" w:space="0" w:color="auto"/>
        <w:right w:val="none" w:sz="0" w:space="0" w:color="auto"/>
      </w:divBdr>
    </w:div>
    <w:div w:id="1797018878">
      <w:bodyDiv w:val="1"/>
      <w:marLeft w:val="0"/>
      <w:marRight w:val="0"/>
      <w:marTop w:val="0"/>
      <w:marBottom w:val="0"/>
      <w:divBdr>
        <w:top w:val="none" w:sz="0" w:space="0" w:color="auto"/>
        <w:left w:val="none" w:sz="0" w:space="0" w:color="auto"/>
        <w:bottom w:val="none" w:sz="0" w:space="0" w:color="auto"/>
        <w:right w:val="none" w:sz="0" w:space="0" w:color="auto"/>
      </w:divBdr>
    </w:div>
    <w:div w:id="1797062878">
      <w:bodyDiv w:val="1"/>
      <w:marLeft w:val="0"/>
      <w:marRight w:val="0"/>
      <w:marTop w:val="0"/>
      <w:marBottom w:val="0"/>
      <w:divBdr>
        <w:top w:val="none" w:sz="0" w:space="0" w:color="auto"/>
        <w:left w:val="none" w:sz="0" w:space="0" w:color="auto"/>
        <w:bottom w:val="none" w:sz="0" w:space="0" w:color="auto"/>
        <w:right w:val="none" w:sz="0" w:space="0" w:color="auto"/>
      </w:divBdr>
    </w:div>
    <w:div w:id="1801533670">
      <w:bodyDiv w:val="1"/>
      <w:marLeft w:val="0"/>
      <w:marRight w:val="0"/>
      <w:marTop w:val="0"/>
      <w:marBottom w:val="0"/>
      <w:divBdr>
        <w:top w:val="none" w:sz="0" w:space="0" w:color="auto"/>
        <w:left w:val="none" w:sz="0" w:space="0" w:color="auto"/>
        <w:bottom w:val="none" w:sz="0" w:space="0" w:color="auto"/>
        <w:right w:val="none" w:sz="0" w:space="0" w:color="auto"/>
      </w:divBdr>
    </w:div>
    <w:div w:id="1803035829">
      <w:bodyDiv w:val="1"/>
      <w:marLeft w:val="0"/>
      <w:marRight w:val="0"/>
      <w:marTop w:val="0"/>
      <w:marBottom w:val="0"/>
      <w:divBdr>
        <w:top w:val="none" w:sz="0" w:space="0" w:color="auto"/>
        <w:left w:val="none" w:sz="0" w:space="0" w:color="auto"/>
        <w:bottom w:val="none" w:sz="0" w:space="0" w:color="auto"/>
        <w:right w:val="none" w:sz="0" w:space="0" w:color="auto"/>
      </w:divBdr>
    </w:div>
    <w:div w:id="1806195444">
      <w:bodyDiv w:val="1"/>
      <w:marLeft w:val="0"/>
      <w:marRight w:val="0"/>
      <w:marTop w:val="0"/>
      <w:marBottom w:val="0"/>
      <w:divBdr>
        <w:top w:val="none" w:sz="0" w:space="0" w:color="auto"/>
        <w:left w:val="none" w:sz="0" w:space="0" w:color="auto"/>
        <w:bottom w:val="none" w:sz="0" w:space="0" w:color="auto"/>
        <w:right w:val="none" w:sz="0" w:space="0" w:color="auto"/>
      </w:divBdr>
    </w:div>
    <w:div w:id="1812870151">
      <w:bodyDiv w:val="1"/>
      <w:marLeft w:val="0"/>
      <w:marRight w:val="0"/>
      <w:marTop w:val="0"/>
      <w:marBottom w:val="0"/>
      <w:divBdr>
        <w:top w:val="none" w:sz="0" w:space="0" w:color="auto"/>
        <w:left w:val="none" w:sz="0" w:space="0" w:color="auto"/>
        <w:bottom w:val="none" w:sz="0" w:space="0" w:color="auto"/>
        <w:right w:val="none" w:sz="0" w:space="0" w:color="auto"/>
      </w:divBdr>
    </w:div>
    <w:div w:id="1815681776">
      <w:bodyDiv w:val="1"/>
      <w:marLeft w:val="0"/>
      <w:marRight w:val="0"/>
      <w:marTop w:val="0"/>
      <w:marBottom w:val="0"/>
      <w:divBdr>
        <w:top w:val="none" w:sz="0" w:space="0" w:color="auto"/>
        <w:left w:val="none" w:sz="0" w:space="0" w:color="auto"/>
        <w:bottom w:val="none" w:sz="0" w:space="0" w:color="auto"/>
        <w:right w:val="none" w:sz="0" w:space="0" w:color="auto"/>
      </w:divBdr>
    </w:div>
    <w:div w:id="1818178726">
      <w:bodyDiv w:val="1"/>
      <w:marLeft w:val="0"/>
      <w:marRight w:val="0"/>
      <w:marTop w:val="0"/>
      <w:marBottom w:val="0"/>
      <w:divBdr>
        <w:top w:val="none" w:sz="0" w:space="0" w:color="auto"/>
        <w:left w:val="none" w:sz="0" w:space="0" w:color="auto"/>
        <w:bottom w:val="none" w:sz="0" w:space="0" w:color="auto"/>
        <w:right w:val="none" w:sz="0" w:space="0" w:color="auto"/>
      </w:divBdr>
    </w:div>
    <w:div w:id="1818567068">
      <w:bodyDiv w:val="1"/>
      <w:marLeft w:val="0"/>
      <w:marRight w:val="0"/>
      <w:marTop w:val="0"/>
      <w:marBottom w:val="0"/>
      <w:divBdr>
        <w:top w:val="none" w:sz="0" w:space="0" w:color="auto"/>
        <w:left w:val="none" w:sz="0" w:space="0" w:color="auto"/>
        <w:bottom w:val="none" w:sz="0" w:space="0" w:color="auto"/>
        <w:right w:val="none" w:sz="0" w:space="0" w:color="auto"/>
      </w:divBdr>
    </w:div>
    <w:div w:id="1821727191">
      <w:bodyDiv w:val="1"/>
      <w:marLeft w:val="0"/>
      <w:marRight w:val="0"/>
      <w:marTop w:val="0"/>
      <w:marBottom w:val="0"/>
      <w:divBdr>
        <w:top w:val="none" w:sz="0" w:space="0" w:color="auto"/>
        <w:left w:val="none" w:sz="0" w:space="0" w:color="auto"/>
        <w:bottom w:val="none" w:sz="0" w:space="0" w:color="auto"/>
        <w:right w:val="none" w:sz="0" w:space="0" w:color="auto"/>
      </w:divBdr>
    </w:div>
    <w:div w:id="1823160330">
      <w:bodyDiv w:val="1"/>
      <w:marLeft w:val="0"/>
      <w:marRight w:val="0"/>
      <w:marTop w:val="0"/>
      <w:marBottom w:val="0"/>
      <w:divBdr>
        <w:top w:val="none" w:sz="0" w:space="0" w:color="auto"/>
        <w:left w:val="none" w:sz="0" w:space="0" w:color="auto"/>
        <w:bottom w:val="none" w:sz="0" w:space="0" w:color="auto"/>
        <w:right w:val="none" w:sz="0" w:space="0" w:color="auto"/>
      </w:divBdr>
    </w:div>
    <w:div w:id="1823812293">
      <w:bodyDiv w:val="1"/>
      <w:marLeft w:val="0"/>
      <w:marRight w:val="0"/>
      <w:marTop w:val="0"/>
      <w:marBottom w:val="0"/>
      <w:divBdr>
        <w:top w:val="none" w:sz="0" w:space="0" w:color="auto"/>
        <w:left w:val="none" w:sz="0" w:space="0" w:color="auto"/>
        <w:bottom w:val="none" w:sz="0" w:space="0" w:color="auto"/>
        <w:right w:val="none" w:sz="0" w:space="0" w:color="auto"/>
      </w:divBdr>
    </w:div>
    <w:div w:id="1824809509">
      <w:bodyDiv w:val="1"/>
      <w:marLeft w:val="0"/>
      <w:marRight w:val="0"/>
      <w:marTop w:val="0"/>
      <w:marBottom w:val="0"/>
      <w:divBdr>
        <w:top w:val="none" w:sz="0" w:space="0" w:color="auto"/>
        <w:left w:val="none" w:sz="0" w:space="0" w:color="auto"/>
        <w:bottom w:val="none" w:sz="0" w:space="0" w:color="auto"/>
        <w:right w:val="none" w:sz="0" w:space="0" w:color="auto"/>
      </w:divBdr>
    </w:div>
    <w:div w:id="1831825322">
      <w:bodyDiv w:val="1"/>
      <w:marLeft w:val="0"/>
      <w:marRight w:val="0"/>
      <w:marTop w:val="0"/>
      <w:marBottom w:val="0"/>
      <w:divBdr>
        <w:top w:val="none" w:sz="0" w:space="0" w:color="auto"/>
        <w:left w:val="none" w:sz="0" w:space="0" w:color="auto"/>
        <w:bottom w:val="none" w:sz="0" w:space="0" w:color="auto"/>
        <w:right w:val="none" w:sz="0" w:space="0" w:color="auto"/>
      </w:divBdr>
    </w:div>
    <w:div w:id="1835297527">
      <w:bodyDiv w:val="1"/>
      <w:marLeft w:val="0"/>
      <w:marRight w:val="0"/>
      <w:marTop w:val="0"/>
      <w:marBottom w:val="0"/>
      <w:divBdr>
        <w:top w:val="none" w:sz="0" w:space="0" w:color="auto"/>
        <w:left w:val="none" w:sz="0" w:space="0" w:color="auto"/>
        <w:bottom w:val="none" w:sz="0" w:space="0" w:color="auto"/>
        <w:right w:val="none" w:sz="0" w:space="0" w:color="auto"/>
      </w:divBdr>
    </w:div>
    <w:div w:id="1836726541">
      <w:bodyDiv w:val="1"/>
      <w:marLeft w:val="0"/>
      <w:marRight w:val="0"/>
      <w:marTop w:val="0"/>
      <w:marBottom w:val="0"/>
      <w:divBdr>
        <w:top w:val="none" w:sz="0" w:space="0" w:color="auto"/>
        <w:left w:val="none" w:sz="0" w:space="0" w:color="auto"/>
        <w:bottom w:val="none" w:sz="0" w:space="0" w:color="auto"/>
        <w:right w:val="none" w:sz="0" w:space="0" w:color="auto"/>
      </w:divBdr>
    </w:div>
    <w:div w:id="1840460600">
      <w:bodyDiv w:val="1"/>
      <w:marLeft w:val="0"/>
      <w:marRight w:val="0"/>
      <w:marTop w:val="0"/>
      <w:marBottom w:val="0"/>
      <w:divBdr>
        <w:top w:val="none" w:sz="0" w:space="0" w:color="auto"/>
        <w:left w:val="none" w:sz="0" w:space="0" w:color="auto"/>
        <w:bottom w:val="none" w:sz="0" w:space="0" w:color="auto"/>
        <w:right w:val="none" w:sz="0" w:space="0" w:color="auto"/>
      </w:divBdr>
    </w:div>
    <w:div w:id="1840804215">
      <w:bodyDiv w:val="1"/>
      <w:marLeft w:val="0"/>
      <w:marRight w:val="0"/>
      <w:marTop w:val="0"/>
      <w:marBottom w:val="0"/>
      <w:divBdr>
        <w:top w:val="none" w:sz="0" w:space="0" w:color="auto"/>
        <w:left w:val="none" w:sz="0" w:space="0" w:color="auto"/>
        <w:bottom w:val="none" w:sz="0" w:space="0" w:color="auto"/>
        <w:right w:val="none" w:sz="0" w:space="0" w:color="auto"/>
      </w:divBdr>
    </w:div>
    <w:div w:id="1842160365">
      <w:bodyDiv w:val="1"/>
      <w:marLeft w:val="0"/>
      <w:marRight w:val="0"/>
      <w:marTop w:val="0"/>
      <w:marBottom w:val="0"/>
      <w:divBdr>
        <w:top w:val="none" w:sz="0" w:space="0" w:color="auto"/>
        <w:left w:val="none" w:sz="0" w:space="0" w:color="auto"/>
        <w:bottom w:val="none" w:sz="0" w:space="0" w:color="auto"/>
        <w:right w:val="none" w:sz="0" w:space="0" w:color="auto"/>
      </w:divBdr>
    </w:div>
    <w:div w:id="1843625409">
      <w:bodyDiv w:val="1"/>
      <w:marLeft w:val="0"/>
      <w:marRight w:val="0"/>
      <w:marTop w:val="0"/>
      <w:marBottom w:val="0"/>
      <w:divBdr>
        <w:top w:val="none" w:sz="0" w:space="0" w:color="auto"/>
        <w:left w:val="none" w:sz="0" w:space="0" w:color="auto"/>
        <w:bottom w:val="none" w:sz="0" w:space="0" w:color="auto"/>
        <w:right w:val="none" w:sz="0" w:space="0" w:color="auto"/>
      </w:divBdr>
    </w:div>
    <w:div w:id="1844781330">
      <w:bodyDiv w:val="1"/>
      <w:marLeft w:val="0"/>
      <w:marRight w:val="0"/>
      <w:marTop w:val="0"/>
      <w:marBottom w:val="0"/>
      <w:divBdr>
        <w:top w:val="none" w:sz="0" w:space="0" w:color="auto"/>
        <w:left w:val="none" w:sz="0" w:space="0" w:color="auto"/>
        <w:bottom w:val="none" w:sz="0" w:space="0" w:color="auto"/>
        <w:right w:val="none" w:sz="0" w:space="0" w:color="auto"/>
      </w:divBdr>
    </w:div>
    <w:div w:id="1847750183">
      <w:bodyDiv w:val="1"/>
      <w:marLeft w:val="0"/>
      <w:marRight w:val="0"/>
      <w:marTop w:val="0"/>
      <w:marBottom w:val="0"/>
      <w:divBdr>
        <w:top w:val="none" w:sz="0" w:space="0" w:color="auto"/>
        <w:left w:val="none" w:sz="0" w:space="0" w:color="auto"/>
        <w:bottom w:val="none" w:sz="0" w:space="0" w:color="auto"/>
        <w:right w:val="none" w:sz="0" w:space="0" w:color="auto"/>
      </w:divBdr>
    </w:div>
    <w:div w:id="1848013157">
      <w:bodyDiv w:val="1"/>
      <w:marLeft w:val="0"/>
      <w:marRight w:val="0"/>
      <w:marTop w:val="0"/>
      <w:marBottom w:val="0"/>
      <w:divBdr>
        <w:top w:val="none" w:sz="0" w:space="0" w:color="auto"/>
        <w:left w:val="none" w:sz="0" w:space="0" w:color="auto"/>
        <w:bottom w:val="none" w:sz="0" w:space="0" w:color="auto"/>
        <w:right w:val="none" w:sz="0" w:space="0" w:color="auto"/>
      </w:divBdr>
    </w:div>
    <w:div w:id="1851985543">
      <w:bodyDiv w:val="1"/>
      <w:marLeft w:val="0"/>
      <w:marRight w:val="0"/>
      <w:marTop w:val="0"/>
      <w:marBottom w:val="0"/>
      <w:divBdr>
        <w:top w:val="none" w:sz="0" w:space="0" w:color="auto"/>
        <w:left w:val="none" w:sz="0" w:space="0" w:color="auto"/>
        <w:bottom w:val="none" w:sz="0" w:space="0" w:color="auto"/>
        <w:right w:val="none" w:sz="0" w:space="0" w:color="auto"/>
      </w:divBdr>
    </w:div>
    <w:div w:id="1852841271">
      <w:bodyDiv w:val="1"/>
      <w:marLeft w:val="0"/>
      <w:marRight w:val="0"/>
      <w:marTop w:val="0"/>
      <w:marBottom w:val="0"/>
      <w:divBdr>
        <w:top w:val="none" w:sz="0" w:space="0" w:color="auto"/>
        <w:left w:val="none" w:sz="0" w:space="0" w:color="auto"/>
        <w:bottom w:val="none" w:sz="0" w:space="0" w:color="auto"/>
        <w:right w:val="none" w:sz="0" w:space="0" w:color="auto"/>
      </w:divBdr>
    </w:div>
    <w:div w:id="1853913552">
      <w:bodyDiv w:val="1"/>
      <w:marLeft w:val="0"/>
      <w:marRight w:val="0"/>
      <w:marTop w:val="0"/>
      <w:marBottom w:val="0"/>
      <w:divBdr>
        <w:top w:val="none" w:sz="0" w:space="0" w:color="auto"/>
        <w:left w:val="none" w:sz="0" w:space="0" w:color="auto"/>
        <w:bottom w:val="none" w:sz="0" w:space="0" w:color="auto"/>
        <w:right w:val="none" w:sz="0" w:space="0" w:color="auto"/>
      </w:divBdr>
    </w:div>
    <w:div w:id="1854608990">
      <w:bodyDiv w:val="1"/>
      <w:marLeft w:val="0"/>
      <w:marRight w:val="0"/>
      <w:marTop w:val="0"/>
      <w:marBottom w:val="0"/>
      <w:divBdr>
        <w:top w:val="none" w:sz="0" w:space="0" w:color="auto"/>
        <w:left w:val="none" w:sz="0" w:space="0" w:color="auto"/>
        <w:bottom w:val="none" w:sz="0" w:space="0" w:color="auto"/>
        <w:right w:val="none" w:sz="0" w:space="0" w:color="auto"/>
      </w:divBdr>
    </w:div>
    <w:div w:id="1855609992">
      <w:bodyDiv w:val="1"/>
      <w:marLeft w:val="0"/>
      <w:marRight w:val="0"/>
      <w:marTop w:val="0"/>
      <w:marBottom w:val="0"/>
      <w:divBdr>
        <w:top w:val="none" w:sz="0" w:space="0" w:color="auto"/>
        <w:left w:val="none" w:sz="0" w:space="0" w:color="auto"/>
        <w:bottom w:val="none" w:sz="0" w:space="0" w:color="auto"/>
        <w:right w:val="none" w:sz="0" w:space="0" w:color="auto"/>
      </w:divBdr>
    </w:div>
    <w:div w:id="1858082855">
      <w:bodyDiv w:val="1"/>
      <w:marLeft w:val="0"/>
      <w:marRight w:val="0"/>
      <w:marTop w:val="0"/>
      <w:marBottom w:val="0"/>
      <w:divBdr>
        <w:top w:val="none" w:sz="0" w:space="0" w:color="auto"/>
        <w:left w:val="none" w:sz="0" w:space="0" w:color="auto"/>
        <w:bottom w:val="none" w:sz="0" w:space="0" w:color="auto"/>
        <w:right w:val="none" w:sz="0" w:space="0" w:color="auto"/>
      </w:divBdr>
    </w:div>
    <w:div w:id="1859661896">
      <w:bodyDiv w:val="1"/>
      <w:marLeft w:val="0"/>
      <w:marRight w:val="0"/>
      <w:marTop w:val="0"/>
      <w:marBottom w:val="0"/>
      <w:divBdr>
        <w:top w:val="none" w:sz="0" w:space="0" w:color="auto"/>
        <w:left w:val="none" w:sz="0" w:space="0" w:color="auto"/>
        <w:bottom w:val="none" w:sz="0" w:space="0" w:color="auto"/>
        <w:right w:val="none" w:sz="0" w:space="0" w:color="auto"/>
      </w:divBdr>
    </w:div>
    <w:div w:id="1861435862">
      <w:bodyDiv w:val="1"/>
      <w:marLeft w:val="0"/>
      <w:marRight w:val="0"/>
      <w:marTop w:val="0"/>
      <w:marBottom w:val="0"/>
      <w:divBdr>
        <w:top w:val="none" w:sz="0" w:space="0" w:color="auto"/>
        <w:left w:val="none" w:sz="0" w:space="0" w:color="auto"/>
        <w:bottom w:val="none" w:sz="0" w:space="0" w:color="auto"/>
        <w:right w:val="none" w:sz="0" w:space="0" w:color="auto"/>
      </w:divBdr>
    </w:div>
    <w:div w:id="1862084224">
      <w:bodyDiv w:val="1"/>
      <w:marLeft w:val="0"/>
      <w:marRight w:val="0"/>
      <w:marTop w:val="0"/>
      <w:marBottom w:val="0"/>
      <w:divBdr>
        <w:top w:val="none" w:sz="0" w:space="0" w:color="auto"/>
        <w:left w:val="none" w:sz="0" w:space="0" w:color="auto"/>
        <w:bottom w:val="none" w:sz="0" w:space="0" w:color="auto"/>
        <w:right w:val="none" w:sz="0" w:space="0" w:color="auto"/>
      </w:divBdr>
    </w:div>
    <w:div w:id="1862354013">
      <w:bodyDiv w:val="1"/>
      <w:marLeft w:val="0"/>
      <w:marRight w:val="0"/>
      <w:marTop w:val="0"/>
      <w:marBottom w:val="0"/>
      <w:divBdr>
        <w:top w:val="none" w:sz="0" w:space="0" w:color="auto"/>
        <w:left w:val="none" w:sz="0" w:space="0" w:color="auto"/>
        <w:bottom w:val="none" w:sz="0" w:space="0" w:color="auto"/>
        <w:right w:val="none" w:sz="0" w:space="0" w:color="auto"/>
      </w:divBdr>
    </w:div>
    <w:div w:id="1863396804">
      <w:bodyDiv w:val="1"/>
      <w:marLeft w:val="0"/>
      <w:marRight w:val="0"/>
      <w:marTop w:val="0"/>
      <w:marBottom w:val="0"/>
      <w:divBdr>
        <w:top w:val="none" w:sz="0" w:space="0" w:color="auto"/>
        <w:left w:val="none" w:sz="0" w:space="0" w:color="auto"/>
        <w:bottom w:val="none" w:sz="0" w:space="0" w:color="auto"/>
        <w:right w:val="none" w:sz="0" w:space="0" w:color="auto"/>
      </w:divBdr>
    </w:div>
    <w:div w:id="1865556191">
      <w:bodyDiv w:val="1"/>
      <w:marLeft w:val="0"/>
      <w:marRight w:val="0"/>
      <w:marTop w:val="0"/>
      <w:marBottom w:val="0"/>
      <w:divBdr>
        <w:top w:val="none" w:sz="0" w:space="0" w:color="auto"/>
        <w:left w:val="none" w:sz="0" w:space="0" w:color="auto"/>
        <w:bottom w:val="none" w:sz="0" w:space="0" w:color="auto"/>
        <w:right w:val="none" w:sz="0" w:space="0" w:color="auto"/>
      </w:divBdr>
    </w:div>
    <w:div w:id="1872841431">
      <w:bodyDiv w:val="1"/>
      <w:marLeft w:val="0"/>
      <w:marRight w:val="0"/>
      <w:marTop w:val="0"/>
      <w:marBottom w:val="0"/>
      <w:divBdr>
        <w:top w:val="none" w:sz="0" w:space="0" w:color="auto"/>
        <w:left w:val="none" w:sz="0" w:space="0" w:color="auto"/>
        <w:bottom w:val="none" w:sz="0" w:space="0" w:color="auto"/>
        <w:right w:val="none" w:sz="0" w:space="0" w:color="auto"/>
      </w:divBdr>
    </w:div>
    <w:div w:id="1873226415">
      <w:bodyDiv w:val="1"/>
      <w:marLeft w:val="0"/>
      <w:marRight w:val="0"/>
      <w:marTop w:val="0"/>
      <w:marBottom w:val="0"/>
      <w:divBdr>
        <w:top w:val="none" w:sz="0" w:space="0" w:color="auto"/>
        <w:left w:val="none" w:sz="0" w:space="0" w:color="auto"/>
        <w:bottom w:val="none" w:sz="0" w:space="0" w:color="auto"/>
        <w:right w:val="none" w:sz="0" w:space="0" w:color="auto"/>
      </w:divBdr>
    </w:div>
    <w:div w:id="1873956845">
      <w:bodyDiv w:val="1"/>
      <w:marLeft w:val="0"/>
      <w:marRight w:val="0"/>
      <w:marTop w:val="0"/>
      <w:marBottom w:val="0"/>
      <w:divBdr>
        <w:top w:val="none" w:sz="0" w:space="0" w:color="auto"/>
        <w:left w:val="none" w:sz="0" w:space="0" w:color="auto"/>
        <w:bottom w:val="none" w:sz="0" w:space="0" w:color="auto"/>
        <w:right w:val="none" w:sz="0" w:space="0" w:color="auto"/>
      </w:divBdr>
    </w:div>
    <w:div w:id="1875383332">
      <w:bodyDiv w:val="1"/>
      <w:marLeft w:val="0"/>
      <w:marRight w:val="0"/>
      <w:marTop w:val="0"/>
      <w:marBottom w:val="0"/>
      <w:divBdr>
        <w:top w:val="none" w:sz="0" w:space="0" w:color="auto"/>
        <w:left w:val="none" w:sz="0" w:space="0" w:color="auto"/>
        <w:bottom w:val="none" w:sz="0" w:space="0" w:color="auto"/>
        <w:right w:val="none" w:sz="0" w:space="0" w:color="auto"/>
      </w:divBdr>
    </w:div>
    <w:div w:id="1875383641">
      <w:bodyDiv w:val="1"/>
      <w:marLeft w:val="0"/>
      <w:marRight w:val="0"/>
      <w:marTop w:val="0"/>
      <w:marBottom w:val="0"/>
      <w:divBdr>
        <w:top w:val="none" w:sz="0" w:space="0" w:color="auto"/>
        <w:left w:val="none" w:sz="0" w:space="0" w:color="auto"/>
        <w:bottom w:val="none" w:sz="0" w:space="0" w:color="auto"/>
        <w:right w:val="none" w:sz="0" w:space="0" w:color="auto"/>
      </w:divBdr>
    </w:div>
    <w:div w:id="1876768529">
      <w:bodyDiv w:val="1"/>
      <w:marLeft w:val="0"/>
      <w:marRight w:val="0"/>
      <w:marTop w:val="0"/>
      <w:marBottom w:val="0"/>
      <w:divBdr>
        <w:top w:val="none" w:sz="0" w:space="0" w:color="auto"/>
        <w:left w:val="none" w:sz="0" w:space="0" w:color="auto"/>
        <w:bottom w:val="none" w:sz="0" w:space="0" w:color="auto"/>
        <w:right w:val="none" w:sz="0" w:space="0" w:color="auto"/>
      </w:divBdr>
    </w:div>
    <w:div w:id="1877499506">
      <w:bodyDiv w:val="1"/>
      <w:marLeft w:val="0"/>
      <w:marRight w:val="0"/>
      <w:marTop w:val="0"/>
      <w:marBottom w:val="0"/>
      <w:divBdr>
        <w:top w:val="none" w:sz="0" w:space="0" w:color="auto"/>
        <w:left w:val="none" w:sz="0" w:space="0" w:color="auto"/>
        <w:bottom w:val="none" w:sz="0" w:space="0" w:color="auto"/>
        <w:right w:val="none" w:sz="0" w:space="0" w:color="auto"/>
      </w:divBdr>
    </w:div>
    <w:div w:id="1878273327">
      <w:bodyDiv w:val="1"/>
      <w:marLeft w:val="0"/>
      <w:marRight w:val="0"/>
      <w:marTop w:val="0"/>
      <w:marBottom w:val="0"/>
      <w:divBdr>
        <w:top w:val="none" w:sz="0" w:space="0" w:color="auto"/>
        <w:left w:val="none" w:sz="0" w:space="0" w:color="auto"/>
        <w:bottom w:val="none" w:sz="0" w:space="0" w:color="auto"/>
        <w:right w:val="none" w:sz="0" w:space="0" w:color="auto"/>
      </w:divBdr>
    </w:div>
    <w:div w:id="1879976829">
      <w:bodyDiv w:val="1"/>
      <w:marLeft w:val="0"/>
      <w:marRight w:val="0"/>
      <w:marTop w:val="0"/>
      <w:marBottom w:val="0"/>
      <w:divBdr>
        <w:top w:val="none" w:sz="0" w:space="0" w:color="auto"/>
        <w:left w:val="none" w:sz="0" w:space="0" w:color="auto"/>
        <w:bottom w:val="none" w:sz="0" w:space="0" w:color="auto"/>
        <w:right w:val="none" w:sz="0" w:space="0" w:color="auto"/>
      </w:divBdr>
    </w:div>
    <w:div w:id="1880817907">
      <w:bodyDiv w:val="1"/>
      <w:marLeft w:val="0"/>
      <w:marRight w:val="0"/>
      <w:marTop w:val="0"/>
      <w:marBottom w:val="0"/>
      <w:divBdr>
        <w:top w:val="none" w:sz="0" w:space="0" w:color="auto"/>
        <w:left w:val="none" w:sz="0" w:space="0" w:color="auto"/>
        <w:bottom w:val="none" w:sz="0" w:space="0" w:color="auto"/>
        <w:right w:val="none" w:sz="0" w:space="0" w:color="auto"/>
      </w:divBdr>
    </w:div>
    <w:div w:id="1883398766">
      <w:bodyDiv w:val="1"/>
      <w:marLeft w:val="0"/>
      <w:marRight w:val="0"/>
      <w:marTop w:val="0"/>
      <w:marBottom w:val="0"/>
      <w:divBdr>
        <w:top w:val="none" w:sz="0" w:space="0" w:color="auto"/>
        <w:left w:val="none" w:sz="0" w:space="0" w:color="auto"/>
        <w:bottom w:val="none" w:sz="0" w:space="0" w:color="auto"/>
        <w:right w:val="none" w:sz="0" w:space="0" w:color="auto"/>
      </w:divBdr>
    </w:div>
    <w:div w:id="1889993769">
      <w:bodyDiv w:val="1"/>
      <w:marLeft w:val="0"/>
      <w:marRight w:val="0"/>
      <w:marTop w:val="0"/>
      <w:marBottom w:val="0"/>
      <w:divBdr>
        <w:top w:val="none" w:sz="0" w:space="0" w:color="auto"/>
        <w:left w:val="none" w:sz="0" w:space="0" w:color="auto"/>
        <w:bottom w:val="none" w:sz="0" w:space="0" w:color="auto"/>
        <w:right w:val="none" w:sz="0" w:space="0" w:color="auto"/>
      </w:divBdr>
    </w:div>
    <w:div w:id="1890796730">
      <w:bodyDiv w:val="1"/>
      <w:marLeft w:val="0"/>
      <w:marRight w:val="0"/>
      <w:marTop w:val="0"/>
      <w:marBottom w:val="0"/>
      <w:divBdr>
        <w:top w:val="none" w:sz="0" w:space="0" w:color="auto"/>
        <w:left w:val="none" w:sz="0" w:space="0" w:color="auto"/>
        <w:bottom w:val="none" w:sz="0" w:space="0" w:color="auto"/>
        <w:right w:val="none" w:sz="0" w:space="0" w:color="auto"/>
      </w:divBdr>
    </w:div>
    <w:div w:id="1891846342">
      <w:bodyDiv w:val="1"/>
      <w:marLeft w:val="0"/>
      <w:marRight w:val="0"/>
      <w:marTop w:val="0"/>
      <w:marBottom w:val="0"/>
      <w:divBdr>
        <w:top w:val="none" w:sz="0" w:space="0" w:color="auto"/>
        <w:left w:val="none" w:sz="0" w:space="0" w:color="auto"/>
        <w:bottom w:val="none" w:sz="0" w:space="0" w:color="auto"/>
        <w:right w:val="none" w:sz="0" w:space="0" w:color="auto"/>
      </w:divBdr>
    </w:div>
    <w:div w:id="1894147484">
      <w:bodyDiv w:val="1"/>
      <w:marLeft w:val="0"/>
      <w:marRight w:val="0"/>
      <w:marTop w:val="0"/>
      <w:marBottom w:val="0"/>
      <w:divBdr>
        <w:top w:val="none" w:sz="0" w:space="0" w:color="auto"/>
        <w:left w:val="none" w:sz="0" w:space="0" w:color="auto"/>
        <w:bottom w:val="none" w:sz="0" w:space="0" w:color="auto"/>
        <w:right w:val="none" w:sz="0" w:space="0" w:color="auto"/>
      </w:divBdr>
    </w:div>
    <w:div w:id="1895193124">
      <w:bodyDiv w:val="1"/>
      <w:marLeft w:val="0"/>
      <w:marRight w:val="0"/>
      <w:marTop w:val="0"/>
      <w:marBottom w:val="0"/>
      <w:divBdr>
        <w:top w:val="none" w:sz="0" w:space="0" w:color="auto"/>
        <w:left w:val="none" w:sz="0" w:space="0" w:color="auto"/>
        <w:bottom w:val="none" w:sz="0" w:space="0" w:color="auto"/>
        <w:right w:val="none" w:sz="0" w:space="0" w:color="auto"/>
      </w:divBdr>
    </w:div>
    <w:div w:id="1896697174">
      <w:bodyDiv w:val="1"/>
      <w:marLeft w:val="0"/>
      <w:marRight w:val="0"/>
      <w:marTop w:val="0"/>
      <w:marBottom w:val="0"/>
      <w:divBdr>
        <w:top w:val="none" w:sz="0" w:space="0" w:color="auto"/>
        <w:left w:val="none" w:sz="0" w:space="0" w:color="auto"/>
        <w:bottom w:val="none" w:sz="0" w:space="0" w:color="auto"/>
        <w:right w:val="none" w:sz="0" w:space="0" w:color="auto"/>
      </w:divBdr>
    </w:div>
    <w:div w:id="1899516045">
      <w:bodyDiv w:val="1"/>
      <w:marLeft w:val="0"/>
      <w:marRight w:val="0"/>
      <w:marTop w:val="0"/>
      <w:marBottom w:val="0"/>
      <w:divBdr>
        <w:top w:val="none" w:sz="0" w:space="0" w:color="auto"/>
        <w:left w:val="none" w:sz="0" w:space="0" w:color="auto"/>
        <w:bottom w:val="none" w:sz="0" w:space="0" w:color="auto"/>
        <w:right w:val="none" w:sz="0" w:space="0" w:color="auto"/>
      </w:divBdr>
    </w:div>
    <w:div w:id="1900356925">
      <w:bodyDiv w:val="1"/>
      <w:marLeft w:val="0"/>
      <w:marRight w:val="0"/>
      <w:marTop w:val="0"/>
      <w:marBottom w:val="0"/>
      <w:divBdr>
        <w:top w:val="none" w:sz="0" w:space="0" w:color="auto"/>
        <w:left w:val="none" w:sz="0" w:space="0" w:color="auto"/>
        <w:bottom w:val="none" w:sz="0" w:space="0" w:color="auto"/>
        <w:right w:val="none" w:sz="0" w:space="0" w:color="auto"/>
      </w:divBdr>
    </w:div>
    <w:div w:id="1900898151">
      <w:bodyDiv w:val="1"/>
      <w:marLeft w:val="0"/>
      <w:marRight w:val="0"/>
      <w:marTop w:val="0"/>
      <w:marBottom w:val="0"/>
      <w:divBdr>
        <w:top w:val="none" w:sz="0" w:space="0" w:color="auto"/>
        <w:left w:val="none" w:sz="0" w:space="0" w:color="auto"/>
        <w:bottom w:val="none" w:sz="0" w:space="0" w:color="auto"/>
        <w:right w:val="none" w:sz="0" w:space="0" w:color="auto"/>
      </w:divBdr>
    </w:div>
    <w:div w:id="1903446884">
      <w:bodyDiv w:val="1"/>
      <w:marLeft w:val="0"/>
      <w:marRight w:val="0"/>
      <w:marTop w:val="0"/>
      <w:marBottom w:val="0"/>
      <w:divBdr>
        <w:top w:val="none" w:sz="0" w:space="0" w:color="auto"/>
        <w:left w:val="none" w:sz="0" w:space="0" w:color="auto"/>
        <w:bottom w:val="none" w:sz="0" w:space="0" w:color="auto"/>
        <w:right w:val="none" w:sz="0" w:space="0" w:color="auto"/>
      </w:divBdr>
    </w:div>
    <w:div w:id="1905798137">
      <w:bodyDiv w:val="1"/>
      <w:marLeft w:val="0"/>
      <w:marRight w:val="0"/>
      <w:marTop w:val="0"/>
      <w:marBottom w:val="0"/>
      <w:divBdr>
        <w:top w:val="none" w:sz="0" w:space="0" w:color="auto"/>
        <w:left w:val="none" w:sz="0" w:space="0" w:color="auto"/>
        <w:bottom w:val="none" w:sz="0" w:space="0" w:color="auto"/>
        <w:right w:val="none" w:sz="0" w:space="0" w:color="auto"/>
      </w:divBdr>
    </w:div>
    <w:div w:id="1910730765">
      <w:bodyDiv w:val="1"/>
      <w:marLeft w:val="0"/>
      <w:marRight w:val="0"/>
      <w:marTop w:val="0"/>
      <w:marBottom w:val="0"/>
      <w:divBdr>
        <w:top w:val="none" w:sz="0" w:space="0" w:color="auto"/>
        <w:left w:val="none" w:sz="0" w:space="0" w:color="auto"/>
        <w:bottom w:val="none" w:sz="0" w:space="0" w:color="auto"/>
        <w:right w:val="none" w:sz="0" w:space="0" w:color="auto"/>
      </w:divBdr>
    </w:div>
    <w:div w:id="1911309486">
      <w:bodyDiv w:val="1"/>
      <w:marLeft w:val="0"/>
      <w:marRight w:val="0"/>
      <w:marTop w:val="0"/>
      <w:marBottom w:val="0"/>
      <w:divBdr>
        <w:top w:val="none" w:sz="0" w:space="0" w:color="auto"/>
        <w:left w:val="none" w:sz="0" w:space="0" w:color="auto"/>
        <w:bottom w:val="none" w:sz="0" w:space="0" w:color="auto"/>
        <w:right w:val="none" w:sz="0" w:space="0" w:color="auto"/>
      </w:divBdr>
    </w:div>
    <w:div w:id="1917088850">
      <w:bodyDiv w:val="1"/>
      <w:marLeft w:val="0"/>
      <w:marRight w:val="0"/>
      <w:marTop w:val="0"/>
      <w:marBottom w:val="0"/>
      <w:divBdr>
        <w:top w:val="none" w:sz="0" w:space="0" w:color="auto"/>
        <w:left w:val="none" w:sz="0" w:space="0" w:color="auto"/>
        <w:bottom w:val="none" w:sz="0" w:space="0" w:color="auto"/>
        <w:right w:val="none" w:sz="0" w:space="0" w:color="auto"/>
      </w:divBdr>
    </w:div>
    <w:div w:id="1918398214">
      <w:bodyDiv w:val="1"/>
      <w:marLeft w:val="0"/>
      <w:marRight w:val="0"/>
      <w:marTop w:val="0"/>
      <w:marBottom w:val="0"/>
      <w:divBdr>
        <w:top w:val="none" w:sz="0" w:space="0" w:color="auto"/>
        <w:left w:val="none" w:sz="0" w:space="0" w:color="auto"/>
        <w:bottom w:val="none" w:sz="0" w:space="0" w:color="auto"/>
        <w:right w:val="none" w:sz="0" w:space="0" w:color="auto"/>
      </w:divBdr>
    </w:div>
    <w:div w:id="1919747804">
      <w:bodyDiv w:val="1"/>
      <w:marLeft w:val="0"/>
      <w:marRight w:val="0"/>
      <w:marTop w:val="0"/>
      <w:marBottom w:val="0"/>
      <w:divBdr>
        <w:top w:val="none" w:sz="0" w:space="0" w:color="auto"/>
        <w:left w:val="none" w:sz="0" w:space="0" w:color="auto"/>
        <w:bottom w:val="none" w:sz="0" w:space="0" w:color="auto"/>
        <w:right w:val="none" w:sz="0" w:space="0" w:color="auto"/>
      </w:divBdr>
    </w:div>
    <w:div w:id="1920358829">
      <w:bodyDiv w:val="1"/>
      <w:marLeft w:val="0"/>
      <w:marRight w:val="0"/>
      <w:marTop w:val="0"/>
      <w:marBottom w:val="0"/>
      <w:divBdr>
        <w:top w:val="none" w:sz="0" w:space="0" w:color="auto"/>
        <w:left w:val="none" w:sz="0" w:space="0" w:color="auto"/>
        <w:bottom w:val="none" w:sz="0" w:space="0" w:color="auto"/>
        <w:right w:val="none" w:sz="0" w:space="0" w:color="auto"/>
      </w:divBdr>
    </w:div>
    <w:div w:id="1924220339">
      <w:bodyDiv w:val="1"/>
      <w:marLeft w:val="0"/>
      <w:marRight w:val="0"/>
      <w:marTop w:val="0"/>
      <w:marBottom w:val="0"/>
      <w:divBdr>
        <w:top w:val="none" w:sz="0" w:space="0" w:color="auto"/>
        <w:left w:val="none" w:sz="0" w:space="0" w:color="auto"/>
        <w:bottom w:val="none" w:sz="0" w:space="0" w:color="auto"/>
        <w:right w:val="none" w:sz="0" w:space="0" w:color="auto"/>
      </w:divBdr>
    </w:div>
    <w:div w:id="1924876309">
      <w:bodyDiv w:val="1"/>
      <w:marLeft w:val="0"/>
      <w:marRight w:val="0"/>
      <w:marTop w:val="0"/>
      <w:marBottom w:val="0"/>
      <w:divBdr>
        <w:top w:val="none" w:sz="0" w:space="0" w:color="auto"/>
        <w:left w:val="none" w:sz="0" w:space="0" w:color="auto"/>
        <w:bottom w:val="none" w:sz="0" w:space="0" w:color="auto"/>
        <w:right w:val="none" w:sz="0" w:space="0" w:color="auto"/>
      </w:divBdr>
    </w:div>
    <w:div w:id="1927420493">
      <w:bodyDiv w:val="1"/>
      <w:marLeft w:val="0"/>
      <w:marRight w:val="0"/>
      <w:marTop w:val="0"/>
      <w:marBottom w:val="0"/>
      <w:divBdr>
        <w:top w:val="none" w:sz="0" w:space="0" w:color="auto"/>
        <w:left w:val="none" w:sz="0" w:space="0" w:color="auto"/>
        <w:bottom w:val="none" w:sz="0" w:space="0" w:color="auto"/>
        <w:right w:val="none" w:sz="0" w:space="0" w:color="auto"/>
      </w:divBdr>
    </w:div>
    <w:div w:id="1928029299">
      <w:bodyDiv w:val="1"/>
      <w:marLeft w:val="0"/>
      <w:marRight w:val="0"/>
      <w:marTop w:val="0"/>
      <w:marBottom w:val="0"/>
      <w:divBdr>
        <w:top w:val="none" w:sz="0" w:space="0" w:color="auto"/>
        <w:left w:val="none" w:sz="0" w:space="0" w:color="auto"/>
        <w:bottom w:val="none" w:sz="0" w:space="0" w:color="auto"/>
        <w:right w:val="none" w:sz="0" w:space="0" w:color="auto"/>
      </w:divBdr>
    </w:div>
    <w:div w:id="1928229845">
      <w:bodyDiv w:val="1"/>
      <w:marLeft w:val="0"/>
      <w:marRight w:val="0"/>
      <w:marTop w:val="0"/>
      <w:marBottom w:val="0"/>
      <w:divBdr>
        <w:top w:val="none" w:sz="0" w:space="0" w:color="auto"/>
        <w:left w:val="none" w:sz="0" w:space="0" w:color="auto"/>
        <w:bottom w:val="none" w:sz="0" w:space="0" w:color="auto"/>
        <w:right w:val="none" w:sz="0" w:space="0" w:color="auto"/>
      </w:divBdr>
    </w:div>
    <w:div w:id="1929532837">
      <w:bodyDiv w:val="1"/>
      <w:marLeft w:val="0"/>
      <w:marRight w:val="0"/>
      <w:marTop w:val="0"/>
      <w:marBottom w:val="0"/>
      <w:divBdr>
        <w:top w:val="none" w:sz="0" w:space="0" w:color="auto"/>
        <w:left w:val="none" w:sz="0" w:space="0" w:color="auto"/>
        <w:bottom w:val="none" w:sz="0" w:space="0" w:color="auto"/>
        <w:right w:val="none" w:sz="0" w:space="0" w:color="auto"/>
      </w:divBdr>
    </w:div>
    <w:div w:id="1932230357">
      <w:bodyDiv w:val="1"/>
      <w:marLeft w:val="0"/>
      <w:marRight w:val="0"/>
      <w:marTop w:val="0"/>
      <w:marBottom w:val="0"/>
      <w:divBdr>
        <w:top w:val="none" w:sz="0" w:space="0" w:color="auto"/>
        <w:left w:val="none" w:sz="0" w:space="0" w:color="auto"/>
        <w:bottom w:val="none" w:sz="0" w:space="0" w:color="auto"/>
        <w:right w:val="none" w:sz="0" w:space="0" w:color="auto"/>
      </w:divBdr>
    </w:div>
    <w:div w:id="1934126892">
      <w:bodyDiv w:val="1"/>
      <w:marLeft w:val="0"/>
      <w:marRight w:val="0"/>
      <w:marTop w:val="0"/>
      <w:marBottom w:val="0"/>
      <w:divBdr>
        <w:top w:val="none" w:sz="0" w:space="0" w:color="auto"/>
        <w:left w:val="none" w:sz="0" w:space="0" w:color="auto"/>
        <w:bottom w:val="none" w:sz="0" w:space="0" w:color="auto"/>
        <w:right w:val="none" w:sz="0" w:space="0" w:color="auto"/>
      </w:divBdr>
    </w:div>
    <w:div w:id="1934632809">
      <w:bodyDiv w:val="1"/>
      <w:marLeft w:val="0"/>
      <w:marRight w:val="0"/>
      <w:marTop w:val="0"/>
      <w:marBottom w:val="0"/>
      <w:divBdr>
        <w:top w:val="none" w:sz="0" w:space="0" w:color="auto"/>
        <w:left w:val="none" w:sz="0" w:space="0" w:color="auto"/>
        <w:bottom w:val="none" w:sz="0" w:space="0" w:color="auto"/>
        <w:right w:val="none" w:sz="0" w:space="0" w:color="auto"/>
      </w:divBdr>
    </w:div>
    <w:div w:id="1936863680">
      <w:bodyDiv w:val="1"/>
      <w:marLeft w:val="0"/>
      <w:marRight w:val="0"/>
      <w:marTop w:val="0"/>
      <w:marBottom w:val="0"/>
      <w:divBdr>
        <w:top w:val="none" w:sz="0" w:space="0" w:color="auto"/>
        <w:left w:val="none" w:sz="0" w:space="0" w:color="auto"/>
        <w:bottom w:val="none" w:sz="0" w:space="0" w:color="auto"/>
        <w:right w:val="none" w:sz="0" w:space="0" w:color="auto"/>
      </w:divBdr>
    </w:div>
    <w:div w:id="1939026287">
      <w:bodyDiv w:val="1"/>
      <w:marLeft w:val="0"/>
      <w:marRight w:val="0"/>
      <w:marTop w:val="0"/>
      <w:marBottom w:val="0"/>
      <w:divBdr>
        <w:top w:val="none" w:sz="0" w:space="0" w:color="auto"/>
        <w:left w:val="none" w:sz="0" w:space="0" w:color="auto"/>
        <w:bottom w:val="none" w:sz="0" w:space="0" w:color="auto"/>
        <w:right w:val="none" w:sz="0" w:space="0" w:color="auto"/>
      </w:divBdr>
    </w:div>
    <w:div w:id="1940790603">
      <w:bodyDiv w:val="1"/>
      <w:marLeft w:val="0"/>
      <w:marRight w:val="0"/>
      <w:marTop w:val="0"/>
      <w:marBottom w:val="0"/>
      <w:divBdr>
        <w:top w:val="none" w:sz="0" w:space="0" w:color="auto"/>
        <w:left w:val="none" w:sz="0" w:space="0" w:color="auto"/>
        <w:bottom w:val="none" w:sz="0" w:space="0" w:color="auto"/>
        <w:right w:val="none" w:sz="0" w:space="0" w:color="auto"/>
      </w:divBdr>
    </w:div>
    <w:div w:id="1941640343">
      <w:bodyDiv w:val="1"/>
      <w:marLeft w:val="0"/>
      <w:marRight w:val="0"/>
      <w:marTop w:val="0"/>
      <w:marBottom w:val="0"/>
      <w:divBdr>
        <w:top w:val="none" w:sz="0" w:space="0" w:color="auto"/>
        <w:left w:val="none" w:sz="0" w:space="0" w:color="auto"/>
        <w:bottom w:val="none" w:sz="0" w:space="0" w:color="auto"/>
        <w:right w:val="none" w:sz="0" w:space="0" w:color="auto"/>
      </w:divBdr>
    </w:div>
    <w:div w:id="1942911233">
      <w:bodyDiv w:val="1"/>
      <w:marLeft w:val="0"/>
      <w:marRight w:val="0"/>
      <w:marTop w:val="0"/>
      <w:marBottom w:val="0"/>
      <w:divBdr>
        <w:top w:val="none" w:sz="0" w:space="0" w:color="auto"/>
        <w:left w:val="none" w:sz="0" w:space="0" w:color="auto"/>
        <w:bottom w:val="none" w:sz="0" w:space="0" w:color="auto"/>
        <w:right w:val="none" w:sz="0" w:space="0" w:color="auto"/>
      </w:divBdr>
    </w:div>
    <w:div w:id="1943105503">
      <w:bodyDiv w:val="1"/>
      <w:marLeft w:val="0"/>
      <w:marRight w:val="0"/>
      <w:marTop w:val="0"/>
      <w:marBottom w:val="0"/>
      <w:divBdr>
        <w:top w:val="none" w:sz="0" w:space="0" w:color="auto"/>
        <w:left w:val="none" w:sz="0" w:space="0" w:color="auto"/>
        <w:bottom w:val="none" w:sz="0" w:space="0" w:color="auto"/>
        <w:right w:val="none" w:sz="0" w:space="0" w:color="auto"/>
      </w:divBdr>
    </w:div>
    <w:div w:id="1946886214">
      <w:bodyDiv w:val="1"/>
      <w:marLeft w:val="0"/>
      <w:marRight w:val="0"/>
      <w:marTop w:val="0"/>
      <w:marBottom w:val="0"/>
      <w:divBdr>
        <w:top w:val="none" w:sz="0" w:space="0" w:color="auto"/>
        <w:left w:val="none" w:sz="0" w:space="0" w:color="auto"/>
        <w:bottom w:val="none" w:sz="0" w:space="0" w:color="auto"/>
        <w:right w:val="none" w:sz="0" w:space="0" w:color="auto"/>
      </w:divBdr>
    </w:div>
    <w:div w:id="1952006752">
      <w:bodyDiv w:val="1"/>
      <w:marLeft w:val="0"/>
      <w:marRight w:val="0"/>
      <w:marTop w:val="0"/>
      <w:marBottom w:val="0"/>
      <w:divBdr>
        <w:top w:val="none" w:sz="0" w:space="0" w:color="auto"/>
        <w:left w:val="none" w:sz="0" w:space="0" w:color="auto"/>
        <w:bottom w:val="none" w:sz="0" w:space="0" w:color="auto"/>
        <w:right w:val="none" w:sz="0" w:space="0" w:color="auto"/>
      </w:divBdr>
    </w:div>
    <w:div w:id="1956788204">
      <w:bodyDiv w:val="1"/>
      <w:marLeft w:val="0"/>
      <w:marRight w:val="0"/>
      <w:marTop w:val="0"/>
      <w:marBottom w:val="0"/>
      <w:divBdr>
        <w:top w:val="none" w:sz="0" w:space="0" w:color="auto"/>
        <w:left w:val="none" w:sz="0" w:space="0" w:color="auto"/>
        <w:bottom w:val="none" w:sz="0" w:space="0" w:color="auto"/>
        <w:right w:val="none" w:sz="0" w:space="0" w:color="auto"/>
      </w:divBdr>
    </w:div>
    <w:div w:id="1958634932">
      <w:bodyDiv w:val="1"/>
      <w:marLeft w:val="0"/>
      <w:marRight w:val="0"/>
      <w:marTop w:val="0"/>
      <w:marBottom w:val="0"/>
      <w:divBdr>
        <w:top w:val="none" w:sz="0" w:space="0" w:color="auto"/>
        <w:left w:val="none" w:sz="0" w:space="0" w:color="auto"/>
        <w:bottom w:val="none" w:sz="0" w:space="0" w:color="auto"/>
        <w:right w:val="none" w:sz="0" w:space="0" w:color="auto"/>
      </w:divBdr>
    </w:div>
    <w:div w:id="1959754766">
      <w:bodyDiv w:val="1"/>
      <w:marLeft w:val="0"/>
      <w:marRight w:val="0"/>
      <w:marTop w:val="0"/>
      <w:marBottom w:val="0"/>
      <w:divBdr>
        <w:top w:val="none" w:sz="0" w:space="0" w:color="auto"/>
        <w:left w:val="none" w:sz="0" w:space="0" w:color="auto"/>
        <w:bottom w:val="none" w:sz="0" w:space="0" w:color="auto"/>
        <w:right w:val="none" w:sz="0" w:space="0" w:color="auto"/>
      </w:divBdr>
    </w:div>
    <w:div w:id="1959798205">
      <w:bodyDiv w:val="1"/>
      <w:marLeft w:val="0"/>
      <w:marRight w:val="0"/>
      <w:marTop w:val="0"/>
      <w:marBottom w:val="0"/>
      <w:divBdr>
        <w:top w:val="none" w:sz="0" w:space="0" w:color="auto"/>
        <w:left w:val="none" w:sz="0" w:space="0" w:color="auto"/>
        <w:bottom w:val="none" w:sz="0" w:space="0" w:color="auto"/>
        <w:right w:val="none" w:sz="0" w:space="0" w:color="auto"/>
      </w:divBdr>
    </w:div>
    <w:div w:id="1967084043">
      <w:bodyDiv w:val="1"/>
      <w:marLeft w:val="0"/>
      <w:marRight w:val="0"/>
      <w:marTop w:val="0"/>
      <w:marBottom w:val="0"/>
      <w:divBdr>
        <w:top w:val="none" w:sz="0" w:space="0" w:color="auto"/>
        <w:left w:val="none" w:sz="0" w:space="0" w:color="auto"/>
        <w:bottom w:val="none" w:sz="0" w:space="0" w:color="auto"/>
        <w:right w:val="none" w:sz="0" w:space="0" w:color="auto"/>
      </w:divBdr>
    </w:div>
    <w:div w:id="1968001459">
      <w:bodyDiv w:val="1"/>
      <w:marLeft w:val="0"/>
      <w:marRight w:val="0"/>
      <w:marTop w:val="0"/>
      <w:marBottom w:val="0"/>
      <w:divBdr>
        <w:top w:val="none" w:sz="0" w:space="0" w:color="auto"/>
        <w:left w:val="none" w:sz="0" w:space="0" w:color="auto"/>
        <w:bottom w:val="none" w:sz="0" w:space="0" w:color="auto"/>
        <w:right w:val="none" w:sz="0" w:space="0" w:color="auto"/>
      </w:divBdr>
    </w:div>
    <w:div w:id="1968395701">
      <w:bodyDiv w:val="1"/>
      <w:marLeft w:val="0"/>
      <w:marRight w:val="0"/>
      <w:marTop w:val="0"/>
      <w:marBottom w:val="0"/>
      <w:divBdr>
        <w:top w:val="none" w:sz="0" w:space="0" w:color="auto"/>
        <w:left w:val="none" w:sz="0" w:space="0" w:color="auto"/>
        <w:bottom w:val="none" w:sz="0" w:space="0" w:color="auto"/>
        <w:right w:val="none" w:sz="0" w:space="0" w:color="auto"/>
      </w:divBdr>
    </w:div>
    <w:div w:id="1969317826">
      <w:bodyDiv w:val="1"/>
      <w:marLeft w:val="0"/>
      <w:marRight w:val="0"/>
      <w:marTop w:val="0"/>
      <w:marBottom w:val="0"/>
      <w:divBdr>
        <w:top w:val="none" w:sz="0" w:space="0" w:color="auto"/>
        <w:left w:val="none" w:sz="0" w:space="0" w:color="auto"/>
        <w:bottom w:val="none" w:sz="0" w:space="0" w:color="auto"/>
        <w:right w:val="none" w:sz="0" w:space="0" w:color="auto"/>
      </w:divBdr>
    </w:div>
    <w:div w:id="1972439122">
      <w:bodyDiv w:val="1"/>
      <w:marLeft w:val="0"/>
      <w:marRight w:val="0"/>
      <w:marTop w:val="0"/>
      <w:marBottom w:val="0"/>
      <w:divBdr>
        <w:top w:val="none" w:sz="0" w:space="0" w:color="auto"/>
        <w:left w:val="none" w:sz="0" w:space="0" w:color="auto"/>
        <w:bottom w:val="none" w:sz="0" w:space="0" w:color="auto"/>
        <w:right w:val="none" w:sz="0" w:space="0" w:color="auto"/>
      </w:divBdr>
    </w:div>
    <w:div w:id="1979728567">
      <w:bodyDiv w:val="1"/>
      <w:marLeft w:val="0"/>
      <w:marRight w:val="0"/>
      <w:marTop w:val="0"/>
      <w:marBottom w:val="0"/>
      <w:divBdr>
        <w:top w:val="none" w:sz="0" w:space="0" w:color="auto"/>
        <w:left w:val="none" w:sz="0" w:space="0" w:color="auto"/>
        <w:bottom w:val="none" w:sz="0" w:space="0" w:color="auto"/>
        <w:right w:val="none" w:sz="0" w:space="0" w:color="auto"/>
      </w:divBdr>
    </w:div>
    <w:div w:id="1983923207">
      <w:bodyDiv w:val="1"/>
      <w:marLeft w:val="0"/>
      <w:marRight w:val="0"/>
      <w:marTop w:val="0"/>
      <w:marBottom w:val="0"/>
      <w:divBdr>
        <w:top w:val="none" w:sz="0" w:space="0" w:color="auto"/>
        <w:left w:val="none" w:sz="0" w:space="0" w:color="auto"/>
        <w:bottom w:val="none" w:sz="0" w:space="0" w:color="auto"/>
        <w:right w:val="none" w:sz="0" w:space="0" w:color="auto"/>
      </w:divBdr>
    </w:div>
    <w:div w:id="1984430811">
      <w:bodyDiv w:val="1"/>
      <w:marLeft w:val="0"/>
      <w:marRight w:val="0"/>
      <w:marTop w:val="0"/>
      <w:marBottom w:val="0"/>
      <w:divBdr>
        <w:top w:val="none" w:sz="0" w:space="0" w:color="auto"/>
        <w:left w:val="none" w:sz="0" w:space="0" w:color="auto"/>
        <w:bottom w:val="none" w:sz="0" w:space="0" w:color="auto"/>
        <w:right w:val="none" w:sz="0" w:space="0" w:color="auto"/>
      </w:divBdr>
    </w:div>
    <w:div w:id="1985502995">
      <w:bodyDiv w:val="1"/>
      <w:marLeft w:val="0"/>
      <w:marRight w:val="0"/>
      <w:marTop w:val="0"/>
      <w:marBottom w:val="0"/>
      <w:divBdr>
        <w:top w:val="none" w:sz="0" w:space="0" w:color="auto"/>
        <w:left w:val="none" w:sz="0" w:space="0" w:color="auto"/>
        <w:bottom w:val="none" w:sz="0" w:space="0" w:color="auto"/>
        <w:right w:val="none" w:sz="0" w:space="0" w:color="auto"/>
      </w:divBdr>
    </w:div>
    <w:div w:id="1988779046">
      <w:bodyDiv w:val="1"/>
      <w:marLeft w:val="0"/>
      <w:marRight w:val="0"/>
      <w:marTop w:val="0"/>
      <w:marBottom w:val="0"/>
      <w:divBdr>
        <w:top w:val="none" w:sz="0" w:space="0" w:color="auto"/>
        <w:left w:val="none" w:sz="0" w:space="0" w:color="auto"/>
        <w:bottom w:val="none" w:sz="0" w:space="0" w:color="auto"/>
        <w:right w:val="none" w:sz="0" w:space="0" w:color="auto"/>
      </w:divBdr>
    </w:div>
    <w:div w:id="1991471202">
      <w:bodyDiv w:val="1"/>
      <w:marLeft w:val="0"/>
      <w:marRight w:val="0"/>
      <w:marTop w:val="0"/>
      <w:marBottom w:val="0"/>
      <w:divBdr>
        <w:top w:val="none" w:sz="0" w:space="0" w:color="auto"/>
        <w:left w:val="none" w:sz="0" w:space="0" w:color="auto"/>
        <w:bottom w:val="none" w:sz="0" w:space="0" w:color="auto"/>
        <w:right w:val="none" w:sz="0" w:space="0" w:color="auto"/>
      </w:divBdr>
    </w:div>
    <w:div w:id="1996757514">
      <w:bodyDiv w:val="1"/>
      <w:marLeft w:val="0"/>
      <w:marRight w:val="0"/>
      <w:marTop w:val="0"/>
      <w:marBottom w:val="0"/>
      <w:divBdr>
        <w:top w:val="none" w:sz="0" w:space="0" w:color="auto"/>
        <w:left w:val="none" w:sz="0" w:space="0" w:color="auto"/>
        <w:bottom w:val="none" w:sz="0" w:space="0" w:color="auto"/>
        <w:right w:val="none" w:sz="0" w:space="0" w:color="auto"/>
      </w:divBdr>
    </w:div>
    <w:div w:id="2000838107">
      <w:bodyDiv w:val="1"/>
      <w:marLeft w:val="0"/>
      <w:marRight w:val="0"/>
      <w:marTop w:val="0"/>
      <w:marBottom w:val="0"/>
      <w:divBdr>
        <w:top w:val="none" w:sz="0" w:space="0" w:color="auto"/>
        <w:left w:val="none" w:sz="0" w:space="0" w:color="auto"/>
        <w:bottom w:val="none" w:sz="0" w:space="0" w:color="auto"/>
        <w:right w:val="none" w:sz="0" w:space="0" w:color="auto"/>
      </w:divBdr>
    </w:div>
    <w:div w:id="2006929442">
      <w:bodyDiv w:val="1"/>
      <w:marLeft w:val="0"/>
      <w:marRight w:val="0"/>
      <w:marTop w:val="0"/>
      <w:marBottom w:val="0"/>
      <w:divBdr>
        <w:top w:val="none" w:sz="0" w:space="0" w:color="auto"/>
        <w:left w:val="none" w:sz="0" w:space="0" w:color="auto"/>
        <w:bottom w:val="none" w:sz="0" w:space="0" w:color="auto"/>
        <w:right w:val="none" w:sz="0" w:space="0" w:color="auto"/>
      </w:divBdr>
    </w:div>
    <w:div w:id="2010516877">
      <w:bodyDiv w:val="1"/>
      <w:marLeft w:val="0"/>
      <w:marRight w:val="0"/>
      <w:marTop w:val="0"/>
      <w:marBottom w:val="0"/>
      <w:divBdr>
        <w:top w:val="none" w:sz="0" w:space="0" w:color="auto"/>
        <w:left w:val="none" w:sz="0" w:space="0" w:color="auto"/>
        <w:bottom w:val="none" w:sz="0" w:space="0" w:color="auto"/>
        <w:right w:val="none" w:sz="0" w:space="0" w:color="auto"/>
      </w:divBdr>
    </w:div>
    <w:div w:id="2011910902">
      <w:bodyDiv w:val="1"/>
      <w:marLeft w:val="0"/>
      <w:marRight w:val="0"/>
      <w:marTop w:val="0"/>
      <w:marBottom w:val="0"/>
      <w:divBdr>
        <w:top w:val="none" w:sz="0" w:space="0" w:color="auto"/>
        <w:left w:val="none" w:sz="0" w:space="0" w:color="auto"/>
        <w:bottom w:val="none" w:sz="0" w:space="0" w:color="auto"/>
        <w:right w:val="none" w:sz="0" w:space="0" w:color="auto"/>
      </w:divBdr>
    </w:div>
    <w:div w:id="2017268024">
      <w:bodyDiv w:val="1"/>
      <w:marLeft w:val="0"/>
      <w:marRight w:val="0"/>
      <w:marTop w:val="0"/>
      <w:marBottom w:val="0"/>
      <w:divBdr>
        <w:top w:val="none" w:sz="0" w:space="0" w:color="auto"/>
        <w:left w:val="none" w:sz="0" w:space="0" w:color="auto"/>
        <w:bottom w:val="none" w:sz="0" w:space="0" w:color="auto"/>
        <w:right w:val="none" w:sz="0" w:space="0" w:color="auto"/>
      </w:divBdr>
    </w:div>
    <w:div w:id="2017809338">
      <w:bodyDiv w:val="1"/>
      <w:marLeft w:val="0"/>
      <w:marRight w:val="0"/>
      <w:marTop w:val="0"/>
      <w:marBottom w:val="0"/>
      <w:divBdr>
        <w:top w:val="none" w:sz="0" w:space="0" w:color="auto"/>
        <w:left w:val="none" w:sz="0" w:space="0" w:color="auto"/>
        <w:bottom w:val="none" w:sz="0" w:space="0" w:color="auto"/>
        <w:right w:val="none" w:sz="0" w:space="0" w:color="auto"/>
      </w:divBdr>
    </w:div>
    <w:div w:id="2022048811">
      <w:bodyDiv w:val="1"/>
      <w:marLeft w:val="0"/>
      <w:marRight w:val="0"/>
      <w:marTop w:val="0"/>
      <w:marBottom w:val="0"/>
      <w:divBdr>
        <w:top w:val="none" w:sz="0" w:space="0" w:color="auto"/>
        <w:left w:val="none" w:sz="0" w:space="0" w:color="auto"/>
        <w:bottom w:val="none" w:sz="0" w:space="0" w:color="auto"/>
        <w:right w:val="none" w:sz="0" w:space="0" w:color="auto"/>
      </w:divBdr>
    </w:div>
    <w:div w:id="2022198212">
      <w:bodyDiv w:val="1"/>
      <w:marLeft w:val="0"/>
      <w:marRight w:val="0"/>
      <w:marTop w:val="0"/>
      <w:marBottom w:val="0"/>
      <w:divBdr>
        <w:top w:val="none" w:sz="0" w:space="0" w:color="auto"/>
        <w:left w:val="none" w:sz="0" w:space="0" w:color="auto"/>
        <w:bottom w:val="none" w:sz="0" w:space="0" w:color="auto"/>
        <w:right w:val="none" w:sz="0" w:space="0" w:color="auto"/>
      </w:divBdr>
    </w:div>
    <w:div w:id="2024821346">
      <w:bodyDiv w:val="1"/>
      <w:marLeft w:val="0"/>
      <w:marRight w:val="0"/>
      <w:marTop w:val="0"/>
      <w:marBottom w:val="0"/>
      <w:divBdr>
        <w:top w:val="none" w:sz="0" w:space="0" w:color="auto"/>
        <w:left w:val="none" w:sz="0" w:space="0" w:color="auto"/>
        <w:bottom w:val="none" w:sz="0" w:space="0" w:color="auto"/>
        <w:right w:val="none" w:sz="0" w:space="0" w:color="auto"/>
      </w:divBdr>
    </w:div>
    <w:div w:id="2032223721">
      <w:bodyDiv w:val="1"/>
      <w:marLeft w:val="0"/>
      <w:marRight w:val="0"/>
      <w:marTop w:val="0"/>
      <w:marBottom w:val="0"/>
      <w:divBdr>
        <w:top w:val="none" w:sz="0" w:space="0" w:color="auto"/>
        <w:left w:val="none" w:sz="0" w:space="0" w:color="auto"/>
        <w:bottom w:val="none" w:sz="0" w:space="0" w:color="auto"/>
        <w:right w:val="none" w:sz="0" w:space="0" w:color="auto"/>
      </w:divBdr>
    </w:div>
    <w:div w:id="2032801895">
      <w:bodyDiv w:val="1"/>
      <w:marLeft w:val="0"/>
      <w:marRight w:val="0"/>
      <w:marTop w:val="0"/>
      <w:marBottom w:val="0"/>
      <w:divBdr>
        <w:top w:val="none" w:sz="0" w:space="0" w:color="auto"/>
        <w:left w:val="none" w:sz="0" w:space="0" w:color="auto"/>
        <w:bottom w:val="none" w:sz="0" w:space="0" w:color="auto"/>
        <w:right w:val="none" w:sz="0" w:space="0" w:color="auto"/>
      </w:divBdr>
    </w:div>
    <w:div w:id="2033144627">
      <w:bodyDiv w:val="1"/>
      <w:marLeft w:val="0"/>
      <w:marRight w:val="0"/>
      <w:marTop w:val="0"/>
      <w:marBottom w:val="0"/>
      <w:divBdr>
        <w:top w:val="none" w:sz="0" w:space="0" w:color="auto"/>
        <w:left w:val="none" w:sz="0" w:space="0" w:color="auto"/>
        <w:bottom w:val="none" w:sz="0" w:space="0" w:color="auto"/>
        <w:right w:val="none" w:sz="0" w:space="0" w:color="auto"/>
      </w:divBdr>
    </w:div>
    <w:div w:id="2033990011">
      <w:bodyDiv w:val="1"/>
      <w:marLeft w:val="0"/>
      <w:marRight w:val="0"/>
      <w:marTop w:val="0"/>
      <w:marBottom w:val="0"/>
      <w:divBdr>
        <w:top w:val="none" w:sz="0" w:space="0" w:color="auto"/>
        <w:left w:val="none" w:sz="0" w:space="0" w:color="auto"/>
        <w:bottom w:val="none" w:sz="0" w:space="0" w:color="auto"/>
        <w:right w:val="none" w:sz="0" w:space="0" w:color="auto"/>
      </w:divBdr>
    </w:div>
    <w:div w:id="2036037662">
      <w:bodyDiv w:val="1"/>
      <w:marLeft w:val="0"/>
      <w:marRight w:val="0"/>
      <w:marTop w:val="0"/>
      <w:marBottom w:val="0"/>
      <w:divBdr>
        <w:top w:val="none" w:sz="0" w:space="0" w:color="auto"/>
        <w:left w:val="none" w:sz="0" w:space="0" w:color="auto"/>
        <w:bottom w:val="none" w:sz="0" w:space="0" w:color="auto"/>
        <w:right w:val="none" w:sz="0" w:space="0" w:color="auto"/>
      </w:divBdr>
    </w:div>
    <w:div w:id="2037928111">
      <w:bodyDiv w:val="1"/>
      <w:marLeft w:val="0"/>
      <w:marRight w:val="0"/>
      <w:marTop w:val="0"/>
      <w:marBottom w:val="0"/>
      <w:divBdr>
        <w:top w:val="none" w:sz="0" w:space="0" w:color="auto"/>
        <w:left w:val="none" w:sz="0" w:space="0" w:color="auto"/>
        <w:bottom w:val="none" w:sz="0" w:space="0" w:color="auto"/>
        <w:right w:val="none" w:sz="0" w:space="0" w:color="auto"/>
      </w:divBdr>
    </w:div>
    <w:div w:id="2044213339">
      <w:bodyDiv w:val="1"/>
      <w:marLeft w:val="0"/>
      <w:marRight w:val="0"/>
      <w:marTop w:val="0"/>
      <w:marBottom w:val="0"/>
      <w:divBdr>
        <w:top w:val="none" w:sz="0" w:space="0" w:color="auto"/>
        <w:left w:val="none" w:sz="0" w:space="0" w:color="auto"/>
        <w:bottom w:val="none" w:sz="0" w:space="0" w:color="auto"/>
        <w:right w:val="none" w:sz="0" w:space="0" w:color="auto"/>
      </w:divBdr>
    </w:div>
    <w:div w:id="2047366938">
      <w:bodyDiv w:val="1"/>
      <w:marLeft w:val="0"/>
      <w:marRight w:val="0"/>
      <w:marTop w:val="0"/>
      <w:marBottom w:val="0"/>
      <w:divBdr>
        <w:top w:val="none" w:sz="0" w:space="0" w:color="auto"/>
        <w:left w:val="none" w:sz="0" w:space="0" w:color="auto"/>
        <w:bottom w:val="none" w:sz="0" w:space="0" w:color="auto"/>
        <w:right w:val="none" w:sz="0" w:space="0" w:color="auto"/>
      </w:divBdr>
    </w:div>
    <w:div w:id="2048555944">
      <w:bodyDiv w:val="1"/>
      <w:marLeft w:val="0"/>
      <w:marRight w:val="0"/>
      <w:marTop w:val="0"/>
      <w:marBottom w:val="0"/>
      <w:divBdr>
        <w:top w:val="none" w:sz="0" w:space="0" w:color="auto"/>
        <w:left w:val="none" w:sz="0" w:space="0" w:color="auto"/>
        <w:bottom w:val="none" w:sz="0" w:space="0" w:color="auto"/>
        <w:right w:val="none" w:sz="0" w:space="0" w:color="auto"/>
      </w:divBdr>
    </w:div>
    <w:div w:id="2050295549">
      <w:bodyDiv w:val="1"/>
      <w:marLeft w:val="0"/>
      <w:marRight w:val="0"/>
      <w:marTop w:val="0"/>
      <w:marBottom w:val="0"/>
      <w:divBdr>
        <w:top w:val="none" w:sz="0" w:space="0" w:color="auto"/>
        <w:left w:val="none" w:sz="0" w:space="0" w:color="auto"/>
        <w:bottom w:val="none" w:sz="0" w:space="0" w:color="auto"/>
        <w:right w:val="none" w:sz="0" w:space="0" w:color="auto"/>
      </w:divBdr>
    </w:div>
    <w:div w:id="2052459006">
      <w:bodyDiv w:val="1"/>
      <w:marLeft w:val="0"/>
      <w:marRight w:val="0"/>
      <w:marTop w:val="0"/>
      <w:marBottom w:val="0"/>
      <w:divBdr>
        <w:top w:val="none" w:sz="0" w:space="0" w:color="auto"/>
        <w:left w:val="none" w:sz="0" w:space="0" w:color="auto"/>
        <w:bottom w:val="none" w:sz="0" w:space="0" w:color="auto"/>
        <w:right w:val="none" w:sz="0" w:space="0" w:color="auto"/>
      </w:divBdr>
    </w:div>
    <w:div w:id="2054649818">
      <w:bodyDiv w:val="1"/>
      <w:marLeft w:val="0"/>
      <w:marRight w:val="0"/>
      <w:marTop w:val="0"/>
      <w:marBottom w:val="0"/>
      <w:divBdr>
        <w:top w:val="none" w:sz="0" w:space="0" w:color="auto"/>
        <w:left w:val="none" w:sz="0" w:space="0" w:color="auto"/>
        <w:bottom w:val="none" w:sz="0" w:space="0" w:color="auto"/>
        <w:right w:val="none" w:sz="0" w:space="0" w:color="auto"/>
      </w:divBdr>
    </w:div>
    <w:div w:id="2060085863">
      <w:bodyDiv w:val="1"/>
      <w:marLeft w:val="0"/>
      <w:marRight w:val="0"/>
      <w:marTop w:val="0"/>
      <w:marBottom w:val="0"/>
      <w:divBdr>
        <w:top w:val="none" w:sz="0" w:space="0" w:color="auto"/>
        <w:left w:val="none" w:sz="0" w:space="0" w:color="auto"/>
        <w:bottom w:val="none" w:sz="0" w:space="0" w:color="auto"/>
        <w:right w:val="none" w:sz="0" w:space="0" w:color="auto"/>
      </w:divBdr>
    </w:div>
    <w:div w:id="2060665003">
      <w:bodyDiv w:val="1"/>
      <w:marLeft w:val="0"/>
      <w:marRight w:val="0"/>
      <w:marTop w:val="0"/>
      <w:marBottom w:val="0"/>
      <w:divBdr>
        <w:top w:val="none" w:sz="0" w:space="0" w:color="auto"/>
        <w:left w:val="none" w:sz="0" w:space="0" w:color="auto"/>
        <w:bottom w:val="none" w:sz="0" w:space="0" w:color="auto"/>
        <w:right w:val="none" w:sz="0" w:space="0" w:color="auto"/>
      </w:divBdr>
    </w:div>
    <w:div w:id="2061395652">
      <w:bodyDiv w:val="1"/>
      <w:marLeft w:val="0"/>
      <w:marRight w:val="0"/>
      <w:marTop w:val="0"/>
      <w:marBottom w:val="0"/>
      <w:divBdr>
        <w:top w:val="none" w:sz="0" w:space="0" w:color="auto"/>
        <w:left w:val="none" w:sz="0" w:space="0" w:color="auto"/>
        <w:bottom w:val="none" w:sz="0" w:space="0" w:color="auto"/>
        <w:right w:val="none" w:sz="0" w:space="0" w:color="auto"/>
      </w:divBdr>
    </w:div>
    <w:div w:id="2061442745">
      <w:bodyDiv w:val="1"/>
      <w:marLeft w:val="0"/>
      <w:marRight w:val="0"/>
      <w:marTop w:val="0"/>
      <w:marBottom w:val="0"/>
      <w:divBdr>
        <w:top w:val="none" w:sz="0" w:space="0" w:color="auto"/>
        <w:left w:val="none" w:sz="0" w:space="0" w:color="auto"/>
        <w:bottom w:val="none" w:sz="0" w:space="0" w:color="auto"/>
        <w:right w:val="none" w:sz="0" w:space="0" w:color="auto"/>
      </w:divBdr>
    </w:div>
    <w:div w:id="2061779736">
      <w:bodyDiv w:val="1"/>
      <w:marLeft w:val="0"/>
      <w:marRight w:val="0"/>
      <w:marTop w:val="0"/>
      <w:marBottom w:val="0"/>
      <w:divBdr>
        <w:top w:val="none" w:sz="0" w:space="0" w:color="auto"/>
        <w:left w:val="none" w:sz="0" w:space="0" w:color="auto"/>
        <w:bottom w:val="none" w:sz="0" w:space="0" w:color="auto"/>
        <w:right w:val="none" w:sz="0" w:space="0" w:color="auto"/>
      </w:divBdr>
    </w:div>
    <w:div w:id="2061786638">
      <w:bodyDiv w:val="1"/>
      <w:marLeft w:val="0"/>
      <w:marRight w:val="0"/>
      <w:marTop w:val="0"/>
      <w:marBottom w:val="0"/>
      <w:divBdr>
        <w:top w:val="none" w:sz="0" w:space="0" w:color="auto"/>
        <w:left w:val="none" w:sz="0" w:space="0" w:color="auto"/>
        <w:bottom w:val="none" w:sz="0" w:space="0" w:color="auto"/>
        <w:right w:val="none" w:sz="0" w:space="0" w:color="auto"/>
      </w:divBdr>
    </w:div>
    <w:div w:id="2061854099">
      <w:bodyDiv w:val="1"/>
      <w:marLeft w:val="0"/>
      <w:marRight w:val="0"/>
      <w:marTop w:val="0"/>
      <w:marBottom w:val="0"/>
      <w:divBdr>
        <w:top w:val="none" w:sz="0" w:space="0" w:color="auto"/>
        <w:left w:val="none" w:sz="0" w:space="0" w:color="auto"/>
        <w:bottom w:val="none" w:sz="0" w:space="0" w:color="auto"/>
        <w:right w:val="none" w:sz="0" w:space="0" w:color="auto"/>
      </w:divBdr>
    </w:div>
    <w:div w:id="2062705813">
      <w:bodyDiv w:val="1"/>
      <w:marLeft w:val="0"/>
      <w:marRight w:val="0"/>
      <w:marTop w:val="0"/>
      <w:marBottom w:val="0"/>
      <w:divBdr>
        <w:top w:val="none" w:sz="0" w:space="0" w:color="auto"/>
        <w:left w:val="none" w:sz="0" w:space="0" w:color="auto"/>
        <w:bottom w:val="none" w:sz="0" w:space="0" w:color="auto"/>
        <w:right w:val="none" w:sz="0" w:space="0" w:color="auto"/>
      </w:divBdr>
    </w:div>
    <w:div w:id="2062777511">
      <w:bodyDiv w:val="1"/>
      <w:marLeft w:val="0"/>
      <w:marRight w:val="0"/>
      <w:marTop w:val="0"/>
      <w:marBottom w:val="0"/>
      <w:divBdr>
        <w:top w:val="none" w:sz="0" w:space="0" w:color="auto"/>
        <w:left w:val="none" w:sz="0" w:space="0" w:color="auto"/>
        <w:bottom w:val="none" w:sz="0" w:space="0" w:color="auto"/>
        <w:right w:val="none" w:sz="0" w:space="0" w:color="auto"/>
      </w:divBdr>
    </w:div>
    <w:div w:id="2063140710">
      <w:bodyDiv w:val="1"/>
      <w:marLeft w:val="0"/>
      <w:marRight w:val="0"/>
      <w:marTop w:val="0"/>
      <w:marBottom w:val="0"/>
      <w:divBdr>
        <w:top w:val="none" w:sz="0" w:space="0" w:color="auto"/>
        <w:left w:val="none" w:sz="0" w:space="0" w:color="auto"/>
        <w:bottom w:val="none" w:sz="0" w:space="0" w:color="auto"/>
        <w:right w:val="none" w:sz="0" w:space="0" w:color="auto"/>
      </w:divBdr>
    </w:div>
    <w:div w:id="2063862732">
      <w:bodyDiv w:val="1"/>
      <w:marLeft w:val="0"/>
      <w:marRight w:val="0"/>
      <w:marTop w:val="0"/>
      <w:marBottom w:val="0"/>
      <w:divBdr>
        <w:top w:val="none" w:sz="0" w:space="0" w:color="auto"/>
        <w:left w:val="none" w:sz="0" w:space="0" w:color="auto"/>
        <w:bottom w:val="none" w:sz="0" w:space="0" w:color="auto"/>
        <w:right w:val="none" w:sz="0" w:space="0" w:color="auto"/>
      </w:divBdr>
    </w:div>
    <w:div w:id="2063870551">
      <w:bodyDiv w:val="1"/>
      <w:marLeft w:val="0"/>
      <w:marRight w:val="0"/>
      <w:marTop w:val="0"/>
      <w:marBottom w:val="0"/>
      <w:divBdr>
        <w:top w:val="none" w:sz="0" w:space="0" w:color="auto"/>
        <w:left w:val="none" w:sz="0" w:space="0" w:color="auto"/>
        <w:bottom w:val="none" w:sz="0" w:space="0" w:color="auto"/>
        <w:right w:val="none" w:sz="0" w:space="0" w:color="auto"/>
      </w:divBdr>
    </w:div>
    <w:div w:id="2066709223">
      <w:bodyDiv w:val="1"/>
      <w:marLeft w:val="0"/>
      <w:marRight w:val="0"/>
      <w:marTop w:val="0"/>
      <w:marBottom w:val="0"/>
      <w:divBdr>
        <w:top w:val="none" w:sz="0" w:space="0" w:color="auto"/>
        <w:left w:val="none" w:sz="0" w:space="0" w:color="auto"/>
        <w:bottom w:val="none" w:sz="0" w:space="0" w:color="auto"/>
        <w:right w:val="none" w:sz="0" w:space="0" w:color="auto"/>
      </w:divBdr>
    </w:div>
    <w:div w:id="2069302282">
      <w:bodyDiv w:val="1"/>
      <w:marLeft w:val="0"/>
      <w:marRight w:val="0"/>
      <w:marTop w:val="0"/>
      <w:marBottom w:val="0"/>
      <w:divBdr>
        <w:top w:val="none" w:sz="0" w:space="0" w:color="auto"/>
        <w:left w:val="none" w:sz="0" w:space="0" w:color="auto"/>
        <w:bottom w:val="none" w:sz="0" w:space="0" w:color="auto"/>
        <w:right w:val="none" w:sz="0" w:space="0" w:color="auto"/>
      </w:divBdr>
    </w:div>
    <w:div w:id="2077508286">
      <w:bodyDiv w:val="1"/>
      <w:marLeft w:val="0"/>
      <w:marRight w:val="0"/>
      <w:marTop w:val="0"/>
      <w:marBottom w:val="0"/>
      <w:divBdr>
        <w:top w:val="none" w:sz="0" w:space="0" w:color="auto"/>
        <w:left w:val="none" w:sz="0" w:space="0" w:color="auto"/>
        <w:bottom w:val="none" w:sz="0" w:space="0" w:color="auto"/>
        <w:right w:val="none" w:sz="0" w:space="0" w:color="auto"/>
      </w:divBdr>
    </w:div>
    <w:div w:id="2083720101">
      <w:bodyDiv w:val="1"/>
      <w:marLeft w:val="0"/>
      <w:marRight w:val="0"/>
      <w:marTop w:val="0"/>
      <w:marBottom w:val="0"/>
      <w:divBdr>
        <w:top w:val="none" w:sz="0" w:space="0" w:color="auto"/>
        <w:left w:val="none" w:sz="0" w:space="0" w:color="auto"/>
        <w:bottom w:val="none" w:sz="0" w:space="0" w:color="auto"/>
        <w:right w:val="none" w:sz="0" w:space="0" w:color="auto"/>
      </w:divBdr>
    </w:div>
    <w:div w:id="2084914396">
      <w:bodyDiv w:val="1"/>
      <w:marLeft w:val="0"/>
      <w:marRight w:val="0"/>
      <w:marTop w:val="0"/>
      <w:marBottom w:val="0"/>
      <w:divBdr>
        <w:top w:val="none" w:sz="0" w:space="0" w:color="auto"/>
        <w:left w:val="none" w:sz="0" w:space="0" w:color="auto"/>
        <w:bottom w:val="none" w:sz="0" w:space="0" w:color="auto"/>
        <w:right w:val="none" w:sz="0" w:space="0" w:color="auto"/>
      </w:divBdr>
    </w:div>
    <w:div w:id="2085492506">
      <w:bodyDiv w:val="1"/>
      <w:marLeft w:val="0"/>
      <w:marRight w:val="0"/>
      <w:marTop w:val="0"/>
      <w:marBottom w:val="0"/>
      <w:divBdr>
        <w:top w:val="none" w:sz="0" w:space="0" w:color="auto"/>
        <w:left w:val="none" w:sz="0" w:space="0" w:color="auto"/>
        <w:bottom w:val="none" w:sz="0" w:space="0" w:color="auto"/>
        <w:right w:val="none" w:sz="0" w:space="0" w:color="auto"/>
      </w:divBdr>
    </w:div>
    <w:div w:id="2093158125">
      <w:bodyDiv w:val="1"/>
      <w:marLeft w:val="0"/>
      <w:marRight w:val="0"/>
      <w:marTop w:val="0"/>
      <w:marBottom w:val="0"/>
      <w:divBdr>
        <w:top w:val="none" w:sz="0" w:space="0" w:color="auto"/>
        <w:left w:val="none" w:sz="0" w:space="0" w:color="auto"/>
        <w:bottom w:val="none" w:sz="0" w:space="0" w:color="auto"/>
        <w:right w:val="none" w:sz="0" w:space="0" w:color="auto"/>
      </w:divBdr>
    </w:div>
    <w:div w:id="2093694793">
      <w:bodyDiv w:val="1"/>
      <w:marLeft w:val="0"/>
      <w:marRight w:val="0"/>
      <w:marTop w:val="0"/>
      <w:marBottom w:val="0"/>
      <w:divBdr>
        <w:top w:val="none" w:sz="0" w:space="0" w:color="auto"/>
        <w:left w:val="none" w:sz="0" w:space="0" w:color="auto"/>
        <w:bottom w:val="none" w:sz="0" w:space="0" w:color="auto"/>
        <w:right w:val="none" w:sz="0" w:space="0" w:color="auto"/>
      </w:divBdr>
    </w:div>
    <w:div w:id="2095741890">
      <w:bodyDiv w:val="1"/>
      <w:marLeft w:val="0"/>
      <w:marRight w:val="0"/>
      <w:marTop w:val="0"/>
      <w:marBottom w:val="0"/>
      <w:divBdr>
        <w:top w:val="none" w:sz="0" w:space="0" w:color="auto"/>
        <w:left w:val="none" w:sz="0" w:space="0" w:color="auto"/>
        <w:bottom w:val="none" w:sz="0" w:space="0" w:color="auto"/>
        <w:right w:val="none" w:sz="0" w:space="0" w:color="auto"/>
      </w:divBdr>
    </w:div>
    <w:div w:id="2095972724">
      <w:bodyDiv w:val="1"/>
      <w:marLeft w:val="0"/>
      <w:marRight w:val="0"/>
      <w:marTop w:val="0"/>
      <w:marBottom w:val="0"/>
      <w:divBdr>
        <w:top w:val="none" w:sz="0" w:space="0" w:color="auto"/>
        <w:left w:val="none" w:sz="0" w:space="0" w:color="auto"/>
        <w:bottom w:val="none" w:sz="0" w:space="0" w:color="auto"/>
        <w:right w:val="none" w:sz="0" w:space="0" w:color="auto"/>
      </w:divBdr>
    </w:div>
    <w:div w:id="2097047116">
      <w:bodyDiv w:val="1"/>
      <w:marLeft w:val="0"/>
      <w:marRight w:val="0"/>
      <w:marTop w:val="0"/>
      <w:marBottom w:val="0"/>
      <w:divBdr>
        <w:top w:val="none" w:sz="0" w:space="0" w:color="auto"/>
        <w:left w:val="none" w:sz="0" w:space="0" w:color="auto"/>
        <w:bottom w:val="none" w:sz="0" w:space="0" w:color="auto"/>
        <w:right w:val="none" w:sz="0" w:space="0" w:color="auto"/>
      </w:divBdr>
    </w:div>
    <w:div w:id="2097435945">
      <w:bodyDiv w:val="1"/>
      <w:marLeft w:val="0"/>
      <w:marRight w:val="0"/>
      <w:marTop w:val="0"/>
      <w:marBottom w:val="0"/>
      <w:divBdr>
        <w:top w:val="none" w:sz="0" w:space="0" w:color="auto"/>
        <w:left w:val="none" w:sz="0" w:space="0" w:color="auto"/>
        <w:bottom w:val="none" w:sz="0" w:space="0" w:color="auto"/>
        <w:right w:val="none" w:sz="0" w:space="0" w:color="auto"/>
      </w:divBdr>
    </w:div>
    <w:div w:id="2098742808">
      <w:bodyDiv w:val="1"/>
      <w:marLeft w:val="0"/>
      <w:marRight w:val="0"/>
      <w:marTop w:val="0"/>
      <w:marBottom w:val="0"/>
      <w:divBdr>
        <w:top w:val="none" w:sz="0" w:space="0" w:color="auto"/>
        <w:left w:val="none" w:sz="0" w:space="0" w:color="auto"/>
        <w:bottom w:val="none" w:sz="0" w:space="0" w:color="auto"/>
        <w:right w:val="none" w:sz="0" w:space="0" w:color="auto"/>
      </w:divBdr>
    </w:div>
    <w:div w:id="2109344941">
      <w:bodyDiv w:val="1"/>
      <w:marLeft w:val="0"/>
      <w:marRight w:val="0"/>
      <w:marTop w:val="0"/>
      <w:marBottom w:val="0"/>
      <w:divBdr>
        <w:top w:val="none" w:sz="0" w:space="0" w:color="auto"/>
        <w:left w:val="none" w:sz="0" w:space="0" w:color="auto"/>
        <w:bottom w:val="none" w:sz="0" w:space="0" w:color="auto"/>
        <w:right w:val="none" w:sz="0" w:space="0" w:color="auto"/>
      </w:divBdr>
    </w:div>
    <w:div w:id="2109693851">
      <w:bodyDiv w:val="1"/>
      <w:marLeft w:val="0"/>
      <w:marRight w:val="0"/>
      <w:marTop w:val="0"/>
      <w:marBottom w:val="0"/>
      <w:divBdr>
        <w:top w:val="none" w:sz="0" w:space="0" w:color="auto"/>
        <w:left w:val="none" w:sz="0" w:space="0" w:color="auto"/>
        <w:bottom w:val="none" w:sz="0" w:space="0" w:color="auto"/>
        <w:right w:val="none" w:sz="0" w:space="0" w:color="auto"/>
      </w:divBdr>
    </w:div>
    <w:div w:id="2110277110">
      <w:bodyDiv w:val="1"/>
      <w:marLeft w:val="0"/>
      <w:marRight w:val="0"/>
      <w:marTop w:val="0"/>
      <w:marBottom w:val="0"/>
      <w:divBdr>
        <w:top w:val="none" w:sz="0" w:space="0" w:color="auto"/>
        <w:left w:val="none" w:sz="0" w:space="0" w:color="auto"/>
        <w:bottom w:val="none" w:sz="0" w:space="0" w:color="auto"/>
        <w:right w:val="none" w:sz="0" w:space="0" w:color="auto"/>
      </w:divBdr>
    </w:div>
    <w:div w:id="2112162719">
      <w:bodyDiv w:val="1"/>
      <w:marLeft w:val="0"/>
      <w:marRight w:val="0"/>
      <w:marTop w:val="0"/>
      <w:marBottom w:val="0"/>
      <w:divBdr>
        <w:top w:val="none" w:sz="0" w:space="0" w:color="auto"/>
        <w:left w:val="none" w:sz="0" w:space="0" w:color="auto"/>
        <w:bottom w:val="none" w:sz="0" w:space="0" w:color="auto"/>
        <w:right w:val="none" w:sz="0" w:space="0" w:color="auto"/>
      </w:divBdr>
    </w:div>
    <w:div w:id="2120028649">
      <w:bodyDiv w:val="1"/>
      <w:marLeft w:val="0"/>
      <w:marRight w:val="0"/>
      <w:marTop w:val="0"/>
      <w:marBottom w:val="0"/>
      <w:divBdr>
        <w:top w:val="none" w:sz="0" w:space="0" w:color="auto"/>
        <w:left w:val="none" w:sz="0" w:space="0" w:color="auto"/>
        <w:bottom w:val="none" w:sz="0" w:space="0" w:color="auto"/>
        <w:right w:val="none" w:sz="0" w:space="0" w:color="auto"/>
      </w:divBdr>
    </w:div>
    <w:div w:id="2121217559">
      <w:bodyDiv w:val="1"/>
      <w:marLeft w:val="0"/>
      <w:marRight w:val="0"/>
      <w:marTop w:val="0"/>
      <w:marBottom w:val="0"/>
      <w:divBdr>
        <w:top w:val="none" w:sz="0" w:space="0" w:color="auto"/>
        <w:left w:val="none" w:sz="0" w:space="0" w:color="auto"/>
        <w:bottom w:val="none" w:sz="0" w:space="0" w:color="auto"/>
        <w:right w:val="none" w:sz="0" w:space="0" w:color="auto"/>
      </w:divBdr>
    </w:div>
    <w:div w:id="2123065469">
      <w:bodyDiv w:val="1"/>
      <w:marLeft w:val="0"/>
      <w:marRight w:val="0"/>
      <w:marTop w:val="0"/>
      <w:marBottom w:val="0"/>
      <w:divBdr>
        <w:top w:val="none" w:sz="0" w:space="0" w:color="auto"/>
        <w:left w:val="none" w:sz="0" w:space="0" w:color="auto"/>
        <w:bottom w:val="none" w:sz="0" w:space="0" w:color="auto"/>
        <w:right w:val="none" w:sz="0" w:space="0" w:color="auto"/>
      </w:divBdr>
    </w:div>
    <w:div w:id="2124418213">
      <w:bodyDiv w:val="1"/>
      <w:marLeft w:val="0"/>
      <w:marRight w:val="0"/>
      <w:marTop w:val="0"/>
      <w:marBottom w:val="0"/>
      <w:divBdr>
        <w:top w:val="none" w:sz="0" w:space="0" w:color="auto"/>
        <w:left w:val="none" w:sz="0" w:space="0" w:color="auto"/>
        <w:bottom w:val="none" w:sz="0" w:space="0" w:color="auto"/>
        <w:right w:val="none" w:sz="0" w:space="0" w:color="auto"/>
      </w:divBdr>
    </w:div>
    <w:div w:id="2125927237">
      <w:bodyDiv w:val="1"/>
      <w:marLeft w:val="0"/>
      <w:marRight w:val="0"/>
      <w:marTop w:val="0"/>
      <w:marBottom w:val="0"/>
      <w:divBdr>
        <w:top w:val="none" w:sz="0" w:space="0" w:color="auto"/>
        <w:left w:val="none" w:sz="0" w:space="0" w:color="auto"/>
        <w:bottom w:val="none" w:sz="0" w:space="0" w:color="auto"/>
        <w:right w:val="none" w:sz="0" w:space="0" w:color="auto"/>
      </w:divBdr>
    </w:div>
    <w:div w:id="2125953269">
      <w:bodyDiv w:val="1"/>
      <w:marLeft w:val="0"/>
      <w:marRight w:val="0"/>
      <w:marTop w:val="0"/>
      <w:marBottom w:val="0"/>
      <w:divBdr>
        <w:top w:val="none" w:sz="0" w:space="0" w:color="auto"/>
        <w:left w:val="none" w:sz="0" w:space="0" w:color="auto"/>
        <w:bottom w:val="none" w:sz="0" w:space="0" w:color="auto"/>
        <w:right w:val="none" w:sz="0" w:space="0" w:color="auto"/>
      </w:divBdr>
    </w:div>
    <w:div w:id="2127653693">
      <w:bodyDiv w:val="1"/>
      <w:marLeft w:val="0"/>
      <w:marRight w:val="0"/>
      <w:marTop w:val="0"/>
      <w:marBottom w:val="0"/>
      <w:divBdr>
        <w:top w:val="none" w:sz="0" w:space="0" w:color="auto"/>
        <w:left w:val="none" w:sz="0" w:space="0" w:color="auto"/>
        <w:bottom w:val="none" w:sz="0" w:space="0" w:color="auto"/>
        <w:right w:val="none" w:sz="0" w:space="0" w:color="auto"/>
      </w:divBdr>
    </w:div>
    <w:div w:id="2129354417">
      <w:bodyDiv w:val="1"/>
      <w:marLeft w:val="0"/>
      <w:marRight w:val="0"/>
      <w:marTop w:val="0"/>
      <w:marBottom w:val="0"/>
      <w:divBdr>
        <w:top w:val="none" w:sz="0" w:space="0" w:color="auto"/>
        <w:left w:val="none" w:sz="0" w:space="0" w:color="auto"/>
        <w:bottom w:val="none" w:sz="0" w:space="0" w:color="auto"/>
        <w:right w:val="none" w:sz="0" w:space="0" w:color="auto"/>
      </w:divBdr>
    </w:div>
    <w:div w:id="2132476158">
      <w:bodyDiv w:val="1"/>
      <w:marLeft w:val="0"/>
      <w:marRight w:val="0"/>
      <w:marTop w:val="0"/>
      <w:marBottom w:val="0"/>
      <w:divBdr>
        <w:top w:val="none" w:sz="0" w:space="0" w:color="auto"/>
        <w:left w:val="none" w:sz="0" w:space="0" w:color="auto"/>
        <w:bottom w:val="none" w:sz="0" w:space="0" w:color="auto"/>
        <w:right w:val="none" w:sz="0" w:space="0" w:color="auto"/>
      </w:divBdr>
    </w:div>
    <w:div w:id="2133161547">
      <w:bodyDiv w:val="1"/>
      <w:marLeft w:val="0"/>
      <w:marRight w:val="0"/>
      <w:marTop w:val="0"/>
      <w:marBottom w:val="0"/>
      <w:divBdr>
        <w:top w:val="none" w:sz="0" w:space="0" w:color="auto"/>
        <w:left w:val="none" w:sz="0" w:space="0" w:color="auto"/>
        <w:bottom w:val="none" w:sz="0" w:space="0" w:color="auto"/>
        <w:right w:val="none" w:sz="0" w:space="0" w:color="auto"/>
      </w:divBdr>
    </w:div>
    <w:div w:id="2137869298">
      <w:bodyDiv w:val="1"/>
      <w:marLeft w:val="0"/>
      <w:marRight w:val="0"/>
      <w:marTop w:val="0"/>
      <w:marBottom w:val="0"/>
      <w:divBdr>
        <w:top w:val="none" w:sz="0" w:space="0" w:color="auto"/>
        <w:left w:val="none" w:sz="0" w:space="0" w:color="auto"/>
        <w:bottom w:val="none" w:sz="0" w:space="0" w:color="auto"/>
        <w:right w:val="none" w:sz="0" w:space="0" w:color="auto"/>
      </w:divBdr>
    </w:div>
    <w:div w:id="2138520515">
      <w:bodyDiv w:val="1"/>
      <w:marLeft w:val="0"/>
      <w:marRight w:val="0"/>
      <w:marTop w:val="0"/>
      <w:marBottom w:val="0"/>
      <w:divBdr>
        <w:top w:val="none" w:sz="0" w:space="0" w:color="auto"/>
        <w:left w:val="none" w:sz="0" w:space="0" w:color="auto"/>
        <w:bottom w:val="none" w:sz="0" w:space="0" w:color="auto"/>
        <w:right w:val="none" w:sz="0" w:space="0" w:color="auto"/>
      </w:divBdr>
    </w:div>
    <w:div w:id="2140300963">
      <w:bodyDiv w:val="1"/>
      <w:marLeft w:val="0"/>
      <w:marRight w:val="0"/>
      <w:marTop w:val="0"/>
      <w:marBottom w:val="0"/>
      <w:divBdr>
        <w:top w:val="none" w:sz="0" w:space="0" w:color="auto"/>
        <w:left w:val="none" w:sz="0" w:space="0" w:color="auto"/>
        <w:bottom w:val="none" w:sz="0" w:space="0" w:color="auto"/>
        <w:right w:val="none" w:sz="0" w:space="0" w:color="auto"/>
      </w:divBdr>
    </w:div>
    <w:div w:id="2143232065">
      <w:bodyDiv w:val="1"/>
      <w:marLeft w:val="0"/>
      <w:marRight w:val="0"/>
      <w:marTop w:val="0"/>
      <w:marBottom w:val="0"/>
      <w:divBdr>
        <w:top w:val="none" w:sz="0" w:space="0" w:color="auto"/>
        <w:left w:val="none" w:sz="0" w:space="0" w:color="auto"/>
        <w:bottom w:val="none" w:sz="0" w:space="0" w:color="auto"/>
        <w:right w:val="none" w:sz="0" w:space="0" w:color="auto"/>
      </w:divBdr>
    </w:div>
    <w:div w:id="2145804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jpe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oleObject" Target="embeddings/oleObject1.bin"/><Relationship Id="rId50" Type="http://schemas.openxmlformats.org/officeDocument/2006/relationships/image" Target="media/image34.emf"/><Relationship Id="rId55" Type="http://schemas.openxmlformats.org/officeDocument/2006/relationships/oleObject" Target="embeddings/oleObject2.bin"/><Relationship Id="rId63" Type="http://schemas.openxmlformats.org/officeDocument/2006/relationships/package" Target="embeddings/Microsoft_Excel_Worksheet6.xlsx"/><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6.png"/><Relationship Id="rId11" Type="http://schemas.openxmlformats.org/officeDocument/2006/relationships/hyperlink" Target="file:///C:\Users\Johana\OneDrive\Desktop\PGIR%20GASLUX\GASLUX_PGIR_MAYO_2020.docx" TargetMode="Externa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package" Target="embeddings/Microsoft_Excel_Worksheet.xlsx"/><Relationship Id="rId53" Type="http://schemas.openxmlformats.org/officeDocument/2006/relationships/package" Target="embeddings/Microsoft_Excel_Worksheet3.xlsx"/><Relationship Id="rId58" Type="http://schemas.openxmlformats.org/officeDocument/2006/relationships/image" Target="media/image38.emf"/><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oleObject" Target="embeddings/oleObject3.bin"/><Relationship Id="rId19" Type="http://schemas.openxmlformats.org/officeDocument/2006/relationships/image" Target="media/image6.png"/><Relationship Id="rId14" Type="http://schemas.openxmlformats.org/officeDocument/2006/relationships/image" Target="media/image3.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3.emf"/><Relationship Id="rId56" Type="http://schemas.openxmlformats.org/officeDocument/2006/relationships/image" Target="media/image37.emf"/><Relationship Id="rId64" Type="http://schemas.openxmlformats.org/officeDocument/2006/relationships/image" Target="media/image41.emf"/><Relationship Id="rId8" Type="http://schemas.openxmlformats.org/officeDocument/2006/relationships/hyperlink" Target="file:///C:\Users\Johana\OneDrive\Desktop\PGIR%20GASLUX\GASLUX_PGIR_MAYO_2020.docx" TargetMode="External"/><Relationship Id="rId51" Type="http://schemas.openxmlformats.org/officeDocument/2006/relationships/package" Target="embeddings/Microsoft_Excel_Worksheet2.xlsx"/><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2.emf"/><Relationship Id="rId59" Type="http://schemas.openxmlformats.org/officeDocument/2006/relationships/package" Target="embeddings/Microsoft_Excel_Worksheet5.xlsx"/><Relationship Id="rId67" Type="http://schemas.openxmlformats.org/officeDocument/2006/relationships/theme" Target="theme/theme1.xml"/><Relationship Id="rId20" Type="http://schemas.openxmlformats.org/officeDocument/2006/relationships/image" Target="media/image7.png"/><Relationship Id="rId41" Type="http://schemas.openxmlformats.org/officeDocument/2006/relationships/image" Target="media/image28.png"/><Relationship Id="rId54" Type="http://schemas.openxmlformats.org/officeDocument/2006/relationships/image" Target="media/image36.emf"/><Relationship Id="rId62" Type="http://schemas.openxmlformats.org/officeDocument/2006/relationships/image" Target="media/image40.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package" Target="embeddings/Microsoft_Excel_Worksheet1.xlsx"/><Relationship Id="rId57" Type="http://schemas.openxmlformats.org/officeDocument/2006/relationships/package" Target="embeddings/Microsoft_Excel_Worksheet4.xlsx"/><Relationship Id="rId10" Type="http://schemas.openxmlformats.org/officeDocument/2006/relationships/hyperlink" Target="file:///C:\Users\Johana\OneDrive\Desktop\PGIR%20GASLUX\GASLUX_PGIR_MAYO_2020.docx" TargetMode="External"/><Relationship Id="rId31" Type="http://schemas.openxmlformats.org/officeDocument/2006/relationships/image" Target="media/image18.png"/><Relationship Id="rId44" Type="http://schemas.openxmlformats.org/officeDocument/2006/relationships/image" Target="media/image31.emf"/><Relationship Id="rId52" Type="http://schemas.openxmlformats.org/officeDocument/2006/relationships/image" Target="media/image35.emf"/><Relationship Id="rId60" Type="http://schemas.openxmlformats.org/officeDocument/2006/relationships/image" Target="media/image39.emf"/><Relationship Id="rId65" Type="http://schemas.openxmlformats.org/officeDocument/2006/relationships/package" Target="embeddings/Microsoft_Excel_Worksheet7.xlsx"/><Relationship Id="rId4" Type="http://schemas.openxmlformats.org/officeDocument/2006/relationships/settings" Target="settings.xml"/><Relationship Id="rId9" Type="http://schemas.openxmlformats.org/officeDocument/2006/relationships/hyperlink" Target="file:///C:\Users\Johana\OneDrive\Desktop\PGIR%20GASLUX\GASLUX_PGIR_MAYO_2020.docx" TargetMode="External"/><Relationship Id="rId13" Type="http://schemas.openxmlformats.org/officeDocument/2006/relationships/image" Target="media/image2.png"/><Relationship Id="rId18" Type="http://schemas.openxmlformats.org/officeDocument/2006/relationships/footer" Target="footer1.xml"/><Relationship Id="rId39" Type="http://schemas.openxmlformats.org/officeDocument/2006/relationships/image" Target="media/image2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Iso04</b:Tag>
    <b:SourceType>DocumentFromInternetSite</b:SourceType>
    <b:Guid>{8610460D-CE71-44B6-AE8F-4E6C58EE1F25}</b:Guid>
    <b:Title>NTCISO 14001:2015</b:Title>
    <b:Year>2015</b:Year>
    <b:URL>https://informacion.unad.edu.co/images/control_interno/NTC_ISO_14001_2015.pdf</b:URL>
    <b:Month>Septiembre</b:Month>
    <b:Day>26</b:Day>
    <b:Author>
      <b:Author>
        <b:Corporate>ICONTEC Internacional</b:Corporate>
      </b:Author>
      <b:Editor>
        <b:NameList>
          <b:Person>
            <b:Last>Certificación</b:Last>
            <b:First>Editada</b:First>
            <b:Middle>por el Instituto Colombiano de Normas Técnicas y</b:Middle>
          </b:Person>
        </b:NameList>
      </b:Editor>
    </b:Author>
    <b:Version>Segunda actualización</b:Version>
    <b:ShortTitle>Sistema de Gestión Ambiental. Requisito con orientación para su uso</b:ShortTitle>
    <b:RefOrder>1</b:RefOrder>
  </b:Source>
  <b:Source>
    <b:Tag>Pos</b:Tag>
    <b:SourceType>Misc</b:SourceType>
    <b:Guid>{74AC2B14-C222-469B-8913-37677AEC7E84}</b:Guid>
    <b:URL>http://nosotrospostobon:85/Paginas/default.aspx</b:URL>
    <b:Author>
      <b:Author>
        <b:Corporate>Postobon</b:Corporate>
      </b:Author>
    </b:Author>
    <b:Title>Información general de la empresa </b:Title>
    <b:City>Medellin </b:City>
    <b:RefOrder>2</b:RefOrder>
  </b:Source>
  <b:Source>
    <b:Tag>Var14</b:Tag>
    <b:SourceType>Misc</b:SourceType>
    <b:Guid>{F6655A8B-CBE9-4925-A501-8D37BE6BA6D1}</b:Guid>
    <b:Title>Manejo integral de residuos o desechos peligrosos y no peligrosos</b:Title>
    <b:Year>2014</b:Year>
    <b:Month>Julio</b:Month>
    <b:Day>11</b:Day>
    <b:City>Bogotá</b:City>
    <b:Author>
      <b:Author>
        <b:NameList>
          <b:Person>
            <b:Last>Varela</b:Last>
            <b:First>Erika</b:First>
          </b:Person>
        </b:NameList>
      </b:Author>
    </b:Author>
    <b:Issue>BE1-04-76</b:Issue>
    <b:RefOrder>3</b:RefOrder>
  </b:Source>
  <b:Source>
    <b:Tag>Min05</b:Tag>
    <b:SourceType>Misc</b:SourceType>
    <b:Guid>{A2F9355C-FAC3-4BE8-A8E8-FD94A10DE76B}</b:Guid>
    <b:Title>Gestión integral de residuos o desechos peligrosos</b:Title>
    <b:Year>2007</b:Year>
    <b:Month>Diciembre</b:Month>
    <b:Day>30</b:Day>
    <b:URL>https://www.minambiente.gov.co/images/AsuntosambientalesySectorialyUrbana/pdf/sustancias_qu%C3%ADmicas_y_residuos_peligrosos/gestion_integral_respel_bases_conceptuales.pdf</b:URL>
    <b:Author>
      <b:Author>
        <b:Corporate>Ministerio de Ambiente, Vivienda y Desarrolo Territorial</b:Corporate>
      </b:Author>
    </b:Author>
    <b:City>Bogotá, D.C.</b:City>
    <b:CountryRegion>Colombia</b:CountryRegion>
    <b:RefOrder>4</b:RefOrder>
  </b:Source>
  <b:Source>
    <b:Tag>Gas</b:Tag>
    <b:SourceType>Misc</b:SourceType>
    <b:Guid>{FEEF9145-5525-49E2-ACE6-FF7BCD969957}</b:Guid>
    <b:Author>
      <b:Author>
        <b:Corporate>Gaseosas Lux S.A.S</b:Corporate>
      </b:Author>
    </b:Author>
    <b:PublicationTitle>Base de datos Gaseos Lux S.A.S</b:PublicationTitle>
    <b:City>Bogotá, D.C</b:City>
    <b:CountryRegion>Colombia</b:CountryRegion>
    <b:RefOrder>5</b:RefOrder>
  </b:Source>
  <b:Source>
    <b:Tag>IDR15</b:Tag>
    <b:SourceType>DocumentFromInternetSite</b:SourceType>
    <b:Guid>{412975B7-9AA9-4D3E-BBDE-99B0B799CF87}</b:Guid>
    <b:Title>IDRD</b:Title>
    <b:Year>2015</b:Year>
    <b:Month>Junio</b:Month>
    <b:URL>https://www.idrd.gov.co/sitio/idrd/sites/default/files/imagenes/CBN-1107_0.pdf</b:URL>
    <b:Author>
      <b:Author>
        <b:Corporate>POSITIVA Compañia de seguros/ARL</b:Corporate>
      </b:Author>
    </b:Author>
    <b:ShortTitle>Plan de emergencias y contingencias</b:ShortTitle>
    <b:Medium>Documento PDF</b:Medium>
    <b:RefOrder>6</b:RefOrder>
  </b:Source>
  <b:Source>
    <b:Tag>Aut19</b:Tag>
    <b:SourceType>InternetSite</b:SourceType>
    <b:Guid>{424571C9-B673-40E3-A7A7-C8009B597512}</b:Guid>
    <b:Author>
      <b:Author>
        <b:Corporate>Autoridad Nacional de Licencias Ambientales</b:Corporate>
      </b:Author>
    </b:Author>
    <b:Title>ANLA</b:Title>
    <b:Year>2019</b:Year>
    <b:Month>Noviembre</b:Month>
    <b:Day>28</b:Day>
    <b:URL>http://portal.anla.gov.co/planes-y-sistemas-posconsumo</b:URL>
    <b:RefOrder>7</b:RefOrder>
  </b:Source>
  <b:Source>
    <b:Tag>Uni18</b:Tag>
    <b:SourceType>InternetSite</b:SourceType>
    <b:Guid>{8E0C9487-A29C-4E94-92AF-99273505234B}</b:Guid>
    <b:Author>
      <b:Author>
        <b:Corporate>Unidad Administrativa Especial de Servicios Públicos </b:Corporate>
      </b:Author>
    </b:Author>
    <b:Title>UAESP</b:Title>
    <b:Year>2018</b:Year>
    <b:URL>http://www.uaesp.gov.co/transparencia/informacion-interes/glosario/reciclaje</b:URL>
    <b:RefOrder>8</b:RefOrder>
  </b:Source>
  <b:Source>
    <b:Tag>Arn02</b:Tag>
    <b:SourceType>Misc</b:SourceType>
    <b:Guid>{E33694F0-35B8-4310-A84E-D3897CFBCD99}</b:Guid>
    <b:Title>Decreto 1713 </b:Title>
    <b:Year>2002</b:Year>
    <b:Month>Agosto</b:Month>
    <b:Day>7</b:Day>
    <b:URL>http://corponarino.gov.co/expedientes/juridica/2002decreto1713.pdf</b:URL>
    <b:Author>
      <b:Author>
        <b:NameList>
          <b:Person>
            <b:Last>Arnago</b:Last>
          </b:Person>
          <b:Person>
            <b:Last>Narváez</b:Last>
          </b:Person>
          <b:Person>
            <b:Last>Maldonado</b:Last>
          </b:Person>
        </b:NameList>
      </b:Author>
    </b:Author>
    <b:RefOrder>9</b:RefOrder>
  </b:Source>
  <b:Source>
    <b:Tag>Die19</b:Tag>
    <b:SourceType>Misc</b:SourceType>
    <b:Guid>{1D399063-FBD3-413A-853E-7B2954FB8BDA}</b:Guid>
    <b:Author>
      <b:Author>
        <b:NameList>
          <b:Person>
            <b:Last>Santana</b:Last>
          </b:Person>
          <b:Person>
            <b:Last>García</b:Last>
          </b:Person>
        </b:NameList>
      </b:Author>
    </b:Author>
    <b:Title>Programa uso efeciente y ahorro de agua</b:Title>
    <b:Year>2019</b:Year>
    <b:RefOrder>10</b:RefOrder>
  </b:Source>
  <b:Source>
    <b:Tag>Min051</b:Tag>
    <b:SourceType>Misc</b:SourceType>
    <b:Guid>{D84B3B3B-76EC-4C80-8D46-0FB343F16C0F}</b:Guid>
    <b:Author>
      <b:Author>
        <b:Corporate>Ministerio de Ambiente, Vivienda y Desarrollo Territorial</b:Corporate>
      </b:Author>
    </b:Author>
    <b:PublicationTitle>Decreto 4741</b:PublicationTitle>
    <b:Year>2005</b:Year>
    <b:Month>Diciembre</b:Month>
    <b:Day>30</b:Day>
    <b:CountryRegion>Colombia</b:CountryRegion>
    <b:Pages>2-30</b:Pages>
    <b:URL>http://www.ideam.gov.co/documents/51310/526371/Decreto+4741+2005+PREVENCION+Y+MANEJO+DE+REIDUOS+PELIGROSOS+GENERADOS+EN+GESTION+INTEGRAL.pdf/491df435-061e-4d27-b40f-c8b3afe25705</b:URL>
    <b:Comments>Expedido por: El Presidente De La República De Colombia</b:Comments>
    <b:Title>“Por el cual se reglamenta parcialmente la prevención y manejó de los residuos o desechos peligrosos generados en el marco de la gestión integral"</b:Title>
    <b:RefOrder>11</b:RefOrder>
  </b:Source>
  <b:Source>
    <b:Tag>Min14</b:Tag>
    <b:SourceType>Misc</b:SourceType>
    <b:Guid>{C3195A18-D43C-4F8C-A5E6-DC2098B9C0A7}</b:Guid>
    <b:Title>"Por la cual se adoptan los lineamientos para la formulación de los Planes de Emergencia y Contingencia para el manejo de desastres y emergencias asociados a la presentación de los servicios públicos domiciliarios de acueducto, alcantarilado y aseo"</b:Title>
    <b:Year>2014</b:Year>
    <b:Month>Marzo</b:Month>
    <b:Day>19</b:Day>
    <b:URL>http://www.minvivienda.gov.co/ResolucionesAgua/0154%20-%202014.pdf</b:URL>
    <b:Author>
      <b:Author>
        <b:Corporate>Ministerio de Vivenda, Ciudad y Territorio</b:Corporate>
      </b:Author>
    </b:Author>
    <b:PublicationTitle>Resolución O154 </b:PublicationTitle>
    <b:RefOrder>12</b:RefOrder>
  </b:Source>
</b:Sources>
</file>

<file path=customXml/itemProps1.xml><?xml version="1.0" encoding="utf-8"?>
<ds:datastoreItem xmlns:ds="http://schemas.openxmlformats.org/officeDocument/2006/customXml" ds:itemID="{563DF60D-6E08-46E0-8033-0C629C78EA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54</Pages>
  <Words>11425</Words>
  <Characters>62843</Characters>
  <Application>Microsoft Office Word</Application>
  <DocSecurity>0</DocSecurity>
  <Lines>523</Lines>
  <Paragraphs>148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74120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Johana</dc:creator>
  <cp:lastModifiedBy>Julian Andres Arias Vera</cp:lastModifiedBy>
  <cp:revision>3</cp:revision>
  <cp:lastPrinted>2021-07-08T15:45:00Z</cp:lastPrinted>
  <dcterms:created xsi:type="dcterms:W3CDTF">2021-07-08T15:18:00Z</dcterms:created>
  <dcterms:modified xsi:type="dcterms:W3CDTF">2021-07-08T15:46:00Z</dcterms:modified>
</cp:coreProperties>
</file>