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F285DE" w14:textId="77777777" w:rsidR="00450CF7" w:rsidRPr="006470CC" w:rsidRDefault="00450CF7" w:rsidP="00241468">
      <w:pPr>
        <w:spacing w:before="240" w:after="24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DISEÑ</w:t>
      </w:r>
      <w:r w:rsidR="00241468">
        <w:rPr>
          <w:rFonts w:eastAsia="Times New Roman" w:cs="Times New Roman"/>
          <w:b/>
          <w:bCs/>
          <w:color w:val="000000"/>
          <w:szCs w:val="24"/>
          <w:lang w:eastAsia="es-CO"/>
        </w:rPr>
        <w:t xml:space="preserve">O DE SISTEMA ACUAPÓNICO </w:t>
      </w:r>
      <w:r w:rsidRPr="006470CC">
        <w:rPr>
          <w:rFonts w:eastAsia="Times New Roman" w:cs="Times New Roman"/>
          <w:b/>
          <w:bCs/>
          <w:color w:val="000000"/>
          <w:szCs w:val="24"/>
          <w:lang w:eastAsia="es-CO"/>
        </w:rPr>
        <w:t>COMO</w:t>
      </w:r>
      <w:r w:rsidR="00241468">
        <w:rPr>
          <w:rFonts w:eastAsia="Times New Roman" w:cs="Times New Roman"/>
          <w:szCs w:val="24"/>
          <w:lang w:eastAsia="es-CO"/>
        </w:rPr>
        <w:t xml:space="preserve"> </w:t>
      </w:r>
      <w:r w:rsidRPr="006470CC">
        <w:rPr>
          <w:rFonts w:eastAsia="Times New Roman" w:cs="Times New Roman"/>
          <w:b/>
          <w:bCs/>
          <w:color w:val="000000"/>
          <w:szCs w:val="24"/>
          <w:lang w:eastAsia="es-CO"/>
        </w:rPr>
        <w:t>ALTERNATIVA DE PRODUCCIÓN SOSTENIBLE EN ZONAS URBANAS</w:t>
      </w:r>
    </w:p>
    <w:p w14:paraId="67F285DF" w14:textId="77777777" w:rsidR="00450CF7" w:rsidRPr="006470CC" w:rsidRDefault="00450CF7" w:rsidP="00450CF7">
      <w:pPr>
        <w:spacing w:after="240" w:line="240" w:lineRule="auto"/>
        <w:jc w:val="center"/>
        <w:rPr>
          <w:rFonts w:eastAsia="Times New Roman" w:cs="Times New Roman"/>
          <w:szCs w:val="24"/>
          <w:lang w:eastAsia="es-CO"/>
        </w:rPr>
      </w:pP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p>
    <w:p w14:paraId="67F285E0"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noProof/>
          <w:color w:val="000000"/>
          <w:szCs w:val="24"/>
          <w:bdr w:val="none" w:sz="0" w:space="0" w:color="auto" w:frame="1"/>
          <w:lang w:eastAsia="es-CO"/>
        </w:rPr>
        <w:drawing>
          <wp:inline distT="0" distB="0" distL="0" distR="0" wp14:anchorId="67F28C03" wp14:editId="67F28C04">
            <wp:extent cx="1906270" cy="805815"/>
            <wp:effectExtent l="0" t="0" r="0" b="0"/>
            <wp:docPr id="2" name="Imagen 2" descr="Politécnico Grancolombiano | Programas de estudio virtuales y presenciales en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litécnico Grancolombiano | Programas de estudio virtuales y presenciales en Colombi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6270" cy="805815"/>
                    </a:xfrm>
                    <a:prstGeom prst="rect">
                      <a:avLst/>
                    </a:prstGeom>
                    <a:noFill/>
                    <a:ln>
                      <a:noFill/>
                    </a:ln>
                  </pic:spPr>
                </pic:pic>
              </a:graphicData>
            </a:graphic>
          </wp:inline>
        </w:drawing>
      </w:r>
    </w:p>
    <w:p w14:paraId="67F285E1"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p>
    <w:p w14:paraId="67F285E2" w14:textId="77777777" w:rsidR="00450CF7" w:rsidRPr="006470CC" w:rsidRDefault="00450CF7" w:rsidP="00450CF7">
      <w:pPr>
        <w:spacing w:before="240"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KAREN PALACIOS VELÁSQUEZ</w:t>
      </w:r>
    </w:p>
    <w:p w14:paraId="67F285E3" w14:textId="77777777" w:rsidR="00450CF7" w:rsidRPr="006470CC" w:rsidRDefault="00450CF7" w:rsidP="00450CF7">
      <w:pPr>
        <w:spacing w:after="0" w:line="240" w:lineRule="auto"/>
        <w:jc w:val="center"/>
        <w:rPr>
          <w:rFonts w:eastAsia="Times New Roman" w:cs="Times New Roman"/>
          <w:szCs w:val="24"/>
          <w:lang w:eastAsia="es-CO"/>
        </w:rPr>
      </w:pPr>
      <w:r>
        <w:rPr>
          <w:rFonts w:eastAsia="Times New Roman" w:cs="Times New Roman"/>
          <w:b/>
          <w:bCs/>
          <w:color w:val="000000"/>
          <w:szCs w:val="24"/>
          <w:lang w:eastAsia="es-CO"/>
        </w:rPr>
        <w:t>1710010946</w:t>
      </w:r>
    </w:p>
    <w:p w14:paraId="67F285E4" w14:textId="77777777" w:rsidR="00450CF7" w:rsidRPr="006470CC" w:rsidRDefault="00450CF7" w:rsidP="00450CF7">
      <w:pPr>
        <w:spacing w:after="0" w:line="240" w:lineRule="auto"/>
        <w:jc w:val="center"/>
        <w:rPr>
          <w:rFonts w:eastAsia="Times New Roman" w:cs="Times New Roman"/>
          <w:szCs w:val="24"/>
          <w:lang w:eastAsia="es-CO"/>
        </w:rPr>
      </w:pPr>
    </w:p>
    <w:p w14:paraId="67F285E5"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GABRIELA GRANADOS LOZANO</w:t>
      </w:r>
    </w:p>
    <w:p w14:paraId="67F285E6"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1710010863</w:t>
      </w:r>
    </w:p>
    <w:p w14:paraId="67F285E7" w14:textId="77777777" w:rsidR="00450CF7" w:rsidRPr="006470CC" w:rsidRDefault="00450CF7" w:rsidP="00450CF7">
      <w:pPr>
        <w:spacing w:after="240" w:line="240" w:lineRule="auto"/>
        <w:jc w:val="center"/>
        <w:rPr>
          <w:rFonts w:eastAsia="Times New Roman" w:cs="Times New Roman"/>
          <w:szCs w:val="24"/>
          <w:lang w:eastAsia="es-CO"/>
        </w:rPr>
      </w:pP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p>
    <w:p w14:paraId="67F285E8"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INSTITUCIÓN UNIVERSITARIA POLITÉCNICO GRAN COLOMBIANO</w:t>
      </w:r>
    </w:p>
    <w:p w14:paraId="67F285E9"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PROGRAMA DISEÑO INDUSTRIAL</w:t>
      </w:r>
    </w:p>
    <w:p w14:paraId="67F285EA"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BOGOTÁ</w:t>
      </w:r>
    </w:p>
    <w:p w14:paraId="67F285EB" w14:textId="77777777" w:rsidR="00797DB9" w:rsidRDefault="00450CF7" w:rsidP="00450CF7">
      <w:pPr>
        <w:jc w:val="center"/>
      </w:pPr>
      <w:r w:rsidRPr="006470CC">
        <w:rPr>
          <w:rFonts w:eastAsia="Times New Roman" w:cs="Times New Roman"/>
          <w:b/>
          <w:bCs/>
          <w:color w:val="000000"/>
          <w:szCs w:val="24"/>
          <w:lang w:eastAsia="es-CO"/>
        </w:rPr>
        <w:t>2021</w:t>
      </w:r>
      <w:r w:rsidRPr="006470CC">
        <w:rPr>
          <w:rFonts w:eastAsia="Times New Roman" w:cs="Times New Roman"/>
          <w:b/>
          <w:bCs/>
          <w:color w:val="000000"/>
          <w:szCs w:val="24"/>
          <w:lang w:eastAsia="es-CO"/>
        </w:rPr>
        <w:br/>
      </w:r>
    </w:p>
    <w:p w14:paraId="67F285EC" w14:textId="77777777" w:rsidR="00450CF7" w:rsidRPr="006470CC" w:rsidRDefault="00450CF7" w:rsidP="00241468">
      <w:pPr>
        <w:spacing w:before="240" w:after="24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lastRenderedPageBreak/>
        <w:t>DISEÑ</w:t>
      </w:r>
      <w:r w:rsidR="00241468">
        <w:rPr>
          <w:rFonts w:eastAsia="Times New Roman" w:cs="Times New Roman"/>
          <w:b/>
          <w:bCs/>
          <w:color w:val="000000"/>
          <w:szCs w:val="24"/>
          <w:lang w:eastAsia="es-CO"/>
        </w:rPr>
        <w:t xml:space="preserve">O DE SISTEMA ACUAPÓNICO </w:t>
      </w:r>
      <w:r w:rsidRPr="006470CC">
        <w:rPr>
          <w:rFonts w:eastAsia="Times New Roman" w:cs="Times New Roman"/>
          <w:b/>
          <w:bCs/>
          <w:color w:val="000000"/>
          <w:szCs w:val="24"/>
          <w:lang w:eastAsia="es-CO"/>
        </w:rPr>
        <w:t>COMO</w:t>
      </w:r>
      <w:r w:rsidR="00241468">
        <w:rPr>
          <w:rFonts w:eastAsia="Times New Roman" w:cs="Times New Roman"/>
          <w:szCs w:val="24"/>
          <w:lang w:eastAsia="es-CO"/>
        </w:rPr>
        <w:t xml:space="preserve"> </w:t>
      </w:r>
      <w:r w:rsidRPr="006470CC">
        <w:rPr>
          <w:rFonts w:eastAsia="Times New Roman" w:cs="Times New Roman"/>
          <w:b/>
          <w:bCs/>
          <w:color w:val="000000"/>
          <w:szCs w:val="24"/>
          <w:lang w:eastAsia="es-CO"/>
        </w:rPr>
        <w:t>ALTERNATIVA DE PRODUCCIÓN SOSTENIBLE EN ZONAS URBANAS</w:t>
      </w:r>
    </w:p>
    <w:p w14:paraId="67F285ED" w14:textId="77777777" w:rsidR="00450CF7" w:rsidRPr="006470CC" w:rsidRDefault="00450CF7" w:rsidP="00450CF7">
      <w:pPr>
        <w:spacing w:after="240" w:line="240" w:lineRule="auto"/>
        <w:rPr>
          <w:rFonts w:eastAsia="Times New Roman" w:cs="Times New Roman"/>
          <w:szCs w:val="24"/>
          <w:lang w:eastAsia="es-CO"/>
        </w:rPr>
      </w:pPr>
      <w:r w:rsidRPr="006470CC">
        <w:rPr>
          <w:rFonts w:eastAsia="Times New Roman" w:cs="Times New Roman"/>
          <w:szCs w:val="24"/>
          <w:lang w:eastAsia="es-CO"/>
        </w:rPr>
        <w:br/>
      </w:r>
      <w:r w:rsidRPr="006470CC">
        <w:rPr>
          <w:rFonts w:eastAsia="Times New Roman" w:cs="Times New Roman"/>
          <w:szCs w:val="24"/>
          <w:lang w:eastAsia="es-CO"/>
        </w:rPr>
        <w:br/>
      </w:r>
    </w:p>
    <w:p w14:paraId="67F285EE"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noProof/>
          <w:color w:val="000000"/>
          <w:szCs w:val="24"/>
          <w:bdr w:val="none" w:sz="0" w:space="0" w:color="auto" w:frame="1"/>
          <w:lang w:eastAsia="es-CO"/>
        </w:rPr>
        <w:drawing>
          <wp:inline distT="0" distB="0" distL="0" distR="0" wp14:anchorId="67F28C05" wp14:editId="67F28C06">
            <wp:extent cx="1906270" cy="805815"/>
            <wp:effectExtent l="0" t="0" r="0" b="0"/>
            <wp:docPr id="1" name="Imagen 1" descr="Politécnico Grancolombiano | Programas de estudio virtuales y presenciales en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litécnico Grancolombiano | Programas de estudio virtuales y presenciales en Colombi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6270" cy="805815"/>
                    </a:xfrm>
                    <a:prstGeom prst="rect">
                      <a:avLst/>
                    </a:prstGeom>
                    <a:noFill/>
                    <a:ln>
                      <a:noFill/>
                    </a:ln>
                  </pic:spPr>
                </pic:pic>
              </a:graphicData>
            </a:graphic>
          </wp:inline>
        </w:drawing>
      </w:r>
    </w:p>
    <w:p w14:paraId="67F285EF" w14:textId="77777777" w:rsidR="00450CF7" w:rsidRPr="006470CC" w:rsidRDefault="00450CF7" w:rsidP="00450CF7">
      <w:pPr>
        <w:spacing w:after="240" w:line="240" w:lineRule="auto"/>
        <w:jc w:val="center"/>
        <w:rPr>
          <w:rFonts w:eastAsia="Times New Roman" w:cs="Times New Roman"/>
          <w:szCs w:val="24"/>
          <w:lang w:eastAsia="es-CO"/>
        </w:rPr>
      </w:pPr>
      <w:r w:rsidRPr="006470CC">
        <w:rPr>
          <w:rFonts w:eastAsia="Times New Roman" w:cs="Times New Roman"/>
          <w:szCs w:val="24"/>
          <w:lang w:eastAsia="es-CO"/>
        </w:rPr>
        <w:br/>
      </w:r>
    </w:p>
    <w:p w14:paraId="67F285F0" w14:textId="77777777" w:rsidR="00450CF7" w:rsidRPr="006470CC" w:rsidRDefault="00450CF7" w:rsidP="00450CF7">
      <w:pPr>
        <w:spacing w:before="240"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KAREN PALACIOS VELÁSQUEZ</w:t>
      </w:r>
    </w:p>
    <w:p w14:paraId="67F285F1" w14:textId="77777777" w:rsidR="00450CF7" w:rsidRPr="006470CC" w:rsidRDefault="00450CF7" w:rsidP="00450CF7">
      <w:pPr>
        <w:spacing w:after="0" w:line="240" w:lineRule="auto"/>
        <w:jc w:val="center"/>
        <w:rPr>
          <w:rFonts w:eastAsia="Times New Roman" w:cs="Times New Roman"/>
          <w:szCs w:val="24"/>
          <w:lang w:eastAsia="es-CO"/>
        </w:rPr>
      </w:pPr>
      <w:r>
        <w:rPr>
          <w:rFonts w:eastAsia="Times New Roman" w:cs="Times New Roman"/>
          <w:b/>
          <w:bCs/>
          <w:color w:val="000000"/>
          <w:szCs w:val="24"/>
          <w:lang w:eastAsia="es-CO"/>
        </w:rPr>
        <w:t>1710010946</w:t>
      </w:r>
    </w:p>
    <w:p w14:paraId="67F285F2" w14:textId="77777777" w:rsidR="00450CF7" w:rsidRPr="006470CC" w:rsidRDefault="00450CF7" w:rsidP="00450CF7">
      <w:pPr>
        <w:spacing w:after="0" w:line="240" w:lineRule="auto"/>
        <w:jc w:val="center"/>
        <w:rPr>
          <w:rFonts w:eastAsia="Times New Roman" w:cs="Times New Roman"/>
          <w:szCs w:val="24"/>
          <w:lang w:eastAsia="es-CO"/>
        </w:rPr>
      </w:pPr>
    </w:p>
    <w:p w14:paraId="67F285F3"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GABRIELA GRANADOS LOZANO</w:t>
      </w:r>
    </w:p>
    <w:p w14:paraId="67F285F4"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1710010863</w:t>
      </w:r>
    </w:p>
    <w:p w14:paraId="67F285F5" w14:textId="77777777" w:rsidR="00450CF7" w:rsidRPr="006470CC" w:rsidRDefault="00450CF7" w:rsidP="00450CF7">
      <w:pPr>
        <w:spacing w:after="240" w:line="240" w:lineRule="auto"/>
        <w:jc w:val="center"/>
        <w:rPr>
          <w:rFonts w:eastAsia="Times New Roman" w:cs="Times New Roman"/>
          <w:szCs w:val="24"/>
          <w:lang w:eastAsia="es-CO"/>
        </w:rPr>
      </w:pP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p>
    <w:p w14:paraId="67F285F6"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DOCUMENTO DE PROYECTO DE GRADO</w:t>
      </w:r>
    </w:p>
    <w:p w14:paraId="67F285F7" w14:textId="77777777" w:rsidR="00450CF7" w:rsidRPr="006470CC" w:rsidRDefault="00450CF7" w:rsidP="00450CF7">
      <w:pPr>
        <w:spacing w:after="240" w:line="240" w:lineRule="auto"/>
        <w:jc w:val="center"/>
        <w:rPr>
          <w:rFonts w:eastAsia="Times New Roman" w:cs="Times New Roman"/>
          <w:szCs w:val="24"/>
          <w:lang w:eastAsia="es-CO"/>
        </w:rPr>
      </w:pPr>
      <w:r w:rsidRPr="006470CC">
        <w:rPr>
          <w:rFonts w:eastAsia="Times New Roman" w:cs="Times New Roman"/>
          <w:szCs w:val="24"/>
          <w:lang w:eastAsia="es-CO"/>
        </w:rPr>
        <w:br/>
      </w:r>
    </w:p>
    <w:p w14:paraId="67F285F8"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Director</w:t>
      </w:r>
    </w:p>
    <w:p w14:paraId="67F285F9" w14:textId="2C2A0E92"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C</w:t>
      </w:r>
      <w:r w:rsidR="002A5B2A">
        <w:rPr>
          <w:rFonts w:eastAsia="Times New Roman" w:cs="Times New Roman"/>
          <w:b/>
          <w:bCs/>
          <w:color w:val="000000"/>
          <w:szCs w:val="24"/>
          <w:lang w:eastAsia="es-CO"/>
        </w:rPr>
        <w:t>É</w:t>
      </w:r>
      <w:r w:rsidRPr="006470CC">
        <w:rPr>
          <w:rFonts w:eastAsia="Times New Roman" w:cs="Times New Roman"/>
          <w:b/>
          <w:bCs/>
          <w:color w:val="000000"/>
          <w:szCs w:val="24"/>
          <w:lang w:eastAsia="es-CO"/>
        </w:rPr>
        <w:t>SAR GRANADOS</w:t>
      </w:r>
      <w:r w:rsidR="00367B77">
        <w:rPr>
          <w:rFonts w:eastAsia="Times New Roman" w:cs="Times New Roman"/>
          <w:b/>
          <w:bCs/>
          <w:color w:val="000000"/>
          <w:szCs w:val="24"/>
          <w:lang w:eastAsia="es-CO"/>
        </w:rPr>
        <w:t xml:space="preserve"> LEÓN</w:t>
      </w:r>
    </w:p>
    <w:p w14:paraId="67F285FA" w14:textId="77777777" w:rsidR="00450CF7" w:rsidRPr="006470CC" w:rsidRDefault="00450CF7" w:rsidP="00450CF7">
      <w:pPr>
        <w:spacing w:after="0" w:line="240" w:lineRule="auto"/>
        <w:jc w:val="center"/>
        <w:rPr>
          <w:rFonts w:eastAsia="Times New Roman" w:cs="Times New Roman"/>
          <w:szCs w:val="24"/>
          <w:lang w:eastAsia="es-CO"/>
        </w:rPr>
      </w:pPr>
    </w:p>
    <w:p w14:paraId="67F285FB" w14:textId="77777777" w:rsidR="00450CF7" w:rsidRPr="006470CC" w:rsidRDefault="00450CF7" w:rsidP="00450CF7">
      <w:pPr>
        <w:spacing w:after="0" w:line="240" w:lineRule="auto"/>
        <w:jc w:val="center"/>
        <w:rPr>
          <w:rFonts w:eastAsia="Times New Roman" w:cs="Times New Roman"/>
          <w:szCs w:val="24"/>
          <w:lang w:eastAsia="es-CO"/>
        </w:rPr>
      </w:pPr>
      <w:proofErr w:type="gramStart"/>
      <w:r w:rsidRPr="006470CC">
        <w:rPr>
          <w:rFonts w:eastAsia="Times New Roman" w:cs="Times New Roman"/>
          <w:b/>
          <w:bCs/>
          <w:color w:val="000000"/>
          <w:szCs w:val="24"/>
          <w:lang w:eastAsia="es-CO"/>
        </w:rPr>
        <w:t>Co-Director</w:t>
      </w:r>
      <w:proofErr w:type="gramEnd"/>
    </w:p>
    <w:p w14:paraId="67F285FC"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JANETH PUENTES BEDOYA</w:t>
      </w:r>
    </w:p>
    <w:p w14:paraId="67F285FD" w14:textId="77777777" w:rsidR="00450CF7" w:rsidRPr="006470CC" w:rsidRDefault="00450CF7" w:rsidP="00450CF7">
      <w:pPr>
        <w:spacing w:after="240" w:line="240" w:lineRule="auto"/>
        <w:jc w:val="center"/>
        <w:rPr>
          <w:rFonts w:eastAsia="Times New Roman" w:cs="Times New Roman"/>
          <w:szCs w:val="24"/>
          <w:lang w:eastAsia="es-CO"/>
        </w:rPr>
      </w:pP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p>
    <w:p w14:paraId="67F285FE"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INSTITUCIÓN UNIVERSITARIA POLITÉCNICO GRAN COLOMBIANO</w:t>
      </w:r>
    </w:p>
    <w:p w14:paraId="67F285FF"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PROGRAMA DISEÑO INDUSTRIAL</w:t>
      </w:r>
    </w:p>
    <w:p w14:paraId="67F28600"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BOGOTÁ</w:t>
      </w:r>
    </w:p>
    <w:p w14:paraId="67F28601" w14:textId="77777777" w:rsidR="004B6D85" w:rsidRDefault="00450CF7" w:rsidP="00450CF7">
      <w:pPr>
        <w:jc w:val="center"/>
        <w:rPr>
          <w:rFonts w:eastAsia="Times New Roman" w:cs="Times New Roman"/>
          <w:b/>
          <w:bCs/>
          <w:color w:val="000000"/>
          <w:szCs w:val="24"/>
          <w:lang w:eastAsia="es-CO"/>
        </w:rPr>
      </w:pPr>
      <w:r w:rsidRPr="006470CC">
        <w:rPr>
          <w:rFonts w:eastAsia="Times New Roman" w:cs="Times New Roman"/>
          <w:b/>
          <w:bCs/>
          <w:color w:val="000000"/>
          <w:szCs w:val="24"/>
          <w:lang w:eastAsia="es-CO"/>
        </w:rPr>
        <w:t>2021</w:t>
      </w:r>
    </w:p>
    <w:p w14:paraId="67F28602" w14:textId="77777777" w:rsidR="00450CF7" w:rsidRDefault="00450CF7" w:rsidP="00450CF7">
      <w:pPr>
        <w:jc w:val="center"/>
        <w:rPr>
          <w:rFonts w:eastAsia="Times New Roman" w:cs="Times New Roman"/>
          <w:b/>
          <w:bCs/>
          <w:color w:val="000000"/>
          <w:szCs w:val="24"/>
          <w:lang w:eastAsia="es-CO"/>
        </w:rPr>
      </w:pPr>
    </w:p>
    <w:p w14:paraId="67F28603" w14:textId="77777777" w:rsidR="00450CF7" w:rsidRDefault="00450CF7" w:rsidP="00450CF7">
      <w:pPr>
        <w:jc w:val="center"/>
        <w:rPr>
          <w:rFonts w:eastAsia="Times New Roman" w:cs="Times New Roman"/>
          <w:b/>
          <w:bCs/>
          <w:color w:val="000000"/>
          <w:szCs w:val="24"/>
          <w:lang w:eastAsia="es-CO"/>
        </w:rPr>
      </w:pPr>
    </w:p>
    <w:p w14:paraId="67F28604" w14:textId="77777777" w:rsidR="00450CF7" w:rsidRPr="006470CC" w:rsidRDefault="00450CF7" w:rsidP="00450CF7">
      <w:pPr>
        <w:spacing w:after="0" w:line="240" w:lineRule="auto"/>
        <w:jc w:val="center"/>
        <w:rPr>
          <w:rFonts w:eastAsia="Times New Roman" w:cs="Times New Roman"/>
          <w:szCs w:val="24"/>
          <w:lang w:eastAsia="es-CO"/>
        </w:rPr>
      </w:pPr>
      <w:r w:rsidRPr="006470CC">
        <w:rPr>
          <w:rFonts w:eastAsia="Times New Roman" w:cs="Times New Roman"/>
          <w:b/>
          <w:bCs/>
          <w:color w:val="000000"/>
          <w:szCs w:val="24"/>
          <w:lang w:eastAsia="es-CO"/>
        </w:rPr>
        <w:t>Nota de aceptación:</w:t>
      </w:r>
    </w:p>
    <w:p w14:paraId="67F28605" w14:textId="77777777" w:rsidR="00450CF7" w:rsidRPr="006470CC" w:rsidRDefault="00450CF7" w:rsidP="00450CF7">
      <w:pPr>
        <w:spacing w:after="0" w:line="240" w:lineRule="auto"/>
        <w:rPr>
          <w:rFonts w:eastAsia="Times New Roman" w:cs="Times New Roman"/>
          <w:szCs w:val="24"/>
          <w:lang w:eastAsia="es-CO"/>
        </w:rPr>
      </w:pPr>
    </w:p>
    <w:p w14:paraId="67F28606" w14:textId="77777777" w:rsidR="00450CF7" w:rsidRDefault="00450CF7" w:rsidP="00450CF7">
      <w:pPr>
        <w:jc w:val="center"/>
      </w:pPr>
      <w:r w:rsidRPr="00450CF7">
        <w:rPr>
          <w:rFonts w:eastAsia="Times New Roman" w:cs="Times New Roman"/>
          <w:b/>
          <w:bCs/>
          <w:noProof/>
          <w:color w:val="000000"/>
          <w:szCs w:val="24"/>
          <w:lang w:eastAsia="es-CO"/>
        </w:rPr>
        <mc:AlternateContent>
          <mc:Choice Requires="wps">
            <w:drawing>
              <wp:anchor distT="45720" distB="45720" distL="114300" distR="114300" simplePos="0" relativeHeight="251659264" behindDoc="0" locked="0" layoutInCell="1" allowOverlap="1" wp14:anchorId="67F28C07" wp14:editId="67F28C08">
                <wp:simplePos x="0" y="0"/>
                <wp:positionH relativeFrom="margin">
                  <wp:posOffset>2628900</wp:posOffset>
                </wp:positionH>
                <wp:positionV relativeFrom="paragraph">
                  <wp:posOffset>6985</wp:posOffset>
                </wp:positionV>
                <wp:extent cx="2971800" cy="1404620"/>
                <wp:effectExtent l="0" t="0" r="19050" b="1333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404620"/>
                        </a:xfrm>
                        <a:prstGeom prst="rect">
                          <a:avLst/>
                        </a:prstGeom>
                        <a:solidFill>
                          <a:srgbClr val="FFFFFF"/>
                        </a:solidFill>
                        <a:ln w="9525">
                          <a:solidFill>
                            <a:schemeClr val="bg1"/>
                          </a:solidFill>
                          <a:miter lim="800000"/>
                          <a:headEnd/>
                          <a:tailEnd/>
                        </a:ln>
                      </wps:spPr>
                      <wps:txbx>
                        <w:txbxContent>
                          <w:p w14:paraId="67F28D15" w14:textId="77777777" w:rsidR="003C1F48" w:rsidRPr="00450CF7" w:rsidRDefault="003C1F48" w:rsidP="00450CF7">
                            <w:pPr>
                              <w:jc w:val="both"/>
                              <w:rPr>
                                <w:b/>
                                <w:lang w:val="es-ES"/>
                              </w:rPr>
                            </w:pPr>
                            <w:r w:rsidRPr="00450CF7">
                              <w:rPr>
                                <w:b/>
                                <w:lang w:val="es-ES"/>
                              </w:rPr>
                              <w:t xml:space="preserve">Aprobado por el Comité de Grado en cumplimiento de los requisitos exigidos por la institución universitaria Politécnico </w:t>
                            </w:r>
                            <w:r>
                              <w:rPr>
                                <w:b/>
                                <w:lang w:val="es-ES"/>
                              </w:rPr>
                              <w:t>Gran</w:t>
                            </w:r>
                            <w:r w:rsidRPr="00450CF7">
                              <w:rPr>
                                <w:b/>
                                <w:lang w:val="es-ES"/>
                              </w:rPr>
                              <w:t>colombiano.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7F28C07" id="_x0000_t202" coordsize="21600,21600" o:spt="202" path="m,l,21600r21600,l21600,xe">
                <v:stroke joinstyle="miter"/>
                <v:path gradientshapeok="t" o:connecttype="rect"/>
              </v:shapetype>
              <v:shape id="Cuadro de texto 2" o:spid="_x0000_s1026" type="#_x0000_t202" style="position:absolute;left:0;text-align:left;margin-left:207pt;margin-top:.55pt;width:234pt;height:110.6pt;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AOmMAIAAE0EAAAOAAAAZHJzL2Uyb0RvYy54bWysVNuO2yAQfa/Uf0C8N74o2WysOKtttqkq&#10;bS/Sth+AAceomKFAYqdf3wFn03T7VtUPiGGGw5kzM17fjb0mR+m8AlPTYpZTIg0Hocy+pt++7t7c&#10;UuIDM4JpMLKmJ+np3eb1q/VgK1lCB1pIRxDE+GqwNe1CsFWWed7JnvkZWGnQ2YLrWUDT7TPh2IDo&#10;vc7KPL/JBnDCOuDSezx9mJx0k/DbVvLwuW29DETXFLmFtLq0NnHNNmtW7R2zneJnGuwfWPRMGXz0&#10;AvXAAiMHp/6C6hV34KENMw59Bm2ruEw5YDZF/iKbp45ZmXJBcby9yOT/Hyz/dPziiBI1LYslJYb1&#10;WKTtgQkHREgS5BiAlFGmwfoKo58sxofxLYxY7pSyt4/Av3tiYNsxs5f3zsHQSSaQZhFvZldXJxwf&#10;QZrhIwh8jR0CJKCxdX3UEFUhiI7lOl1KhDwIx8NytSxuc3Rx9BXzfH5TpiJmrHq+bp0P7yX0JG5q&#10;6rAHEjw7PvoQ6bDqOSS+5kErsVNaJ8Ptm6125MiwX3bpSxm8CNOGDDVdLcrFpMAfELF15QWk2U8a&#10;vEDoVcC+16qvKaaD39SJUbZ3RqSuDEzpaY+MtTnrGKWbRAxjM57r0oA4oaIOpv7GecRNB+4nJQP2&#10;dk39jwNzkhL9wWBVVsV8HochGfPFEiUk7trTXHuY4QhV00DJtN2GNEBJL3uP1duppGss88TkzBV7&#10;Nsl9nq84FNd2ivr9F9j8AgAA//8DAFBLAwQUAAYACAAAACEAKC0qXN0AAAAJAQAADwAAAGRycy9k&#10;b3ducmV2LnhtbEyPy07DMBBF90j8gzVI7KgTU6EojVMBEixYtGpAdOvEk4fwI4qdNPw9wwqWV2d0&#10;59xiv1rDFpzC4J2EdJMAQ9d4PbhOwsf7y10GLETltDLeoYRvDLAvr68KlWt/cSdcqtgxKnEhVxL6&#10;GMec89D0aFXY+BEdsdZPVkWKU8f1pC5Ubg0XSfLArRocfejViM89Nl/VbCW8PvH6cKqOdXtuzfJm&#10;Pu18OFopb2/Wxx2wiGv8O4ZffVKHkpxqPzsdmJGwTbe0JRJIgRHPMkG5liCEuAdeFvz/gvIHAAD/&#10;/wMAUEsBAi0AFAAGAAgAAAAhALaDOJL+AAAA4QEAABMAAAAAAAAAAAAAAAAAAAAAAFtDb250ZW50&#10;X1R5cGVzXS54bWxQSwECLQAUAAYACAAAACEAOP0h/9YAAACUAQAACwAAAAAAAAAAAAAAAAAvAQAA&#10;X3JlbHMvLnJlbHNQSwECLQAUAAYACAAAACEAHpgDpjACAABNBAAADgAAAAAAAAAAAAAAAAAuAgAA&#10;ZHJzL2Uyb0RvYy54bWxQSwECLQAUAAYACAAAACEAKC0qXN0AAAAJAQAADwAAAAAAAAAAAAAAAACK&#10;BAAAZHJzL2Rvd25yZXYueG1sUEsFBgAAAAAEAAQA8wAAAJQFAAAAAA==&#10;" strokecolor="white [3212]">
                <v:textbox style="mso-fit-shape-to-text:t">
                  <w:txbxContent>
                    <w:p w14:paraId="67F28D15" w14:textId="77777777" w:rsidR="003C1F48" w:rsidRPr="00450CF7" w:rsidRDefault="003C1F48" w:rsidP="00450CF7">
                      <w:pPr>
                        <w:jc w:val="both"/>
                        <w:rPr>
                          <w:b/>
                          <w:lang w:val="es-ES"/>
                        </w:rPr>
                      </w:pPr>
                      <w:r w:rsidRPr="00450CF7">
                        <w:rPr>
                          <w:b/>
                          <w:lang w:val="es-ES"/>
                        </w:rPr>
                        <w:t xml:space="preserve">Aprobado por el Comité de Grado en cumplimiento de los requisitos exigidos por la institución universitaria Politécnico </w:t>
                      </w:r>
                      <w:r>
                        <w:rPr>
                          <w:b/>
                          <w:lang w:val="es-ES"/>
                        </w:rPr>
                        <w:t>Gran</w:t>
                      </w:r>
                      <w:r w:rsidRPr="00450CF7">
                        <w:rPr>
                          <w:b/>
                          <w:lang w:val="es-ES"/>
                        </w:rPr>
                        <w:t>colombiano.</w:t>
                      </w:r>
                    </w:p>
                  </w:txbxContent>
                </v:textbox>
                <w10:wrap type="square" anchorx="margin"/>
              </v:shape>
            </w:pict>
          </mc:Fallback>
        </mc:AlternateContent>
      </w:r>
      <w:r w:rsidRPr="006470CC">
        <w:rPr>
          <w:rFonts w:eastAsia="Times New Roman" w:cs="Times New Roman"/>
          <w:szCs w:val="24"/>
          <w:lang w:eastAsia="es-CO"/>
        </w:rPr>
        <w:br/>
      </w:r>
    </w:p>
    <w:p w14:paraId="67F28607" w14:textId="77777777" w:rsidR="00450CF7" w:rsidRDefault="00450CF7" w:rsidP="00450CF7">
      <w:pPr>
        <w:jc w:val="center"/>
      </w:pPr>
    </w:p>
    <w:p w14:paraId="67F28608" w14:textId="77777777" w:rsidR="00450CF7" w:rsidRDefault="00450CF7" w:rsidP="00450CF7">
      <w:pPr>
        <w:jc w:val="center"/>
      </w:pPr>
    </w:p>
    <w:p w14:paraId="67F28609" w14:textId="77777777" w:rsidR="00450CF7" w:rsidRDefault="00450CF7" w:rsidP="00450CF7">
      <w:pPr>
        <w:jc w:val="center"/>
      </w:pPr>
    </w:p>
    <w:p w14:paraId="67F2860A" w14:textId="77777777" w:rsidR="00450CF7" w:rsidRDefault="00450CF7" w:rsidP="00450CF7">
      <w:pPr>
        <w:jc w:val="center"/>
      </w:pPr>
    </w:p>
    <w:p w14:paraId="67F2860B" w14:textId="77777777" w:rsidR="00450CF7" w:rsidRDefault="00450CF7" w:rsidP="00450CF7">
      <w:pPr>
        <w:jc w:val="center"/>
      </w:pPr>
    </w:p>
    <w:p w14:paraId="67F2860C" w14:textId="77777777" w:rsidR="00450CF7" w:rsidRDefault="00450CF7" w:rsidP="00450CF7">
      <w:pPr>
        <w:jc w:val="center"/>
      </w:pPr>
    </w:p>
    <w:p w14:paraId="67F2860D" w14:textId="77777777" w:rsidR="00450CF7" w:rsidRDefault="00450CF7" w:rsidP="00450CF7">
      <w:pPr>
        <w:jc w:val="center"/>
      </w:pPr>
    </w:p>
    <w:p w14:paraId="67F2860E" w14:textId="77777777" w:rsidR="00450CF7" w:rsidRDefault="00450CF7" w:rsidP="00450CF7">
      <w:pPr>
        <w:jc w:val="center"/>
      </w:pPr>
    </w:p>
    <w:p w14:paraId="67F2860F" w14:textId="77777777" w:rsidR="00450CF7" w:rsidRDefault="00450CF7" w:rsidP="00450CF7">
      <w:pPr>
        <w:jc w:val="center"/>
      </w:pPr>
    </w:p>
    <w:p w14:paraId="67F28610" w14:textId="77777777" w:rsidR="00450CF7" w:rsidRDefault="00450CF7" w:rsidP="00450CF7">
      <w:pPr>
        <w:jc w:val="center"/>
      </w:pPr>
    </w:p>
    <w:p w14:paraId="67F28611" w14:textId="77777777" w:rsidR="00450CF7" w:rsidRDefault="00450CF7" w:rsidP="00450CF7">
      <w:pPr>
        <w:jc w:val="center"/>
      </w:pPr>
    </w:p>
    <w:p w14:paraId="67F28612" w14:textId="77777777" w:rsidR="00450CF7" w:rsidRDefault="00450CF7" w:rsidP="00450CF7">
      <w:pPr>
        <w:jc w:val="center"/>
      </w:pPr>
    </w:p>
    <w:tbl>
      <w:tblPr>
        <w:tblW w:w="0" w:type="auto"/>
        <w:tblCellMar>
          <w:top w:w="15" w:type="dxa"/>
          <w:left w:w="15" w:type="dxa"/>
          <w:bottom w:w="15" w:type="dxa"/>
          <w:right w:w="15" w:type="dxa"/>
        </w:tblCellMar>
        <w:tblLook w:val="04A0" w:firstRow="1" w:lastRow="0" w:firstColumn="1" w:lastColumn="0" w:noHBand="0" w:noVBand="1"/>
      </w:tblPr>
      <w:tblGrid>
        <w:gridCol w:w="764"/>
      </w:tblGrid>
      <w:tr w:rsidR="00450CF7" w:rsidRPr="006470CC" w14:paraId="67F28614" w14:textId="77777777" w:rsidTr="00345661">
        <w:tc>
          <w:tcPr>
            <w:tcW w:w="0" w:type="auto"/>
            <w:tcBorders>
              <w:bottom w:val="single" w:sz="4" w:space="0" w:color="000000"/>
            </w:tcBorders>
            <w:vAlign w:val="center"/>
            <w:hideMark/>
          </w:tcPr>
          <w:p w14:paraId="67F28613" w14:textId="77777777" w:rsidR="00450CF7" w:rsidRPr="006470CC" w:rsidRDefault="00450CF7" w:rsidP="00345661">
            <w:pPr>
              <w:spacing w:after="0" w:line="240" w:lineRule="auto"/>
              <w:rPr>
                <w:rFonts w:eastAsia="Times New Roman" w:cs="Times New Roman"/>
                <w:szCs w:val="24"/>
                <w:lang w:eastAsia="es-CO"/>
              </w:rPr>
            </w:pPr>
          </w:p>
        </w:tc>
      </w:tr>
      <w:tr w:rsidR="00450CF7" w:rsidRPr="006470CC" w14:paraId="67F28616" w14:textId="77777777" w:rsidTr="00345661">
        <w:tc>
          <w:tcPr>
            <w:tcW w:w="0" w:type="auto"/>
            <w:tcBorders>
              <w:top w:val="single" w:sz="4" w:space="0" w:color="000000"/>
            </w:tcBorders>
            <w:vAlign w:val="center"/>
            <w:hideMark/>
          </w:tcPr>
          <w:p w14:paraId="67F28615" w14:textId="77777777" w:rsidR="00450CF7" w:rsidRPr="006470CC" w:rsidRDefault="00450CF7" w:rsidP="00345661">
            <w:pPr>
              <w:spacing w:after="0" w:line="240" w:lineRule="auto"/>
              <w:rPr>
                <w:rFonts w:eastAsia="Times New Roman" w:cs="Times New Roman"/>
                <w:szCs w:val="24"/>
                <w:lang w:eastAsia="es-CO"/>
              </w:rPr>
            </w:pPr>
            <w:r w:rsidRPr="006470CC">
              <w:rPr>
                <w:rFonts w:eastAsia="Times New Roman" w:cs="Times New Roman"/>
                <w:b/>
                <w:bCs/>
                <w:color w:val="000000"/>
                <w:szCs w:val="24"/>
                <w:lang w:eastAsia="es-CO"/>
              </w:rPr>
              <w:t>Jurado</w:t>
            </w:r>
          </w:p>
        </w:tc>
      </w:tr>
    </w:tbl>
    <w:p w14:paraId="67F28617" w14:textId="77777777" w:rsidR="00450CF7" w:rsidRPr="006470CC" w:rsidRDefault="00450CF7" w:rsidP="00450CF7">
      <w:pPr>
        <w:spacing w:after="240" w:line="240" w:lineRule="auto"/>
        <w:rPr>
          <w:rFonts w:eastAsia="Times New Roman" w:cs="Times New Roman"/>
          <w:szCs w:val="24"/>
          <w:lang w:eastAsia="es-CO"/>
        </w:rPr>
      </w:pP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p>
    <w:tbl>
      <w:tblPr>
        <w:tblW w:w="0" w:type="auto"/>
        <w:tblCellMar>
          <w:top w:w="15" w:type="dxa"/>
          <w:left w:w="15" w:type="dxa"/>
          <w:bottom w:w="15" w:type="dxa"/>
          <w:right w:w="15" w:type="dxa"/>
        </w:tblCellMar>
        <w:tblLook w:val="04A0" w:firstRow="1" w:lastRow="0" w:firstColumn="1" w:lastColumn="0" w:noHBand="0" w:noVBand="1"/>
      </w:tblPr>
      <w:tblGrid>
        <w:gridCol w:w="764"/>
      </w:tblGrid>
      <w:tr w:rsidR="00450CF7" w:rsidRPr="006470CC" w14:paraId="67F28619" w14:textId="77777777" w:rsidTr="00345661">
        <w:tc>
          <w:tcPr>
            <w:tcW w:w="0" w:type="auto"/>
            <w:tcBorders>
              <w:bottom w:val="single" w:sz="4" w:space="0" w:color="000000"/>
            </w:tcBorders>
            <w:vAlign w:val="center"/>
            <w:hideMark/>
          </w:tcPr>
          <w:p w14:paraId="67F28618" w14:textId="77777777" w:rsidR="00450CF7" w:rsidRPr="006470CC" w:rsidRDefault="00450CF7" w:rsidP="00345661">
            <w:pPr>
              <w:spacing w:after="0" w:line="240" w:lineRule="auto"/>
              <w:rPr>
                <w:rFonts w:eastAsia="Times New Roman" w:cs="Times New Roman"/>
                <w:szCs w:val="24"/>
                <w:lang w:eastAsia="es-CO"/>
              </w:rPr>
            </w:pPr>
          </w:p>
        </w:tc>
      </w:tr>
      <w:tr w:rsidR="00450CF7" w:rsidRPr="006470CC" w14:paraId="67F2861B" w14:textId="77777777" w:rsidTr="00345661">
        <w:tc>
          <w:tcPr>
            <w:tcW w:w="0" w:type="auto"/>
            <w:tcBorders>
              <w:top w:val="single" w:sz="4" w:space="0" w:color="000000"/>
            </w:tcBorders>
            <w:vAlign w:val="center"/>
            <w:hideMark/>
          </w:tcPr>
          <w:p w14:paraId="67F2861A" w14:textId="77777777" w:rsidR="00450CF7" w:rsidRPr="006470CC" w:rsidRDefault="00450CF7" w:rsidP="00345661">
            <w:pPr>
              <w:spacing w:after="0" w:line="240" w:lineRule="auto"/>
              <w:rPr>
                <w:rFonts w:eastAsia="Times New Roman" w:cs="Times New Roman"/>
                <w:szCs w:val="24"/>
                <w:lang w:eastAsia="es-CO"/>
              </w:rPr>
            </w:pPr>
            <w:r w:rsidRPr="006470CC">
              <w:rPr>
                <w:rFonts w:eastAsia="Times New Roman" w:cs="Times New Roman"/>
                <w:b/>
                <w:bCs/>
                <w:color w:val="000000"/>
                <w:szCs w:val="24"/>
                <w:lang w:eastAsia="es-CO"/>
              </w:rPr>
              <w:t>Jurado</w:t>
            </w:r>
          </w:p>
        </w:tc>
      </w:tr>
    </w:tbl>
    <w:p w14:paraId="67F2861C" w14:textId="77777777" w:rsidR="00450CF7" w:rsidRPr="006470CC" w:rsidRDefault="00450CF7" w:rsidP="00450CF7">
      <w:pPr>
        <w:spacing w:after="240" w:line="240" w:lineRule="auto"/>
        <w:rPr>
          <w:rFonts w:eastAsia="Times New Roman" w:cs="Times New Roman"/>
          <w:szCs w:val="24"/>
          <w:lang w:eastAsia="es-CO"/>
        </w:rPr>
      </w:pP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r w:rsidRPr="006470CC">
        <w:rPr>
          <w:rFonts w:eastAsia="Times New Roman" w:cs="Times New Roman"/>
          <w:szCs w:val="24"/>
          <w:lang w:eastAsia="es-CO"/>
        </w:rPr>
        <w:br/>
      </w:r>
    </w:p>
    <w:p w14:paraId="67F2861D" w14:textId="77777777" w:rsidR="00450CF7" w:rsidRPr="006470CC" w:rsidRDefault="00450CF7" w:rsidP="00450CF7">
      <w:pPr>
        <w:spacing w:after="0" w:line="240" w:lineRule="auto"/>
        <w:rPr>
          <w:rFonts w:eastAsia="Times New Roman" w:cs="Times New Roman"/>
          <w:b/>
          <w:bCs/>
          <w:color w:val="000000"/>
          <w:szCs w:val="24"/>
          <w:lang w:eastAsia="es-CO"/>
        </w:rPr>
      </w:pPr>
      <w:r>
        <w:rPr>
          <w:rFonts w:eastAsia="Times New Roman" w:cs="Times New Roman"/>
          <w:b/>
          <w:bCs/>
          <w:color w:val="000000"/>
          <w:szCs w:val="24"/>
          <w:lang w:eastAsia="es-CO"/>
        </w:rPr>
        <w:t>Bogotá, junio</w:t>
      </w:r>
      <w:r w:rsidRPr="006470CC">
        <w:rPr>
          <w:rFonts w:eastAsia="Times New Roman" w:cs="Times New Roman"/>
          <w:b/>
          <w:bCs/>
          <w:color w:val="000000"/>
          <w:szCs w:val="24"/>
          <w:lang w:eastAsia="es-CO"/>
        </w:rPr>
        <w:t xml:space="preserve"> del 2021</w:t>
      </w:r>
    </w:p>
    <w:p w14:paraId="67F2861E" w14:textId="77777777" w:rsidR="00450CF7" w:rsidRDefault="00450CF7" w:rsidP="00450CF7">
      <w:pPr>
        <w:jc w:val="center"/>
      </w:pPr>
    </w:p>
    <w:p w14:paraId="67F2861F" w14:textId="77777777" w:rsidR="000C2912" w:rsidRDefault="000C2912" w:rsidP="00457D8E">
      <w:pPr>
        <w:jc w:val="center"/>
        <w:rPr>
          <w:b/>
        </w:rPr>
      </w:pPr>
    </w:p>
    <w:p w14:paraId="67F28620" w14:textId="77777777" w:rsidR="005309E0" w:rsidRDefault="005309E0" w:rsidP="00EA3563">
      <w:pPr>
        <w:pStyle w:val="Ttulo1"/>
        <w:spacing w:line="480" w:lineRule="auto"/>
        <w:jc w:val="left"/>
      </w:pPr>
      <w:bookmarkStart w:id="0" w:name="_Toc73187109"/>
      <w:r w:rsidRPr="004601F0">
        <w:lastRenderedPageBreak/>
        <w:t>DEDICATORIA</w:t>
      </w:r>
      <w:bookmarkEnd w:id="0"/>
    </w:p>
    <w:p w14:paraId="67F28621" w14:textId="77777777" w:rsidR="00D66F71" w:rsidRDefault="00D66F71" w:rsidP="00EA3563">
      <w:pPr>
        <w:spacing w:line="480" w:lineRule="auto"/>
      </w:pPr>
      <w:r>
        <w:t>Dedicamos esta tesis a todos los que no creyeron en nuestras capacidades para culminar con este proyecto, a aquellos que anticipaban nuestro fracaso, a quienes apostaron que nos rendiríamos en medio del camino y que los impedimentos eran más grandes que nuestras virtudes, a los que supusieron que no lo lograríamos, a todos ellos dedicamos este trabajo.</w:t>
      </w:r>
    </w:p>
    <w:p w14:paraId="67F28622" w14:textId="77777777" w:rsidR="00D66F71" w:rsidRDefault="00D66F71" w:rsidP="00EA3563">
      <w:pPr>
        <w:spacing w:line="480" w:lineRule="auto"/>
      </w:pPr>
    </w:p>
    <w:p w14:paraId="67F28623" w14:textId="77777777" w:rsidR="00D66F71" w:rsidRDefault="00D66F71" w:rsidP="00EA3563">
      <w:pPr>
        <w:spacing w:line="480" w:lineRule="auto"/>
      </w:pPr>
    </w:p>
    <w:p w14:paraId="67F28624" w14:textId="77777777" w:rsidR="00D66F71" w:rsidRDefault="00D66F71" w:rsidP="00EA3563">
      <w:pPr>
        <w:spacing w:line="480" w:lineRule="auto"/>
      </w:pPr>
    </w:p>
    <w:p w14:paraId="67F28625" w14:textId="77777777" w:rsidR="00D66F71" w:rsidRDefault="00D66F71" w:rsidP="004601F0">
      <w:pPr>
        <w:spacing w:line="480" w:lineRule="auto"/>
        <w:jc w:val="both"/>
      </w:pPr>
    </w:p>
    <w:p w14:paraId="67F28626" w14:textId="77777777" w:rsidR="00D66F71" w:rsidRDefault="00D66F71" w:rsidP="004601F0">
      <w:pPr>
        <w:spacing w:line="480" w:lineRule="auto"/>
        <w:jc w:val="both"/>
      </w:pPr>
    </w:p>
    <w:p w14:paraId="67F28627" w14:textId="77777777" w:rsidR="00D66F71" w:rsidRDefault="00D66F71" w:rsidP="004601F0">
      <w:pPr>
        <w:spacing w:line="480" w:lineRule="auto"/>
        <w:jc w:val="both"/>
      </w:pPr>
    </w:p>
    <w:p w14:paraId="67F28628" w14:textId="77777777" w:rsidR="00D66F71" w:rsidRDefault="00D66F71" w:rsidP="004601F0">
      <w:pPr>
        <w:spacing w:line="480" w:lineRule="auto"/>
        <w:jc w:val="both"/>
      </w:pPr>
    </w:p>
    <w:p w14:paraId="67F28629" w14:textId="77777777" w:rsidR="00D66F71" w:rsidRDefault="00D66F71" w:rsidP="004601F0">
      <w:pPr>
        <w:spacing w:line="480" w:lineRule="auto"/>
        <w:jc w:val="both"/>
      </w:pPr>
    </w:p>
    <w:p w14:paraId="67F2862A" w14:textId="77777777" w:rsidR="00D66F71" w:rsidRDefault="00D66F71" w:rsidP="004601F0">
      <w:pPr>
        <w:spacing w:line="480" w:lineRule="auto"/>
        <w:jc w:val="both"/>
      </w:pPr>
    </w:p>
    <w:p w14:paraId="67F2862B" w14:textId="77777777" w:rsidR="00D66F71" w:rsidRDefault="00D66F71" w:rsidP="004601F0">
      <w:pPr>
        <w:spacing w:line="480" w:lineRule="auto"/>
        <w:jc w:val="both"/>
      </w:pPr>
    </w:p>
    <w:p w14:paraId="67F2862C" w14:textId="47F16932" w:rsidR="004601F0" w:rsidRDefault="004601F0" w:rsidP="004601F0">
      <w:pPr>
        <w:spacing w:line="480" w:lineRule="auto"/>
        <w:jc w:val="both"/>
      </w:pPr>
      <w:r>
        <w:rPr>
          <w:rFonts w:ascii="Segoe UI" w:hAnsi="Segoe UI" w:cs="Segoe UI"/>
          <w:color w:val="000000"/>
        </w:rPr>
        <w:br/>
      </w:r>
      <w:r>
        <w:rPr>
          <w:rFonts w:ascii="Segoe UI" w:hAnsi="Segoe UI" w:cs="Segoe UI"/>
          <w:color w:val="000000"/>
        </w:rPr>
        <w:br/>
      </w:r>
    </w:p>
    <w:p w14:paraId="135D8BB1" w14:textId="77777777" w:rsidR="00922B71" w:rsidRPr="004601F0" w:rsidRDefault="00922B71" w:rsidP="004601F0">
      <w:pPr>
        <w:spacing w:line="480" w:lineRule="auto"/>
        <w:jc w:val="both"/>
      </w:pPr>
    </w:p>
    <w:p w14:paraId="67F2862D" w14:textId="77777777" w:rsidR="005309E0" w:rsidRDefault="005309E0" w:rsidP="00EA3563">
      <w:pPr>
        <w:pStyle w:val="Ttulo1"/>
        <w:spacing w:line="480" w:lineRule="auto"/>
        <w:jc w:val="left"/>
      </w:pPr>
      <w:bookmarkStart w:id="1" w:name="_Toc73187110"/>
      <w:r w:rsidRPr="00D66F71">
        <w:lastRenderedPageBreak/>
        <w:t>AGRADECIMIENTOS</w:t>
      </w:r>
      <w:bookmarkEnd w:id="1"/>
    </w:p>
    <w:p w14:paraId="67F2862E" w14:textId="77777777" w:rsidR="00D66F71" w:rsidRPr="00D66F71" w:rsidRDefault="00D66F71" w:rsidP="00D66F71"/>
    <w:p w14:paraId="67F2862F" w14:textId="77777777" w:rsidR="00D66F71" w:rsidRDefault="00D66F71" w:rsidP="00EA3563">
      <w:pPr>
        <w:spacing w:line="480" w:lineRule="auto"/>
      </w:pPr>
      <w:r>
        <w:t xml:space="preserve">Con la elaboración de este proyecto comprendimos que un trabajo de investigación además de lo que se conoce, es fruto del reconocimiento y el apoyo vital que nos ofrecen las personas que nos estiman, que nos brindan energía y entusiasmo para continuar con nuestra formación como profesionales. Por ello, inicialmente damos gracias a nuestros padres por su apoyo incondicional y su inagotable amor, con quienes hemos compartido proyectos </w:t>
      </w:r>
      <w:r w:rsidR="00825DE3">
        <w:t>e</w:t>
      </w:r>
      <w:r>
        <w:t xml:space="preserve"> ilusiones, quienes nos han acompañado en el cumplimiento de nuestras metas durante toda la vida.</w:t>
      </w:r>
    </w:p>
    <w:p w14:paraId="67F28630" w14:textId="77777777" w:rsidR="00D66F71" w:rsidRDefault="00D66F71" w:rsidP="002E7528">
      <w:pPr>
        <w:spacing w:line="480" w:lineRule="auto"/>
      </w:pPr>
      <w:r>
        <w:t>A nuestro director de tesis con quien estaremos siempre agradecidas, Cesar Manuel Granados león, por su dedicación y el apoyo brindado a este trabajo, pero principalmente por su confianza, su paciencia, su dirección y el rigor que nos han facilitado la elaboración de la tesis. También a la profesora Janeth Puentes Bedoya, codirectora de tesis por su tutoría y acompañamiento.</w:t>
      </w:r>
    </w:p>
    <w:p w14:paraId="67F28631" w14:textId="77777777" w:rsidR="00D66F71" w:rsidRDefault="00D66F71" w:rsidP="002E7528">
      <w:pPr>
        <w:spacing w:line="480" w:lineRule="auto"/>
      </w:pPr>
      <w:r>
        <w:t xml:space="preserve">Con miedo de caer en la obviedad también agradecemos la una a la otra por la experiencia y su colaboración con la culminación de esta etapa académica, llena de mucho esfuerzo, retos, anécdotas y dedicación, resaltando la perseverancia y aliento mutuo. También, agradecemos a todo el equipo de la institución universitaria Politécnico Grancolombiano, a nuestros docentes, a la comunidad y a nuestros compañeros que hicieron parte de este ciclo. </w:t>
      </w:r>
    </w:p>
    <w:p w14:paraId="67F28632" w14:textId="77777777" w:rsidR="00D66F71" w:rsidRDefault="00D66F71" w:rsidP="00D66F71">
      <w:pPr>
        <w:spacing w:line="480" w:lineRule="auto"/>
        <w:jc w:val="both"/>
      </w:pPr>
      <w:r>
        <w:t>A nuestros hermanos que han demostrado un gran apoyo moral y humano. Y a las personas que nos apoyaron implícita y explícitamente con este proyecto, amigos y compañeros de vida por su empatía.</w:t>
      </w:r>
    </w:p>
    <w:p w14:paraId="67F28633" w14:textId="77777777" w:rsidR="00D66F71" w:rsidRDefault="00D66F71" w:rsidP="00D66F71">
      <w:pPr>
        <w:spacing w:line="480" w:lineRule="auto"/>
        <w:jc w:val="both"/>
      </w:pPr>
      <w:r>
        <w:t>A todos y cada uno, gracias.</w:t>
      </w:r>
    </w:p>
    <w:p w14:paraId="67F28634" w14:textId="77777777" w:rsidR="00D66F71" w:rsidRDefault="00D66F71" w:rsidP="00D66F71">
      <w:pPr>
        <w:spacing w:line="480" w:lineRule="auto"/>
        <w:jc w:val="both"/>
      </w:pPr>
      <w:r>
        <w:lastRenderedPageBreak/>
        <w:t xml:space="preserve"> </w:t>
      </w:r>
    </w:p>
    <w:p w14:paraId="67F28635" w14:textId="77777777" w:rsidR="00870D91" w:rsidRDefault="00870D91" w:rsidP="00EA3563">
      <w:pPr>
        <w:pStyle w:val="Ttulo1"/>
        <w:spacing w:line="480" w:lineRule="auto"/>
        <w:jc w:val="left"/>
      </w:pPr>
      <w:bookmarkStart w:id="2" w:name="_Toc73187111"/>
      <w:r w:rsidRPr="00EA3563">
        <w:t>RESUMEN</w:t>
      </w:r>
      <w:bookmarkEnd w:id="2"/>
    </w:p>
    <w:p w14:paraId="67F28636" w14:textId="77777777" w:rsidR="00EA3563" w:rsidRPr="00EA3563" w:rsidRDefault="00EA3563" w:rsidP="00EA3563">
      <w:pPr>
        <w:spacing w:line="480" w:lineRule="auto"/>
        <w:jc w:val="both"/>
      </w:pPr>
      <w:r w:rsidRPr="00EA3563">
        <w:t xml:space="preserve">El presente trabajo de investigación tiene como fin presentar el diseño y simulación bidimensional de un sistema acuapónico a </w:t>
      </w:r>
      <w:proofErr w:type="gramStart"/>
      <w:r w:rsidRPr="00EA3563">
        <w:t>micro escala</w:t>
      </w:r>
      <w:proofErr w:type="gramEnd"/>
      <w:r w:rsidRPr="00EA3563">
        <w:t xml:space="preserve"> para uso doméstico, el cual se divide en 5 etapas para dar mayor orden y entendimiento del tema a tratar.</w:t>
      </w:r>
    </w:p>
    <w:p w14:paraId="67F28637" w14:textId="77777777" w:rsidR="00EA3563" w:rsidRDefault="00EA3563" w:rsidP="002E7528">
      <w:pPr>
        <w:spacing w:line="480" w:lineRule="auto"/>
      </w:pPr>
      <w:r w:rsidRPr="00EA3563">
        <w:t>De tal modo se inicia con la síntesis de investigación, aquí se realiza la recopilación de datos e información relevante acerca de los sistemas acuapónicos y su implementación en sectores urbanos. Luego tiene lugar la propuesta de investigación, donde se indica el proceso a seguir para desarrollar el proyecto con efectividad y cumplir con los objetivos. De allí se establece la fase proyectual, en donde se sintetiza toda la información relacionada con el proceso de diseño, hasta llegar a una representación bidimensional. Con el fin de realizar la comprobación de lo planteado se realiza una investigación de mercado, donde se evalúa la viabilidad del producto en el mercado, realizando pruebas y empleando métodos con grupos específicos de personas que resulten relevantes para el proyecto. Y por último la identificación comercial, donde se genera la definición del producto en relación con el usuario; además, de simular el ingreso y la administración de una nueva marca en el mercado.</w:t>
      </w:r>
    </w:p>
    <w:p w14:paraId="67F28638" w14:textId="77777777" w:rsidR="00EA3563" w:rsidRPr="00EA3563" w:rsidRDefault="00EA3563" w:rsidP="00EA3563">
      <w:pPr>
        <w:spacing w:line="480" w:lineRule="auto"/>
        <w:jc w:val="both"/>
      </w:pPr>
    </w:p>
    <w:p w14:paraId="67F28639" w14:textId="77777777" w:rsidR="00870D91" w:rsidRPr="002E7528" w:rsidRDefault="00870D91" w:rsidP="00EA3563">
      <w:pPr>
        <w:pStyle w:val="Ttulo1"/>
        <w:spacing w:line="480" w:lineRule="auto"/>
        <w:jc w:val="left"/>
        <w:rPr>
          <w:lang w:val="en-US"/>
        </w:rPr>
      </w:pPr>
      <w:bookmarkStart w:id="3" w:name="_Toc73187112"/>
      <w:r w:rsidRPr="002E7528">
        <w:rPr>
          <w:lang w:val="en-US"/>
        </w:rPr>
        <w:t>ABSTRACT</w:t>
      </w:r>
      <w:bookmarkEnd w:id="3"/>
    </w:p>
    <w:p w14:paraId="67F2863A" w14:textId="77777777" w:rsidR="00EA3563" w:rsidRPr="002E7528" w:rsidRDefault="00EA3563" w:rsidP="00EA3563">
      <w:pPr>
        <w:spacing w:line="480" w:lineRule="auto"/>
        <w:rPr>
          <w:lang w:val="en-US"/>
        </w:rPr>
      </w:pPr>
      <w:r w:rsidRPr="002E7528">
        <w:rPr>
          <w:lang w:val="en-US"/>
        </w:rPr>
        <w:t>The purpose of this research work is to present the design and two-dimensional simulation of a micro-scale aquaponic system for domestic use, which is divided into 5 stages to give greater order and understanding of the subject to be addressed.</w:t>
      </w:r>
    </w:p>
    <w:p w14:paraId="67F2863B" w14:textId="77777777" w:rsidR="00EA3563" w:rsidRPr="002E7528" w:rsidRDefault="00EA3563" w:rsidP="00EA3563">
      <w:pPr>
        <w:spacing w:line="480" w:lineRule="auto"/>
        <w:rPr>
          <w:lang w:val="en-US"/>
        </w:rPr>
      </w:pPr>
      <w:r w:rsidRPr="002E7528">
        <w:rPr>
          <w:lang w:val="en-US"/>
        </w:rPr>
        <w:lastRenderedPageBreak/>
        <w:t xml:space="preserve">In this way, it begins with the synthesis of research, here the collection of data and relevant information about aquaponic systems and their implementation in urban sectors is carried out. Then the research proposal takes place, which indicates the process to follow to develop the project effectively and meet the objectives. From there the project phase is established, where all the information related to the design process is synthesized, until a two-dimensional representation is reached. </w:t>
      </w:r>
      <w:proofErr w:type="gramStart"/>
      <w:r w:rsidRPr="002E7528">
        <w:rPr>
          <w:lang w:val="en-US"/>
        </w:rPr>
        <w:t>In order to</w:t>
      </w:r>
      <w:proofErr w:type="gramEnd"/>
      <w:r w:rsidRPr="002E7528">
        <w:rPr>
          <w:lang w:val="en-US"/>
        </w:rPr>
        <w:t xml:space="preserve"> verify what has been raised, a market research is carried out, where the viability of the product in the market is evaluated, carrying out tests and using methods with specific groups of people that are relevant to the project. And </w:t>
      </w:r>
      <w:proofErr w:type="gramStart"/>
      <w:r w:rsidRPr="002E7528">
        <w:rPr>
          <w:lang w:val="en-US"/>
        </w:rPr>
        <w:t>finally</w:t>
      </w:r>
      <w:proofErr w:type="gramEnd"/>
      <w:r w:rsidRPr="002E7528">
        <w:rPr>
          <w:lang w:val="en-US"/>
        </w:rPr>
        <w:t xml:space="preserve"> the commercial identification, where the definition of the product in relation to the user is generated; in addition, to simulate the entry and administration of a new brand in the market.</w:t>
      </w:r>
    </w:p>
    <w:p w14:paraId="67F2863C" w14:textId="1FE46EAA" w:rsidR="00EA3563" w:rsidRDefault="00EA3563" w:rsidP="00EA3563">
      <w:pPr>
        <w:rPr>
          <w:lang w:val="en-US"/>
        </w:rPr>
      </w:pPr>
    </w:p>
    <w:p w14:paraId="19762170" w14:textId="63ED8992" w:rsidR="00AF54FE" w:rsidRDefault="00AF54FE" w:rsidP="00EA3563">
      <w:pPr>
        <w:rPr>
          <w:lang w:val="en-US"/>
        </w:rPr>
      </w:pPr>
    </w:p>
    <w:p w14:paraId="2AC3959C" w14:textId="2C4F46E8" w:rsidR="00AF54FE" w:rsidRDefault="00AF54FE" w:rsidP="00EA3563">
      <w:pPr>
        <w:rPr>
          <w:lang w:val="en-US"/>
        </w:rPr>
      </w:pPr>
    </w:p>
    <w:p w14:paraId="786005D3" w14:textId="16CC5DCD" w:rsidR="00AF54FE" w:rsidRDefault="00AF54FE" w:rsidP="00EA3563">
      <w:pPr>
        <w:rPr>
          <w:lang w:val="en-US"/>
        </w:rPr>
      </w:pPr>
    </w:p>
    <w:p w14:paraId="3937358C" w14:textId="160E1EEB" w:rsidR="00AF54FE" w:rsidRDefault="00AF54FE" w:rsidP="00EA3563">
      <w:pPr>
        <w:rPr>
          <w:lang w:val="en-US"/>
        </w:rPr>
      </w:pPr>
    </w:p>
    <w:p w14:paraId="36C4D5CB" w14:textId="384A9DF8" w:rsidR="00AF54FE" w:rsidRDefault="00AF54FE" w:rsidP="00EA3563">
      <w:pPr>
        <w:rPr>
          <w:lang w:val="en-US"/>
        </w:rPr>
      </w:pPr>
    </w:p>
    <w:p w14:paraId="219B090A" w14:textId="53B68538" w:rsidR="00AF54FE" w:rsidRDefault="00AF54FE" w:rsidP="00EA3563">
      <w:pPr>
        <w:rPr>
          <w:lang w:val="en-US"/>
        </w:rPr>
      </w:pPr>
    </w:p>
    <w:p w14:paraId="1C21A537" w14:textId="51CBE9B9" w:rsidR="00AF54FE" w:rsidRDefault="00AF54FE" w:rsidP="00EA3563">
      <w:pPr>
        <w:rPr>
          <w:lang w:val="en-US"/>
        </w:rPr>
      </w:pPr>
    </w:p>
    <w:p w14:paraId="16D247A2" w14:textId="1C12DB22" w:rsidR="00AF54FE" w:rsidRDefault="00AF54FE" w:rsidP="00EA3563">
      <w:pPr>
        <w:rPr>
          <w:lang w:val="en-US"/>
        </w:rPr>
      </w:pPr>
    </w:p>
    <w:p w14:paraId="1A6D738E" w14:textId="73F6DE02" w:rsidR="00AF54FE" w:rsidRDefault="00AF54FE" w:rsidP="00EA3563">
      <w:pPr>
        <w:rPr>
          <w:lang w:val="en-US"/>
        </w:rPr>
      </w:pPr>
    </w:p>
    <w:p w14:paraId="60AFE13E" w14:textId="566104BA" w:rsidR="00AF54FE" w:rsidRDefault="00AF54FE" w:rsidP="00EA3563">
      <w:pPr>
        <w:rPr>
          <w:lang w:val="en-US"/>
        </w:rPr>
      </w:pPr>
    </w:p>
    <w:p w14:paraId="62FF416A" w14:textId="77777777" w:rsidR="00AF54FE" w:rsidRPr="00EA3563" w:rsidRDefault="00AF54FE" w:rsidP="00EA3563">
      <w:pPr>
        <w:rPr>
          <w:lang w:val="en-US"/>
        </w:rPr>
      </w:pPr>
    </w:p>
    <w:p w14:paraId="67F2863D" w14:textId="77777777" w:rsidR="00870D91" w:rsidRPr="00EA3563" w:rsidRDefault="00870D91" w:rsidP="007E25C8">
      <w:pPr>
        <w:spacing w:line="480" w:lineRule="auto"/>
        <w:jc w:val="center"/>
        <w:rPr>
          <w:b/>
          <w:lang w:val="en-US"/>
        </w:rPr>
      </w:pPr>
    </w:p>
    <w:sdt>
      <w:sdtPr>
        <w:rPr>
          <w:rFonts w:eastAsiaTheme="minorHAnsi" w:cstheme="minorBidi"/>
          <w:b w:val="0"/>
          <w:szCs w:val="28"/>
          <w:lang w:val="es-ES"/>
        </w:rPr>
        <w:id w:val="251410189"/>
        <w:docPartObj>
          <w:docPartGallery w:val="Table of Contents"/>
          <w:docPartUnique/>
        </w:docPartObj>
      </w:sdtPr>
      <w:sdtEndPr>
        <w:rPr>
          <w:bCs/>
          <w:szCs w:val="22"/>
        </w:rPr>
      </w:sdtEndPr>
      <w:sdtContent>
        <w:p w14:paraId="67F2863E" w14:textId="77777777" w:rsidR="00870D91" w:rsidRPr="00870D91" w:rsidRDefault="00870D91" w:rsidP="009064D0">
          <w:pPr>
            <w:pStyle w:val="TtuloTDC"/>
            <w:numPr>
              <w:ilvl w:val="0"/>
              <w:numId w:val="21"/>
            </w:numPr>
            <w:spacing w:line="480" w:lineRule="auto"/>
            <w:rPr>
              <w:szCs w:val="28"/>
              <w:lang w:val="es-ES"/>
            </w:rPr>
          </w:pPr>
          <w:r>
            <w:rPr>
              <w:szCs w:val="28"/>
              <w:lang w:val="es-ES"/>
            </w:rPr>
            <w:t>CONTENIDO</w:t>
          </w:r>
        </w:p>
        <w:p w14:paraId="67F2863F" w14:textId="77777777" w:rsidR="00E85B24" w:rsidRDefault="00870D91">
          <w:pPr>
            <w:pStyle w:val="TDC1"/>
            <w:rPr>
              <w:rFonts w:asciiTheme="minorHAnsi" w:eastAsiaTheme="minorEastAsia" w:hAnsiTheme="minorHAnsi"/>
              <w:noProof/>
              <w:sz w:val="22"/>
              <w:lang w:eastAsia="es-CO"/>
            </w:rPr>
          </w:pPr>
          <w:r>
            <w:rPr>
              <w:b/>
            </w:rPr>
            <w:fldChar w:fldCharType="begin"/>
          </w:r>
          <w:r w:rsidRPr="009A42EE">
            <w:rPr>
              <w:b/>
            </w:rPr>
            <w:instrText xml:space="preserve"> TOC \o "1-3" \h \z \u </w:instrText>
          </w:r>
          <w:r>
            <w:rPr>
              <w:b/>
            </w:rPr>
            <w:fldChar w:fldCharType="separate"/>
          </w:r>
          <w:hyperlink w:anchor="_Toc73187109" w:history="1">
            <w:r w:rsidR="00E85B24" w:rsidRPr="00724EEA">
              <w:rPr>
                <w:rStyle w:val="Hipervnculo"/>
                <w:noProof/>
              </w:rPr>
              <w:t>DEDICATORIA</w:t>
            </w:r>
            <w:r w:rsidR="00E85B24">
              <w:rPr>
                <w:noProof/>
                <w:webHidden/>
              </w:rPr>
              <w:tab/>
            </w:r>
            <w:r w:rsidR="00E85B24">
              <w:rPr>
                <w:noProof/>
                <w:webHidden/>
              </w:rPr>
              <w:fldChar w:fldCharType="begin"/>
            </w:r>
            <w:r w:rsidR="00E85B24">
              <w:rPr>
                <w:noProof/>
                <w:webHidden/>
              </w:rPr>
              <w:instrText xml:space="preserve"> PAGEREF _Toc73187109 \h </w:instrText>
            </w:r>
            <w:r w:rsidR="00E85B24">
              <w:rPr>
                <w:noProof/>
                <w:webHidden/>
              </w:rPr>
            </w:r>
            <w:r w:rsidR="00E85B24">
              <w:rPr>
                <w:noProof/>
                <w:webHidden/>
              </w:rPr>
              <w:fldChar w:fldCharType="separate"/>
            </w:r>
            <w:r w:rsidR="00E85B24">
              <w:rPr>
                <w:noProof/>
                <w:webHidden/>
              </w:rPr>
              <w:t>4</w:t>
            </w:r>
            <w:r w:rsidR="00E85B24">
              <w:rPr>
                <w:noProof/>
                <w:webHidden/>
              </w:rPr>
              <w:fldChar w:fldCharType="end"/>
            </w:r>
          </w:hyperlink>
        </w:p>
        <w:p w14:paraId="67F28640" w14:textId="77777777" w:rsidR="00E85B24" w:rsidRDefault="00B2005C">
          <w:pPr>
            <w:pStyle w:val="TDC1"/>
            <w:rPr>
              <w:rFonts w:asciiTheme="minorHAnsi" w:eastAsiaTheme="minorEastAsia" w:hAnsiTheme="minorHAnsi"/>
              <w:noProof/>
              <w:sz w:val="22"/>
              <w:lang w:eastAsia="es-CO"/>
            </w:rPr>
          </w:pPr>
          <w:hyperlink w:anchor="_Toc73187110" w:history="1">
            <w:r w:rsidR="00E85B24" w:rsidRPr="00724EEA">
              <w:rPr>
                <w:rStyle w:val="Hipervnculo"/>
                <w:noProof/>
              </w:rPr>
              <w:t>AGRADECIMIENTOS</w:t>
            </w:r>
            <w:r w:rsidR="00E85B24">
              <w:rPr>
                <w:noProof/>
                <w:webHidden/>
              </w:rPr>
              <w:tab/>
            </w:r>
            <w:r w:rsidR="00E85B24">
              <w:rPr>
                <w:noProof/>
                <w:webHidden/>
              </w:rPr>
              <w:fldChar w:fldCharType="begin"/>
            </w:r>
            <w:r w:rsidR="00E85B24">
              <w:rPr>
                <w:noProof/>
                <w:webHidden/>
              </w:rPr>
              <w:instrText xml:space="preserve"> PAGEREF _Toc73187110 \h </w:instrText>
            </w:r>
            <w:r w:rsidR="00E85B24">
              <w:rPr>
                <w:noProof/>
                <w:webHidden/>
              </w:rPr>
            </w:r>
            <w:r w:rsidR="00E85B24">
              <w:rPr>
                <w:noProof/>
                <w:webHidden/>
              </w:rPr>
              <w:fldChar w:fldCharType="separate"/>
            </w:r>
            <w:r w:rsidR="00E85B24">
              <w:rPr>
                <w:noProof/>
                <w:webHidden/>
              </w:rPr>
              <w:t>5</w:t>
            </w:r>
            <w:r w:rsidR="00E85B24">
              <w:rPr>
                <w:noProof/>
                <w:webHidden/>
              </w:rPr>
              <w:fldChar w:fldCharType="end"/>
            </w:r>
          </w:hyperlink>
        </w:p>
        <w:p w14:paraId="67F28641" w14:textId="77777777" w:rsidR="00E85B24" w:rsidRDefault="00B2005C">
          <w:pPr>
            <w:pStyle w:val="TDC1"/>
            <w:rPr>
              <w:rFonts w:asciiTheme="minorHAnsi" w:eastAsiaTheme="minorEastAsia" w:hAnsiTheme="minorHAnsi"/>
              <w:noProof/>
              <w:sz w:val="22"/>
              <w:lang w:eastAsia="es-CO"/>
            </w:rPr>
          </w:pPr>
          <w:hyperlink w:anchor="_Toc73187111" w:history="1">
            <w:r w:rsidR="00E85B24" w:rsidRPr="00724EEA">
              <w:rPr>
                <w:rStyle w:val="Hipervnculo"/>
                <w:noProof/>
              </w:rPr>
              <w:t>RESUMEN</w:t>
            </w:r>
            <w:r w:rsidR="00E85B24">
              <w:rPr>
                <w:noProof/>
                <w:webHidden/>
              </w:rPr>
              <w:tab/>
            </w:r>
            <w:r w:rsidR="00E85B24">
              <w:rPr>
                <w:noProof/>
                <w:webHidden/>
              </w:rPr>
              <w:fldChar w:fldCharType="begin"/>
            </w:r>
            <w:r w:rsidR="00E85B24">
              <w:rPr>
                <w:noProof/>
                <w:webHidden/>
              </w:rPr>
              <w:instrText xml:space="preserve"> PAGEREF _Toc73187111 \h </w:instrText>
            </w:r>
            <w:r w:rsidR="00E85B24">
              <w:rPr>
                <w:noProof/>
                <w:webHidden/>
              </w:rPr>
            </w:r>
            <w:r w:rsidR="00E85B24">
              <w:rPr>
                <w:noProof/>
                <w:webHidden/>
              </w:rPr>
              <w:fldChar w:fldCharType="separate"/>
            </w:r>
            <w:r w:rsidR="00E85B24">
              <w:rPr>
                <w:noProof/>
                <w:webHidden/>
              </w:rPr>
              <w:t>6</w:t>
            </w:r>
            <w:r w:rsidR="00E85B24">
              <w:rPr>
                <w:noProof/>
                <w:webHidden/>
              </w:rPr>
              <w:fldChar w:fldCharType="end"/>
            </w:r>
          </w:hyperlink>
        </w:p>
        <w:p w14:paraId="67F28642" w14:textId="77777777" w:rsidR="00E85B24" w:rsidRDefault="00B2005C">
          <w:pPr>
            <w:pStyle w:val="TDC1"/>
            <w:rPr>
              <w:rFonts w:asciiTheme="minorHAnsi" w:eastAsiaTheme="minorEastAsia" w:hAnsiTheme="minorHAnsi"/>
              <w:noProof/>
              <w:sz w:val="22"/>
              <w:lang w:eastAsia="es-CO"/>
            </w:rPr>
          </w:pPr>
          <w:hyperlink w:anchor="_Toc73187112" w:history="1">
            <w:r w:rsidR="00E85B24" w:rsidRPr="00724EEA">
              <w:rPr>
                <w:rStyle w:val="Hipervnculo"/>
                <w:noProof/>
                <w:lang w:val="en-US"/>
              </w:rPr>
              <w:t>ABSTRACT</w:t>
            </w:r>
            <w:r w:rsidR="00E85B24">
              <w:rPr>
                <w:noProof/>
                <w:webHidden/>
              </w:rPr>
              <w:tab/>
            </w:r>
            <w:r w:rsidR="00E85B24">
              <w:rPr>
                <w:noProof/>
                <w:webHidden/>
              </w:rPr>
              <w:fldChar w:fldCharType="begin"/>
            </w:r>
            <w:r w:rsidR="00E85B24">
              <w:rPr>
                <w:noProof/>
                <w:webHidden/>
              </w:rPr>
              <w:instrText xml:space="preserve"> PAGEREF _Toc73187112 \h </w:instrText>
            </w:r>
            <w:r w:rsidR="00E85B24">
              <w:rPr>
                <w:noProof/>
                <w:webHidden/>
              </w:rPr>
            </w:r>
            <w:r w:rsidR="00E85B24">
              <w:rPr>
                <w:noProof/>
                <w:webHidden/>
              </w:rPr>
              <w:fldChar w:fldCharType="separate"/>
            </w:r>
            <w:r w:rsidR="00E85B24">
              <w:rPr>
                <w:noProof/>
                <w:webHidden/>
              </w:rPr>
              <w:t>7</w:t>
            </w:r>
            <w:r w:rsidR="00E85B24">
              <w:rPr>
                <w:noProof/>
                <w:webHidden/>
              </w:rPr>
              <w:fldChar w:fldCharType="end"/>
            </w:r>
          </w:hyperlink>
        </w:p>
        <w:p w14:paraId="67F28643" w14:textId="77777777" w:rsidR="00E85B24" w:rsidRDefault="00B2005C">
          <w:pPr>
            <w:pStyle w:val="TDC1"/>
            <w:tabs>
              <w:tab w:val="left" w:pos="480"/>
            </w:tabs>
            <w:rPr>
              <w:rFonts w:asciiTheme="minorHAnsi" w:eastAsiaTheme="minorEastAsia" w:hAnsiTheme="minorHAnsi"/>
              <w:noProof/>
              <w:sz w:val="22"/>
              <w:lang w:eastAsia="es-CO"/>
            </w:rPr>
          </w:pPr>
          <w:hyperlink w:anchor="_Toc73187113" w:history="1">
            <w:r w:rsidR="00E85B24" w:rsidRPr="00724EEA">
              <w:rPr>
                <w:rStyle w:val="Hipervnculo"/>
                <w:noProof/>
              </w:rPr>
              <w:t>2.</w:t>
            </w:r>
            <w:r w:rsidR="00E85B24">
              <w:rPr>
                <w:rFonts w:asciiTheme="minorHAnsi" w:eastAsiaTheme="minorEastAsia" w:hAnsiTheme="minorHAnsi"/>
                <w:noProof/>
                <w:sz w:val="22"/>
                <w:lang w:eastAsia="es-CO"/>
              </w:rPr>
              <w:tab/>
            </w:r>
            <w:r w:rsidR="00E85B24" w:rsidRPr="00724EEA">
              <w:rPr>
                <w:rStyle w:val="Hipervnculo"/>
                <w:noProof/>
              </w:rPr>
              <w:t>GENERALIDADES</w:t>
            </w:r>
            <w:r w:rsidR="00E85B24">
              <w:rPr>
                <w:noProof/>
                <w:webHidden/>
              </w:rPr>
              <w:tab/>
            </w:r>
            <w:r w:rsidR="00E85B24">
              <w:rPr>
                <w:noProof/>
                <w:webHidden/>
              </w:rPr>
              <w:fldChar w:fldCharType="begin"/>
            </w:r>
            <w:r w:rsidR="00E85B24">
              <w:rPr>
                <w:noProof/>
                <w:webHidden/>
              </w:rPr>
              <w:instrText xml:space="preserve"> PAGEREF _Toc73187113 \h </w:instrText>
            </w:r>
            <w:r w:rsidR="00E85B24">
              <w:rPr>
                <w:noProof/>
                <w:webHidden/>
              </w:rPr>
            </w:r>
            <w:r w:rsidR="00E85B24">
              <w:rPr>
                <w:noProof/>
                <w:webHidden/>
              </w:rPr>
              <w:fldChar w:fldCharType="separate"/>
            </w:r>
            <w:r w:rsidR="00E85B24">
              <w:rPr>
                <w:noProof/>
                <w:webHidden/>
              </w:rPr>
              <w:t>13</w:t>
            </w:r>
            <w:r w:rsidR="00E85B24">
              <w:rPr>
                <w:noProof/>
                <w:webHidden/>
              </w:rPr>
              <w:fldChar w:fldCharType="end"/>
            </w:r>
          </w:hyperlink>
        </w:p>
        <w:p w14:paraId="67F28644"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14" w:history="1">
            <w:r w:rsidR="00E85B24" w:rsidRPr="00724EEA">
              <w:rPr>
                <w:rStyle w:val="Hipervnculo"/>
                <w:noProof/>
              </w:rPr>
              <w:t>1.1</w:t>
            </w:r>
            <w:r w:rsidR="00E85B24">
              <w:rPr>
                <w:rFonts w:asciiTheme="minorHAnsi" w:eastAsiaTheme="minorEastAsia" w:hAnsiTheme="minorHAnsi"/>
                <w:noProof/>
                <w:sz w:val="22"/>
                <w:lang w:eastAsia="es-CO"/>
              </w:rPr>
              <w:tab/>
            </w:r>
            <w:r w:rsidR="00E85B24" w:rsidRPr="00724EEA">
              <w:rPr>
                <w:rStyle w:val="Hipervnculo"/>
                <w:noProof/>
              </w:rPr>
              <w:t>JUSTIFICACIÓN</w:t>
            </w:r>
            <w:r w:rsidR="00E85B24">
              <w:rPr>
                <w:noProof/>
                <w:webHidden/>
              </w:rPr>
              <w:tab/>
            </w:r>
            <w:r w:rsidR="00E85B24">
              <w:rPr>
                <w:noProof/>
                <w:webHidden/>
              </w:rPr>
              <w:fldChar w:fldCharType="begin"/>
            </w:r>
            <w:r w:rsidR="00E85B24">
              <w:rPr>
                <w:noProof/>
                <w:webHidden/>
              </w:rPr>
              <w:instrText xml:space="preserve"> PAGEREF _Toc73187114 \h </w:instrText>
            </w:r>
            <w:r w:rsidR="00E85B24">
              <w:rPr>
                <w:noProof/>
                <w:webHidden/>
              </w:rPr>
            </w:r>
            <w:r w:rsidR="00E85B24">
              <w:rPr>
                <w:noProof/>
                <w:webHidden/>
              </w:rPr>
              <w:fldChar w:fldCharType="separate"/>
            </w:r>
            <w:r w:rsidR="00E85B24">
              <w:rPr>
                <w:noProof/>
                <w:webHidden/>
              </w:rPr>
              <w:t>13</w:t>
            </w:r>
            <w:r w:rsidR="00E85B24">
              <w:rPr>
                <w:noProof/>
                <w:webHidden/>
              </w:rPr>
              <w:fldChar w:fldCharType="end"/>
            </w:r>
          </w:hyperlink>
        </w:p>
        <w:p w14:paraId="67F28645"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15" w:history="1">
            <w:r w:rsidR="00E85B24" w:rsidRPr="00724EEA">
              <w:rPr>
                <w:rStyle w:val="Hipervnculo"/>
                <w:noProof/>
              </w:rPr>
              <w:t>1.2</w:t>
            </w:r>
            <w:r w:rsidR="00E85B24">
              <w:rPr>
                <w:rFonts w:asciiTheme="minorHAnsi" w:eastAsiaTheme="minorEastAsia" w:hAnsiTheme="minorHAnsi"/>
                <w:noProof/>
                <w:sz w:val="22"/>
                <w:lang w:eastAsia="es-CO"/>
              </w:rPr>
              <w:tab/>
            </w:r>
            <w:r w:rsidR="00E85B24" w:rsidRPr="00724EEA">
              <w:rPr>
                <w:rStyle w:val="Hipervnculo"/>
                <w:noProof/>
              </w:rPr>
              <w:t>OPORTUNIDAD</w:t>
            </w:r>
            <w:r w:rsidR="00E85B24">
              <w:rPr>
                <w:noProof/>
                <w:webHidden/>
              </w:rPr>
              <w:tab/>
            </w:r>
            <w:r w:rsidR="00E85B24">
              <w:rPr>
                <w:noProof/>
                <w:webHidden/>
              </w:rPr>
              <w:fldChar w:fldCharType="begin"/>
            </w:r>
            <w:r w:rsidR="00E85B24">
              <w:rPr>
                <w:noProof/>
                <w:webHidden/>
              </w:rPr>
              <w:instrText xml:space="preserve"> PAGEREF _Toc73187115 \h </w:instrText>
            </w:r>
            <w:r w:rsidR="00E85B24">
              <w:rPr>
                <w:noProof/>
                <w:webHidden/>
              </w:rPr>
            </w:r>
            <w:r w:rsidR="00E85B24">
              <w:rPr>
                <w:noProof/>
                <w:webHidden/>
              </w:rPr>
              <w:fldChar w:fldCharType="separate"/>
            </w:r>
            <w:r w:rsidR="00E85B24">
              <w:rPr>
                <w:noProof/>
                <w:webHidden/>
              </w:rPr>
              <w:t>14</w:t>
            </w:r>
            <w:r w:rsidR="00E85B24">
              <w:rPr>
                <w:noProof/>
                <w:webHidden/>
              </w:rPr>
              <w:fldChar w:fldCharType="end"/>
            </w:r>
          </w:hyperlink>
        </w:p>
        <w:p w14:paraId="67F28646" w14:textId="77777777" w:rsidR="00E85B24" w:rsidRDefault="00B2005C">
          <w:pPr>
            <w:pStyle w:val="TDC1"/>
            <w:tabs>
              <w:tab w:val="left" w:pos="480"/>
            </w:tabs>
            <w:rPr>
              <w:rFonts w:asciiTheme="minorHAnsi" w:eastAsiaTheme="minorEastAsia" w:hAnsiTheme="minorHAnsi"/>
              <w:noProof/>
              <w:sz w:val="22"/>
              <w:lang w:eastAsia="es-CO"/>
            </w:rPr>
          </w:pPr>
          <w:hyperlink w:anchor="_Toc73187116" w:history="1">
            <w:r w:rsidR="00E85B24" w:rsidRPr="00724EEA">
              <w:rPr>
                <w:rStyle w:val="Hipervnculo"/>
                <w:noProof/>
              </w:rPr>
              <w:t>2.</w:t>
            </w:r>
            <w:r w:rsidR="00E85B24">
              <w:rPr>
                <w:rFonts w:asciiTheme="minorHAnsi" w:eastAsiaTheme="minorEastAsia" w:hAnsiTheme="minorHAnsi"/>
                <w:noProof/>
                <w:sz w:val="22"/>
                <w:lang w:eastAsia="es-CO"/>
              </w:rPr>
              <w:tab/>
            </w:r>
            <w:r w:rsidR="00E85B24" w:rsidRPr="00724EEA">
              <w:rPr>
                <w:rStyle w:val="Hipervnculo"/>
                <w:noProof/>
              </w:rPr>
              <w:t>SINTESIS DE INVESTIGACIÓN</w:t>
            </w:r>
            <w:r w:rsidR="00E85B24">
              <w:rPr>
                <w:noProof/>
                <w:webHidden/>
              </w:rPr>
              <w:tab/>
            </w:r>
            <w:r w:rsidR="00E85B24">
              <w:rPr>
                <w:noProof/>
                <w:webHidden/>
              </w:rPr>
              <w:fldChar w:fldCharType="begin"/>
            </w:r>
            <w:r w:rsidR="00E85B24">
              <w:rPr>
                <w:noProof/>
                <w:webHidden/>
              </w:rPr>
              <w:instrText xml:space="preserve"> PAGEREF _Toc73187116 \h </w:instrText>
            </w:r>
            <w:r w:rsidR="00E85B24">
              <w:rPr>
                <w:noProof/>
                <w:webHidden/>
              </w:rPr>
            </w:r>
            <w:r w:rsidR="00E85B24">
              <w:rPr>
                <w:noProof/>
                <w:webHidden/>
              </w:rPr>
              <w:fldChar w:fldCharType="separate"/>
            </w:r>
            <w:r w:rsidR="00E85B24">
              <w:rPr>
                <w:noProof/>
                <w:webHidden/>
              </w:rPr>
              <w:t>15</w:t>
            </w:r>
            <w:r w:rsidR="00E85B24">
              <w:rPr>
                <w:noProof/>
                <w:webHidden/>
              </w:rPr>
              <w:fldChar w:fldCharType="end"/>
            </w:r>
          </w:hyperlink>
        </w:p>
        <w:p w14:paraId="67F28647"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17" w:history="1">
            <w:r w:rsidR="00E85B24" w:rsidRPr="00724EEA">
              <w:rPr>
                <w:rStyle w:val="Hipervnculo"/>
                <w:noProof/>
              </w:rPr>
              <w:t>2.1</w:t>
            </w:r>
            <w:r w:rsidR="00E85B24">
              <w:rPr>
                <w:rFonts w:asciiTheme="minorHAnsi" w:eastAsiaTheme="minorEastAsia" w:hAnsiTheme="minorHAnsi"/>
                <w:noProof/>
                <w:sz w:val="22"/>
                <w:lang w:eastAsia="es-CO"/>
              </w:rPr>
              <w:tab/>
            </w:r>
            <w:r w:rsidR="00E85B24" w:rsidRPr="00724EEA">
              <w:rPr>
                <w:rStyle w:val="Hipervnculo"/>
                <w:noProof/>
              </w:rPr>
              <w:t>MARCO TEÓRICO</w:t>
            </w:r>
            <w:r w:rsidR="00E85B24">
              <w:rPr>
                <w:noProof/>
                <w:webHidden/>
              </w:rPr>
              <w:tab/>
            </w:r>
            <w:r w:rsidR="00E85B24">
              <w:rPr>
                <w:noProof/>
                <w:webHidden/>
              </w:rPr>
              <w:fldChar w:fldCharType="begin"/>
            </w:r>
            <w:r w:rsidR="00E85B24">
              <w:rPr>
                <w:noProof/>
                <w:webHidden/>
              </w:rPr>
              <w:instrText xml:space="preserve"> PAGEREF _Toc73187117 \h </w:instrText>
            </w:r>
            <w:r w:rsidR="00E85B24">
              <w:rPr>
                <w:noProof/>
                <w:webHidden/>
              </w:rPr>
            </w:r>
            <w:r w:rsidR="00E85B24">
              <w:rPr>
                <w:noProof/>
                <w:webHidden/>
              </w:rPr>
              <w:fldChar w:fldCharType="separate"/>
            </w:r>
            <w:r w:rsidR="00E85B24">
              <w:rPr>
                <w:noProof/>
                <w:webHidden/>
              </w:rPr>
              <w:t>15</w:t>
            </w:r>
            <w:r w:rsidR="00E85B24">
              <w:rPr>
                <w:noProof/>
                <w:webHidden/>
              </w:rPr>
              <w:fldChar w:fldCharType="end"/>
            </w:r>
          </w:hyperlink>
        </w:p>
        <w:p w14:paraId="67F28648"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18" w:history="1">
            <w:r w:rsidR="00E85B24" w:rsidRPr="00724EEA">
              <w:rPr>
                <w:rStyle w:val="Hipervnculo"/>
                <w:rFonts w:eastAsia="Times New Roman"/>
                <w:noProof/>
                <w:lang w:eastAsia="es-CO"/>
              </w:rPr>
              <w:t>2.1.1</w:t>
            </w:r>
            <w:r w:rsidR="00E85B24">
              <w:rPr>
                <w:rFonts w:asciiTheme="minorHAnsi" w:eastAsiaTheme="minorEastAsia" w:hAnsiTheme="minorHAnsi"/>
                <w:noProof/>
                <w:sz w:val="22"/>
                <w:lang w:eastAsia="es-CO"/>
              </w:rPr>
              <w:tab/>
            </w:r>
            <w:r w:rsidR="00E85B24" w:rsidRPr="00724EEA">
              <w:rPr>
                <w:rStyle w:val="Hipervnculo"/>
                <w:rFonts w:eastAsia="Times New Roman"/>
                <w:noProof/>
                <w:lang w:eastAsia="es-CO"/>
              </w:rPr>
              <w:t>Acuicultura</w:t>
            </w:r>
            <w:r w:rsidR="00E85B24">
              <w:rPr>
                <w:noProof/>
                <w:webHidden/>
              </w:rPr>
              <w:tab/>
            </w:r>
            <w:r w:rsidR="00E85B24">
              <w:rPr>
                <w:noProof/>
                <w:webHidden/>
              </w:rPr>
              <w:fldChar w:fldCharType="begin"/>
            </w:r>
            <w:r w:rsidR="00E85B24">
              <w:rPr>
                <w:noProof/>
                <w:webHidden/>
              </w:rPr>
              <w:instrText xml:space="preserve"> PAGEREF _Toc73187118 \h </w:instrText>
            </w:r>
            <w:r w:rsidR="00E85B24">
              <w:rPr>
                <w:noProof/>
                <w:webHidden/>
              </w:rPr>
            </w:r>
            <w:r w:rsidR="00E85B24">
              <w:rPr>
                <w:noProof/>
                <w:webHidden/>
              </w:rPr>
              <w:fldChar w:fldCharType="separate"/>
            </w:r>
            <w:r w:rsidR="00E85B24">
              <w:rPr>
                <w:noProof/>
                <w:webHidden/>
              </w:rPr>
              <w:t>15</w:t>
            </w:r>
            <w:r w:rsidR="00E85B24">
              <w:rPr>
                <w:noProof/>
                <w:webHidden/>
              </w:rPr>
              <w:fldChar w:fldCharType="end"/>
            </w:r>
          </w:hyperlink>
        </w:p>
        <w:p w14:paraId="67F28649"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19" w:history="1">
            <w:r w:rsidR="00E85B24" w:rsidRPr="00724EEA">
              <w:rPr>
                <w:rStyle w:val="Hipervnculo"/>
                <w:noProof/>
              </w:rPr>
              <w:t>2.1.2</w:t>
            </w:r>
            <w:r w:rsidR="00E85B24">
              <w:rPr>
                <w:rFonts w:asciiTheme="minorHAnsi" w:eastAsiaTheme="minorEastAsia" w:hAnsiTheme="minorHAnsi"/>
                <w:noProof/>
                <w:sz w:val="22"/>
                <w:lang w:eastAsia="es-CO"/>
              </w:rPr>
              <w:tab/>
            </w:r>
            <w:r w:rsidR="00E85B24" w:rsidRPr="00724EEA">
              <w:rPr>
                <w:rStyle w:val="Hipervnculo"/>
                <w:noProof/>
              </w:rPr>
              <w:t>Hidroponía</w:t>
            </w:r>
            <w:r w:rsidR="00E85B24">
              <w:rPr>
                <w:noProof/>
                <w:webHidden/>
              </w:rPr>
              <w:tab/>
            </w:r>
            <w:r w:rsidR="00E85B24">
              <w:rPr>
                <w:noProof/>
                <w:webHidden/>
              </w:rPr>
              <w:fldChar w:fldCharType="begin"/>
            </w:r>
            <w:r w:rsidR="00E85B24">
              <w:rPr>
                <w:noProof/>
                <w:webHidden/>
              </w:rPr>
              <w:instrText xml:space="preserve"> PAGEREF _Toc73187119 \h </w:instrText>
            </w:r>
            <w:r w:rsidR="00E85B24">
              <w:rPr>
                <w:noProof/>
                <w:webHidden/>
              </w:rPr>
            </w:r>
            <w:r w:rsidR="00E85B24">
              <w:rPr>
                <w:noProof/>
                <w:webHidden/>
              </w:rPr>
              <w:fldChar w:fldCharType="separate"/>
            </w:r>
            <w:r w:rsidR="00E85B24">
              <w:rPr>
                <w:noProof/>
                <w:webHidden/>
              </w:rPr>
              <w:t>18</w:t>
            </w:r>
            <w:r w:rsidR="00E85B24">
              <w:rPr>
                <w:noProof/>
                <w:webHidden/>
              </w:rPr>
              <w:fldChar w:fldCharType="end"/>
            </w:r>
          </w:hyperlink>
        </w:p>
        <w:p w14:paraId="67F2864A"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20"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shd w:val="clear" w:color="auto" w:fill="FFFFFF"/>
              </w:rPr>
              <w:t>Tipos de cultivo hidropónico:</w:t>
            </w:r>
            <w:r w:rsidR="00E85B24">
              <w:rPr>
                <w:noProof/>
                <w:webHidden/>
              </w:rPr>
              <w:tab/>
            </w:r>
            <w:r w:rsidR="00E85B24">
              <w:rPr>
                <w:noProof/>
                <w:webHidden/>
              </w:rPr>
              <w:fldChar w:fldCharType="begin"/>
            </w:r>
            <w:r w:rsidR="00E85B24">
              <w:rPr>
                <w:noProof/>
                <w:webHidden/>
              </w:rPr>
              <w:instrText xml:space="preserve"> PAGEREF _Toc73187120 \h </w:instrText>
            </w:r>
            <w:r w:rsidR="00E85B24">
              <w:rPr>
                <w:noProof/>
                <w:webHidden/>
              </w:rPr>
            </w:r>
            <w:r w:rsidR="00E85B24">
              <w:rPr>
                <w:noProof/>
                <w:webHidden/>
              </w:rPr>
              <w:fldChar w:fldCharType="separate"/>
            </w:r>
            <w:r w:rsidR="00E85B24">
              <w:rPr>
                <w:noProof/>
                <w:webHidden/>
              </w:rPr>
              <w:t>19</w:t>
            </w:r>
            <w:r w:rsidR="00E85B24">
              <w:rPr>
                <w:noProof/>
                <w:webHidden/>
              </w:rPr>
              <w:fldChar w:fldCharType="end"/>
            </w:r>
          </w:hyperlink>
        </w:p>
        <w:p w14:paraId="67F2864B"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21" w:history="1">
            <w:r w:rsidR="00E85B24" w:rsidRPr="00724EEA">
              <w:rPr>
                <w:rStyle w:val="Hipervnculo"/>
                <w:rFonts w:eastAsia="Times New Roman"/>
                <w:noProof/>
                <w:lang w:eastAsia="es-CO"/>
              </w:rPr>
              <w:t>2.1.3</w:t>
            </w:r>
            <w:r w:rsidR="00E85B24">
              <w:rPr>
                <w:rFonts w:asciiTheme="minorHAnsi" w:eastAsiaTheme="minorEastAsia" w:hAnsiTheme="minorHAnsi"/>
                <w:noProof/>
                <w:sz w:val="22"/>
                <w:lang w:eastAsia="es-CO"/>
              </w:rPr>
              <w:tab/>
            </w:r>
            <w:r w:rsidR="00E85B24" w:rsidRPr="00724EEA">
              <w:rPr>
                <w:rStyle w:val="Hipervnculo"/>
                <w:rFonts w:eastAsia="Times New Roman"/>
                <w:noProof/>
                <w:lang w:eastAsia="es-CO"/>
              </w:rPr>
              <w:t>Sistemas acuapónicos</w:t>
            </w:r>
            <w:r w:rsidR="00E85B24">
              <w:rPr>
                <w:noProof/>
                <w:webHidden/>
              </w:rPr>
              <w:tab/>
            </w:r>
            <w:r w:rsidR="00E85B24">
              <w:rPr>
                <w:noProof/>
                <w:webHidden/>
              </w:rPr>
              <w:fldChar w:fldCharType="begin"/>
            </w:r>
            <w:r w:rsidR="00E85B24">
              <w:rPr>
                <w:noProof/>
                <w:webHidden/>
              </w:rPr>
              <w:instrText xml:space="preserve"> PAGEREF _Toc73187121 \h </w:instrText>
            </w:r>
            <w:r w:rsidR="00E85B24">
              <w:rPr>
                <w:noProof/>
                <w:webHidden/>
              </w:rPr>
            </w:r>
            <w:r w:rsidR="00E85B24">
              <w:rPr>
                <w:noProof/>
                <w:webHidden/>
              </w:rPr>
              <w:fldChar w:fldCharType="separate"/>
            </w:r>
            <w:r w:rsidR="00E85B24">
              <w:rPr>
                <w:noProof/>
                <w:webHidden/>
              </w:rPr>
              <w:t>22</w:t>
            </w:r>
            <w:r w:rsidR="00E85B24">
              <w:rPr>
                <w:noProof/>
                <w:webHidden/>
              </w:rPr>
              <w:fldChar w:fldCharType="end"/>
            </w:r>
          </w:hyperlink>
        </w:p>
        <w:p w14:paraId="67F2864C"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22" w:history="1">
            <w:r w:rsidR="00E85B24" w:rsidRPr="00724EEA">
              <w:rPr>
                <w:rStyle w:val="Hipervnculo"/>
                <w:rFonts w:ascii="Symbol" w:hAnsi="Symbol" w:cs="Times New Roman"/>
                <w:noProof/>
              </w:rPr>
              <w:t></w:t>
            </w:r>
            <w:r w:rsidR="00E85B24">
              <w:rPr>
                <w:rFonts w:asciiTheme="minorHAnsi" w:eastAsiaTheme="minorEastAsia" w:hAnsiTheme="minorHAnsi"/>
                <w:noProof/>
                <w:sz w:val="22"/>
                <w:lang w:eastAsia="es-CO"/>
              </w:rPr>
              <w:tab/>
            </w:r>
            <w:r w:rsidR="00E85B24" w:rsidRPr="00724EEA">
              <w:rPr>
                <w:rStyle w:val="Hipervnculo"/>
                <w:rFonts w:cs="Times New Roman"/>
                <w:noProof/>
                <w:shd w:val="clear" w:color="auto" w:fill="FFFFFF"/>
              </w:rPr>
              <w:t>Actores de un sistema acuapónico</w:t>
            </w:r>
            <w:r w:rsidR="00E85B24">
              <w:rPr>
                <w:noProof/>
                <w:webHidden/>
              </w:rPr>
              <w:tab/>
            </w:r>
            <w:r w:rsidR="00E85B24">
              <w:rPr>
                <w:noProof/>
                <w:webHidden/>
              </w:rPr>
              <w:fldChar w:fldCharType="begin"/>
            </w:r>
            <w:r w:rsidR="00E85B24">
              <w:rPr>
                <w:noProof/>
                <w:webHidden/>
              </w:rPr>
              <w:instrText xml:space="preserve"> PAGEREF _Toc73187122 \h </w:instrText>
            </w:r>
            <w:r w:rsidR="00E85B24">
              <w:rPr>
                <w:noProof/>
                <w:webHidden/>
              </w:rPr>
            </w:r>
            <w:r w:rsidR="00E85B24">
              <w:rPr>
                <w:noProof/>
                <w:webHidden/>
              </w:rPr>
              <w:fldChar w:fldCharType="separate"/>
            </w:r>
            <w:r w:rsidR="00E85B24">
              <w:rPr>
                <w:noProof/>
                <w:webHidden/>
              </w:rPr>
              <w:t>24</w:t>
            </w:r>
            <w:r w:rsidR="00E85B24">
              <w:rPr>
                <w:noProof/>
                <w:webHidden/>
              </w:rPr>
              <w:fldChar w:fldCharType="end"/>
            </w:r>
          </w:hyperlink>
        </w:p>
        <w:p w14:paraId="67F2864D" w14:textId="77777777" w:rsidR="00E85B24" w:rsidRDefault="00B2005C">
          <w:pPr>
            <w:pStyle w:val="TDC3"/>
            <w:tabs>
              <w:tab w:val="left" w:pos="1540"/>
              <w:tab w:val="right" w:leader="dot" w:pos="8828"/>
            </w:tabs>
            <w:rPr>
              <w:rFonts w:asciiTheme="minorHAnsi" w:eastAsiaTheme="minorEastAsia" w:hAnsiTheme="minorHAnsi"/>
              <w:noProof/>
              <w:sz w:val="22"/>
              <w:lang w:eastAsia="es-CO"/>
            </w:rPr>
          </w:pPr>
          <w:hyperlink w:anchor="_Toc73187123" w:history="1">
            <w:r w:rsidR="00E85B24" w:rsidRPr="00724EEA">
              <w:rPr>
                <w:rStyle w:val="Hipervnculo"/>
                <w:rFonts w:eastAsia="Times New Roman" w:cs="Times New Roman"/>
                <w:noProof/>
                <w:lang w:eastAsia="es-CO"/>
              </w:rPr>
              <w:t>2.1.3..1</w:t>
            </w:r>
            <w:r w:rsidR="00E85B24">
              <w:rPr>
                <w:rFonts w:asciiTheme="minorHAnsi" w:eastAsiaTheme="minorEastAsia" w:hAnsiTheme="minorHAnsi"/>
                <w:noProof/>
                <w:sz w:val="22"/>
                <w:lang w:eastAsia="es-CO"/>
              </w:rPr>
              <w:tab/>
            </w:r>
            <w:r w:rsidR="00E85B24" w:rsidRPr="00724EEA">
              <w:rPr>
                <w:rStyle w:val="Hipervnculo"/>
                <w:noProof/>
              </w:rPr>
              <w:t>Animales:</w:t>
            </w:r>
            <w:r w:rsidR="00E85B24">
              <w:rPr>
                <w:noProof/>
                <w:webHidden/>
              </w:rPr>
              <w:tab/>
            </w:r>
            <w:r w:rsidR="00E85B24">
              <w:rPr>
                <w:noProof/>
                <w:webHidden/>
              </w:rPr>
              <w:fldChar w:fldCharType="begin"/>
            </w:r>
            <w:r w:rsidR="00E85B24">
              <w:rPr>
                <w:noProof/>
                <w:webHidden/>
              </w:rPr>
              <w:instrText xml:space="preserve"> PAGEREF _Toc73187123 \h </w:instrText>
            </w:r>
            <w:r w:rsidR="00E85B24">
              <w:rPr>
                <w:noProof/>
                <w:webHidden/>
              </w:rPr>
            </w:r>
            <w:r w:rsidR="00E85B24">
              <w:rPr>
                <w:noProof/>
                <w:webHidden/>
              </w:rPr>
              <w:fldChar w:fldCharType="separate"/>
            </w:r>
            <w:r w:rsidR="00E85B24">
              <w:rPr>
                <w:noProof/>
                <w:webHidden/>
              </w:rPr>
              <w:t>24</w:t>
            </w:r>
            <w:r w:rsidR="00E85B24">
              <w:rPr>
                <w:noProof/>
                <w:webHidden/>
              </w:rPr>
              <w:fldChar w:fldCharType="end"/>
            </w:r>
          </w:hyperlink>
        </w:p>
        <w:p w14:paraId="67F2864E" w14:textId="77777777" w:rsidR="00E85B24" w:rsidRDefault="00B2005C">
          <w:pPr>
            <w:pStyle w:val="TDC3"/>
            <w:tabs>
              <w:tab w:val="left" w:pos="1540"/>
              <w:tab w:val="right" w:leader="dot" w:pos="8828"/>
            </w:tabs>
            <w:rPr>
              <w:rFonts w:asciiTheme="minorHAnsi" w:eastAsiaTheme="minorEastAsia" w:hAnsiTheme="minorHAnsi"/>
              <w:noProof/>
              <w:sz w:val="22"/>
              <w:lang w:eastAsia="es-CO"/>
            </w:rPr>
          </w:pPr>
          <w:hyperlink w:anchor="_Toc73187124" w:history="1">
            <w:r w:rsidR="00E85B24" w:rsidRPr="00724EEA">
              <w:rPr>
                <w:rStyle w:val="Hipervnculo"/>
                <w:noProof/>
              </w:rPr>
              <w:t>2.1.3..2</w:t>
            </w:r>
            <w:r w:rsidR="00E85B24">
              <w:rPr>
                <w:rFonts w:asciiTheme="minorHAnsi" w:eastAsiaTheme="minorEastAsia" w:hAnsiTheme="minorHAnsi"/>
                <w:noProof/>
                <w:sz w:val="22"/>
                <w:lang w:eastAsia="es-CO"/>
              </w:rPr>
              <w:tab/>
            </w:r>
            <w:r w:rsidR="00E85B24" w:rsidRPr="00724EEA">
              <w:rPr>
                <w:rStyle w:val="Hipervnculo"/>
                <w:noProof/>
              </w:rPr>
              <w:t>Plantas</w:t>
            </w:r>
            <w:r w:rsidR="00E85B24" w:rsidRPr="00724EEA">
              <w:rPr>
                <w:rStyle w:val="Hipervnculo"/>
                <w:noProof/>
                <w:lang w:eastAsia="es-CO"/>
              </w:rPr>
              <w:t>:</w:t>
            </w:r>
            <w:r w:rsidR="00E85B24">
              <w:rPr>
                <w:noProof/>
                <w:webHidden/>
              </w:rPr>
              <w:tab/>
            </w:r>
            <w:r w:rsidR="00E85B24">
              <w:rPr>
                <w:noProof/>
                <w:webHidden/>
              </w:rPr>
              <w:fldChar w:fldCharType="begin"/>
            </w:r>
            <w:r w:rsidR="00E85B24">
              <w:rPr>
                <w:noProof/>
                <w:webHidden/>
              </w:rPr>
              <w:instrText xml:space="preserve"> PAGEREF _Toc73187124 \h </w:instrText>
            </w:r>
            <w:r w:rsidR="00E85B24">
              <w:rPr>
                <w:noProof/>
                <w:webHidden/>
              </w:rPr>
            </w:r>
            <w:r w:rsidR="00E85B24">
              <w:rPr>
                <w:noProof/>
                <w:webHidden/>
              </w:rPr>
              <w:fldChar w:fldCharType="separate"/>
            </w:r>
            <w:r w:rsidR="00E85B24">
              <w:rPr>
                <w:noProof/>
                <w:webHidden/>
              </w:rPr>
              <w:t>28</w:t>
            </w:r>
            <w:r w:rsidR="00E85B24">
              <w:rPr>
                <w:noProof/>
                <w:webHidden/>
              </w:rPr>
              <w:fldChar w:fldCharType="end"/>
            </w:r>
          </w:hyperlink>
        </w:p>
        <w:p w14:paraId="67F2864F" w14:textId="77777777" w:rsidR="00E85B24" w:rsidRDefault="00B2005C">
          <w:pPr>
            <w:pStyle w:val="TDC3"/>
            <w:tabs>
              <w:tab w:val="left" w:pos="1540"/>
              <w:tab w:val="right" w:leader="dot" w:pos="8828"/>
            </w:tabs>
            <w:rPr>
              <w:rFonts w:asciiTheme="minorHAnsi" w:eastAsiaTheme="minorEastAsia" w:hAnsiTheme="minorHAnsi"/>
              <w:noProof/>
              <w:sz w:val="22"/>
              <w:lang w:eastAsia="es-CO"/>
            </w:rPr>
          </w:pPr>
          <w:hyperlink w:anchor="_Toc73187125" w:history="1">
            <w:r w:rsidR="00E85B24" w:rsidRPr="00724EEA">
              <w:rPr>
                <w:rStyle w:val="Hipervnculo"/>
                <w:rFonts w:eastAsia="Times New Roman" w:cs="Times New Roman"/>
                <w:noProof/>
                <w:lang w:eastAsia="es-CO"/>
              </w:rPr>
              <w:t>2.1.3..3</w:t>
            </w:r>
            <w:r w:rsidR="00E85B24">
              <w:rPr>
                <w:rFonts w:asciiTheme="minorHAnsi" w:eastAsiaTheme="minorEastAsia" w:hAnsiTheme="minorHAnsi"/>
                <w:noProof/>
                <w:sz w:val="22"/>
                <w:lang w:eastAsia="es-CO"/>
              </w:rPr>
              <w:tab/>
            </w:r>
            <w:r w:rsidR="00E85B24" w:rsidRPr="00724EEA">
              <w:rPr>
                <w:rStyle w:val="Hipervnculo"/>
                <w:noProof/>
              </w:rPr>
              <w:t>Bacterias</w:t>
            </w:r>
            <w:r w:rsidR="00E85B24" w:rsidRPr="00724EEA">
              <w:rPr>
                <w:rStyle w:val="Hipervnculo"/>
                <w:noProof/>
                <w:lang w:eastAsia="es-CO"/>
              </w:rPr>
              <w:t>:</w:t>
            </w:r>
            <w:r w:rsidR="00E85B24">
              <w:rPr>
                <w:noProof/>
                <w:webHidden/>
              </w:rPr>
              <w:tab/>
            </w:r>
            <w:r w:rsidR="00E85B24">
              <w:rPr>
                <w:noProof/>
                <w:webHidden/>
              </w:rPr>
              <w:fldChar w:fldCharType="begin"/>
            </w:r>
            <w:r w:rsidR="00E85B24">
              <w:rPr>
                <w:noProof/>
                <w:webHidden/>
              </w:rPr>
              <w:instrText xml:space="preserve"> PAGEREF _Toc73187125 \h </w:instrText>
            </w:r>
            <w:r w:rsidR="00E85B24">
              <w:rPr>
                <w:noProof/>
                <w:webHidden/>
              </w:rPr>
            </w:r>
            <w:r w:rsidR="00E85B24">
              <w:rPr>
                <w:noProof/>
                <w:webHidden/>
              </w:rPr>
              <w:fldChar w:fldCharType="separate"/>
            </w:r>
            <w:r w:rsidR="00E85B24">
              <w:rPr>
                <w:noProof/>
                <w:webHidden/>
              </w:rPr>
              <w:t>32</w:t>
            </w:r>
            <w:r w:rsidR="00E85B24">
              <w:rPr>
                <w:noProof/>
                <w:webHidden/>
              </w:rPr>
              <w:fldChar w:fldCharType="end"/>
            </w:r>
          </w:hyperlink>
        </w:p>
        <w:p w14:paraId="67F28650"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26" w:history="1">
            <w:r w:rsidR="00E85B24" w:rsidRPr="00724EEA">
              <w:rPr>
                <w:rStyle w:val="Hipervnculo"/>
                <w:rFonts w:ascii="Symbol" w:eastAsia="Times New Roman" w:hAnsi="Symbol"/>
                <w:noProof/>
                <w:lang w:eastAsia="es-CO"/>
              </w:rPr>
              <w:t></w:t>
            </w:r>
            <w:r w:rsidR="00E85B24">
              <w:rPr>
                <w:rFonts w:asciiTheme="minorHAnsi" w:eastAsiaTheme="minorEastAsia" w:hAnsiTheme="minorHAnsi"/>
                <w:noProof/>
                <w:sz w:val="22"/>
                <w:lang w:eastAsia="es-CO"/>
              </w:rPr>
              <w:tab/>
            </w:r>
            <w:r w:rsidR="00E85B24" w:rsidRPr="00724EEA">
              <w:rPr>
                <w:rStyle w:val="Hipervnculo"/>
                <w:rFonts w:eastAsia="Times New Roman"/>
                <w:noProof/>
                <w:lang w:eastAsia="es-CO"/>
              </w:rPr>
              <w:t>Factores principales de un sistema acuapónico</w:t>
            </w:r>
            <w:r w:rsidR="00E85B24">
              <w:rPr>
                <w:noProof/>
                <w:webHidden/>
              </w:rPr>
              <w:tab/>
            </w:r>
            <w:r w:rsidR="00E85B24">
              <w:rPr>
                <w:noProof/>
                <w:webHidden/>
              </w:rPr>
              <w:fldChar w:fldCharType="begin"/>
            </w:r>
            <w:r w:rsidR="00E85B24">
              <w:rPr>
                <w:noProof/>
                <w:webHidden/>
              </w:rPr>
              <w:instrText xml:space="preserve"> PAGEREF _Toc73187126 \h </w:instrText>
            </w:r>
            <w:r w:rsidR="00E85B24">
              <w:rPr>
                <w:noProof/>
                <w:webHidden/>
              </w:rPr>
            </w:r>
            <w:r w:rsidR="00E85B24">
              <w:rPr>
                <w:noProof/>
                <w:webHidden/>
              </w:rPr>
              <w:fldChar w:fldCharType="separate"/>
            </w:r>
            <w:r w:rsidR="00E85B24">
              <w:rPr>
                <w:noProof/>
                <w:webHidden/>
              </w:rPr>
              <w:t>35</w:t>
            </w:r>
            <w:r w:rsidR="00E85B24">
              <w:rPr>
                <w:noProof/>
                <w:webHidden/>
              </w:rPr>
              <w:fldChar w:fldCharType="end"/>
            </w:r>
          </w:hyperlink>
        </w:p>
        <w:p w14:paraId="67F28651"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27" w:history="1">
            <w:r w:rsidR="00E85B24" w:rsidRPr="00724EEA">
              <w:rPr>
                <w:rStyle w:val="Hipervnculo"/>
                <w:rFonts w:ascii="Symbol" w:eastAsia="Times New Roman" w:hAnsi="Symbol"/>
                <w:noProof/>
                <w:lang w:eastAsia="es-CO"/>
              </w:rPr>
              <w:t></w:t>
            </w:r>
            <w:r w:rsidR="00E85B24">
              <w:rPr>
                <w:rFonts w:asciiTheme="minorHAnsi" w:eastAsiaTheme="minorEastAsia" w:hAnsiTheme="minorHAnsi"/>
                <w:noProof/>
                <w:sz w:val="22"/>
                <w:lang w:eastAsia="es-CO"/>
              </w:rPr>
              <w:tab/>
            </w:r>
            <w:r w:rsidR="00E85B24" w:rsidRPr="00724EEA">
              <w:rPr>
                <w:rStyle w:val="Hipervnculo"/>
                <w:rFonts w:eastAsia="Times New Roman"/>
                <w:noProof/>
                <w:lang w:eastAsia="es-CO"/>
              </w:rPr>
              <w:t>Elementos básicos de un sistema acuapónico</w:t>
            </w:r>
            <w:r w:rsidR="00E85B24">
              <w:rPr>
                <w:noProof/>
                <w:webHidden/>
              </w:rPr>
              <w:tab/>
            </w:r>
            <w:r w:rsidR="00E85B24">
              <w:rPr>
                <w:noProof/>
                <w:webHidden/>
              </w:rPr>
              <w:fldChar w:fldCharType="begin"/>
            </w:r>
            <w:r w:rsidR="00E85B24">
              <w:rPr>
                <w:noProof/>
                <w:webHidden/>
              </w:rPr>
              <w:instrText xml:space="preserve"> PAGEREF _Toc73187127 \h </w:instrText>
            </w:r>
            <w:r w:rsidR="00E85B24">
              <w:rPr>
                <w:noProof/>
                <w:webHidden/>
              </w:rPr>
            </w:r>
            <w:r w:rsidR="00E85B24">
              <w:rPr>
                <w:noProof/>
                <w:webHidden/>
              </w:rPr>
              <w:fldChar w:fldCharType="separate"/>
            </w:r>
            <w:r w:rsidR="00E85B24">
              <w:rPr>
                <w:noProof/>
                <w:webHidden/>
              </w:rPr>
              <w:t>37</w:t>
            </w:r>
            <w:r w:rsidR="00E85B24">
              <w:rPr>
                <w:noProof/>
                <w:webHidden/>
              </w:rPr>
              <w:fldChar w:fldCharType="end"/>
            </w:r>
          </w:hyperlink>
        </w:p>
        <w:p w14:paraId="67F28652"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28"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Aplicaciones y usos de sistemas acuapónicos</w:t>
            </w:r>
            <w:r w:rsidR="00E85B24">
              <w:rPr>
                <w:noProof/>
                <w:webHidden/>
              </w:rPr>
              <w:tab/>
            </w:r>
            <w:r w:rsidR="00E85B24">
              <w:rPr>
                <w:noProof/>
                <w:webHidden/>
              </w:rPr>
              <w:fldChar w:fldCharType="begin"/>
            </w:r>
            <w:r w:rsidR="00E85B24">
              <w:rPr>
                <w:noProof/>
                <w:webHidden/>
              </w:rPr>
              <w:instrText xml:space="preserve"> PAGEREF _Toc73187128 \h </w:instrText>
            </w:r>
            <w:r w:rsidR="00E85B24">
              <w:rPr>
                <w:noProof/>
                <w:webHidden/>
              </w:rPr>
            </w:r>
            <w:r w:rsidR="00E85B24">
              <w:rPr>
                <w:noProof/>
                <w:webHidden/>
              </w:rPr>
              <w:fldChar w:fldCharType="separate"/>
            </w:r>
            <w:r w:rsidR="00E85B24">
              <w:rPr>
                <w:noProof/>
                <w:webHidden/>
              </w:rPr>
              <w:t>38</w:t>
            </w:r>
            <w:r w:rsidR="00E85B24">
              <w:rPr>
                <w:noProof/>
                <w:webHidden/>
              </w:rPr>
              <w:fldChar w:fldCharType="end"/>
            </w:r>
          </w:hyperlink>
        </w:p>
        <w:p w14:paraId="67F28653"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29" w:history="1">
            <w:r w:rsidR="00E85B24" w:rsidRPr="00724EEA">
              <w:rPr>
                <w:rStyle w:val="Hipervnculo"/>
                <w:rFonts w:eastAsia="Times New Roman"/>
                <w:noProof/>
                <w:lang w:eastAsia="es-CO"/>
              </w:rPr>
              <w:t>2.1.4</w:t>
            </w:r>
            <w:r w:rsidR="00E85B24">
              <w:rPr>
                <w:rFonts w:asciiTheme="minorHAnsi" w:eastAsiaTheme="minorEastAsia" w:hAnsiTheme="minorHAnsi"/>
                <w:noProof/>
                <w:sz w:val="22"/>
                <w:lang w:eastAsia="es-CO"/>
              </w:rPr>
              <w:tab/>
            </w:r>
            <w:r w:rsidR="00E85B24" w:rsidRPr="00724EEA">
              <w:rPr>
                <w:rStyle w:val="Hipervnculo"/>
                <w:rFonts w:eastAsia="Times New Roman"/>
                <w:noProof/>
                <w:shd w:val="clear" w:color="auto" w:fill="FFFFFF"/>
                <w:lang w:eastAsia="es-CO"/>
              </w:rPr>
              <w:t>Cadena de suministros</w:t>
            </w:r>
            <w:r w:rsidR="00E85B24">
              <w:rPr>
                <w:noProof/>
                <w:webHidden/>
              </w:rPr>
              <w:tab/>
            </w:r>
            <w:r w:rsidR="00E85B24">
              <w:rPr>
                <w:noProof/>
                <w:webHidden/>
              </w:rPr>
              <w:fldChar w:fldCharType="begin"/>
            </w:r>
            <w:r w:rsidR="00E85B24">
              <w:rPr>
                <w:noProof/>
                <w:webHidden/>
              </w:rPr>
              <w:instrText xml:space="preserve"> PAGEREF _Toc73187129 \h </w:instrText>
            </w:r>
            <w:r w:rsidR="00E85B24">
              <w:rPr>
                <w:noProof/>
                <w:webHidden/>
              </w:rPr>
            </w:r>
            <w:r w:rsidR="00E85B24">
              <w:rPr>
                <w:noProof/>
                <w:webHidden/>
              </w:rPr>
              <w:fldChar w:fldCharType="separate"/>
            </w:r>
            <w:r w:rsidR="00E85B24">
              <w:rPr>
                <w:noProof/>
                <w:webHidden/>
              </w:rPr>
              <w:t>38</w:t>
            </w:r>
            <w:r w:rsidR="00E85B24">
              <w:rPr>
                <w:noProof/>
                <w:webHidden/>
              </w:rPr>
              <w:fldChar w:fldCharType="end"/>
            </w:r>
          </w:hyperlink>
        </w:p>
        <w:p w14:paraId="67F28654"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30" w:history="1">
            <w:r w:rsidR="00E85B24" w:rsidRPr="00724EEA">
              <w:rPr>
                <w:rStyle w:val="Hipervnculo"/>
                <w:rFonts w:eastAsia="Times New Roman"/>
                <w:noProof/>
                <w:lang w:eastAsia="es-CO"/>
              </w:rPr>
              <w:t>2.1.5</w:t>
            </w:r>
            <w:r w:rsidR="00E85B24">
              <w:rPr>
                <w:rFonts w:asciiTheme="minorHAnsi" w:eastAsiaTheme="minorEastAsia" w:hAnsiTheme="minorHAnsi"/>
                <w:noProof/>
                <w:sz w:val="22"/>
                <w:lang w:eastAsia="es-CO"/>
              </w:rPr>
              <w:tab/>
            </w:r>
            <w:r w:rsidR="00E85B24" w:rsidRPr="00724EEA">
              <w:rPr>
                <w:rStyle w:val="Hipervnculo"/>
                <w:rFonts w:eastAsia="Times New Roman"/>
                <w:noProof/>
                <w:lang w:eastAsia="es-CO"/>
              </w:rPr>
              <w:t>Economía circular</w:t>
            </w:r>
            <w:r w:rsidR="00E85B24">
              <w:rPr>
                <w:noProof/>
                <w:webHidden/>
              </w:rPr>
              <w:tab/>
            </w:r>
            <w:r w:rsidR="00E85B24">
              <w:rPr>
                <w:noProof/>
                <w:webHidden/>
              </w:rPr>
              <w:fldChar w:fldCharType="begin"/>
            </w:r>
            <w:r w:rsidR="00E85B24">
              <w:rPr>
                <w:noProof/>
                <w:webHidden/>
              </w:rPr>
              <w:instrText xml:space="preserve"> PAGEREF _Toc73187130 \h </w:instrText>
            </w:r>
            <w:r w:rsidR="00E85B24">
              <w:rPr>
                <w:noProof/>
                <w:webHidden/>
              </w:rPr>
            </w:r>
            <w:r w:rsidR="00E85B24">
              <w:rPr>
                <w:noProof/>
                <w:webHidden/>
              </w:rPr>
              <w:fldChar w:fldCharType="separate"/>
            </w:r>
            <w:r w:rsidR="00E85B24">
              <w:rPr>
                <w:noProof/>
                <w:webHidden/>
              </w:rPr>
              <w:t>40</w:t>
            </w:r>
            <w:r w:rsidR="00E85B24">
              <w:rPr>
                <w:noProof/>
                <w:webHidden/>
              </w:rPr>
              <w:fldChar w:fldCharType="end"/>
            </w:r>
          </w:hyperlink>
        </w:p>
        <w:p w14:paraId="67F28655"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31" w:history="1">
            <w:r w:rsidR="00E85B24" w:rsidRPr="00724EEA">
              <w:rPr>
                <w:rStyle w:val="Hipervnculo"/>
                <w:noProof/>
              </w:rPr>
              <w:t>2.2</w:t>
            </w:r>
            <w:r w:rsidR="00E85B24">
              <w:rPr>
                <w:rFonts w:asciiTheme="minorHAnsi" w:eastAsiaTheme="minorEastAsia" w:hAnsiTheme="minorHAnsi"/>
                <w:noProof/>
                <w:sz w:val="22"/>
                <w:lang w:eastAsia="es-CO"/>
              </w:rPr>
              <w:tab/>
            </w:r>
            <w:r w:rsidR="00E85B24" w:rsidRPr="00724EEA">
              <w:rPr>
                <w:rStyle w:val="Hipervnculo"/>
                <w:noProof/>
              </w:rPr>
              <w:t>MARCO CONCEPTUAL</w:t>
            </w:r>
            <w:r w:rsidR="00E85B24">
              <w:rPr>
                <w:noProof/>
                <w:webHidden/>
              </w:rPr>
              <w:tab/>
            </w:r>
            <w:r w:rsidR="00E85B24">
              <w:rPr>
                <w:noProof/>
                <w:webHidden/>
              </w:rPr>
              <w:fldChar w:fldCharType="begin"/>
            </w:r>
            <w:r w:rsidR="00E85B24">
              <w:rPr>
                <w:noProof/>
                <w:webHidden/>
              </w:rPr>
              <w:instrText xml:space="preserve"> PAGEREF _Toc73187131 \h </w:instrText>
            </w:r>
            <w:r w:rsidR="00E85B24">
              <w:rPr>
                <w:noProof/>
                <w:webHidden/>
              </w:rPr>
            </w:r>
            <w:r w:rsidR="00E85B24">
              <w:rPr>
                <w:noProof/>
                <w:webHidden/>
              </w:rPr>
              <w:fldChar w:fldCharType="separate"/>
            </w:r>
            <w:r w:rsidR="00E85B24">
              <w:rPr>
                <w:noProof/>
                <w:webHidden/>
              </w:rPr>
              <w:t>41</w:t>
            </w:r>
            <w:r w:rsidR="00E85B24">
              <w:rPr>
                <w:noProof/>
                <w:webHidden/>
              </w:rPr>
              <w:fldChar w:fldCharType="end"/>
            </w:r>
          </w:hyperlink>
        </w:p>
        <w:p w14:paraId="67F28656"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32" w:history="1">
            <w:r w:rsidR="00E85B24" w:rsidRPr="00724EEA">
              <w:rPr>
                <w:rStyle w:val="Hipervnculo"/>
                <w:rFonts w:eastAsia="Times New Roman"/>
                <w:noProof/>
                <w:lang w:eastAsia="es-CO"/>
              </w:rPr>
              <w:t>2.2.1</w:t>
            </w:r>
            <w:r w:rsidR="00E85B24">
              <w:rPr>
                <w:rFonts w:asciiTheme="minorHAnsi" w:eastAsiaTheme="minorEastAsia" w:hAnsiTheme="minorHAnsi"/>
                <w:noProof/>
                <w:sz w:val="22"/>
                <w:lang w:eastAsia="es-CO"/>
              </w:rPr>
              <w:tab/>
            </w:r>
            <w:r w:rsidR="00E85B24" w:rsidRPr="00724EEA">
              <w:rPr>
                <w:rStyle w:val="Hipervnculo"/>
                <w:rFonts w:eastAsia="Times New Roman"/>
                <w:noProof/>
                <w:lang w:eastAsia="es-CO"/>
              </w:rPr>
              <w:t>Energía</w:t>
            </w:r>
            <w:r w:rsidR="00E85B24">
              <w:rPr>
                <w:noProof/>
                <w:webHidden/>
              </w:rPr>
              <w:tab/>
            </w:r>
            <w:r w:rsidR="00E85B24">
              <w:rPr>
                <w:noProof/>
                <w:webHidden/>
              </w:rPr>
              <w:fldChar w:fldCharType="begin"/>
            </w:r>
            <w:r w:rsidR="00E85B24">
              <w:rPr>
                <w:noProof/>
                <w:webHidden/>
              </w:rPr>
              <w:instrText xml:space="preserve"> PAGEREF _Toc73187132 \h </w:instrText>
            </w:r>
            <w:r w:rsidR="00E85B24">
              <w:rPr>
                <w:noProof/>
                <w:webHidden/>
              </w:rPr>
            </w:r>
            <w:r w:rsidR="00E85B24">
              <w:rPr>
                <w:noProof/>
                <w:webHidden/>
              </w:rPr>
              <w:fldChar w:fldCharType="separate"/>
            </w:r>
            <w:r w:rsidR="00E85B24">
              <w:rPr>
                <w:noProof/>
                <w:webHidden/>
              </w:rPr>
              <w:t>42</w:t>
            </w:r>
            <w:r w:rsidR="00E85B24">
              <w:rPr>
                <w:noProof/>
                <w:webHidden/>
              </w:rPr>
              <w:fldChar w:fldCharType="end"/>
            </w:r>
          </w:hyperlink>
        </w:p>
        <w:p w14:paraId="67F28657"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33" w:history="1">
            <w:r w:rsidR="00E85B24" w:rsidRPr="00724EEA">
              <w:rPr>
                <w:rStyle w:val="Hipervnculo"/>
                <w:rFonts w:ascii="Symbol" w:hAnsi="Symbol"/>
                <w:noProof/>
                <w:lang w:eastAsia="es-CO"/>
              </w:rPr>
              <w:t></w:t>
            </w:r>
            <w:r w:rsidR="00E85B24">
              <w:rPr>
                <w:rFonts w:asciiTheme="minorHAnsi" w:eastAsiaTheme="minorEastAsia" w:hAnsiTheme="minorHAnsi"/>
                <w:noProof/>
                <w:sz w:val="22"/>
                <w:lang w:eastAsia="es-CO"/>
              </w:rPr>
              <w:tab/>
            </w:r>
            <w:r w:rsidR="00E85B24" w:rsidRPr="00724EEA">
              <w:rPr>
                <w:rStyle w:val="Hipervnculo"/>
                <w:noProof/>
                <w:lang w:eastAsia="es-CO"/>
              </w:rPr>
              <w:t>Tipos de energía</w:t>
            </w:r>
            <w:r w:rsidR="00E85B24">
              <w:rPr>
                <w:noProof/>
                <w:webHidden/>
              </w:rPr>
              <w:tab/>
            </w:r>
            <w:r w:rsidR="00E85B24">
              <w:rPr>
                <w:noProof/>
                <w:webHidden/>
              </w:rPr>
              <w:fldChar w:fldCharType="begin"/>
            </w:r>
            <w:r w:rsidR="00E85B24">
              <w:rPr>
                <w:noProof/>
                <w:webHidden/>
              </w:rPr>
              <w:instrText xml:space="preserve"> PAGEREF _Toc73187133 \h </w:instrText>
            </w:r>
            <w:r w:rsidR="00E85B24">
              <w:rPr>
                <w:noProof/>
                <w:webHidden/>
              </w:rPr>
            </w:r>
            <w:r w:rsidR="00E85B24">
              <w:rPr>
                <w:noProof/>
                <w:webHidden/>
              </w:rPr>
              <w:fldChar w:fldCharType="separate"/>
            </w:r>
            <w:r w:rsidR="00E85B24">
              <w:rPr>
                <w:noProof/>
                <w:webHidden/>
              </w:rPr>
              <w:t>43</w:t>
            </w:r>
            <w:r w:rsidR="00E85B24">
              <w:rPr>
                <w:noProof/>
                <w:webHidden/>
              </w:rPr>
              <w:fldChar w:fldCharType="end"/>
            </w:r>
          </w:hyperlink>
        </w:p>
        <w:p w14:paraId="67F28658"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34" w:history="1">
            <w:r w:rsidR="00E85B24" w:rsidRPr="00724EEA">
              <w:rPr>
                <w:rStyle w:val="Hipervnculo"/>
                <w:noProof/>
              </w:rPr>
              <w:t>2.2.2</w:t>
            </w:r>
            <w:r w:rsidR="00E85B24">
              <w:rPr>
                <w:rFonts w:asciiTheme="minorHAnsi" w:eastAsiaTheme="minorEastAsia" w:hAnsiTheme="minorHAnsi"/>
                <w:noProof/>
                <w:sz w:val="22"/>
                <w:lang w:eastAsia="es-CO"/>
              </w:rPr>
              <w:tab/>
            </w:r>
            <w:r w:rsidR="00E85B24" w:rsidRPr="00724EEA">
              <w:rPr>
                <w:rStyle w:val="Hipervnculo"/>
                <w:noProof/>
              </w:rPr>
              <w:t>Simbiosis</w:t>
            </w:r>
            <w:r w:rsidR="00E85B24">
              <w:rPr>
                <w:noProof/>
                <w:webHidden/>
              </w:rPr>
              <w:tab/>
            </w:r>
            <w:r w:rsidR="00E85B24">
              <w:rPr>
                <w:noProof/>
                <w:webHidden/>
              </w:rPr>
              <w:fldChar w:fldCharType="begin"/>
            </w:r>
            <w:r w:rsidR="00E85B24">
              <w:rPr>
                <w:noProof/>
                <w:webHidden/>
              </w:rPr>
              <w:instrText xml:space="preserve"> PAGEREF _Toc73187134 \h </w:instrText>
            </w:r>
            <w:r w:rsidR="00E85B24">
              <w:rPr>
                <w:noProof/>
                <w:webHidden/>
              </w:rPr>
            </w:r>
            <w:r w:rsidR="00E85B24">
              <w:rPr>
                <w:noProof/>
                <w:webHidden/>
              </w:rPr>
              <w:fldChar w:fldCharType="separate"/>
            </w:r>
            <w:r w:rsidR="00E85B24">
              <w:rPr>
                <w:noProof/>
                <w:webHidden/>
              </w:rPr>
              <w:t>43</w:t>
            </w:r>
            <w:r w:rsidR="00E85B24">
              <w:rPr>
                <w:noProof/>
                <w:webHidden/>
              </w:rPr>
              <w:fldChar w:fldCharType="end"/>
            </w:r>
          </w:hyperlink>
        </w:p>
        <w:p w14:paraId="67F28659"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35" w:history="1">
            <w:r w:rsidR="00E85B24" w:rsidRPr="00724EEA">
              <w:rPr>
                <w:rStyle w:val="Hipervnculo"/>
                <w:noProof/>
              </w:rPr>
              <w:t>2.2.3</w:t>
            </w:r>
            <w:r w:rsidR="00E85B24">
              <w:rPr>
                <w:rFonts w:asciiTheme="minorHAnsi" w:eastAsiaTheme="minorEastAsia" w:hAnsiTheme="minorHAnsi"/>
                <w:noProof/>
                <w:sz w:val="22"/>
                <w:lang w:eastAsia="es-CO"/>
              </w:rPr>
              <w:tab/>
            </w:r>
            <w:r w:rsidR="00E85B24" w:rsidRPr="00724EEA">
              <w:rPr>
                <w:rStyle w:val="Hipervnculo"/>
                <w:noProof/>
              </w:rPr>
              <w:t>Seguridad alimentaria</w:t>
            </w:r>
            <w:r w:rsidR="00E85B24">
              <w:rPr>
                <w:noProof/>
                <w:webHidden/>
              </w:rPr>
              <w:tab/>
            </w:r>
            <w:r w:rsidR="00E85B24">
              <w:rPr>
                <w:noProof/>
                <w:webHidden/>
              </w:rPr>
              <w:fldChar w:fldCharType="begin"/>
            </w:r>
            <w:r w:rsidR="00E85B24">
              <w:rPr>
                <w:noProof/>
                <w:webHidden/>
              </w:rPr>
              <w:instrText xml:space="preserve"> PAGEREF _Toc73187135 \h </w:instrText>
            </w:r>
            <w:r w:rsidR="00E85B24">
              <w:rPr>
                <w:noProof/>
                <w:webHidden/>
              </w:rPr>
            </w:r>
            <w:r w:rsidR="00E85B24">
              <w:rPr>
                <w:noProof/>
                <w:webHidden/>
              </w:rPr>
              <w:fldChar w:fldCharType="separate"/>
            </w:r>
            <w:r w:rsidR="00E85B24">
              <w:rPr>
                <w:noProof/>
                <w:webHidden/>
              </w:rPr>
              <w:t>44</w:t>
            </w:r>
            <w:r w:rsidR="00E85B24">
              <w:rPr>
                <w:noProof/>
                <w:webHidden/>
              </w:rPr>
              <w:fldChar w:fldCharType="end"/>
            </w:r>
          </w:hyperlink>
        </w:p>
        <w:p w14:paraId="67F2865A"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36" w:history="1">
            <w:r w:rsidR="00E85B24" w:rsidRPr="00724EEA">
              <w:rPr>
                <w:rStyle w:val="Hipervnculo"/>
                <w:rFonts w:ascii="Symbol" w:hAnsi="Symbol"/>
                <w:noProof/>
                <w:lang w:val="es-ES"/>
              </w:rPr>
              <w:t></w:t>
            </w:r>
            <w:r w:rsidR="00E85B24">
              <w:rPr>
                <w:rFonts w:asciiTheme="minorHAnsi" w:eastAsiaTheme="minorEastAsia" w:hAnsiTheme="minorHAnsi"/>
                <w:noProof/>
                <w:sz w:val="22"/>
                <w:lang w:eastAsia="es-CO"/>
              </w:rPr>
              <w:tab/>
            </w:r>
            <w:r w:rsidR="00E85B24" w:rsidRPr="00724EEA">
              <w:rPr>
                <w:rStyle w:val="Hipervnculo"/>
                <w:noProof/>
                <w:lang w:val="es-ES"/>
              </w:rPr>
              <w:t>Inseguridad alimentaria</w:t>
            </w:r>
            <w:r w:rsidR="00E85B24">
              <w:rPr>
                <w:noProof/>
                <w:webHidden/>
              </w:rPr>
              <w:tab/>
            </w:r>
            <w:r w:rsidR="00E85B24">
              <w:rPr>
                <w:noProof/>
                <w:webHidden/>
              </w:rPr>
              <w:fldChar w:fldCharType="begin"/>
            </w:r>
            <w:r w:rsidR="00E85B24">
              <w:rPr>
                <w:noProof/>
                <w:webHidden/>
              </w:rPr>
              <w:instrText xml:space="preserve"> PAGEREF _Toc73187136 \h </w:instrText>
            </w:r>
            <w:r w:rsidR="00E85B24">
              <w:rPr>
                <w:noProof/>
                <w:webHidden/>
              </w:rPr>
            </w:r>
            <w:r w:rsidR="00E85B24">
              <w:rPr>
                <w:noProof/>
                <w:webHidden/>
              </w:rPr>
              <w:fldChar w:fldCharType="separate"/>
            </w:r>
            <w:r w:rsidR="00E85B24">
              <w:rPr>
                <w:noProof/>
                <w:webHidden/>
              </w:rPr>
              <w:t>44</w:t>
            </w:r>
            <w:r w:rsidR="00E85B24">
              <w:rPr>
                <w:noProof/>
                <w:webHidden/>
              </w:rPr>
              <w:fldChar w:fldCharType="end"/>
            </w:r>
          </w:hyperlink>
        </w:p>
        <w:p w14:paraId="67F2865B"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37" w:history="1">
            <w:r w:rsidR="00E85B24" w:rsidRPr="00724EEA">
              <w:rPr>
                <w:rStyle w:val="Hipervnculo"/>
                <w:noProof/>
              </w:rPr>
              <w:t>2.2.4</w:t>
            </w:r>
            <w:r w:rsidR="00E85B24">
              <w:rPr>
                <w:rFonts w:asciiTheme="minorHAnsi" w:eastAsiaTheme="minorEastAsia" w:hAnsiTheme="minorHAnsi"/>
                <w:noProof/>
                <w:sz w:val="22"/>
                <w:lang w:eastAsia="es-CO"/>
              </w:rPr>
              <w:tab/>
            </w:r>
            <w:r w:rsidR="00E85B24" w:rsidRPr="00724EEA">
              <w:rPr>
                <w:rStyle w:val="Hipervnculo"/>
                <w:noProof/>
              </w:rPr>
              <w:t>Agricultura urbana</w:t>
            </w:r>
            <w:r w:rsidR="00E85B24">
              <w:rPr>
                <w:noProof/>
                <w:webHidden/>
              </w:rPr>
              <w:tab/>
            </w:r>
            <w:r w:rsidR="00E85B24">
              <w:rPr>
                <w:noProof/>
                <w:webHidden/>
              </w:rPr>
              <w:fldChar w:fldCharType="begin"/>
            </w:r>
            <w:r w:rsidR="00E85B24">
              <w:rPr>
                <w:noProof/>
                <w:webHidden/>
              </w:rPr>
              <w:instrText xml:space="preserve"> PAGEREF _Toc73187137 \h </w:instrText>
            </w:r>
            <w:r w:rsidR="00E85B24">
              <w:rPr>
                <w:noProof/>
                <w:webHidden/>
              </w:rPr>
            </w:r>
            <w:r w:rsidR="00E85B24">
              <w:rPr>
                <w:noProof/>
                <w:webHidden/>
              </w:rPr>
              <w:fldChar w:fldCharType="separate"/>
            </w:r>
            <w:r w:rsidR="00E85B24">
              <w:rPr>
                <w:noProof/>
                <w:webHidden/>
              </w:rPr>
              <w:t>45</w:t>
            </w:r>
            <w:r w:rsidR="00E85B24">
              <w:rPr>
                <w:noProof/>
                <w:webHidden/>
              </w:rPr>
              <w:fldChar w:fldCharType="end"/>
            </w:r>
          </w:hyperlink>
        </w:p>
        <w:p w14:paraId="67F2865C"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38" w:history="1">
            <w:r w:rsidR="00E85B24" w:rsidRPr="00724EEA">
              <w:rPr>
                <w:rStyle w:val="Hipervnculo"/>
                <w:noProof/>
              </w:rPr>
              <w:t>2.2.5</w:t>
            </w:r>
            <w:r w:rsidR="00E85B24">
              <w:rPr>
                <w:rFonts w:asciiTheme="minorHAnsi" w:eastAsiaTheme="minorEastAsia" w:hAnsiTheme="minorHAnsi"/>
                <w:noProof/>
                <w:sz w:val="22"/>
                <w:lang w:eastAsia="es-CO"/>
              </w:rPr>
              <w:tab/>
            </w:r>
            <w:r w:rsidR="00E85B24" w:rsidRPr="00724EEA">
              <w:rPr>
                <w:rStyle w:val="Hipervnculo"/>
                <w:noProof/>
              </w:rPr>
              <w:t>Sostenibilidad</w:t>
            </w:r>
            <w:r w:rsidR="00E85B24">
              <w:rPr>
                <w:noProof/>
                <w:webHidden/>
              </w:rPr>
              <w:tab/>
            </w:r>
            <w:r w:rsidR="00E85B24">
              <w:rPr>
                <w:noProof/>
                <w:webHidden/>
              </w:rPr>
              <w:fldChar w:fldCharType="begin"/>
            </w:r>
            <w:r w:rsidR="00E85B24">
              <w:rPr>
                <w:noProof/>
                <w:webHidden/>
              </w:rPr>
              <w:instrText xml:space="preserve"> PAGEREF _Toc73187138 \h </w:instrText>
            </w:r>
            <w:r w:rsidR="00E85B24">
              <w:rPr>
                <w:noProof/>
                <w:webHidden/>
              </w:rPr>
            </w:r>
            <w:r w:rsidR="00E85B24">
              <w:rPr>
                <w:noProof/>
                <w:webHidden/>
              </w:rPr>
              <w:fldChar w:fldCharType="separate"/>
            </w:r>
            <w:r w:rsidR="00E85B24">
              <w:rPr>
                <w:noProof/>
                <w:webHidden/>
              </w:rPr>
              <w:t>45</w:t>
            </w:r>
            <w:r w:rsidR="00E85B24">
              <w:rPr>
                <w:noProof/>
                <w:webHidden/>
              </w:rPr>
              <w:fldChar w:fldCharType="end"/>
            </w:r>
          </w:hyperlink>
        </w:p>
        <w:p w14:paraId="67F2865D"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39" w:history="1">
            <w:r w:rsidR="00E85B24" w:rsidRPr="00724EEA">
              <w:rPr>
                <w:rStyle w:val="Hipervnculo"/>
                <w:noProof/>
              </w:rPr>
              <w:t>2.3</w:t>
            </w:r>
            <w:r w:rsidR="00E85B24">
              <w:rPr>
                <w:rFonts w:asciiTheme="minorHAnsi" w:eastAsiaTheme="minorEastAsia" w:hAnsiTheme="minorHAnsi"/>
                <w:noProof/>
                <w:sz w:val="22"/>
                <w:lang w:eastAsia="es-CO"/>
              </w:rPr>
              <w:tab/>
            </w:r>
            <w:r w:rsidR="00E85B24" w:rsidRPr="00724EEA">
              <w:rPr>
                <w:rStyle w:val="Hipervnculo"/>
                <w:noProof/>
              </w:rPr>
              <w:t>MARCO LEGAL</w:t>
            </w:r>
            <w:r w:rsidR="00E85B24">
              <w:rPr>
                <w:noProof/>
                <w:webHidden/>
              </w:rPr>
              <w:tab/>
            </w:r>
            <w:r w:rsidR="00E85B24">
              <w:rPr>
                <w:noProof/>
                <w:webHidden/>
              </w:rPr>
              <w:fldChar w:fldCharType="begin"/>
            </w:r>
            <w:r w:rsidR="00E85B24">
              <w:rPr>
                <w:noProof/>
                <w:webHidden/>
              </w:rPr>
              <w:instrText xml:space="preserve"> PAGEREF _Toc73187139 \h </w:instrText>
            </w:r>
            <w:r w:rsidR="00E85B24">
              <w:rPr>
                <w:noProof/>
                <w:webHidden/>
              </w:rPr>
            </w:r>
            <w:r w:rsidR="00E85B24">
              <w:rPr>
                <w:noProof/>
                <w:webHidden/>
              </w:rPr>
              <w:fldChar w:fldCharType="separate"/>
            </w:r>
            <w:r w:rsidR="00E85B24">
              <w:rPr>
                <w:noProof/>
                <w:webHidden/>
              </w:rPr>
              <w:t>46</w:t>
            </w:r>
            <w:r w:rsidR="00E85B24">
              <w:rPr>
                <w:noProof/>
                <w:webHidden/>
              </w:rPr>
              <w:fldChar w:fldCharType="end"/>
            </w:r>
          </w:hyperlink>
        </w:p>
        <w:p w14:paraId="67F2865E"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40" w:history="1">
            <w:r w:rsidR="00E85B24" w:rsidRPr="00724EEA">
              <w:rPr>
                <w:rStyle w:val="Hipervnculo"/>
                <w:noProof/>
              </w:rPr>
              <w:t>2.3.1</w:t>
            </w:r>
            <w:r w:rsidR="00E85B24">
              <w:rPr>
                <w:rFonts w:asciiTheme="minorHAnsi" w:eastAsiaTheme="minorEastAsia" w:hAnsiTheme="minorHAnsi"/>
                <w:noProof/>
                <w:sz w:val="22"/>
                <w:lang w:eastAsia="es-CO"/>
              </w:rPr>
              <w:tab/>
            </w:r>
            <w:r w:rsidR="00E85B24" w:rsidRPr="00724EEA">
              <w:rPr>
                <w:rStyle w:val="Hipervnculo"/>
                <w:noProof/>
              </w:rPr>
              <w:t>Precedentes</w:t>
            </w:r>
            <w:r w:rsidR="00E85B24">
              <w:rPr>
                <w:noProof/>
                <w:webHidden/>
              </w:rPr>
              <w:tab/>
            </w:r>
            <w:r w:rsidR="00E85B24">
              <w:rPr>
                <w:noProof/>
                <w:webHidden/>
              </w:rPr>
              <w:fldChar w:fldCharType="begin"/>
            </w:r>
            <w:r w:rsidR="00E85B24">
              <w:rPr>
                <w:noProof/>
                <w:webHidden/>
              </w:rPr>
              <w:instrText xml:space="preserve"> PAGEREF _Toc73187140 \h </w:instrText>
            </w:r>
            <w:r w:rsidR="00E85B24">
              <w:rPr>
                <w:noProof/>
                <w:webHidden/>
              </w:rPr>
            </w:r>
            <w:r w:rsidR="00E85B24">
              <w:rPr>
                <w:noProof/>
                <w:webHidden/>
              </w:rPr>
              <w:fldChar w:fldCharType="separate"/>
            </w:r>
            <w:r w:rsidR="00E85B24">
              <w:rPr>
                <w:noProof/>
                <w:webHidden/>
              </w:rPr>
              <w:t>46</w:t>
            </w:r>
            <w:r w:rsidR="00E85B24">
              <w:rPr>
                <w:noProof/>
                <w:webHidden/>
              </w:rPr>
              <w:fldChar w:fldCharType="end"/>
            </w:r>
          </w:hyperlink>
        </w:p>
        <w:p w14:paraId="67F2865F"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41" w:history="1">
            <w:r w:rsidR="00E85B24" w:rsidRPr="00724EEA">
              <w:rPr>
                <w:rStyle w:val="Hipervnculo"/>
                <w:noProof/>
              </w:rPr>
              <w:t>2.3.2</w:t>
            </w:r>
            <w:r w:rsidR="00E85B24">
              <w:rPr>
                <w:rFonts w:asciiTheme="minorHAnsi" w:eastAsiaTheme="minorEastAsia" w:hAnsiTheme="minorHAnsi"/>
                <w:noProof/>
                <w:sz w:val="22"/>
                <w:lang w:eastAsia="es-CO"/>
              </w:rPr>
              <w:tab/>
            </w:r>
            <w:r w:rsidR="00E85B24" w:rsidRPr="00724EEA">
              <w:rPr>
                <w:rStyle w:val="Hipervnculo"/>
                <w:noProof/>
              </w:rPr>
              <w:t>Leyes</w:t>
            </w:r>
            <w:r w:rsidR="00E85B24">
              <w:rPr>
                <w:noProof/>
                <w:webHidden/>
              </w:rPr>
              <w:tab/>
            </w:r>
            <w:r w:rsidR="00E85B24">
              <w:rPr>
                <w:noProof/>
                <w:webHidden/>
              </w:rPr>
              <w:fldChar w:fldCharType="begin"/>
            </w:r>
            <w:r w:rsidR="00E85B24">
              <w:rPr>
                <w:noProof/>
                <w:webHidden/>
              </w:rPr>
              <w:instrText xml:space="preserve"> PAGEREF _Toc73187141 \h </w:instrText>
            </w:r>
            <w:r w:rsidR="00E85B24">
              <w:rPr>
                <w:noProof/>
                <w:webHidden/>
              </w:rPr>
            </w:r>
            <w:r w:rsidR="00E85B24">
              <w:rPr>
                <w:noProof/>
                <w:webHidden/>
              </w:rPr>
              <w:fldChar w:fldCharType="separate"/>
            </w:r>
            <w:r w:rsidR="00E85B24">
              <w:rPr>
                <w:noProof/>
                <w:webHidden/>
              </w:rPr>
              <w:t>47</w:t>
            </w:r>
            <w:r w:rsidR="00E85B24">
              <w:rPr>
                <w:noProof/>
                <w:webHidden/>
              </w:rPr>
              <w:fldChar w:fldCharType="end"/>
            </w:r>
          </w:hyperlink>
        </w:p>
        <w:p w14:paraId="67F28660"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42" w:history="1">
            <w:r w:rsidR="00E85B24" w:rsidRPr="00724EEA">
              <w:rPr>
                <w:rStyle w:val="Hipervnculo"/>
                <w:noProof/>
              </w:rPr>
              <w:t>2.4</w:t>
            </w:r>
            <w:r w:rsidR="00E85B24">
              <w:rPr>
                <w:rFonts w:asciiTheme="minorHAnsi" w:eastAsiaTheme="minorEastAsia" w:hAnsiTheme="minorHAnsi"/>
                <w:noProof/>
                <w:sz w:val="22"/>
                <w:lang w:eastAsia="es-CO"/>
              </w:rPr>
              <w:tab/>
            </w:r>
            <w:r w:rsidR="00E85B24" w:rsidRPr="00724EEA">
              <w:rPr>
                <w:rStyle w:val="Hipervnculo"/>
                <w:noProof/>
              </w:rPr>
              <w:t>PROBLEMÁTICA</w:t>
            </w:r>
            <w:r w:rsidR="00E85B24">
              <w:rPr>
                <w:noProof/>
                <w:webHidden/>
              </w:rPr>
              <w:tab/>
            </w:r>
            <w:r w:rsidR="00E85B24">
              <w:rPr>
                <w:noProof/>
                <w:webHidden/>
              </w:rPr>
              <w:fldChar w:fldCharType="begin"/>
            </w:r>
            <w:r w:rsidR="00E85B24">
              <w:rPr>
                <w:noProof/>
                <w:webHidden/>
              </w:rPr>
              <w:instrText xml:space="preserve"> PAGEREF _Toc73187142 \h </w:instrText>
            </w:r>
            <w:r w:rsidR="00E85B24">
              <w:rPr>
                <w:noProof/>
                <w:webHidden/>
              </w:rPr>
            </w:r>
            <w:r w:rsidR="00E85B24">
              <w:rPr>
                <w:noProof/>
                <w:webHidden/>
              </w:rPr>
              <w:fldChar w:fldCharType="separate"/>
            </w:r>
            <w:r w:rsidR="00E85B24">
              <w:rPr>
                <w:noProof/>
                <w:webHidden/>
              </w:rPr>
              <w:t>49</w:t>
            </w:r>
            <w:r w:rsidR="00E85B24">
              <w:rPr>
                <w:noProof/>
                <w:webHidden/>
              </w:rPr>
              <w:fldChar w:fldCharType="end"/>
            </w:r>
          </w:hyperlink>
        </w:p>
        <w:p w14:paraId="67F28661"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43" w:history="1">
            <w:r w:rsidR="00E85B24" w:rsidRPr="00724EEA">
              <w:rPr>
                <w:rStyle w:val="Hipervnculo"/>
                <w:noProof/>
              </w:rPr>
              <w:t>2.4.1</w:t>
            </w:r>
            <w:r w:rsidR="00E85B24">
              <w:rPr>
                <w:rFonts w:asciiTheme="minorHAnsi" w:eastAsiaTheme="minorEastAsia" w:hAnsiTheme="minorHAnsi"/>
                <w:noProof/>
                <w:sz w:val="22"/>
                <w:lang w:eastAsia="es-CO"/>
              </w:rPr>
              <w:tab/>
            </w:r>
            <w:r w:rsidR="00E85B24" w:rsidRPr="00724EEA">
              <w:rPr>
                <w:rStyle w:val="Hipervnculo"/>
                <w:noProof/>
              </w:rPr>
              <w:t>Descripción</w:t>
            </w:r>
            <w:r w:rsidR="00E85B24">
              <w:rPr>
                <w:noProof/>
                <w:webHidden/>
              </w:rPr>
              <w:tab/>
            </w:r>
            <w:r w:rsidR="00E85B24">
              <w:rPr>
                <w:noProof/>
                <w:webHidden/>
              </w:rPr>
              <w:fldChar w:fldCharType="begin"/>
            </w:r>
            <w:r w:rsidR="00E85B24">
              <w:rPr>
                <w:noProof/>
                <w:webHidden/>
              </w:rPr>
              <w:instrText xml:space="preserve"> PAGEREF _Toc73187143 \h </w:instrText>
            </w:r>
            <w:r w:rsidR="00E85B24">
              <w:rPr>
                <w:noProof/>
                <w:webHidden/>
              </w:rPr>
            </w:r>
            <w:r w:rsidR="00E85B24">
              <w:rPr>
                <w:noProof/>
                <w:webHidden/>
              </w:rPr>
              <w:fldChar w:fldCharType="separate"/>
            </w:r>
            <w:r w:rsidR="00E85B24">
              <w:rPr>
                <w:noProof/>
                <w:webHidden/>
              </w:rPr>
              <w:t>49</w:t>
            </w:r>
            <w:r w:rsidR="00E85B24">
              <w:rPr>
                <w:noProof/>
                <w:webHidden/>
              </w:rPr>
              <w:fldChar w:fldCharType="end"/>
            </w:r>
          </w:hyperlink>
        </w:p>
        <w:p w14:paraId="67F28662"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44" w:history="1">
            <w:r w:rsidR="00E85B24" w:rsidRPr="00724EEA">
              <w:rPr>
                <w:rStyle w:val="Hipervnculo"/>
                <w:rFonts w:eastAsia="Times New Roman"/>
                <w:noProof/>
                <w:lang w:val="es-ES"/>
              </w:rPr>
              <w:t>2.4.2</w:t>
            </w:r>
            <w:r w:rsidR="00E85B24">
              <w:rPr>
                <w:rFonts w:asciiTheme="minorHAnsi" w:eastAsiaTheme="minorEastAsia" w:hAnsiTheme="minorHAnsi"/>
                <w:noProof/>
                <w:sz w:val="22"/>
                <w:lang w:eastAsia="es-CO"/>
              </w:rPr>
              <w:tab/>
            </w:r>
            <w:r w:rsidR="00E85B24" w:rsidRPr="00724EEA">
              <w:rPr>
                <w:rStyle w:val="Hipervnculo"/>
                <w:rFonts w:eastAsia="Times New Roman"/>
                <w:noProof/>
                <w:shd w:val="clear" w:color="auto" w:fill="FFFFFF"/>
                <w:lang w:val="es-ES"/>
              </w:rPr>
              <w:t>Formulación</w:t>
            </w:r>
            <w:r w:rsidR="00E85B24">
              <w:rPr>
                <w:noProof/>
                <w:webHidden/>
              </w:rPr>
              <w:tab/>
            </w:r>
            <w:r w:rsidR="00E85B24">
              <w:rPr>
                <w:noProof/>
                <w:webHidden/>
              </w:rPr>
              <w:fldChar w:fldCharType="begin"/>
            </w:r>
            <w:r w:rsidR="00E85B24">
              <w:rPr>
                <w:noProof/>
                <w:webHidden/>
              </w:rPr>
              <w:instrText xml:space="preserve"> PAGEREF _Toc73187144 \h </w:instrText>
            </w:r>
            <w:r w:rsidR="00E85B24">
              <w:rPr>
                <w:noProof/>
                <w:webHidden/>
              </w:rPr>
            </w:r>
            <w:r w:rsidR="00E85B24">
              <w:rPr>
                <w:noProof/>
                <w:webHidden/>
              </w:rPr>
              <w:fldChar w:fldCharType="separate"/>
            </w:r>
            <w:r w:rsidR="00E85B24">
              <w:rPr>
                <w:noProof/>
                <w:webHidden/>
              </w:rPr>
              <w:t>51</w:t>
            </w:r>
            <w:r w:rsidR="00E85B24">
              <w:rPr>
                <w:noProof/>
                <w:webHidden/>
              </w:rPr>
              <w:fldChar w:fldCharType="end"/>
            </w:r>
          </w:hyperlink>
        </w:p>
        <w:p w14:paraId="67F28663"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45" w:history="1">
            <w:r w:rsidR="00E85B24" w:rsidRPr="00724EEA">
              <w:rPr>
                <w:rStyle w:val="Hipervnculo"/>
                <w:rFonts w:eastAsia="Times New Roman"/>
                <w:noProof/>
                <w:lang w:val="es-ES"/>
              </w:rPr>
              <w:t>2.5</w:t>
            </w:r>
            <w:r w:rsidR="00E85B24">
              <w:rPr>
                <w:rFonts w:asciiTheme="minorHAnsi" w:eastAsiaTheme="minorEastAsia" w:hAnsiTheme="minorHAnsi"/>
                <w:noProof/>
                <w:sz w:val="22"/>
                <w:lang w:eastAsia="es-CO"/>
              </w:rPr>
              <w:tab/>
            </w:r>
            <w:r w:rsidR="00E85B24" w:rsidRPr="00724EEA">
              <w:rPr>
                <w:rStyle w:val="Hipervnculo"/>
                <w:rFonts w:eastAsia="Times New Roman"/>
                <w:noProof/>
                <w:lang w:val="es-ES"/>
              </w:rPr>
              <w:t>OBJETIVOS</w:t>
            </w:r>
            <w:r w:rsidR="00E85B24">
              <w:rPr>
                <w:noProof/>
                <w:webHidden/>
              </w:rPr>
              <w:tab/>
            </w:r>
            <w:r w:rsidR="00E85B24">
              <w:rPr>
                <w:noProof/>
                <w:webHidden/>
              </w:rPr>
              <w:fldChar w:fldCharType="begin"/>
            </w:r>
            <w:r w:rsidR="00E85B24">
              <w:rPr>
                <w:noProof/>
                <w:webHidden/>
              </w:rPr>
              <w:instrText xml:space="preserve"> PAGEREF _Toc73187145 \h </w:instrText>
            </w:r>
            <w:r w:rsidR="00E85B24">
              <w:rPr>
                <w:noProof/>
                <w:webHidden/>
              </w:rPr>
            </w:r>
            <w:r w:rsidR="00E85B24">
              <w:rPr>
                <w:noProof/>
                <w:webHidden/>
              </w:rPr>
              <w:fldChar w:fldCharType="separate"/>
            </w:r>
            <w:r w:rsidR="00E85B24">
              <w:rPr>
                <w:noProof/>
                <w:webHidden/>
              </w:rPr>
              <w:t>53</w:t>
            </w:r>
            <w:r w:rsidR="00E85B24">
              <w:rPr>
                <w:noProof/>
                <w:webHidden/>
              </w:rPr>
              <w:fldChar w:fldCharType="end"/>
            </w:r>
          </w:hyperlink>
        </w:p>
        <w:p w14:paraId="67F28664"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46" w:history="1">
            <w:r w:rsidR="00E85B24" w:rsidRPr="00724EEA">
              <w:rPr>
                <w:rStyle w:val="Hipervnculo"/>
                <w:noProof/>
                <w:lang w:val="es-ES"/>
              </w:rPr>
              <w:t>2.5.1</w:t>
            </w:r>
            <w:r w:rsidR="00E85B24">
              <w:rPr>
                <w:rFonts w:asciiTheme="minorHAnsi" w:eastAsiaTheme="minorEastAsia" w:hAnsiTheme="minorHAnsi"/>
                <w:noProof/>
                <w:sz w:val="22"/>
                <w:lang w:eastAsia="es-CO"/>
              </w:rPr>
              <w:tab/>
            </w:r>
            <w:r w:rsidR="00E85B24" w:rsidRPr="00724EEA">
              <w:rPr>
                <w:rStyle w:val="Hipervnculo"/>
                <w:noProof/>
                <w:lang w:val="es-ES"/>
              </w:rPr>
              <w:t>Objetivo general</w:t>
            </w:r>
            <w:r w:rsidR="00E85B24">
              <w:rPr>
                <w:noProof/>
                <w:webHidden/>
              </w:rPr>
              <w:tab/>
            </w:r>
            <w:r w:rsidR="00E85B24">
              <w:rPr>
                <w:noProof/>
                <w:webHidden/>
              </w:rPr>
              <w:fldChar w:fldCharType="begin"/>
            </w:r>
            <w:r w:rsidR="00E85B24">
              <w:rPr>
                <w:noProof/>
                <w:webHidden/>
              </w:rPr>
              <w:instrText xml:space="preserve"> PAGEREF _Toc73187146 \h </w:instrText>
            </w:r>
            <w:r w:rsidR="00E85B24">
              <w:rPr>
                <w:noProof/>
                <w:webHidden/>
              </w:rPr>
            </w:r>
            <w:r w:rsidR="00E85B24">
              <w:rPr>
                <w:noProof/>
                <w:webHidden/>
              </w:rPr>
              <w:fldChar w:fldCharType="separate"/>
            </w:r>
            <w:r w:rsidR="00E85B24">
              <w:rPr>
                <w:noProof/>
                <w:webHidden/>
              </w:rPr>
              <w:t>53</w:t>
            </w:r>
            <w:r w:rsidR="00E85B24">
              <w:rPr>
                <w:noProof/>
                <w:webHidden/>
              </w:rPr>
              <w:fldChar w:fldCharType="end"/>
            </w:r>
          </w:hyperlink>
        </w:p>
        <w:p w14:paraId="67F28665"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47" w:history="1">
            <w:r w:rsidR="00E85B24" w:rsidRPr="00724EEA">
              <w:rPr>
                <w:rStyle w:val="Hipervnculo"/>
                <w:noProof/>
                <w:lang w:val="es-ES"/>
              </w:rPr>
              <w:t>2.5.2</w:t>
            </w:r>
            <w:r w:rsidR="00E85B24">
              <w:rPr>
                <w:rFonts w:asciiTheme="minorHAnsi" w:eastAsiaTheme="minorEastAsia" w:hAnsiTheme="minorHAnsi"/>
                <w:noProof/>
                <w:sz w:val="22"/>
                <w:lang w:eastAsia="es-CO"/>
              </w:rPr>
              <w:tab/>
            </w:r>
            <w:r w:rsidR="00E85B24" w:rsidRPr="00724EEA">
              <w:rPr>
                <w:rStyle w:val="Hipervnculo"/>
                <w:noProof/>
                <w:lang w:val="es-ES"/>
              </w:rPr>
              <w:t>Objetivos específicos</w:t>
            </w:r>
            <w:r w:rsidR="00E85B24">
              <w:rPr>
                <w:noProof/>
                <w:webHidden/>
              </w:rPr>
              <w:tab/>
            </w:r>
            <w:r w:rsidR="00E85B24">
              <w:rPr>
                <w:noProof/>
                <w:webHidden/>
              </w:rPr>
              <w:fldChar w:fldCharType="begin"/>
            </w:r>
            <w:r w:rsidR="00E85B24">
              <w:rPr>
                <w:noProof/>
                <w:webHidden/>
              </w:rPr>
              <w:instrText xml:space="preserve"> PAGEREF _Toc73187147 \h </w:instrText>
            </w:r>
            <w:r w:rsidR="00E85B24">
              <w:rPr>
                <w:noProof/>
                <w:webHidden/>
              </w:rPr>
            </w:r>
            <w:r w:rsidR="00E85B24">
              <w:rPr>
                <w:noProof/>
                <w:webHidden/>
              </w:rPr>
              <w:fldChar w:fldCharType="separate"/>
            </w:r>
            <w:r w:rsidR="00E85B24">
              <w:rPr>
                <w:noProof/>
                <w:webHidden/>
              </w:rPr>
              <w:t>53</w:t>
            </w:r>
            <w:r w:rsidR="00E85B24">
              <w:rPr>
                <w:noProof/>
                <w:webHidden/>
              </w:rPr>
              <w:fldChar w:fldCharType="end"/>
            </w:r>
          </w:hyperlink>
        </w:p>
        <w:p w14:paraId="67F28666" w14:textId="77777777" w:rsidR="00E85B24" w:rsidRDefault="00B2005C">
          <w:pPr>
            <w:pStyle w:val="TDC1"/>
            <w:tabs>
              <w:tab w:val="left" w:pos="480"/>
            </w:tabs>
            <w:rPr>
              <w:rFonts w:asciiTheme="minorHAnsi" w:eastAsiaTheme="minorEastAsia" w:hAnsiTheme="minorHAnsi"/>
              <w:noProof/>
              <w:sz w:val="22"/>
              <w:lang w:eastAsia="es-CO"/>
            </w:rPr>
          </w:pPr>
          <w:hyperlink w:anchor="_Toc73187148" w:history="1">
            <w:r w:rsidR="00E85B24" w:rsidRPr="00724EEA">
              <w:rPr>
                <w:rStyle w:val="Hipervnculo"/>
                <w:noProof/>
              </w:rPr>
              <w:t>3.</w:t>
            </w:r>
            <w:r w:rsidR="00E85B24">
              <w:rPr>
                <w:rFonts w:asciiTheme="minorHAnsi" w:eastAsiaTheme="minorEastAsia" w:hAnsiTheme="minorHAnsi"/>
                <w:noProof/>
                <w:sz w:val="22"/>
                <w:lang w:eastAsia="es-CO"/>
              </w:rPr>
              <w:tab/>
            </w:r>
            <w:r w:rsidR="00E85B24" w:rsidRPr="00724EEA">
              <w:rPr>
                <w:rStyle w:val="Hipervnculo"/>
                <w:noProof/>
              </w:rPr>
              <w:t>PROPUESTA DE INVESTIGACIÓN</w:t>
            </w:r>
            <w:r w:rsidR="00E85B24">
              <w:rPr>
                <w:noProof/>
                <w:webHidden/>
              </w:rPr>
              <w:tab/>
            </w:r>
            <w:r w:rsidR="00E85B24">
              <w:rPr>
                <w:noProof/>
                <w:webHidden/>
              </w:rPr>
              <w:fldChar w:fldCharType="begin"/>
            </w:r>
            <w:r w:rsidR="00E85B24">
              <w:rPr>
                <w:noProof/>
                <w:webHidden/>
              </w:rPr>
              <w:instrText xml:space="preserve"> PAGEREF _Toc73187148 \h </w:instrText>
            </w:r>
            <w:r w:rsidR="00E85B24">
              <w:rPr>
                <w:noProof/>
                <w:webHidden/>
              </w:rPr>
            </w:r>
            <w:r w:rsidR="00E85B24">
              <w:rPr>
                <w:noProof/>
                <w:webHidden/>
              </w:rPr>
              <w:fldChar w:fldCharType="separate"/>
            </w:r>
            <w:r w:rsidR="00E85B24">
              <w:rPr>
                <w:noProof/>
                <w:webHidden/>
              </w:rPr>
              <w:t>54</w:t>
            </w:r>
            <w:r w:rsidR="00E85B24">
              <w:rPr>
                <w:noProof/>
                <w:webHidden/>
              </w:rPr>
              <w:fldChar w:fldCharType="end"/>
            </w:r>
          </w:hyperlink>
        </w:p>
        <w:p w14:paraId="67F28667"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49" w:history="1">
            <w:r w:rsidR="00E85B24" w:rsidRPr="00724EEA">
              <w:rPr>
                <w:rStyle w:val="Hipervnculo"/>
                <w:noProof/>
              </w:rPr>
              <w:t>3.1</w:t>
            </w:r>
            <w:r w:rsidR="00E85B24">
              <w:rPr>
                <w:rFonts w:asciiTheme="minorHAnsi" w:eastAsiaTheme="minorEastAsia" w:hAnsiTheme="minorHAnsi"/>
                <w:noProof/>
                <w:sz w:val="22"/>
                <w:lang w:eastAsia="es-CO"/>
              </w:rPr>
              <w:tab/>
            </w:r>
            <w:r w:rsidR="00E85B24" w:rsidRPr="00724EEA">
              <w:rPr>
                <w:rStyle w:val="Hipervnculo"/>
                <w:noProof/>
              </w:rPr>
              <w:t>METODOLOGÍA</w:t>
            </w:r>
            <w:r w:rsidR="00E85B24">
              <w:rPr>
                <w:noProof/>
                <w:webHidden/>
              </w:rPr>
              <w:tab/>
            </w:r>
            <w:r w:rsidR="00E85B24">
              <w:rPr>
                <w:noProof/>
                <w:webHidden/>
              </w:rPr>
              <w:fldChar w:fldCharType="begin"/>
            </w:r>
            <w:r w:rsidR="00E85B24">
              <w:rPr>
                <w:noProof/>
                <w:webHidden/>
              </w:rPr>
              <w:instrText xml:space="preserve"> PAGEREF _Toc73187149 \h </w:instrText>
            </w:r>
            <w:r w:rsidR="00E85B24">
              <w:rPr>
                <w:noProof/>
                <w:webHidden/>
              </w:rPr>
            </w:r>
            <w:r w:rsidR="00E85B24">
              <w:rPr>
                <w:noProof/>
                <w:webHidden/>
              </w:rPr>
              <w:fldChar w:fldCharType="separate"/>
            </w:r>
            <w:r w:rsidR="00E85B24">
              <w:rPr>
                <w:noProof/>
                <w:webHidden/>
              </w:rPr>
              <w:t>54</w:t>
            </w:r>
            <w:r w:rsidR="00E85B24">
              <w:rPr>
                <w:noProof/>
                <w:webHidden/>
              </w:rPr>
              <w:fldChar w:fldCharType="end"/>
            </w:r>
          </w:hyperlink>
        </w:p>
        <w:p w14:paraId="67F28668"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50" w:history="1">
            <w:r w:rsidR="00E85B24" w:rsidRPr="00724EEA">
              <w:rPr>
                <w:rStyle w:val="Hipervnculo"/>
                <w:noProof/>
              </w:rPr>
              <w:t>3.2</w:t>
            </w:r>
            <w:r w:rsidR="00E85B24">
              <w:rPr>
                <w:rFonts w:asciiTheme="minorHAnsi" w:eastAsiaTheme="minorEastAsia" w:hAnsiTheme="minorHAnsi"/>
                <w:noProof/>
                <w:sz w:val="22"/>
                <w:lang w:eastAsia="es-CO"/>
              </w:rPr>
              <w:tab/>
            </w:r>
            <w:r w:rsidR="00E85B24" w:rsidRPr="00724EEA">
              <w:rPr>
                <w:rStyle w:val="Hipervnculo"/>
                <w:noProof/>
              </w:rPr>
              <w:t>ANTECEDENTES</w:t>
            </w:r>
            <w:r w:rsidR="00E85B24">
              <w:rPr>
                <w:noProof/>
                <w:webHidden/>
              </w:rPr>
              <w:tab/>
            </w:r>
            <w:r w:rsidR="00E85B24">
              <w:rPr>
                <w:noProof/>
                <w:webHidden/>
              </w:rPr>
              <w:fldChar w:fldCharType="begin"/>
            </w:r>
            <w:r w:rsidR="00E85B24">
              <w:rPr>
                <w:noProof/>
                <w:webHidden/>
              </w:rPr>
              <w:instrText xml:space="preserve"> PAGEREF _Toc73187150 \h </w:instrText>
            </w:r>
            <w:r w:rsidR="00E85B24">
              <w:rPr>
                <w:noProof/>
                <w:webHidden/>
              </w:rPr>
            </w:r>
            <w:r w:rsidR="00E85B24">
              <w:rPr>
                <w:noProof/>
                <w:webHidden/>
              </w:rPr>
              <w:fldChar w:fldCharType="separate"/>
            </w:r>
            <w:r w:rsidR="00E85B24">
              <w:rPr>
                <w:noProof/>
                <w:webHidden/>
              </w:rPr>
              <w:t>56</w:t>
            </w:r>
            <w:r w:rsidR="00E85B24">
              <w:rPr>
                <w:noProof/>
                <w:webHidden/>
              </w:rPr>
              <w:fldChar w:fldCharType="end"/>
            </w:r>
          </w:hyperlink>
        </w:p>
        <w:p w14:paraId="67F28669"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51" w:history="1">
            <w:r w:rsidR="00E85B24" w:rsidRPr="00724EEA">
              <w:rPr>
                <w:rStyle w:val="Hipervnculo"/>
                <w:noProof/>
              </w:rPr>
              <w:t>3.2.1</w:t>
            </w:r>
            <w:r w:rsidR="00E85B24">
              <w:rPr>
                <w:rFonts w:asciiTheme="minorHAnsi" w:eastAsiaTheme="minorEastAsia" w:hAnsiTheme="minorHAnsi"/>
                <w:noProof/>
                <w:sz w:val="22"/>
                <w:lang w:eastAsia="es-CO"/>
              </w:rPr>
              <w:tab/>
            </w:r>
            <w:r w:rsidR="00E85B24" w:rsidRPr="00724EEA">
              <w:rPr>
                <w:rStyle w:val="Hipervnculo"/>
                <w:noProof/>
              </w:rPr>
              <w:t>Historia general</w:t>
            </w:r>
            <w:r w:rsidR="00E85B24">
              <w:rPr>
                <w:noProof/>
                <w:webHidden/>
              </w:rPr>
              <w:tab/>
            </w:r>
            <w:r w:rsidR="00E85B24">
              <w:rPr>
                <w:noProof/>
                <w:webHidden/>
              </w:rPr>
              <w:fldChar w:fldCharType="begin"/>
            </w:r>
            <w:r w:rsidR="00E85B24">
              <w:rPr>
                <w:noProof/>
                <w:webHidden/>
              </w:rPr>
              <w:instrText xml:space="preserve"> PAGEREF _Toc73187151 \h </w:instrText>
            </w:r>
            <w:r w:rsidR="00E85B24">
              <w:rPr>
                <w:noProof/>
                <w:webHidden/>
              </w:rPr>
            </w:r>
            <w:r w:rsidR="00E85B24">
              <w:rPr>
                <w:noProof/>
                <w:webHidden/>
              </w:rPr>
              <w:fldChar w:fldCharType="separate"/>
            </w:r>
            <w:r w:rsidR="00E85B24">
              <w:rPr>
                <w:noProof/>
                <w:webHidden/>
              </w:rPr>
              <w:t>56</w:t>
            </w:r>
            <w:r w:rsidR="00E85B24">
              <w:rPr>
                <w:noProof/>
                <w:webHidden/>
              </w:rPr>
              <w:fldChar w:fldCharType="end"/>
            </w:r>
          </w:hyperlink>
        </w:p>
        <w:p w14:paraId="67F2866A"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52" w:history="1">
            <w:r w:rsidR="00E85B24" w:rsidRPr="00724EEA">
              <w:rPr>
                <w:rStyle w:val="Hipervnculo"/>
                <w:noProof/>
              </w:rPr>
              <w:t>3.2.2</w:t>
            </w:r>
            <w:r w:rsidR="00E85B24">
              <w:rPr>
                <w:rFonts w:asciiTheme="minorHAnsi" w:eastAsiaTheme="minorEastAsia" w:hAnsiTheme="minorHAnsi"/>
                <w:noProof/>
                <w:sz w:val="22"/>
                <w:lang w:eastAsia="es-CO"/>
              </w:rPr>
              <w:tab/>
            </w:r>
            <w:r w:rsidR="00E85B24" w:rsidRPr="00724EEA">
              <w:rPr>
                <w:rStyle w:val="Hipervnculo"/>
                <w:noProof/>
              </w:rPr>
              <w:t>Investigaciones académicas</w:t>
            </w:r>
            <w:r w:rsidR="00E85B24">
              <w:rPr>
                <w:noProof/>
                <w:webHidden/>
              </w:rPr>
              <w:tab/>
            </w:r>
            <w:r w:rsidR="00E85B24">
              <w:rPr>
                <w:noProof/>
                <w:webHidden/>
              </w:rPr>
              <w:fldChar w:fldCharType="begin"/>
            </w:r>
            <w:r w:rsidR="00E85B24">
              <w:rPr>
                <w:noProof/>
                <w:webHidden/>
              </w:rPr>
              <w:instrText xml:space="preserve"> PAGEREF _Toc73187152 \h </w:instrText>
            </w:r>
            <w:r w:rsidR="00E85B24">
              <w:rPr>
                <w:noProof/>
                <w:webHidden/>
              </w:rPr>
            </w:r>
            <w:r w:rsidR="00E85B24">
              <w:rPr>
                <w:noProof/>
                <w:webHidden/>
              </w:rPr>
              <w:fldChar w:fldCharType="separate"/>
            </w:r>
            <w:r w:rsidR="00E85B24">
              <w:rPr>
                <w:noProof/>
                <w:webHidden/>
              </w:rPr>
              <w:t>57</w:t>
            </w:r>
            <w:r w:rsidR="00E85B24">
              <w:rPr>
                <w:noProof/>
                <w:webHidden/>
              </w:rPr>
              <w:fldChar w:fldCharType="end"/>
            </w:r>
          </w:hyperlink>
        </w:p>
        <w:p w14:paraId="67F2866B"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53" w:history="1">
            <w:r w:rsidR="00E85B24" w:rsidRPr="00724EEA">
              <w:rPr>
                <w:rStyle w:val="Hipervnculo"/>
                <w:noProof/>
              </w:rPr>
              <w:t>3.2.3</w:t>
            </w:r>
            <w:r w:rsidR="00E85B24">
              <w:rPr>
                <w:rFonts w:asciiTheme="minorHAnsi" w:eastAsiaTheme="minorEastAsia" w:hAnsiTheme="minorHAnsi"/>
                <w:noProof/>
                <w:sz w:val="22"/>
                <w:lang w:eastAsia="es-CO"/>
              </w:rPr>
              <w:tab/>
            </w:r>
            <w:r w:rsidR="00E85B24" w:rsidRPr="00724EEA">
              <w:rPr>
                <w:rStyle w:val="Hipervnculo"/>
                <w:noProof/>
              </w:rPr>
              <w:t>Negocios y empresas</w:t>
            </w:r>
            <w:r w:rsidR="00E85B24">
              <w:rPr>
                <w:noProof/>
                <w:webHidden/>
              </w:rPr>
              <w:tab/>
            </w:r>
            <w:r w:rsidR="00E85B24">
              <w:rPr>
                <w:noProof/>
                <w:webHidden/>
              </w:rPr>
              <w:fldChar w:fldCharType="begin"/>
            </w:r>
            <w:r w:rsidR="00E85B24">
              <w:rPr>
                <w:noProof/>
                <w:webHidden/>
              </w:rPr>
              <w:instrText xml:space="preserve"> PAGEREF _Toc73187153 \h </w:instrText>
            </w:r>
            <w:r w:rsidR="00E85B24">
              <w:rPr>
                <w:noProof/>
                <w:webHidden/>
              </w:rPr>
            </w:r>
            <w:r w:rsidR="00E85B24">
              <w:rPr>
                <w:noProof/>
                <w:webHidden/>
              </w:rPr>
              <w:fldChar w:fldCharType="separate"/>
            </w:r>
            <w:r w:rsidR="00E85B24">
              <w:rPr>
                <w:noProof/>
                <w:webHidden/>
              </w:rPr>
              <w:t>59</w:t>
            </w:r>
            <w:r w:rsidR="00E85B24">
              <w:rPr>
                <w:noProof/>
                <w:webHidden/>
              </w:rPr>
              <w:fldChar w:fldCharType="end"/>
            </w:r>
          </w:hyperlink>
        </w:p>
        <w:p w14:paraId="67F2866C"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54" w:history="1">
            <w:r w:rsidR="00E85B24" w:rsidRPr="00724EEA">
              <w:rPr>
                <w:rStyle w:val="Hipervnculo"/>
                <w:noProof/>
              </w:rPr>
              <w:t>3.3</w:t>
            </w:r>
            <w:r w:rsidR="00E85B24">
              <w:rPr>
                <w:rFonts w:asciiTheme="minorHAnsi" w:eastAsiaTheme="minorEastAsia" w:hAnsiTheme="minorHAnsi"/>
                <w:noProof/>
                <w:sz w:val="22"/>
                <w:lang w:eastAsia="es-CO"/>
              </w:rPr>
              <w:tab/>
            </w:r>
            <w:r w:rsidR="00E85B24" w:rsidRPr="00724EEA">
              <w:rPr>
                <w:rStyle w:val="Hipervnculo"/>
                <w:noProof/>
              </w:rPr>
              <w:t>CONTEXTO</w:t>
            </w:r>
            <w:r w:rsidR="00E85B24">
              <w:rPr>
                <w:noProof/>
                <w:webHidden/>
              </w:rPr>
              <w:tab/>
            </w:r>
            <w:r w:rsidR="00E85B24">
              <w:rPr>
                <w:noProof/>
                <w:webHidden/>
              </w:rPr>
              <w:fldChar w:fldCharType="begin"/>
            </w:r>
            <w:r w:rsidR="00E85B24">
              <w:rPr>
                <w:noProof/>
                <w:webHidden/>
              </w:rPr>
              <w:instrText xml:space="preserve"> PAGEREF _Toc73187154 \h </w:instrText>
            </w:r>
            <w:r w:rsidR="00E85B24">
              <w:rPr>
                <w:noProof/>
                <w:webHidden/>
              </w:rPr>
            </w:r>
            <w:r w:rsidR="00E85B24">
              <w:rPr>
                <w:noProof/>
                <w:webHidden/>
              </w:rPr>
              <w:fldChar w:fldCharType="separate"/>
            </w:r>
            <w:r w:rsidR="00E85B24">
              <w:rPr>
                <w:noProof/>
                <w:webHidden/>
              </w:rPr>
              <w:t>60</w:t>
            </w:r>
            <w:r w:rsidR="00E85B24">
              <w:rPr>
                <w:noProof/>
                <w:webHidden/>
              </w:rPr>
              <w:fldChar w:fldCharType="end"/>
            </w:r>
          </w:hyperlink>
        </w:p>
        <w:p w14:paraId="67F2866D"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55" w:history="1">
            <w:r w:rsidR="00E85B24" w:rsidRPr="00724EEA">
              <w:rPr>
                <w:rStyle w:val="Hipervnculo"/>
                <w:noProof/>
              </w:rPr>
              <w:t>3.3.1</w:t>
            </w:r>
            <w:r w:rsidR="00E85B24">
              <w:rPr>
                <w:rFonts w:asciiTheme="minorHAnsi" w:eastAsiaTheme="minorEastAsia" w:hAnsiTheme="minorHAnsi"/>
                <w:noProof/>
                <w:sz w:val="22"/>
                <w:lang w:eastAsia="es-CO"/>
              </w:rPr>
              <w:tab/>
            </w:r>
            <w:r w:rsidR="00E85B24" w:rsidRPr="00724EEA">
              <w:rPr>
                <w:rStyle w:val="Hipervnculo"/>
                <w:noProof/>
              </w:rPr>
              <w:t>Político</w:t>
            </w:r>
            <w:r w:rsidR="00E85B24">
              <w:rPr>
                <w:noProof/>
                <w:webHidden/>
              </w:rPr>
              <w:tab/>
            </w:r>
            <w:r w:rsidR="00E85B24">
              <w:rPr>
                <w:noProof/>
                <w:webHidden/>
              </w:rPr>
              <w:fldChar w:fldCharType="begin"/>
            </w:r>
            <w:r w:rsidR="00E85B24">
              <w:rPr>
                <w:noProof/>
                <w:webHidden/>
              </w:rPr>
              <w:instrText xml:space="preserve"> PAGEREF _Toc73187155 \h </w:instrText>
            </w:r>
            <w:r w:rsidR="00E85B24">
              <w:rPr>
                <w:noProof/>
                <w:webHidden/>
              </w:rPr>
            </w:r>
            <w:r w:rsidR="00E85B24">
              <w:rPr>
                <w:noProof/>
                <w:webHidden/>
              </w:rPr>
              <w:fldChar w:fldCharType="separate"/>
            </w:r>
            <w:r w:rsidR="00E85B24">
              <w:rPr>
                <w:noProof/>
                <w:webHidden/>
              </w:rPr>
              <w:t>60</w:t>
            </w:r>
            <w:r w:rsidR="00E85B24">
              <w:rPr>
                <w:noProof/>
                <w:webHidden/>
              </w:rPr>
              <w:fldChar w:fldCharType="end"/>
            </w:r>
          </w:hyperlink>
        </w:p>
        <w:p w14:paraId="67F2866E"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56"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Requisitos generales</w:t>
            </w:r>
            <w:r w:rsidR="00E85B24">
              <w:rPr>
                <w:noProof/>
                <w:webHidden/>
              </w:rPr>
              <w:tab/>
            </w:r>
            <w:r w:rsidR="00E85B24">
              <w:rPr>
                <w:noProof/>
                <w:webHidden/>
              </w:rPr>
              <w:fldChar w:fldCharType="begin"/>
            </w:r>
            <w:r w:rsidR="00E85B24">
              <w:rPr>
                <w:noProof/>
                <w:webHidden/>
              </w:rPr>
              <w:instrText xml:space="preserve"> PAGEREF _Toc73187156 \h </w:instrText>
            </w:r>
            <w:r w:rsidR="00E85B24">
              <w:rPr>
                <w:noProof/>
                <w:webHidden/>
              </w:rPr>
            </w:r>
            <w:r w:rsidR="00E85B24">
              <w:rPr>
                <w:noProof/>
                <w:webHidden/>
              </w:rPr>
              <w:fldChar w:fldCharType="separate"/>
            </w:r>
            <w:r w:rsidR="00E85B24">
              <w:rPr>
                <w:noProof/>
                <w:webHidden/>
              </w:rPr>
              <w:t>61</w:t>
            </w:r>
            <w:r w:rsidR="00E85B24">
              <w:rPr>
                <w:noProof/>
                <w:webHidden/>
              </w:rPr>
              <w:fldChar w:fldCharType="end"/>
            </w:r>
          </w:hyperlink>
        </w:p>
        <w:p w14:paraId="67F2866F"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57"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Clasificación</w:t>
            </w:r>
            <w:r w:rsidR="00E85B24">
              <w:rPr>
                <w:noProof/>
                <w:webHidden/>
              </w:rPr>
              <w:tab/>
            </w:r>
            <w:r w:rsidR="00E85B24">
              <w:rPr>
                <w:noProof/>
                <w:webHidden/>
              </w:rPr>
              <w:fldChar w:fldCharType="begin"/>
            </w:r>
            <w:r w:rsidR="00E85B24">
              <w:rPr>
                <w:noProof/>
                <w:webHidden/>
              </w:rPr>
              <w:instrText xml:space="preserve"> PAGEREF _Toc73187157 \h </w:instrText>
            </w:r>
            <w:r w:rsidR="00E85B24">
              <w:rPr>
                <w:noProof/>
                <w:webHidden/>
              </w:rPr>
            </w:r>
            <w:r w:rsidR="00E85B24">
              <w:rPr>
                <w:noProof/>
                <w:webHidden/>
              </w:rPr>
              <w:fldChar w:fldCharType="separate"/>
            </w:r>
            <w:r w:rsidR="00E85B24">
              <w:rPr>
                <w:noProof/>
                <w:webHidden/>
              </w:rPr>
              <w:t>61</w:t>
            </w:r>
            <w:r w:rsidR="00E85B24">
              <w:rPr>
                <w:noProof/>
                <w:webHidden/>
              </w:rPr>
              <w:fldChar w:fldCharType="end"/>
            </w:r>
          </w:hyperlink>
        </w:p>
        <w:p w14:paraId="67F28670"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58"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Rotulado e instrucciones</w:t>
            </w:r>
            <w:r w:rsidR="00E85B24">
              <w:rPr>
                <w:noProof/>
                <w:webHidden/>
              </w:rPr>
              <w:tab/>
            </w:r>
            <w:r w:rsidR="00E85B24">
              <w:rPr>
                <w:noProof/>
                <w:webHidden/>
              </w:rPr>
              <w:fldChar w:fldCharType="begin"/>
            </w:r>
            <w:r w:rsidR="00E85B24">
              <w:rPr>
                <w:noProof/>
                <w:webHidden/>
              </w:rPr>
              <w:instrText xml:space="preserve"> PAGEREF _Toc73187158 \h </w:instrText>
            </w:r>
            <w:r w:rsidR="00E85B24">
              <w:rPr>
                <w:noProof/>
                <w:webHidden/>
              </w:rPr>
            </w:r>
            <w:r w:rsidR="00E85B24">
              <w:rPr>
                <w:noProof/>
                <w:webHidden/>
              </w:rPr>
              <w:fldChar w:fldCharType="separate"/>
            </w:r>
            <w:r w:rsidR="00E85B24">
              <w:rPr>
                <w:noProof/>
                <w:webHidden/>
              </w:rPr>
              <w:t>61</w:t>
            </w:r>
            <w:r w:rsidR="00E85B24">
              <w:rPr>
                <w:noProof/>
                <w:webHidden/>
              </w:rPr>
              <w:fldChar w:fldCharType="end"/>
            </w:r>
          </w:hyperlink>
        </w:p>
        <w:p w14:paraId="67F28671"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59"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Protección contra acceso a partes activas</w:t>
            </w:r>
            <w:r w:rsidR="00E85B24">
              <w:rPr>
                <w:noProof/>
                <w:webHidden/>
              </w:rPr>
              <w:tab/>
            </w:r>
            <w:r w:rsidR="00E85B24">
              <w:rPr>
                <w:noProof/>
                <w:webHidden/>
              </w:rPr>
              <w:fldChar w:fldCharType="begin"/>
            </w:r>
            <w:r w:rsidR="00E85B24">
              <w:rPr>
                <w:noProof/>
                <w:webHidden/>
              </w:rPr>
              <w:instrText xml:space="preserve"> PAGEREF _Toc73187159 \h </w:instrText>
            </w:r>
            <w:r w:rsidR="00E85B24">
              <w:rPr>
                <w:noProof/>
                <w:webHidden/>
              </w:rPr>
            </w:r>
            <w:r w:rsidR="00E85B24">
              <w:rPr>
                <w:noProof/>
                <w:webHidden/>
              </w:rPr>
              <w:fldChar w:fldCharType="separate"/>
            </w:r>
            <w:r w:rsidR="00E85B24">
              <w:rPr>
                <w:noProof/>
                <w:webHidden/>
              </w:rPr>
              <w:t>63</w:t>
            </w:r>
            <w:r w:rsidR="00E85B24">
              <w:rPr>
                <w:noProof/>
                <w:webHidden/>
              </w:rPr>
              <w:fldChar w:fldCharType="end"/>
            </w:r>
          </w:hyperlink>
        </w:p>
        <w:p w14:paraId="67F28672"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60"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Resistencia a la humedad</w:t>
            </w:r>
            <w:r w:rsidR="00E85B24">
              <w:rPr>
                <w:noProof/>
                <w:webHidden/>
              </w:rPr>
              <w:tab/>
            </w:r>
            <w:r w:rsidR="00E85B24">
              <w:rPr>
                <w:noProof/>
                <w:webHidden/>
              </w:rPr>
              <w:fldChar w:fldCharType="begin"/>
            </w:r>
            <w:r w:rsidR="00E85B24">
              <w:rPr>
                <w:noProof/>
                <w:webHidden/>
              </w:rPr>
              <w:instrText xml:space="preserve"> PAGEREF _Toc73187160 \h </w:instrText>
            </w:r>
            <w:r w:rsidR="00E85B24">
              <w:rPr>
                <w:noProof/>
                <w:webHidden/>
              </w:rPr>
            </w:r>
            <w:r w:rsidR="00E85B24">
              <w:rPr>
                <w:noProof/>
                <w:webHidden/>
              </w:rPr>
              <w:fldChar w:fldCharType="separate"/>
            </w:r>
            <w:r w:rsidR="00E85B24">
              <w:rPr>
                <w:noProof/>
                <w:webHidden/>
              </w:rPr>
              <w:t>63</w:t>
            </w:r>
            <w:r w:rsidR="00E85B24">
              <w:rPr>
                <w:noProof/>
                <w:webHidden/>
              </w:rPr>
              <w:fldChar w:fldCharType="end"/>
            </w:r>
          </w:hyperlink>
        </w:p>
        <w:p w14:paraId="67F28673"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61"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Estabilidad y riesgos mecánicos</w:t>
            </w:r>
            <w:r w:rsidR="00E85B24">
              <w:rPr>
                <w:noProof/>
                <w:webHidden/>
              </w:rPr>
              <w:tab/>
            </w:r>
            <w:r w:rsidR="00E85B24">
              <w:rPr>
                <w:noProof/>
                <w:webHidden/>
              </w:rPr>
              <w:fldChar w:fldCharType="begin"/>
            </w:r>
            <w:r w:rsidR="00E85B24">
              <w:rPr>
                <w:noProof/>
                <w:webHidden/>
              </w:rPr>
              <w:instrText xml:space="preserve"> PAGEREF _Toc73187161 \h </w:instrText>
            </w:r>
            <w:r w:rsidR="00E85B24">
              <w:rPr>
                <w:noProof/>
                <w:webHidden/>
              </w:rPr>
            </w:r>
            <w:r w:rsidR="00E85B24">
              <w:rPr>
                <w:noProof/>
                <w:webHidden/>
              </w:rPr>
              <w:fldChar w:fldCharType="separate"/>
            </w:r>
            <w:r w:rsidR="00E85B24">
              <w:rPr>
                <w:noProof/>
                <w:webHidden/>
              </w:rPr>
              <w:t>63</w:t>
            </w:r>
            <w:r w:rsidR="00E85B24">
              <w:rPr>
                <w:noProof/>
                <w:webHidden/>
              </w:rPr>
              <w:fldChar w:fldCharType="end"/>
            </w:r>
          </w:hyperlink>
        </w:p>
        <w:p w14:paraId="67F28674"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62"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Cableado interno</w:t>
            </w:r>
            <w:r w:rsidR="00E85B24">
              <w:rPr>
                <w:noProof/>
                <w:webHidden/>
              </w:rPr>
              <w:tab/>
            </w:r>
            <w:r w:rsidR="00E85B24">
              <w:rPr>
                <w:noProof/>
                <w:webHidden/>
              </w:rPr>
              <w:fldChar w:fldCharType="begin"/>
            </w:r>
            <w:r w:rsidR="00E85B24">
              <w:rPr>
                <w:noProof/>
                <w:webHidden/>
              </w:rPr>
              <w:instrText xml:space="preserve"> PAGEREF _Toc73187162 \h </w:instrText>
            </w:r>
            <w:r w:rsidR="00E85B24">
              <w:rPr>
                <w:noProof/>
                <w:webHidden/>
              </w:rPr>
            </w:r>
            <w:r w:rsidR="00E85B24">
              <w:rPr>
                <w:noProof/>
                <w:webHidden/>
              </w:rPr>
              <w:fldChar w:fldCharType="separate"/>
            </w:r>
            <w:r w:rsidR="00E85B24">
              <w:rPr>
                <w:noProof/>
                <w:webHidden/>
              </w:rPr>
              <w:t>64</w:t>
            </w:r>
            <w:r w:rsidR="00E85B24">
              <w:rPr>
                <w:noProof/>
                <w:webHidden/>
              </w:rPr>
              <w:fldChar w:fldCharType="end"/>
            </w:r>
          </w:hyperlink>
        </w:p>
        <w:p w14:paraId="67F28675"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63"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Componentes</w:t>
            </w:r>
            <w:r w:rsidR="00E85B24">
              <w:rPr>
                <w:noProof/>
                <w:webHidden/>
              </w:rPr>
              <w:tab/>
            </w:r>
            <w:r w:rsidR="00E85B24">
              <w:rPr>
                <w:noProof/>
                <w:webHidden/>
              </w:rPr>
              <w:fldChar w:fldCharType="begin"/>
            </w:r>
            <w:r w:rsidR="00E85B24">
              <w:rPr>
                <w:noProof/>
                <w:webHidden/>
              </w:rPr>
              <w:instrText xml:space="preserve"> PAGEREF _Toc73187163 \h </w:instrText>
            </w:r>
            <w:r w:rsidR="00E85B24">
              <w:rPr>
                <w:noProof/>
                <w:webHidden/>
              </w:rPr>
            </w:r>
            <w:r w:rsidR="00E85B24">
              <w:rPr>
                <w:noProof/>
                <w:webHidden/>
              </w:rPr>
              <w:fldChar w:fldCharType="separate"/>
            </w:r>
            <w:r w:rsidR="00E85B24">
              <w:rPr>
                <w:noProof/>
                <w:webHidden/>
              </w:rPr>
              <w:t>64</w:t>
            </w:r>
            <w:r w:rsidR="00E85B24">
              <w:rPr>
                <w:noProof/>
                <w:webHidden/>
              </w:rPr>
              <w:fldChar w:fldCharType="end"/>
            </w:r>
          </w:hyperlink>
        </w:p>
        <w:p w14:paraId="67F28676"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64" w:history="1">
            <w:r w:rsidR="00E85B24" w:rsidRPr="00724EEA">
              <w:rPr>
                <w:rStyle w:val="Hipervnculo"/>
                <w:noProof/>
              </w:rPr>
              <w:t>3.3.2</w:t>
            </w:r>
            <w:r w:rsidR="00E85B24">
              <w:rPr>
                <w:rFonts w:asciiTheme="minorHAnsi" w:eastAsiaTheme="minorEastAsia" w:hAnsiTheme="minorHAnsi"/>
                <w:noProof/>
                <w:sz w:val="22"/>
                <w:lang w:eastAsia="es-CO"/>
              </w:rPr>
              <w:tab/>
            </w:r>
            <w:r w:rsidR="00E85B24" w:rsidRPr="00724EEA">
              <w:rPr>
                <w:rStyle w:val="Hipervnculo"/>
                <w:noProof/>
              </w:rPr>
              <w:t>Económico</w:t>
            </w:r>
            <w:r w:rsidR="00E85B24">
              <w:rPr>
                <w:noProof/>
                <w:webHidden/>
              </w:rPr>
              <w:tab/>
            </w:r>
            <w:r w:rsidR="00E85B24">
              <w:rPr>
                <w:noProof/>
                <w:webHidden/>
              </w:rPr>
              <w:fldChar w:fldCharType="begin"/>
            </w:r>
            <w:r w:rsidR="00E85B24">
              <w:rPr>
                <w:noProof/>
                <w:webHidden/>
              </w:rPr>
              <w:instrText xml:space="preserve"> PAGEREF _Toc73187164 \h </w:instrText>
            </w:r>
            <w:r w:rsidR="00E85B24">
              <w:rPr>
                <w:noProof/>
                <w:webHidden/>
              </w:rPr>
            </w:r>
            <w:r w:rsidR="00E85B24">
              <w:rPr>
                <w:noProof/>
                <w:webHidden/>
              </w:rPr>
              <w:fldChar w:fldCharType="separate"/>
            </w:r>
            <w:r w:rsidR="00E85B24">
              <w:rPr>
                <w:noProof/>
                <w:webHidden/>
              </w:rPr>
              <w:t>64</w:t>
            </w:r>
            <w:r w:rsidR="00E85B24">
              <w:rPr>
                <w:noProof/>
                <w:webHidden/>
              </w:rPr>
              <w:fldChar w:fldCharType="end"/>
            </w:r>
          </w:hyperlink>
        </w:p>
        <w:p w14:paraId="67F28677"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65" w:history="1">
            <w:r w:rsidR="00E85B24" w:rsidRPr="00724EEA">
              <w:rPr>
                <w:rStyle w:val="Hipervnculo"/>
                <w:noProof/>
              </w:rPr>
              <w:t>3.3.3</w:t>
            </w:r>
            <w:r w:rsidR="00E85B24">
              <w:rPr>
                <w:rFonts w:asciiTheme="minorHAnsi" w:eastAsiaTheme="minorEastAsia" w:hAnsiTheme="minorHAnsi"/>
                <w:noProof/>
                <w:sz w:val="22"/>
                <w:lang w:eastAsia="es-CO"/>
              </w:rPr>
              <w:tab/>
            </w:r>
            <w:r w:rsidR="00E85B24" w:rsidRPr="00724EEA">
              <w:rPr>
                <w:rStyle w:val="Hipervnculo"/>
                <w:noProof/>
              </w:rPr>
              <w:t>Socio-ecológico</w:t>
            </w:r>
            <w:r w:rsidR="00E85B24">
              <w:rPr>
                <w:noProof/>
                <w:webHidden/>
              </w:rPr>
              <w:tab/>
            </w:r>
            <w:r w:rsidR="00E85B24">
              <w:rPr>
                <w:noProof/>
                <w:webHidden/>
              </w:rPr>
              <w:fldChar w:fldCharType="begin"/>
            </w:r>
            <w:r w:rsidR="00E85B24">
              <w:rPr>
                <w:noProof/>
                <w:webHidden/>
              </w:rPr>
              <w:instrText xml:space="preserve"> PAGEREF _Toc73187165 \h </w:instrText>
            </w:r>
            <w:r w:rsidR="00E85B24">
              <w:rPr>
                <w:noProof/>
                <w:webHidden/>
              </w:rPr>
            </w:r>
            <w:r w:rsidR="00E85B24">
              <w:rPr>
                <w:noProof/>
                <w:webHidden/>
              </w:rPr>
              <w:fldChar w:fldCharType="separate"/>
            </w:r>
            <w:r w:rsidR="00E85B24">
              <w:rPr>
                <w:noProof/>
                <w:webHidden/>
              </w:rPr>
              <w:t>66</w:t>
            </w:r>
            <w:r w:rsidR="00E85B24">
              <w:rPr>
                <w:noProof/>
                <w:webHidden/>
              </w:rPr>
              <w:fldChar w:fldCharType="end"/>
            </w:r>
          </w:hyperlink>
        </w:p>
        <w:p w14:paraId="67F28678"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66"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Reciclaje de minerales</w:t>
            </w:r>
            <w:r w:rsidR="00E85B24">
              <w:rPr>
                <w:noProof/>
                <w:webHidden/>
              </w:rPr>
              <w:tab/>
            </w:r>
            <w:r w:rsidR="00E85B24">
              <w:rPr>
                <w:noProof/>
                <w:webHidden/>
              </w:rPr>
              <w:fldChar w:fldCharType="begin"/>
            </w:r>
            <w:r w:rsidR="00E85B24">
              <w:rPr>
                <w:noProof/>
                <w:webHidden/>
              </w:rPr>
              <w:instrText xml:space="preserve"> PAGEREF _Toc73187166 \h </w:instrText>
            </w:r>
            <w:r w:rsidR="00E85B24">
              <w:rPr>
                <w:noProof/>
                <w:webHidden/>
              </w:rPr>
            </w:r>
            <w:r w:rsidR="00E85B24">
              <w:rPr>
                <w:noProof/>
                <w:webHidden/>
              </w:rPr>
              <w:fldChar w:fldCharType="separate"/>
            </w:r>
            <w:r w:rsidR="00E85B24">
              <w:rPr>
                <w:noProof/>
                <w:webHidden/>
              </w:rPr>
              <w:t>66</w:t>
            </w:r>
            <w:r w:rsidR="00E85B24">
              <w:rPr>
                <w:noProof/>
                <w:webHidden/>
              </w:rPr>
              <w:fldChar w:fldCharType="end"/>
            </w:r>
          </w:hyperlink>
        </w:p>
        <w:p w14:paraId="67F28679"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67"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Agua</w:t>
            </w:r>
            <w:r w:rsidR="00E85B24">
              <w:rPr>
                <w:noProof/>
                <w:webHidden/>
              </w:rPr>
              <w:tab/>
            </w:r>
            <w:r w:rsidR="00E85B24">
              <w:rPr>
                <w:noProof/>
                <w:webHidden/>
              </w:rPr>
              <w:fldChar w:fldCharType="begin"/>
            </w:r>
            <w:r w:rsidR="00E85B24">
              <w:rPr>
                <w:noProof/>
                <w:webHidden/>
              </w:rPr>
              <w:instrText xml:space="preserve"> PAGEREF _Toc73187167 \h </w:instrText>
            </w:r>
            <w:r w:rsidR="00E85B24">
              <w:rPr>
                <w:noProof/>
                <w:webHidden/>
              </w:rPr>
            </w:r>
            <w:r w:rsidR="00E85B24">
              <w:rPr>
                <w:noProof/>
                <w:webHidden/>
              </w:rPr>
              <w:fldChar w:fldCharType="separate"/>
            </w:r>
            <w:r w:rsidR="00E85B24">
              <w:rPr>
                <w:noProof/>
                <w:webHidden/>
              </w:rPr>
              <w:t>66</w:t>
            </w:r>
            <w:r w:rsidR="00E85B24">
              <w:rPr>
                <w:noProof/>
                <w:webHidden/>
              </w:rPr>
              <w:fldChar w:fldCharType="end"/>
            </w:r>
          </w:hyperlink>
        </w:p>
        <w:p w14:paraId="67F2867A"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68"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Energía</w:t>
            </w:r>
            <w:r w:rsidR="00E85B24">
              <w:rPr>
                <w:noProof/>
                <w:webHidden/>
              </w:rPr>
              <w:tab/>
            </w:r>
            <w:r w:rsidR="00E85B24">
              <w:rPr>
                <w:noProof/>
                <w:webHidden/>
              </w:rPr>
              <w:fldChar w:fldCharType="begin"/>
            </w:r>
            <w:r w:rsidR="00E85B24">
              <w:rPr>
                <w:noProof/>
                <w:webHidden/>
              </w:rPr>
              <w:instrText xml:space="preserve"> PAGEREF _Toc73187168 \h </w:instrText>
            </w:r>
            <w:r w:rsidR="00E85B24">
              <w:rPr>
                <w:noProof/>
                <w:webHidden/>
              </w:rPr>
            </w:r>
            <w:r w:rsidR="00E85B24">
              <w:rPr>
                <w:noProof/>
                <w:webHidden/>
              </w:rPr>
              <w:fldChar w:fldCharType="separate"/>
            </w:r>
            <w:r w:rsidR="00E85B24">
              <w:rPr>
                <w:noProof/>
                <w:webHidden/>
              </w:rPr>
              <w:t>67</w:t>
            </w:r>
            <w:r w:rsidR="00E85B24">
              <w:rPr>
                <w:noProof/>
                <w:webHidden/>
              </w:rPr>
              <w:fldChar w:fldCharType="end"/>
            </w:r>
          </w:hyperlink>
        </w:p>
        <w:p w14:paraId="67F2867B"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69"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Cadenas de escasez</w:t>
            </w:r>
            <w:r w:rsidR="00E85B24">
              <w:rPr>
                <w:noProof/>
                <w:webHidden/>
              </w:rPr>
              <w:tab/>
            </w:r>
            <w:r w:rsidR="00E85B24">
              <w:rPr>
                <w:noProof/>
                <w:webHidden/>
              </w:rPr>
              <w:fldChar w:fldCharType="begin"/>
            </w:r>
            <w:r w:rsidR="00E85B24">
              <w:rPr>
                <w:noProof/>
                <w:webHidden/>
              </w:rPr>
              <w:instrText xml:space="preserve"> PAGEREF _Toc73187169 \h </w:instrText>
            </w:r>
            <w:r w:rsidR="00E85B24">
              <w:rPr>
                <w:noProof/>
                <w:webHidden/>
              </w:rPr>
            </w:r>
            <w:r w:rsidR="00E85B24">
              <w:rPr>
                <w:noProof/>
                <w:webHidden/>
              </w:rPr>
              <w:fldChar w:fldCharType="separate"/>
            </w:r>
            <w:r w:rsidR="00E85B24">
              <w:rPr>
                <w:noProof/>
                <w:webHidden/>
              </w:rPr>
              <w:t>67</w:t>
            </w:r>
            <w:r w:rsidR="00E85B24">
              <w:rPr>
                <w:noProof/>
                <w:webHidden/>
              </w:rPr>
              <w:fldChar w:fldCharType="end"/>
            </w:r>
          </w:hyperlink>
        </w:p>
        <w:p w14:paraId="67F2867C"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70" w:history="1">
            <w:r w:rsidR="00E85B24" w:rsidRPr="00724EEA">
              <w:rPr>
                <w:rStyle w:val="Hipervnculo"/>
                <w:noProof/>
              </w:rPr>
              <w:t>3.3.4</w:t>
            </w:r>
            <w:r w:rsidR="00E85B24">
              <w:rPr>
                <w:rFonts w:asciiTheme="minorHAnsi" w:eastAsiaTheme="minorEastAsia" w:hAnsiTheme="minorHAnsi"/>
                <w:noProof/>
                <w:sz w:val="22"/>
                <w:lang w:eastAsia="es-CO"/>
              </w:rPr>
              <w:tab/>
            </w:r>
            <w:r w:rsidR="00E85B24" w:rsidRPr="00724EEA">
              <w:rPr>
                <w:rStyle w:val="Hipervnculo"/>
                <w:noProof/>
              </w:rPr>
              <w:t>Tecnológico</w:t>
            </w:r>
            <w:r w:rsidR="00E85B24">
              <w:rPr>
                <w:noProof/>
                <w:webHidden/>
              </w:rPr>
              <w:tab/>
            </w:r>
            <w:r w:rsidR="00E85B24">
              <w:rPr>
                <w:noProof/>
                <w:webHidden/>
              </w:rPr>
              <w:fldChar w:fldCharType="begin"/>
            </w:r>
            <w:r w:rsidR="00E85B24">
              <w:rPr>
                <w:noProof/>
                <w:webHidden/>
              </w:rPr>
              <w:instrText xml:space="preserve"> PAGEREF _Toc73187170 \h </w:instrText>
            </w:r>
            <w:r w:rsidR="00E85B24">
              <w:rPr>
                <w:noProof/>
                <w:webHidden/>
              </w:rPr>
            </w:r>
            <w:r w:rsidR="00E85B24">
              <w:rPr>
                <w:noProof/>
                <w:webHidden/>
              </w:rPr>
              <w:fldChar w:fldCharType="separate"/>
            </w:r>
            <w:r w:rsidR="00E85B24">
              <w:rPr>
                <w:noProof/>
                <w:webHidden/>
              </w:rPr>
              <w:t>68</w:t>
            </w:r>
            <w:r w:rsidR="00E85B24">
              <w:rPr>
                <w:noProof/>
                <w:webHidden/>
              </w:rPr>
              <w:fldChar w:fldCharType="end"/>
            </w:r>
          </w:hyperlink>
        </w:p>
        <w:p w14:paraId="67F2867D"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71" w:history="1">
            <w:r w:rsidR="00E85B24" w:rsidRPr="00724EEA">
              <w:rPr>
                <w:rStyle w:val="Hipervnculo"/>
                <w:noProof/>
              </w:rPr>
              <w:t>3.4</w:t>
            </w:r>
            <w:r w:rsidR="00E85B24">
              <w:rPr>
                <w:rFonts w:asciiTheme="minorHAnsi" w:eastAsiaTheme="minorEastAsia" w:hAnsiTheme="minorHAnsi"/>
                <w:noProof/>
                <w:sz w:val="22"/>
                <w:lang w:eastAsia="es-CO"/>
              </w:rPr>
              <w:tab/>
            </w:r>
            <w:r w:rsidR="00E85B24" w:rsidRPr="00724EEA">
              <w:rPr>
                <w:rStyle w:val="Hipervnculo"/>
                <w:noProof/>
              </w:rPr>
              <w:t>PERTENENCIA DE DISEÑO INDUSTRIAL</w:t>
            </w:r>
            <w:r w:rsidR="00E85B24">
              <w:rPr>
                <w:noProof/>
                <w:webHidden/>
              </w:rPr>
              <w:tab/>
            </w:r>
            <w:r w:rsidR="00E85B24">
              <w:rPr>
                <w:noProof/>
                <w:webHidden/>
              </w:rPr>
              <w:fldChar w:fldCharType="begin"/>
            </w:r>
            <w:r w:rsidR="00E85B24">
              <w:rPr>
                <w:noProof/>
                <w:webHidden/>
              </w:rPr>
              <w:instrText xml:space="preserve"> PAGEREF _Toc73187171 \h </w:instrText>
            </w:r>
            <w:r w:rsidR="00E85B24">
              <w:rPr>
                <w:noProof/>
                <w:webHidden/>
              </w:rPr>
            </w:r>
            <w:r w:rsidR="00E85B24">
              <w:rPr>
                <w:noProof/>
                <w:webHidden/>
              </w:rPr>
              <w:fldChar w:fldCharType="separate"/>
            </w:r>
            <w:r w:rsidR="00E85B24">
              <w:rPr>
                <w:noProof/>
                <w:webHidden/>
              </w:rPr>
              <w:t>68</w:t>
            </w:r>
            <w:r w:rsidR="00E85B24">
              <w:rPr>
                <w:noProof/>
                <w:webHidden/>
              </w:rPr>
              <w:fldChar w:fldCharType="end"/>
            </w:r>
          </w:hyperlink>
        </w:p>
        <w:p w14:paraId="67F2867E"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72" w:history="1">
            <w:r w:rsidR="00E85B24" w:rsidRPr="00724EEA">
              <w:rPr>
                <w:rStyle w:val="Hipervnculo"/>
                <w:noProof/>
              </w:rPr>
              <w:t>3.5</w:t>
            </w:r>
            <w:r w:rsidR="00E85B24">
              <w:rPr>
                <w:rFonts w:asciiTheme="minorHAnsi" w:eastAsiaTheme="minorEastAsia" w:hAnsiTheme="minorHAnsi"/>
                <w:noProof/>
                <w:sz w:val="22"/>
                <w:lang w:eastAsia="es-CO"/>
              </w:rPr>
              <w:tab/>
            </w:r>
            <w:r w:rsidR="00E85B24" w:rsidRPr="00724EEA">
              <w:rPr>
                <w:rStyle w:val="Hipervnculo"/>
                <w:noProof/>
              </w:rPr>
              <w:t>ALCANCE</w:t>
            </w:r>
            <w:r w:rsidR="00E85B24">
              <w:rPr>
                <w:noProof/>
                <w:webHidden/>
              </w:rPr>
              <w:tab/>
            </w:r>
            <w:r w:rsidR="00E85B24">
              <w:rPr>
                <w:noProof/>
                <w:webHidden/>
              </w:rPr>
              <w:fldChar w:fldCharType="begin"/>
            </w:r>
            <w:r w:rsidR="00E85B24">
              <w:rPr>
                <w:noProof/>
                <w:webHidden/>
              </w:rPr>
              <w:instrText xml:space="preserve"> PAGEREF _Toc73187172 \h </w:instrText>
            </w:r>
            <w:r w:rsidR="00E85B24">
              <w:rPr>
                <w:noProof/>
                <w:webHidden/>
              </w:rPr>
            </w:r>
            <w:r w:rsidR="00E85B24">
              <w:rPr>
                <w:noProof/>
                <w:webHidden/>
              </w:rPr>
              <w:fldChar w:fldCharType="separate"/>
            </w:r>
            <w:r w:rsidR="00E85B24">
              <w:rPr>
                <w:noProof/>
                <w:webHidden/>
              </w:rPr>
              <w:t>69</w:t>
            </w:r>
            <w:r w:rsidR="00E85B24">
              <w:rPr>
                <w:noProof/>
                <w:webHidden/>
              </w:rPr>
              <w:fldChar w:fldCharType="end"/>
            </w:r>
          </w:hyperlink>
        </w:p>
        <w:p w14:paraId="67F2867F" w14:textId="77777777" w:rsidR="00E85B24" w:rsidRDefault="00B2005C">
          <w:pPr>
            <w:pStyle w:val="TDC1"/>
            <w:tabs>
              <w:tab w:val="left" w:pos="480"/>
            </w:tabs>
            <w:rPr>
              <w:rFonts w:asciiTheme="minorHAnsi" w:eastAsiaTheme="minorEastAsia" w:hAnsiTheme="minorHAnsi"/>
              <w:noProof/>
              <w:sz w:val="22"/>
              <w:lang w:eastAsia="es-CO"/>
            </w:rPr>
          </w:pPr>
          <w:hyperlink w:anchor="_Toc73187173" w:history="1">
            <w:r w:rsidR="00E85B24" w:rsidRPr="00724EEA">
              <w:rPr>
                <w:rStyle w:val="Hipervnculo"/>
                <w:noProof/>
              </w:rPr>
              <w:t>4.</w:t>
            </w:r>
            <w:r w:rsidR="00E85B24">
              <w:rPr>
                <w:rFonts w:asciiTheme="minorHAnsi" w:eastAsiaTheme="minorEastAsia" w:hAnsiTheme="minorHAnsi"/>
                <w:noProof/>
                <w:sz w:val="22"/>
                <w:lang w:eastAsia="es-CO"/>
              </w:rPr>
              <w:tab/>
            </w:r>
            <w:r w:rsidR="00E85B24" w:rsidRPr="00724EEA">
              <w:rPr>
                <w:rStyle w:val="Hipervnculo"/>
                <w:noProof/>
              </w:rPr>
              <w:t>FASE PROYECTUAL</w:t>
            </w:r>
            <w:r w:rsidR="00E85B24">
              <w:rPr>
                <w:noProof/>
                <w:webHidden/>
              </w:rPr>
              <w:tab/>
            </w:r>
            <w:r w:rsidR="00E85B24">
              <w:rPr>
                <w:noProof/>
                <w:webHidden/>
              </w:rPr>
              <w:fldChar w:fldCharType="begin"/>
            </w:r>
            <w:r w:rsidR="00E85B24">
              <w:rPr>
                <w:noProof/>
                <w:webHidden/>
              </w:rPr>
              <w:instrText xml:space="preserve"> PAGEREF _Toc73187173 \h </w:instrText>
            </w:r>
            <w:r w:rsidR="00E85B24">
              <w:rPr>
                <w:noProof/>
                <w:webHidden/>
              </w:rPr>
            </w:r>
            <w:r w:rsidR="00E85B24">
              <w:rPr>
                <w:noProof/>
                <w:webHidden/>
              </w:rPr>
              <w:fldChar w:fldCharType="separate"/>
            </w:r>
            <w:r w:rsidR="00E85B24">
              <w:rPr>
                <w:noProof/>
                <w:webHidden/>
              </w:rPr>
              <w:t>69</w:t>
            </w:r>
            <w:r w:rsidR="00E85B24">
              <w:rPr>
                <w:noProof/>
                <w:webHidden/>
              </w:rPr>
              <w:fldChar w:fldCharType="end"/>
            </w:r>
          </w:hyperlink>
        </w:p>
        <w:p w14:paraId="67F28680"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74" w:history="1">
            <w:r w:rsidR="00E85B24" w:rsidRPr="00724EEA">
              <w:rPr>
                <w:rStyle w:val="Hipervnculo"/>
                <w:noProof/>
              </w:rPr>
              <w:t>4.1</w:t>
            </w:r>
            <w:r w:rsidR="00E85B24">
              <w:rPr>
                <w:rFonts w:asciiTheme="minorHAnsi" w:eastAsiaTheme="minorEastAsia" w:hAnsiTheme="minorHAnsi"/>
                <w:noProof/>
                <w:sz w:val="22"/>
                <w:lang w:eastAsia="es-CO"/>
              </w:rPr>
              <w:tab/>
            </w:r>
            <w:r w:rsidR="00E85B24" w:rsidRPr="00724EEA">
              <w:rPr>
                <w:rStyle w:val="Hipervnculo"/>
                <w:noProof/>
              </w:rPr>
              <w:t>INVESTIGACIÓN PRELIMINAR</w:t>
            </w:r>
            <w:r w:rsidR="00E85B24">
              <w:rPr>
                <w:noProof/>
                <w:webHidden/>
              </w:rPr>
              <w:tab/>
            </w:r>
            <w:r w:rsidR="00E85B24">
              <w:rPr>
                <w:noProof/>
                <w:webHidden/>
              </w:rPr>
              <w:fldChar w:fldCharType="begin"/>
            </w:r>
            <w:r w:rsidR="00E85B24">
              <w:rPr>
                <w:noProof/>
                <w:webHidden/>
              </w:rPr>
              <w:instrText xml:space="preserve"> PAGEREF _Toc73187174 \h </w:instrText>
            </w:r>
            <w:r w:rsidR="00E85B24">
              <w:rPr>
                <w:noProof/>
                <w:webHidden/>
              </w:rPr>
            </w:r>
            <w:r w:rsidR="00E85B24">
              <w:rPr>
                <w:noProof/>
                <w:webHidden/>
              </w:rPr>
              <w:fldChar w:fldCharType="separate"/>
            </w:r>
            <w:r w:rsidR="00E85B24">
              <w:rPr>
                <w:noProof/>
                <w:webHidden/>
              </w:rPr>
              <w:t>69</w:t>
            </w:r>
            <w:r w:rsidR="00E85B24">
              <w:rPr>
                <w:noProof/>
                <w:webHidden/>
              </w:rPr>
              <w:fldChar w:fldCharType="end"/>
            </w:r>
          </w:hyperlink>
        </w:p>
        <w:p w14:paraId="67F28681"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75" w:history="1">
            <w:r w:rsidR="00E85B24" w:rsidRPr="00724EEA">
              <w:rPr>
                <w:rStyle w:val="Hipervnculo"/>
                <w:noProof/>
              </w:rPr>
              <w:t>4.1.1</w:t>
            </w:r>
            <w:r w:rsidR="00E85B24">
              <w:rPr>
                <w:rFonts w:asciiTheme="minorHAnsi" w:eastAsiaTheme="minorEastAsia" w:hAnsiTheme="minorHAnsi"/>
                <w:noProof/>
                <w:sz w:val="22"/>
                <w:lang w:eastAsia="es-CO"/>
              </w:rPr>
              <w:tab/>
            </w:r>
            <w:r w:rsidR="00E85B24" w:rsidRPr="00724EEA">
              <w:rPr>
                <w:rStyle w:val="Hipervnculo"/>
                <w:noProof/>
              </w:rPr>
              <w:t>Caso de estudio</w:t>
            </w:r>
            <w:r w:rsidR="00E85B24">
              <w:rPr>
                <w:noProof/>
                <w:webHidden/>
              </w:rPr>
              <w:tab/>
            </w:r>
            <w:r w:rsidR="00E85B24">
              <w:rPr>
                <w:noProof/>
                <w:webHidden/>
              </w:rPr>
              <w:fldChar w:fldCharType="begin"/>
            </w:r>
            <w:r w:rsidR="00E85B24">
              <w:rPr>
                <w:noProof/>
                <w:webHidden/>
              </w:rPr>
              <w:instrText xml:space="preserve"> PAGEREF _Toc73187175 \h </w:instrText>
            </w:r>
            <w:r w:rsidR="00E85B24">
              <w:rPr>
                <w:noProof/>
                <w:webHidden/>
              </w:rPr>
            </w:r>
            <w:r w:rsidR="00E85B24">
              <w:rPr>
                <w:noProof/>
                <w:webHidden/>
              </w:rPr>
              <w:fldChar w:fldCharType="separate"/>
            </w:r>
            <w:r w:rsidR="00E85B24">
              <w:rPr>
                <w:noProof/>
                <w:webHidden/>
              </w:rPr>
              <w:t>69</w:t>
            </w:r>
            <w:r w:rsidR="00E85B24">
              <w:rPr>
                <w:noProof/>
                <w:webHidden/>
              </w:rPr>
              <w:fldChar w:fldCharType="end"/>
            </w:r>
          </w:hyperlink>
        </w:p>
        <w:p w14:paraId="67F28682"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76" w:history="1">
            <w:r w:rsidR="00E85B24" w:rsidRPr="00724EEA">
              <w:rPr>
                <w:rStyle w:val="Hipervnculo"/>
                <w:noProof/>
                <w:lang w:val="es-ES"/>
              </w:rPr>
              <w:t>4.1.2</w:t>
            </w:r>
            <w:r w:rsidR="00E85B24">
              <w:rPr>
                <w:rFonts w:asciiTheme="minorHAnsi" w:eastAsiaTheme="minorEastAsia" w:hAnsiTheme="minorHAnsi"/>
                <w:noProof/>
                <w:sz w:val="22"/>
                <w:lang w:eastAsia="es-CO"/>
              </w:rPr>
              <w:tab/>
            </w:r>
            <w:r w:rsidR="00E85B24" w:rsidRPr="00724EEA">
              <w:rPr>
                <w:rStyle w:val="Hipervnculo"/>
                <w:noProof/>
                <w:lang w:val="es-ES"/>
              </w:rPr>
              <w:t>Ubicación</w:t>
            </w:r>
            <w:r w:rsidR="00E85B24">
              <w:rPr>
                <w:noProof/>
                <w:webHidden/>
              </w:rPr>
              <w:tab/>
            </w:r>
            <w:r w:rsidR="00E85B24">
              <w:rPr>
                <w:noProof/>
                <w:webHidden/>
              </w:rPr>
              <w:fldChar w:fldCharType="begin"/>
            </w:r>
            <w:r w:rsidR="00E85B24">
              <w:rPr>
                <w:noProof/>
                <w:webHidden/>
              </w:rPr>
              <w:instrText xml:space="preserve"> PAGEREF _Toc73187176 \h </w:instrText>
            </w:r>
            <w:r w:rsidR="00E85B24">
              <w:rPr>
                <w:noProof/>
                <w:webHidden/>
              </w:rPr>
            </w:r>
            <w:r w:rsidR="00E85B24">
              <w:rPr>
                <w:noProof/>
                <w:webHidden/>
              </w:rPr>
              <w:fldChar w:fldCharType="separate"/>
            </w:r>
            <w:r w:rsidR="00E85B24">
              <w:rPr>
                <w:noProof/>
                <w:webHidden/>
              </w:rPr>
              <w:t>71</w:t>
            </w:r>
            <w:r w:rsidR="00E85B24">
              <w:rPr>
                <w:noProof/>
                <w:webHidden/>
              </w:rPr>
              <w:fldChar w:fldCharType="end"/>
            </w:r>
          </w:hyperlink>
        </w:p>
        <w:p w14:paraId="67F28683"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77" w:history="1">
            <w:r w:rsidR="00E85B24" w:rsidRPr="00724EEA">
              <w:rPr>
                <w:rStyle w:val="Hipervnculo"/>
                <w:noProof/>
                <w:lang w:val="es-ES" w:eastAsia="es-CO"/>
              </w:rPr>
              <w:t>4.1.3</w:t>
            </w:r>
            <w:r w:rsidR="00E85B24">
              <w:rPr>
                <w:rFonts w:asciiTheme="minorHAnsi" w:eastAsiaTheme="minorEastAsia" w:hAnsiTheme="minorHAnsi"/>
                <w:noProof/>
                <w:sz w:val="22"/>
                <w:lang w:eastAsia="es-CO"/>
              </w:rPr>
              <w:tab/>
            </w:r>
            <w:r w:rsidR="00E85B24" w:rsidRPr="00724EEA">
              <w:rPr>
                <w:rStyle w:val="Hipervnculo"/>
                <w:noProof/>
                <w:lang w:val="es-ES" w:eastAsia="es-CO"/>
              </w:rPr>
              <w:t>Espacio</w:t>
            </w:r>
            <w:r w:rsidR="00E85B24">
              <w:rPr>
                <w:noProof/>
                <w:webHidden/>
              </w:rPr>
              <w:tab/>
            </w:r>
            <w:r w:rsidR="00E85B24">
              <w:rPr>
                <w:noProof/>
                <w:webHidden/>
              </w:rPr>
              <w:fldChar w:fldCharType="begin"/>
            </w:r>
            <w:r w:rsidR="00E85B24">
              <w:rPr>
                <w:noProof/>
                <w:webHidden/>
              </w:rPr>
              <w:instrText xml:space="preserve"> PAGEREF _Toc73187177 \h </w:instrText>
            </w:r>
            <w:r w:rsidR="00E85B24">
              <w:rPr>
                <w:noProof/>
                <w:webHidden/>
              </w:rPr>
            </w:r>
            <w:r w:rsidR="00E85B24">
              <w:rPr>
                <w:noProof/>
                <w:webHidden/>
              </w:rPr>
              <w:fldChar w:fldCharType="separate"/>
            </w:r>
            <w:r w:rsidR="00E85B24">
              <w:rPr>
                <w:noProof/>
                <w:webHidden/>
              </w:rPr>
              <w:t>72</w:t>
            </w:r>
            <w:r w:rsidR="00E85B24">
              <w:rPr>
                <w:noProof/>
                <w:webHidden/>
              </w:rPr>
              <w:fldChar w:fldCharType="end"/>
            </w:r>
          </w:hyperlink>
        </w:p>
        <w:p w14:paraId="67F28684"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78" w:history="1">
            <w:r w:rsidR="00E85B24" w:rsidRPr="00724EEA">
              <w:rPr>
                <w:rStyle w:val="Hipervnculo"/>
                <w:rFonts w:ascii="Symbol" w:eastAsia="Times New Roman" w:hAnsi="Symbol"/>
                <w:noProof/>
                <w:lang w:eastAsia="es-CO"/>
              </w:rPr>
              <w:t></w:t>
            </w:r>
            <w:r w:rsidR="00E85B24">
              <w:rPr>
                <w:rFonts w:asciiTheme="minorHAnsi" w:eastAsiaTheme="minorEastAsia" w:hAnsiTheme="minorHAnsi"/>
                <w:noProof/>
                <w:sz w:val="22"/>
                <w:lang w:eastAsia="es-CO"/>
              </w:rPr>
              <w:tab/>
            </w:r>
            <w:r w:rsidR="00E85B24" w:rsidRPr="00724EEA">
              <w:rPr>
                <w:rStyle w:val="Hipervnculo"/>
                <w:rFonts w:eastAsia="Times New Roman"/>
                <w:noProof/>
                <w:shd w:val="clear" w:color="auto" w:fill="FFFFFF"/>
                <w:lang w:eastAsia="es-CO"/>
              </w:rPr>
              <w:t>Balcones</w:t>
            </w:r>
            <w:r w:rsidR="00E85B24">
              <w:rPr>
                <w:noProof/>
                <w:webHidden/>
              </w:rPr>
              <w:tab/>
            </w:r>
            <w:r w:rsidR="00E85B24">
              <w:rPr>
                <w:noProof/>
                <w:webHidden/>
              </w:rPr>
              <w:fldChar w:fldCharType="begin"/>
            </w:r>
            <w:r w:rsidR="00E85B24">
              <w:rPr>
                <w:noProof/>
                <w:webHidden/>
              </w:rPr>
              <w:instrText xml:space="preserve"> PAGEREF _Toc73187178 \h </w:instrText>
            </w:r>
            <w:r w:rsidR="00E85B24">
              <w:rPr>
                <w:noProof/>
                <w:webHidden/>
              </w:rPr>
            </w:r>
            <w:r w:rsidR="00E85B24">
              <w:rPr>
                <w:noProof/>
                <w:webHidden/>
              </w:rPr>
              <w:fldChar w:fldCharType="separate"/>
            </w:r>
            <w:r w:rsidR="00E85B24">
              <w:rPr>
                <w:noProof/>
                <w:webHidden/>
              </w:rPr>
              <w:t>74</w:t>
            </w:r>
            <w:r w:rsidR="00E85B24">
              <w:rPr>
                <w:noProof/>
                <w:webHidden/>
              </w:rPr>
              <w:fldChar w:fldCharType="end"/>
            </w:r>
          </w:hyperlink>
        </w:p>
        <w:p w14:paraId="67F28685"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179" w:history="1">
            <w:r w:rsidR="00E85B24" w:rsidRPr="00724EEA">
              <w:rPr>
                <w:rStyle w:val="Hipervnculo"/>
                <w:rFonts w:ascii="Symbol" w:hAnsi="Symbol"/>
                <w:noProof/>
                <w:lang w:val="es-ES" w:eastAsia="es-CO"/>
              </w:rPr>
              <w:t></w:t>
            </w:r>
            <w:r w:rsidR="00E85B24">
              <w:rPr>
                <w:rFonts w:asciiTheme="minorHAnsi" w:eastAsiaTheme="minorEastAsia" w:hAnsiTheme="minorHAnsi"/>
                <w:noProof/>
                <w:sz w:val="22"/>
                <w:lang w:eastAsia="es-CO"/>
              </w:rPr>
              <w:tab/>
            </w:r>
            <w:r w:rsidR="00E85B24" w:rsidRPr="00724EEA">
              <w:rPr>
                <w:rStyle w:val="Hipervnculo"/>
                <w:noProof/>
                <w:shd w:val="clear" w:color="auto" w:fill="FFFFFF"/>
                <w:lang w:val="es-ES" w:eastAsia="es-CO"/>
              </w:rPr>
              <w:t>Zonas sociales</w:t>
            </w:r>
            <w:r w:rsidR="00E85B24">
              <w:rPr>
                <w:noProof/>
                <w:webHidden/>
              </w:rPr>
              <w:tab/>
            </w:r>
            <w:r w:rsidR="00E85B24">
              <w:rPr>
                <w:noProof/>
                <w:webHidden/>
              </w:rPr>
              <w:fldChar w:fldCharType="begin"/>
            </w:r>
            <w:r w:rsidR="00E85B24">
              <w:rPr>
                <w:noProof/>
                <w:webHidden/>
              </w:rPr>
              <w:instrText xml:space="preserve"> PAGEREF _Toc73187179 \h </w:instrText>
            </w:r>
            <w:r w:rsidR="00E85B24">
              <w:rPr>
                <w:noProof/>
                <w:webHidden/>
              </w:rPr>
            </w:r>
            <w:r w:rsidR="00E85B24">
              <w:rPr>
                <w:noProof/>
                <w:webHidden/>
              </w:rPr>
              <w:fldChar w:fldCharType="separate"/>
            </w:r>
            <w:r w:rsidR="00E85B24">
              <w:rPr>
                <w:noProof/>
                <w:webHidden/>
              </w:rPr>
              <w:t>76</w:t>
            </w:r>
            <w:r w:rsidR="00E85B24">
              <w:rPr>
                <w:noProof/>
                <w:webHidden/>
              </w:rPr>
              <w:fldChar w:fldCharType="end"/>
            </w:r>
          </w:hyperlink>
        </w:p>
        <w:p w14:paraId="67F28686"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80" w:history="1">
            <w:r w:rsidR="00E85B24" w:rsidRPr="00724EEA">
              <w:rPr>
                <w:rStyle w:val="Hipervnculo"/>
                <w:noProof/>
              </w:rPr>
              <w:t>4.1.4</w:t>
            </w:r>
            <w:r w:rsidR="00E85B24">
              <w:rPr>
                <w:rFonts w:asciiTheme="minorHAnsi" w:eastAsiaTheme="minorEastAsia" w:hAnsiTheme="minorHAnsi"/>
                <w:noProof/>
                <w:sz w:val="22"/>
                <w:lang w:eastAsia="es-CO"/>
              </w:rPr>
              <w:tab/>
            </w:r>
            <w:r w:rsidR="00E85B24" w:rsidRPr="00724EEA">
              <w:rPr>
                <w:rStyle w:val="Hipervnculo"/>
                <w:noProof/>
              </w:rPr>
              <w:t>Usuario</w:t>
            </w:r>
            <w:r w:rsidR="00E85B24">
              <w:rPr>
                <w:noProof/>
                <w:webHidden/>
              </w:rPr>
              <w:tab/>
            </w:r>
            <w:r w:rsidR="00E85B24">
              <w:rPr>
                <w:noProof/>
                <w:webHidden/>
              </w:rPr>
              <w:fldChar w:fldCharType="begin"/>
            </w:r>
            <w:r w:rsidR="00E85B24">
              <w:rPr>
                <w:noProof/>
                <w:webHidden/>
              </w:rPr>
              <w:instrText xml:space="preserve"> PAGEREF _Toc73187180 \h </w:instrText>
            </w:r>
            <w:r w:rsidR="00E85B24">
              <w:rPr>
                <w:noProof/>
                <w:webHidden/>
              </w:rPr>
            </w:r>
            <w:r w:rsidR="00E85B24">
              <w:rPr>
                <w:noProof/>
                <w:webHidden/>
              </w:rPr>
              <w:fldChar w:fldCharType="separate"/>
            </w:r>
            <w:r w:rsidR="00E85B24">
              <w:rPr>
                <w:noProof/>
                <w:webHidden/>
              </w:rPr>
              <w:t>76</w:t>
            </w:r>
            <w:r w:rsidR="00E85B24">
              <w:rPr>
                <w:noProof/>
                <w:webHidden/>
              </w:rPr>
              <w:fldChar w:fldCharType="end"/>
            </w:r>
          </w:hyperlink>
        </w:p>
        <w:p w14:paraId="67F28687" w14:textId="77777777" w:rsidR="00E85B24" w:rsidRDefault="00B2005C">
          <w:pPr>
            <w:pStyle w:val="TDC3"/>
            <w:tabs>
              <w:tab w:val="right" w:leader="dot" w:pos="8828"/>
            </w:tabs>
            <w:rPr>
              <w:rFonts w:asciiTheme="minorHAnsi" w:eastAsiaTheme="minorEastAsia" w:hAnsiTheme="minorHAnsi"/>
              <w:noProof/>
              <w:sz w:val="22"/>
              <w:lang w:eastAsia="es-CO"/>
            </w:rPr>
          </w:pPr>
          <w:hyperlink w:anchor="_Toc73187181" w:history="1">
            <w:r w:rsidR="00E85B24" w:rsidRPr="00724EEA">
              <w:rPr>
                <w:rStyle w:val="Hipervnculo"/>
                <w:noProof/>
              </w:rPr>
              <w:t>4.1.4.1 Análisis antropométrico</w:t>
            </w:r>
            <w:r w:rsidR="00E85B24">
              <w:rPr>
                <w:noProof/>
                <w:webHidden/>
              </w:rPr>
              <w:tab/>
            </w:r>
            <w:r w:rsidR="00E85B24">
              <w:rPr>
                <w:noProof/>
                <w:webHidden/>
              </w:rPr>
              <w:fldChar w:fldCharType="begin"/>
            </w:r>
            <w:r w:rsidR="00E85B24">
              <w:rPr>
                <w:noProof/>
                <w:webHidden/>
              </w:rPr>
              <w:instrText xml:space="preserve"> PAGEREF _Toc73187181 \h </w:instrText>
            </w:r>
            <w:r w:rsidR="00E85B24">
              <w:rPr>
                <w:noProof/>
                <w:webHidden/>
              </w:rPr>
            </w:r>
            <w:r w:rsidR="00E85B24">
              <w:rPr>
                <w:noProof/>
                <w:webHidden/>
              </w:rPr>
              <w:fldChar w:fldCharType="separate"/>
            </w:r>
            <w:r w:rsidR="00E85B24">
              <w:rPr>
                <w:noProof/>
                <w:webHidden/>
              </w:rPr>
              <w:t>77</w:t>
            </w:r>
            <w:r w:rsidR="00E85B24">
              <w:rPr>
                <w:noProof/>
                <w:webHidden/>
              </w:rPr>
              <w:fldChar w:fldCharType="end"/>
            </w:r>
          </w:hyperlink>
        </w:p>
        <w:p w14:paraId="67F28688"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82" w:history="1">
            <w:r w:rsidR="00E85B24" w:rsidRPr="00724EEA">
              <w:rPr>
                <w:rStyle w:val="Hipervnculo"/>
                <w:noProof/>
              </w:rPr>
              <w:t>4.1.5</w:t>
            </w:r>
            <w:r w:rsidR="00E85B24">
              <w:rPr>
                <w:rFonts w:asciiTheme="minorHAnsi" w:eastAsiaTheme="minorEastAsia" w:hAnsiTheme="minorHAnsi"/>
                <w:noProof/>
                <w:sz w:val="22"/>
                <w:lang w:eastAsia="es-CO"/>
              </w:rPr>
              <w:tab/>
            </w:r>
            <w:r w:rsidR="00E85B24" w:rsidRPr="00724EEA">
              <w:rPr>
                <w:rStyle w:val="Hipervnculo"/>
                <w:noProof/>
              </w:rPr>
              <w:t>Mapa de actores</w:t>
            </w:r>
            <w:r w:rsidR="00E85B24">
              <w:rPr>
                <w:noProof/>
                <w:webHidden/>
              </w:rPr>
              <w:tab/>
            </w:r>
            <w:r w:rsidR="00E85B24">
              <w:rPr>
                <w:noProof/>
                <w:webHidden/>
              </w:rPr>
              <w:fldChar w:fldCharType="begin"/>
            </w:r>
            <w:r w:rsidR="00E85B24">
              <w:rPr>
                <w:noProof/>
                <w:webHidden/>
              </w:rPr>
              <w:instrText xml:space="preserve"> PAGEREF _Toc73187182 \h </w:instrText>
            </w:r>
            <w:r w:rsidR="00E85B24">
              <w:rPr>
                <w:noProof/>
                <w:webHidden/>
              </w:rPr>
            </w:r>
            <w:r w:rsidR="00E85B24">
              <w:rPr>
                <w:noProof/>
                <w:webHidden/>
              </w:rPr>
              <w:fldChar w:fldCharType="separate"/>
            </w:r>
            <w:r w:rsidR="00E85B24">
              <w:rPr>
                <w:noProof/>
                <w:webHidden/>
              </w:rPr>
              <w:t>78</w:t>
            </w:r>
            <w:r w:rsidR="00E85B24">
              <w:rPr>
                <w:noProof/>
                <w:webHidden/>
              </w:rPr>
              <w:fldChar w:fldCharType="end"/>
            </w:r>
          </w:hyperlink>
        </w:p>
        <w:p w14:paraId="67F28689"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83" w:history="1">
            <w:r w:rsidR="00E85B24" w:rsidRPr="00724EEA">
              <w:rPr>
                <w:rStyle w:val="Hipervnculo"/>
                <w:noProof/>
              </w:rPr>
              <w:t>4.2</w:t>
            </w:r>
            <w:r w:rsidR="00E85B24">
              <w:rPr>
                <w:rFonts w:asciiTheme="minorHAnsi" w:eastAsiaTheme="minorEastAsia" w:hAnsiTheme="minorHAnsi"/>
                <w:noProof/>
                <w:sz w:val="22"/>
                <w:lang w:eastAsia="es-CO"/>
              </w:rPr>
              <w:tab/>
            </w:r>
            <w:r w:rsidR="00E85B24" w:rsidRPr="00724EEA">
              <w:rPr>
                <w:rStyle w:val="Hipervnculo"/>
                <w:noProof/>
              </w:rPr>
              <w:t>ESTUDIO DE LA POBLACIÓN #1</w:t>
            </w:r>
            <w:r w:rsidR="00E85B24">
              <w:rPr>
                <w:noProof/>
                <w:webHidden/>
              </w:rPr>
              <w:tab/>
            </w:r>
            <w:r w:rsidR="00E85B24">
              <w:rPr>
                <w:noProof/>
                <w:webHidden/>
              </w:rPr>
              <w:fldChar w:fldCharType="begin"/>
            </w:r>
            <w:r w:rsidR="00E85B24">
              <w:rPr>
                <w:noProof/>
                <w:webHidden/>
              </w:rPr>
              <w:instrText xml:space="preserve"> PAGEREF _Toc73187183 \h </w:instrText>
            </w:r>
            <w:r w:rsidR="00E85B24">
              <w:rPr>
                <w:noProof/>
                <w:webHidden/>
              </w:rPr>
            </w:r>
            <w:r w:rsidR="00E85B24">
              <w:rPr>
                <w:noProof/>
                <w:webHidden/>
              </w:rPr>
              <w:fldChar w:fldCharType="separate"/>
            </w:r>
            <w:r w:rsidR="00E85B24">
              <w:rPr>
                <w:noProof/>
                <w:webHidden/>
              </w:rPr>
              <w:t>79</w:t>
            </w:r>
            <w:r w:rsidR="00E85B24">
              <w:rPr>
                <w:noProof/>
                <w:webHidden/>
              </w:rPr>
              <w:fldChar w:fldCharType="end"/>
            </w:r>
          </w:hyperlink>
        </w:p>
        <w:p w14:paraId="67F2868A"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84" w:history="1">
            <w:r w:rsidR="00E85B24" w:rsidRPr="00724EEA">
              <w:rPr>
                <w:rStyle w:val="Hipervnculo"/>
                <w:noProof/>
              </w:rPr>
              <w:t>4.2.1</w:t>
            </w:r>
            <w:r w:rsidR="00E85B24">
              <w:rPr>
                <w:rFonts w:asciiTheme="minorHAnsi" w:eastAsiaTheme="minorEastAsia" w:hAnsiTheme="minorHAnsi"/>
                <w:noProof/>
                <w:sz w:val="22"/>
                <w:lang w:eastAsia="es-CO"/>
              </w:rPr>
              <w:tab/>
            </w:r>
            <w:r w:rsidR="00E85B24" w:rsidRPr="00724EEA">
              <w:rPr>
                <w:rStyle w:val="Hipervnculo"/>
                <w:noProof/>
              </w:rPr>
              <w:t>Análisis de resultados</w:t>
            </w:r>
            <w:r w:rsidR="00E85B24">
              <w:rPr>
                <w:noProof/>
                <w:webHidden/>
              </w:rPr>
              <w:tab/>
            </w:r>
            <w:r w:rsidR="00E85B24">
              <w:rPr>
                <w:noProof/>
                <w:webHidden/>
              </w:rPr>
              <w:fldChar w:fldCharType="begin"/>
            </w:r>
            <w:r w:rsidR="00E85B24">
              <w:rPr>
                <w:noProof/>
                <w:webHidden/>
              </w:rPr>
              <w:instrText xml:space="preserve"> PAGEREF _Toc73187184 \h </w:instrText>
            </w:r>
            <w:r w:rsidR="00E85B24">
              <w:rPr>
                <w:noProof/>
                <w:webHidden/>
              </w:rPr>
            </w:r>
            <w:r w:rsidR="00E85B24">
              <w:rPr>
                <w:noProof/>
                <w:webHidden/>
              </w:rPr>
              <w:fldChar w:fldCharType="separate"/>
            </w:r>
            <w:r w:rsidR="00E85B24">
              <w:rPr>
                <w:noProof/>
                <w:webHidden/>
              </w:rPr>
              <w:t>80</w:t>
            </w:r>
            <w:r w:rsidR="00E85B24">
              <w:rPr>
                <w:noProof/>
                <w:webHidden/>
              </w:rPr>
              <w:fldChar w:fldCharType="end"/>
            </w:r>
          </w:hyperlink>
        </w:p>
        <w:p w14:paraId="67F2868B"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85" w:history="1">
            <w:r w:rsidR="00E85B24" w:rsidRPr="00724EEA">
              <w:rPr>
                <w:rStyle w:val="Hipervnculo"/>
                <w:noProof/>
              </w:rPr>
              <w:t>4.2.2</w:t>
            </w:r>
            <w:r w:rsidR="00E85B24">
              <w:rPr>
                <w:rFonts w:asciiTheme="minorHAnsi" w:eastAsiaTheme="minorEastAsia" w:hAnsiTheme="minorHAnsi"/>
                <w:noProof/>
                <w:sz w:val="22"/>
                <w:lang w:eastAsia="es-CO"/>
              </w:rPr>
              <w:tab/>
            </w:r>
            <w:r w:rsidR="00E85B24" w:rsidRPr="00724EEA">
              <w:rPr>
                <w:rStyle w:val="Hipervnculo"/>
                <w:noProof/>
              </w:rPr>
              <w:t>Conclusiones</w:t>
            </w:r>
            <w:r w:rsidR="00E85B24">
              <w:rPr>
                <w:noProof/>
                <w:webHidden/>
              </w:rPr>
              <w:tab/>
            </w:r>
            <w:r w:rsidR="00E85B24">
              <w:rPr>
                <w:noProof/>
                <w:webHidden/>
              </w:rPr>
              <w:fldChar w:fldCharType="begin"/>
            </w:r>
            <w:r w:rsidR="00E85B24">
              <w:rPr>
                <w:noProof/>
                <w:webHidden/>
              </w:rPr>
              <w:instrText xml:space="preserve"> PAGEREF _Toc73187185 \h </w:instrText>
            </w:r>
            <w:r w:rsidR="00E85B24">
              <w:rPr>
                <w:noProof/>
                <w:webHidden/>
              </w:rPr>
            </w:r>
            <w:r w:rsidR="00E85B24">
              <w:rPr>
                <w:noProof/>
                <w:webHidden/>
              </w:rPr>
              <w:fldChar w:fldCharType="separate"/>
            </w:r>
            <w:r w:rsidR="00E85B24">
              <w:rPr>
                <w:noProof/>
                <w:webHidden/>
              </w:rPr>
              <w:t>81</w:t>
            </w:r>
            <w:r w:rsidR="00E85B24">
              <w:rPr>
                <w:noProof/>
                <w:webHidden/>
              </w:rPr>
              <w:fldChar w:fldCharType="end"/>
            </w:r>
          </w:hyperlink>
        </w:p>
        <w:p w14:paraId="67F2868C"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86" w:history="1">
            <w:r w:rsidR="00E85B24" w:rsidRPr="00724EEA">
              <w:rPr>
                <w:rStyle w:val="Hipervnculo"/>
                <w:noProof/>
              </w:rPr>
              <w:t>4.3</w:t>
            </w:r>
            <w:r w:rsidR="00E85B24">
              <w:rPr>
                <w:rFonts w:asciiTheme="minorHAnsi" w:eastAsiaTheme="minorEastAsia" w:hAnsiTheme="minorHAnsi"/>
                <w:noProof/>
                <w:sz w:val="22"/>
                <w:lang w:eastAsia="es-CO"/>
              </w:rPr>
              <w:tab/>
            </w:r>
            <w:r w:rsidR="00E85B24" w:rsidRPr="00724EEA">
              <w:rPr>
                <w:rStyle w:val="Hipervnculo"/>
                <w:noProof/>
              </w:rPr>
              <w:t>DEFINICIÓN DEL PRODUCTO</w:t>
            </w:r>
            <w:r w:rsidR="00E85B24">
              <w:rPr>
                <w:noProof/>
                <w:webHidden/>
              </w:rPr>
              <w:tab/>
            </w:r>
            <w:r w:rsidR="00E85B24">
              <w:rPr>
                <w:noProof/>
                <w:webHidden/>
              </w:rPr>
              <w:fldChar w:fldCharType="begin"/>
            </w:r>
            <w:r w:rsidR="00E85B24">
              <w:rPr>
                <w:noProof/>
                <w:webHidden/>
              </w:rPr>
              <w:instrText xml:space="preserve"> PAGEREF _Toc73187186 \h </w:instrText>
            </w:r>
            <w:r w:rsidR="00E85B24">
              <w:rPr>
                <w:noProof/>
                <w:webHidden/>
              </w:rPr>
            </w:r>
            <w:r w:rsidR="00E85B24">
              <w:rPr>
                <w:noProof/>
                <w:webHidden/>
              </w:rPr>
              <w:fldChar w:fldCharType="separate"/>
            </w:r>
            <w:r w:rsidR="00E85B24">
              <w:rPr>
                <w:noProof/>
                <w:webHidden/>
              </w:rPr>
              <w:t>82</w:t>
            </w:r>
            <w:r w:rsidR="00E85B24">
              <w:rPr>
                <w:noProof/>
                <w:webHidden/>
              </w:rPr>
              <w:fldChar w:fldCharType="end"/>
            </w:r>
          </w:hyperlink>
        </w:p>
        <w:p w14:paraId="67F2868D"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87" w:history="1">
            <w:r w:rsidR="00E85B24" w:rsidRPr="00724EEA">
              <w:rPr>
                <w:rStyle w:val="Hipervnculo"/>
                <w:noProof/>
              </w:rPr>
              <w:t>4.3.1</w:t>
            </w:r>
            <w:r w:rsidR="00E85B24">
              <w:rPr>
                <w:rFonts w:asciiTheme="minorHAnsi" w:eastAsiaTheme="minorEastAsia" w:hAnsiTheme="minorHAnsi"/>
                <w:noProof/>
                <w:sz w:val="22"/>
                <w:lang w:eastAsia="es-CO"/>
              </w:rPr>
              <w:tab/>
            </w:r>
            <w:r w:rsidR="00E85B24" w:rsidRPr="00724EEA">
              <w:rPr>
                <w:rStyle w:val="Hipervnculo"/>
                <w:noProof/>
              </w:rPr>
              <w:t>Moodboard</w:t>
            </w:r>
            <w:r w:rsidR="00E85B24">
              <w:rPr>
                <w:noProof/>
                <w:webHidden/>
              </w:rPr>
              <w:tab/>
            </w:r>
            <w:r w:rsidR="00E85B24">
              <w:rPr>
                <w:noProof/>
                <w:webHidden/>
              </w:rPr>
              <w:fldChar w:fldCharType="begin"/>
            </w:r>
            <w:r w:rsidR="00E85B24">
              <w:rPr>
                <w:noProof/>
                <w:webHidden/>
              </w:rPr>
              <w:instrText xml:space="preserve"> PAGEREF _Toc73187187 \h </w:instrText>
            </w:r>
            <w:r w:rsidR="00E85B24">
              <w:rPr>
                <w:noProof/>
                <w:webHidden/>
              </w:rPr>
            </w:r>
            <w:r w:rsidR="00E85B24">
              <w:rPr>
                <w:noProof/>
                <w:webHidden/>
              </w:rPr>
              <w:fldChar w:fldCharType="separate"/>
            </w:r>
            <w:r w:rsidR="00E85B24">
              <w:rPr>
                <w:noProof/>
                <w:webHidden/>
              </w:rPr>
              <w:t>82</w:t>
            </w:r>
            <w:r w:rsidR="00E85B24">
              <w:rPr>
                <w:noProof/>
                <w:webHidden/>
              </w:rPr>
              <w:fldChar w:fldCharType="end"/>
            </w:r>
          </w:hyperlink>
        </w:p>
        <w:p w14:paraId="67F2868E"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88" w:history="1">
            <w:r w:rsidR="00E85B24" w:rsidRPr="00724EEA">
              <w:rPr>
                <w:rStyle w:val="Hipervnculo"/>
                <w:noProof/>
              </w:rPr>
              <w:t>4.3.2</w:t>
            </w:r>
            <w:r w:rsidR="00E85B24">
              <w:rPr>
                <w:rFonts w:asciiTheme="minorHAnsi" w:eastAsiaTheme="minorEastAsia" w:hAnsiTheme="minorHAnsi"/>
                <w:noProof/>
                <w:sz w:val="22"/>
                <w:lang w:eastAsia="es-CO"/>
              </w:rPr>
              <w:tab/>
            </w:r>
            <w:r w:rsidR="00E85B24" w:rsidRPr="00724EEA">
              <w:rPr>
                <w:rStyle w:val="Hipervnculo"/>
                <w:noProof/>
              </w:rPr>
              <w:t>Cuadro genartpro</w:t>
            </w:r>
            <w:r w:rsidR="00E85B24">
              <w:rPr>
                <w:noProof/>
                <w:webHidden/>
              </w:rPr>
              <w:tab/>
            </w:r>
            <w:r w:rsidR="00E85B24">
              <w:rPr>
                <w:noProof/>
                <w:webHidden/>
              </w:rPr>
              <w:fldChar w:fldCharType="begin"/>
            </w:r>
            <w:r w:rsidR="00E85B24">
              <w:rPr>
                <w:noProof/>
                <w:webHidden/>
              </w:rPr>
              <w:instrText xml:space="preserve"> PAGEREF _Toc73187188 \h </w:instrText>
            </w:r>
            <w:r w:rsidR="00E85B24">
              <w:rPr>
                <w:noProof/>
                <w:webHidden/>
              </w:rPr>
            </w:r>
            <w:r w:rsidR="00E85B24">
              <w:rPr>
                <w:noProof/>
                <w:webHidden/>
              </w:rPr>
              <w:fldChar w:fldCharType="separate"/>
            </w:r>
            <w:r w:rsidR="00E85B24">
              <w:rPr>
                <w:noProof/>
                <w:webHidden/>
              </w:rPr>
              <w:t>85</w:t>
            </w:r>
            <w:r w:rsidR="00E85B24">
              <w:rPr>
                <w:noProof/>
                <w:webHidden/>
              </w:rPr>
              <w:fldChar w:fldCharType="end"/>
            </w:r>
          </w:hyperlink>
        </w:p>
        <w:p w14:paraId="67F2868F"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89" w:history="1">
            <w:r w:rsidR="00E85B24" w:rsidRPr="00724EEA">
              <w:rPr>
                <w:rStyle w:val="Hipervnculo"/>
                <w:noProof/>
              </w:rPr>
              <w:t>4.3.3</w:t>
            </w:r>
            <w:r w:rsidR="00E85B24">
              <w:rPr>
                <w:rFonts w:asciiTheme="minorHAnsi" w:eastAsiaTheme="minorEastAsia" w:hAnsiTheme="minorHAnsi"/>
                <w:noProof/>
                <w:sz w:val="22"/>
                <w:lang w:eastAsia="es-CO"/>
              </w:rPr>
              <w:tab/>
            </w:r>
            <w:r w:rsidR="00E85B24" w:rsidRPr="00724EEA">
              <w:rPr>
                <w:rStyle w:val="Hipervnculo"/>
                <w:noProof/>
              </w:rPr>
              <w:t>Tabla de forma y función</w:t>
            </w:r>
            <w:r w:rsidR="00E85B24">
              <w:rPr>
                <w:noProof/>
                <w:webHidden/>
              </w:rPr>
              <w:tab/>
            </w:r>
            <w:r w:rsidR="00E85B24">
              <w:rPr>
                <w:noProof/>
                <w:webHidden/>
              </w:rPr>
              <w:fldChar w:fldCharType="begin"/>
            </w:r>
            <w:r w:rsidR="00E85B24">
              <w:rPr>
                <w:noProof/>
                <w:webHidden/>
              </w:rPr>
              <w:instrText xml:space="preserve"> PAGEREF _Toc73187189 \h </w:instrText>
            </w:r>
            <w:r w:rsidR="00E85B24">
              <w:rPr>
                <w:noProof/>
                <w:webHidden/>
              </w:rPr>
            </w:r>
            <w:r w:rsidR="00E85B24">
              <w:rPr>
                <w:noProof/>
                <w:webHidden/>
              </w:rPr>
              <w:fldChar w:fldCharType="separate"/>
            </w:r>
            <w:r w:rsidR="00E85B24">
              <w:rPr>
                <w:noProof/>
                <w:webHidden/>
              </w:rPr>
              <w:t>87</w:t>
            </w:r>
            <w:r w:rsidR="00E85B24">
              <w:rPr>
                <w:noProof/>
                <w:webHidden/>
              </w:rPr>
              <w:fldChar w:fldCharType="end"/>
            </w:r>
          </w:hyperlink>
        </w:p>
        <w:p w14:paraId="67F28690"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90" w:history="1">
            <w:r w:rsidR="00E85B24" w:rsidRPr="00724EEA">
              <w:rPr>
                <w:rStyle w:val="Hipervnculo"/>
                <w:noProof/>
              </w:rPr>
              <w:t>4.4</w:t>
            </w:r>
            <w:r w:rsidR="00E85B24">
              <w:rPr>
                <w:rFonts w:asciiTheme="minorHAnsi" w:eastAsiaTheme="minorEastAsia" w:hAnsiTheme="minorHAnsi"/>
                <w:noProof/>
                <w:sz w:val="22"/>
                <w:lang w:eastAsia="es-CO"/>
              </w:rPr>
              <w:tab/>
            </w:r>
            <w:r w:rsidR="00E85B24" w:rsidRPr="00724EEA">
              <w:rPr>
                <w:rStyle w:val="Hipervnculo"/>
                <w:noProof/>
              </w:rPr>
              <w:t>DISEÑO AL DETALLE</w:t>
            </w:r>
            <w:r w:rsidR="00E85B24">
              <w:rPr>
                <w:noProof/>
                <w:webHidden/>
              </w:rPr>
              <w:tab/>
            </w:r>
            <w:r w:rsidR="00E85B24">
              <w:rPr>
                <w:noProof/>
                <w:webHidden/>
              </w:rPr>
              <w:fldChar w:fldCharType="begin"/>
            </w:r>
            <w:r w:rsidR="00E85B24">
              <w:rPr>
                <w:noProof/>
                <w:webHidden/>
              </w:rPr>
              <w:instrText xml:space="preserve"> PAGEREF _Toc73187190 \h </w:instrText>
            </w:r>
            <w:r w:rsidR="00E85B24">
              <w:rPr>
                <w:noProof/>
                <w:webHidden/>
              </w:rPr>
            </w:r>
            <w:r w:rsidR="00E85B24">
              <w:rPr>
                <w:noProof/>
                <w:webHidden/>
              </w:rPr>
              <w:fldChar w:fldCharType="separate"/>
            </w:r>
            <w:r w:rsidR="00E85B24">
              <w:rPr>
                <w:noProof/>
                <w:webHidden/>
              </w:rPr>
              <w:t>88</w:t>
            </w:r>
            <w:r w:rsidR="00E85B24">
              <w:rPr>
                <w:noProof/>
                <w:webHidden/>
              </w:rPr>
              <w:fldChar w:fldCharType="end"/>
            </w:r>
          </w:hyperlink>
        </w:p>
        <w:p w14:paraId="67F28691"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91" w:history="1">
            <w:r w:rsidR="00E85B24" w:rsidRPr="00724EEA">
              <w:rPr>
                <w:rStyle w:val="Hipervnculo"/>
                <w:noProof/>
              </w:rPr>
              <w:t>4.4.1</w:t>
            </w:r>
            <w:r w:rsidR="00E85B24">
              <w:rPr>
                <w:rFonts w:asciiTheme="minorHAnsi" w:eastAsiaTheme="minorEastAsia" w:hAnsiTheme="minorHAnsi"/>
                <w:noProof/>
                <w:sz w:val="22"/>
                <w:lang w:eastAsia="es-CO"/>
              </w:rPr>
              <w:tab/>
            </w:r>
            <w:r w:rsidR="00E85B24" w:rsidRPr="00724EEA">
              <w:rPr>
                <w:rStyle w:val="Hipervnculo"/>
                <w:noProof/>
              </w:rPr>
              <w:t>Propuesta de color</w:t>
            </w:r>
            <w:r w:rsidR="00E85B24">
              <w:rPr>
                <w:noProof/>
                <w:webHidden/>
              </w:rPr>
              <w:tab/>
            </w:r>
            <w:r w:rsidR="00E85B24">
              <w:rPr>
                <w:noProof/>
                <w:webHidden/>
              </w:rPr>
              <w:fldChar w:fldCharType="begin"/>
            </w:r>
            <w:r w:rsidR="00E85B24">
              <w:rPr>
                <w:noProof/>
                <w:webHidden/>
              </w:rPr>
              <w:instrText xml:space="preserve"> PAGEREF _Toc73187191 \h </w:instrText>
            </w:r>
            <w:r w:rsidR="00E85B24">
              <w:rPr>
                <w:noProof/>
                <w:webHidden/>
              </w:rPr>
            </w:r>
            <w:r w:rsidR="00E85B24">
              <w:rPr>
                <w:noProof/>
                <w:webHidden/>
              </w:rPr>
              <w:fldChar w:fldCharType="separate"/>
            </w:r>
            <w:r w:rsidR="00E85B24">
              <w:rPr>
                <w:noProof/>
                <w:webHidden/>
              </w:rPr>
              <w:t>88</w:t>
            </w:r>
            <w:r w:rsidR="00E85B24">
              <w:rPr>
                <w:noProof/>
                <w:webHidden/>
              </w:rPr>
              <w:fldChar w:fldCharType="end"/>
            </w:r>
          </w:hyperlink>
        </w:p>
        <w:p w14:paraId="67F28692"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92" w:history="1">
            <w:r w:rsidR="00E85B24" w:rsidRPr="00724EEA">
              <w:rPr>
                <w:rStyle w:val="Hipervnculo"/>
                <w:noProof/>
              </w:rPr>
              <w:t>4.4.2</w:t>
            </w:r>
            <w:r w:rsidR="00E85B24">
              <w:rPr>
                <w:rFonts w:asciiTheme="minorHAnsi" w:eastAsiaTheme="minorEastAsia" w:hAnsiTheme="minorHAnsi"/>
                <w:noProof/>
                <w:sz w:val="22"/>
                <w:lang w:eastAsia="es-CO"/>
              </w:rPr>
              <w:tab/>
            </w:r>
            <w:r w:rsidR="00E85B24" w:rsidRPr="00724EEA">
              <w:rPr>
                <w:rStyle w:val="Hipervnculo"/>
                <w:noProof/>
              </w:rPr>
              <w:t>Propuesta de material</w:t>
            </w:r>
            <w:r w:rsidR="00E85B24">
              <w:rPr>
                <w:noProof/>
                <w:webHidden/>
              </w:rPr>
              <w:tab/>
            </w:r>
            <w:r w:rsidR="00E85B24">
              <w:rPr>
                <w:noProof/>
                <w:webHidden/>
              </w:rPr>
              <w:fldChar w:fldCharType="begin"/>
            </w:r>
            <w:r w:rsidR="00E85B24">
              <w:rPr>
                <w:noProof/>
                <w:webHidden/>
              </w:rPr>
              <w:instrText xml:space="preserve"> PAGEREF _Toc73187192 \h </w:instrText>
            </w:r>
            <w:r w:rsidR="00E85B24">
              <w:rPr>
                <w:noProof/>
                <w:webHidden/>
              </w:rPr>
            </w:r>
            <w:r w:rsidR="00E85B24">
              <w:rPr>
                <w:noProof/>
                <w:webHidden/>
              </w:rPr>
              <w:fldChar w:fldCharType="separate"/>
            </w:r>
            <w:r w:rsidR="00E85B24">
              <w:rPr>
                <w:noProof/>
                <w:webHidden/>
              </w:rPr>
              <w:t>90</w:t>
            </w:r>
            <w:r w:rsidR="00E85B24">
              <w:rPr>
                <w:noProof/>
                <w:webHidden/>
              </w:rPr>
              <w:fldChar w:fldCharType="end"/>
            </w:r>
          </w:hyperlink>
        </w:p>
        <w:p w14:paraId="67F28693"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93" w:history="1">
            <w:r w:rsidR="00E85B24" w:rsidRPr="00724EEA">
              <w:rPr>
                <w:rStyle w:val="Hipervnculo"/>
                <w:noProof/>
              </w:rPr>
              <w:t>4.4.3</w:t>
            </w:r>
            <w:r w:rsidR="00E85B24">
              <w:rPr>
                <w:rFonts w:asciiTheme="minorHAnsi" w:eastAsiaTheme="minorEastAsia" w:hAnsiTheme="minorHAnsi"/>
                <w:noProof/>
                <w:sz w:val="22"/>
                <w:lang w:eastAsia="es-CO"/>
              </w:rPr>
              <w:tab/>
            </w:r>
            <w:r w:rsidR="00E85B24" w:rsidRPr="00724EEA">
              <w:rPr>
                <w:rStyle w:val="Hipervnculo"/>
                <w:noProof/>
              </w:rPr>
              <w:t>Bocetación</w:t>
            </w:r>
            <w:r w:rsidR="00E85B24">
              <w:rPr>
                <w:noProof/>
                <w:webHidden/>
              </w:rPr>
              <w:tab/>
            </w:r>
            <w:r w:rsidR="00E85B24">
              <w:rPr>
                <w:noProof/>
                <w:webHidden/>
              </w:rPr>
              <w:fldChar w:fldCharType="begin"/>
            </w:r>
            <w:r w:rsidR="00E85B24">
              <w:rPr>
                <w:noProof/>
                <w:webHidden/>
              </w:rPr>
              <w:instrText xml:space="preserve"> PAGEREF _Toc73187193 \h </w:instrText>
            </w:r>
            <w:r w:rsidR="00E85B24">
              <w:rPr>
                <w:noProof/>
                <w:webHidden/>
              </w:rPr>
            </w:r>
            <w:r w:rsidR="00E85B24">
              <w:rPr>
                <w:noProof/>
                <w:webHidden/>
              </w:rPr>
              <w:fldChar w:fldCharType="separate"/>
            </w:r>
            <w:r w:rsidR="00E85B24">
              <w:rPr>
                <w:noProof/>
                <w:webHidden/>
              </w:rPr>
              <w:t>91</w:t>
            </w:r>
            <w:r w:rsidR="00E85B24">
              <w:rPr>
                <w:noProof/>
                <w:webHidden/>
              </w:rPr>
              <w:fldChar w:fldCharType="end"/>
            </w:r>
          </w:hyperlink>
        </w:p>
        <w:p w14:paraId="67F28694"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94" w:history="1">
            <w:r w:rsidR="00E85B24" w:rsidRPr="00724EEA">
              <w:rPr>
                <w:rStyle w:val="Hipervnculo"/>
                <w:noProof/>
              </w:rPr>
              <w:t>4.4.4</w:t>
            </w:r>
            <w:r w:rsidR="00E85B24">
              <w:rPr>
                <w:rFonts w:asciiTheme="minorHAnsi" w:eastAsiaTheme="minorEastAsia" w:hAnsiTheme="minorHAnsi"/>
                <w:noProof/>
                <w:sz w:val="22"/>
                <w:lang w:eastAsia="es-CO"/>
              </w:rPr>
              <w:tab/>
            </w:r>
            <w:r w:rsidR="00E85B24" w:rsidRPr="00724EEA">
              <w:rPr>
                <w:rStyle w:val="Hipervnculo"/>
                <w:noProof/>
              </w:rPr>
              <w:t>Alternativas de diseño</w:t>
            </w:r>
            <w:r w:rsidR="00E85B24">
              <w:rPr>
                <w:noProof/>
                <w:webHidden/>
              </w:rPr>
              <w:tab/>
            </w:r>
            <w:r w:rsidR="00E85B24">
              <w:rPr>
                <w:noProof/>
                <w:webHidden/>
              </w:rPr>
              <w:fldChar w:fldCharType="begin"/>
            </w:r>
            <w:r w:rsidR="00E85B24">
              <w:rPr>
                <w:noProof/>
                <w:webHidden/>
              </w:rPr>
              <w:instrText xml:space="preserve"> PAGEREF _Toc73187194 \h </w:instrText>
            </w:r>
            <w:r w:rsidR="00E85B24">
              <w:rPr>
                <w:noProof/>
                <w:webHidden/>
              </w:rPr>
            </w:r>
            <w:r w:rsidR="00E85B24">
              <w:rPr>
                <w:noProof/>
                <w:webHidden/>
              </w:rPr>
              <w:fldChar w:fldCharType="separate"/>
            </w:r>
            <w:r w:rsidR="00E85B24">
              <w:rPr>
                <w:noProof/>
                <w:webHidden/>
              </w:rPr>
              <w:t>93</w:t>
            </w:r>
            <w:r w:rsidR="00E85B24">
              <w:rPr>
                <w:noProof/>
                <w:webHidden/>
              </w:rPr>
              <w:fldChar w:fldCharType="end"/>
            </w:r>
          </w:hyperlink>
        </w:p>
        <w:p w14:paraId="67F28695"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95" w:history="1">
            <w:r w:rsidR="00E85B24" w:rsidRPr="00724EEA">
              <w:rPr>
                <w:rStyle w:val="Hipervnculo"/>
                <w:noProof/>
              </w:rPr>
              <w:t>4.4.5</w:t>
            </w:r>
            <w:r w:rsidR="00E85B24">
              <w:rPr>
                <w:rFonts w:asciiTheme="minorHAnsi" w:eastAsiaTheme="minorEastAsia" w:hAnsiTheme="minorHAnsi"/>
                <w:noProof/>
                <w:sz w:val="22"/>
                <w:lang w:eastAsia="es-CO"/>
              </w:rPr>
              <w:tab/>
            </w:r>
            <w:r w:rsidR="00E85B24" w:rsidRPr="00724EEA">
              <w:rPr>
                <w:rStyle w:val="Hipervnculo"/>
                <w:noProof/>
              </w:rPr>
              <w:t>Modelación formal</w:t>
            </w:r>
            <w:r w:rsidR="00E85B24">
              <w:rPr>
                <w:noProof/>
                <w:webHidden/>
              </w:rPr>
              <w:tab/>
            </w:r>
            <w:r w:rsidR="00E85B24">
              <w:rPr>
                <w:noProof/>
                <w:webHidden/>
              </w:rPr>
              <w:fldChar w:fldCharType="begin"/>
            </w:r>
            <w:r w:rsidR="00E85B24">
              <w:rPr>
                <w:noProof/>
                <w:webHidden/>
              </w:rPr>
              <w:instrText xml:space="preserve"> PAGEREF _Toc73187195 \h </w:instrText>
            </w:r>
            <w:r w:rsidR="00E85B24">
              <w:rPr>
                <w:noProof/>
                <w:webHidden/>
              </w:rPr>
            </w:r>
            <w:r w:rsidR="00E85B24">
              <w:rPr>
                <w:noProof/>
                <w:webHidden/>
              </w:rPr>
              <w:fldChar w:fldCharType="separate"/>
            </w:r>
            <w:r w:rsidR="00E85B24">
              <w:rPr>
                <w:noProof/>
                <w:webHidden/>
              </w:rPr>
              <w:t>94</w:t>
            </w:r>
            <w:r w:rsidR="00E85B24">
              <w:rPr>
                <w:noProof/>
                <w:webHidden/>
              </w:rPr>
              <w:fldChar w:fldCharType="end"/>
            </w:r>
          </w:hyperlink>
        </w:p>
        <w:p w14:paraId="67F28696"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196" w:history="1">
            <w:r w:rsidR="00E85B24" w:rsidRPr="00724EEA">
              <w:rPr>
                <w:rStyle w:val="Hipervnculo"/>
                <w:noProof/>
              </w:rPr>
              <w:t>4.5</w:t>
            </w:r>
            <w:r w:rsidR="00E85B24">
              <w:rPr>
                <w:rFonts w:asciiTheme="minorHAnsi" w:eastAsiaTheme="minorEastAsia" w:hAnsiTheme="minorHAnsi"/>
                <w:noProof/>
                <w:sz w:val="22"/>
                <w:lang w:eastAsia="es-CO"/>
              </w:rPr>
              <w:tab/>
            </w:r>
            <w:r w:rsidR="00E85B24" w:rsidRPr="00724EEA">
              <w:rPr>
                <w:rStyle w:val="Hipervnculo"/>
                <w:noProof/>
              </w:rPr>
              <w:t>PROPUESTA DE DISEÑO</w:t>
            </w:r>
            <w:r w:rsidR="00E85B24">
              <w:rPr>
                <w:noProof/>
                <w:webHidden/>
              </w:rPr>
              <w:tab/>
            </w:r>
            <w:r w:rsidR="00E85B24">
              <w:rPr>
                <w:noProof/>
                <w:webHidden/>
              </w:rPr>
              <w:fldChar w:fldCharType="begin"/>
            </w:r>
            <w:r w:rsidR="00E85B24">
              <w:rPr>
                <w:noProof/>
                <w:webHidden/>
              </w:rPr>
              <w:instrText xml:space="preserve"> PAGEREF _Toc73187196 \h </w:instrText>
            </w:r>
            <w:r w:rsidR="00E85B24">
              <w:rPr>
                <w:noProof/>
                <w:webHidden/>
              </w:rPr>
            </w:r>
            <w:r w:rsidR="00E85B24">
              <w:rPr>
                <w:noProof/>
                <w:webHidden/>
              </w:rPr>
              <w:fldChar w:fldCharType="separate"/>
            </w:r>
            <w:r w:rsidR="00E85B24">
              <w:rPr>
                <w:noProof/>
                <w:webHidden/>
              </w:rPr>
              <w:t>95</w:t>
            </w:r>
            <w:r w:rsidR="00E85B24">
              <w:rPr>
                <w:noProof/>
                <w:webHidden/>
              </w:rPr>
              <w:fldChar w:fldCharType="end"/>
            </w:r>
          </w:hyperlink>
        </w:p>
        <w:p w14:paraId="67F28697"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97" w:history="1">
            <w:r w:rsidR="00E85B24" w:rsidRPr="00724EEA">
              <w:rPr>
                <w:rStyle w:val="Hipervnculo"/>
                <w:noProof/>
              </w:rPr>
              <w:t>4.5.1</w:t>
            </w:r>
            <w:r w:rsidR="00E85B24">
              <w:rPr>
                <w:rFonts w:asciiTheme="minorHAnsi" w:eastAsiaTheme="minorEastAsia" w:hAnsiTheme="minorHAnsi"/>
                <w:noProof/>
                <w:sz w:val="22"/>
                <w:lang w:eastAsia="es-CO"/>
              </w:rPr>
              <w:tab/>
            </w:r>
            <w:r w:rsidR="00E85B24" w:rsidRPr="00724EEA">
              <w:rPr>
                <w:rStyle w:val="Hipervnculo"/>
                <w:noProof/>
              </w:rPr>
              <w:t>Representación bidimensional</w:t>
            </w:r>
            <w:r w:rsidR="00E85B24">
              <w:rPr>
                <w:noProof/>
                <w:webHidden/>
              </w:rPr>
              <w:tab/>
            </w:r>
            <w:r w:rsidR="00E85B24">
              <w:rPr>
                <w:noProof/>
                <w:webHidden/>
              </w:rPr>
              <w:fldChar w:fldCharType="begin"/>
            </w:r>
            <w:r w:rsidR="00E85B24">
              <w:rPr>
                <w:noProof/>
                <w:webHidden/>
              </w:rPr>
              <w:instrText xml:space="preserve"> PAGEREF _Toc73187197 \h </w:instrText>
            </w:r>
            <w:r w:rsidR="00E85B24">
              <w:rPr>
                <w:noProof/>
                <w:webHidden/>
              </w:rPr>
            </w:r>
            <w:r w:rsidR="00E85B24">
              <w:rPr>
                <w:noProof/>
                <w:webHidden/>
              </w:rPr>
              <w:fldChar w:fldCharType="separate"/>
            </w:r>
            <w:r w:rsidR="00E85B24">
              <w:rPr>
                <w:noProof/>
                <w:webHidden/>
              </w:rPr>
              <w:t>95</w:t>
            </w:r>
            <w:r w:rsidR="00E85B24">
              <w:rPr>
                <w:noProof/>
                <w:webHidden/>
              </w:rPr>
              <w:fldChar w:fldCharType="end"/>
            </w:r>
          </w:hyperlink>
        </w:p>
        <w:p w14:paraId="67F28698"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98" w:history="1">
            <w:r w:rsidR="00E85B24" w:rsidRPr="00724EEA">
              <w:rPr>
                <w:rStyle w:val="Hipervnculo"/>
                <w:noProof/>
              </w:rPr>
              <w:t>4.5.2</w:t>
            </w:r>
            <w:r w:rsidR="00E85B24">
              <w:rPr>
                <w:rFonts w:asciiTheme="minorHAnsi" w:eastAsiaTheme="minorEastAsia" w:hAnsiTheme="minorHAnsi"/>
                <w:noProof/>
                <w:sz w:val="22"/>
                <w:lang w:eastAsia="es-CO"/>
              </w:rPr>
              <w:tab/>
            </w:r>
            <w:r w:rsidR="00E85B24" w:rsidRPr="00724EEA">
              <w:rPr>
                <w:rStyle w:val="Hipervnculo"/>
                <w:noProof/>
              </w:rPr>
              <w:t>Despiece</w:t>
            </w:r>
            <w:r w:rsidR="00E85B24">
              <w:rPr>
                <w:noProof/>
                <w:webHidden/>
              </w:rPr>
              <w:tab/>
            </w:r>
            <w:r w:rsidR="00E85B24">
              <w:rPr>
                <w:noProof/>
                <w:webHidden/>
              </w:rPr>
              <w:fldChar w:fldCharType="begin"/>
            </w:r>
            <w:r w:rsidR="00E85B24">
              <w:rPr>
                <w:noProof/>
                <w:webHidden/>
              </w:rPr>
              <w:instrText xml:space="preserve"> PAGEREF _Toc73187198 \h </w:instrText>
            </w:r>
            <w:r w:rsidR="00E85B24">
              <w:rPr>
                <w:noProof/>
                <w:webHidden/>
              </w:rPr>
            </w:r>
            <w:r w:rsidR="00E85B24">
              <w:rPr>
                <w:noProof/>
                <w:webHidden/>
              </w:rPr>
              <w:fldChar w:fldCharType="separate"/>
            </w:r>
            <w:r w:rsidR="00E85B24">
              <w:rPr>
                <w:noProof/>
                <w:webHidden/>
              </w:rPr>
              <w:t>96</w:t>
            </w:r>
            <w:r w:rsidR="00E85B24">
              <w:rPr>
                <w:noProof/>
                <w:webHidden/>
              </w:rPr>
              <w:fldChar w:fldCharType="end"/>
            </w:r>
          </w:hyperlink>
        </w:p>
        <w:p w14:paraId="67F28699"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199" w:history="1">
            <w:r w:rsidR="00E85B24" w:rsidRPr="00724EEA">
              <w:rPr>
                <w:rStyle w:val="Hipervnculo"/>
                <w:noProof/>
              </w:rPr>
              <w:t>4.5.3</w:t>
            </w:r>
            <w:r w:rsidR="00E85B24">
              <w:rPr>
                <w:rFonts w:asciiTheme="minorHAnsi" w:eastAsiaTheme="minorEastAsia" w:hAnsiTheme="minorHAnsi"/>
                <w:noProof/>
                <w:sz w:val="22"/>
                <w:lang w:eastAsia="es-CO"/>
              </w:rPr>
              <w:tab/>
            </w:r>
            <w:r w:rsidR="00E85B24" w:rsidRPr="00724EEA">
              <w:rPr>
                <w:rStyle w:val="Hipervnculo"/>
                <w:noProof/>
              </w:rPr>
              <w:t>Componentes</w:t>
            </w:r>
            <w:r w:rsidR="00E85B24">
              <w:rPr>
                <w:noProof/>
                <w:webHidden/>
              </w:rPr>
              <w:tab/>
            </w:r>
            <w:r w:rsidR="00E85B24">
              <w:rPr>
                <w:noProof/>
                <w:webHidden/>
              </w:rPr>
              <w:fldChar w:fldCharType="begin"/>
            </w:r>
            <w:r w:rsidR="00E85B24">
              <w:rPr>
                <w:noProof/>
                <w:webHidden/>
              </w:rPr>
              <w:instrText xml:space="preserve"> PAGEREF _Toc73187199 \h </w:instrText>
            </w:r>
            <w:r w:rsidR="00E85B24">
              <w:rPr>
                <w:noProof/>
                <w:webHidden/>
              </w:rPr>
            </w:r>
            <w:r w:rsidR="00E85B24">
              <w:rPr>
                <w:noProof/>
                <w:webHidden/>
              </w:rPr>
              <w:fldChar w:fldCharType="separate"/>
            </w:r>
            <w:r w:rsidR="00E85B24">
              <w:rPr>
                <w:noProof/>
                <w:webHidden/>
              </w:rPr>
              <w:t>97</w:t>
            </w:r>
            <w:r w:rsidR="00E85B24">
              <w:rPr>
                <w:noProof/>
                <w:webHidden/>
              </w:rPr>
              <w:fldChar w:fldCharType="end"/>
            </w:r>
          </w:hyperlink>
        </w:p>
        <w:p w14:paraId="67F2869A" w14:textId="77777777" w:rsidR="00E85B24" w:rsidRDefault="00B2005C">
          <w:pPr>
            <w:pStyle w:val="TDC3"/>
            <w:tabs>
              <w:tab w:val="left" w:pos="880"/>
              <w:tab w:val="right" w:leader="dot" w:pos="8828"/>
            </w:tabs>
            <w:rPr>
              <w:rFonts w:asciiTheme="minorHAnsi" w:eastAsiaTheme="minorEastAsia" w:hAnsiTheme="minorHAnsi"/>
              <w:noProof/>
              <w:sz w:val="22"/>
              <w:lang w:eastAsia="es-CO"/>
            </w:rPr>
          </w:pPr>
          <w:hyperlink w:anchor="_Toc73187200" w:history="1">
            <w:r w:rsidR="00E85B24" w:rsidRPr="00724EEA">
              <w:rPr>
                <w:rStyle w:val="Hipervnculo"/>
                <w:rFonts w:ascii="Symbol" w:hAnsi="Symbol"/>
                <w:noProof/>
              </w:rPr>
              <w:t></w:t>
            </w:r>
            <w:r w:rsidR="00E85B24">
              <w:rPr>
                <w:rFonts w:asciiTheme="minorHAnsi" w:eastAsiaTheme="minorEastAsia" w:hAnsiTheme="minorHAnsi"/>
                <w:noProof/>
                <w:sz w:val="22"/>
                <w:lang w:eastAsia="es-CO"/>
              </w:rPr>
              <w:tab/>
            </w:r>
            <w:r w:rsidR="00E85B24" w:rsidRPr="00724EEA">
              <w:rPr>
                <w:rStyle w:val="Hipervnculo"/>
                <w:noProof/>
              </w:rPr>
              <w:t>Piezas Fabricadas:</w:t>
            </w:r>
            <w:r w:rsidR="00E85B24">
              <w:rPr>
                <w:noProof/>
                <w:webHidden/>
              </w:rPr>
              <w:tab/>
            </w:r>
            <w:r w:rsidR="00E85B24">
              <w:rPr>
                <w:noProof/>
                <w:webHidden/>
              </w:rPr>
              <w:fldChar w:fldCharType="begin"/>
            </w:r>
            <w:r w:rsidR="00E85B24">
              <w:rPr>
                <w:noProof/>
                <w:webHidden/>
              </w:rPr>
              <w:instrText xml:space="preserve"> PAGEREF _Toc73187200 \h </w:instrText>
            </w:r>
            <w:r w:rsidR="00E85B24">
              <w:rPr>
                <w:noProof/>
                <w:webHidden/>
              </w:rPr>
            </w:r>
            <w:r w:rsidR="00E85B24">
              <w:rPr>
                <w:noProof/>
                <w:webHidden/>
              </w:rPr>
              <w:fldChar w:fldCharType="separate"/>
            </w:r>
            <w:r w:rsidR="00E85B24">
              <w:rPr>
                <w:noProof/>
                <w:webHidden/>
              </w:rPr>
              <w:t>97</w:t>
            </w:r>
            <w:r w:rsidR="00E85B24">
              <w:rPr>
                <w:noProof/>
                <w:webHidden/>
              </w:rPr>
              <w:fldChar w:fldCharType="end"/>
            </w:r>
          </w:hyperlink>
        </w:p>
        <w:p w14:paraId="67F2869B" w14:textId="77777777" w:rsidR="00E85B24" w:rsidRDefault="00B2005C">
          <w:pPr>
            <w:pStyle w:val="TDC3"/>
            <w:tabs>
              <w:tab w:val="right" w:leader="dot" w:pos="8828"/>
            </w:tabs>
            <w:rPr>
              <w:rFonts w:asciiTheme="minorHAnsi" w:eastAsiaTheme="minorEastAsia" w:hAnsiTheme="minorHAnsi"/>
              <w:noProof/>
              <w:sz w:val="22"/>
              <w:lang w:eastAsia="es-CO"/>
            </w:rPr>
          </w:pPr>
          <w:hyperlink w:anchor="_Toc73187201" w:history="1">
            <w:r w:rsidR="00E85B24" w:rsidRPr="00724EEA">
              <w:rPr>
                <w:rStyle w:val="Hipervnculo"/>
                <w:noProof/>
              </w:rPr>
              <w:t>Piezas Tercerizadas:</w:t>
            </w:r>
            <w:r w:rsidR="00E85B24">
              <w:rPr>
                <w:noProof/>
                <w:webHidden/>
              </w:rPr>
              <w:tab/>
            </w:r>
            <w:r w:rsidR="00E85B24">
              <w:rPr>
                <w:noProof/>
                <w:webHidden/>
              </w:rPr>
              <w:fldChar w:fldCharType="begin"/>
            </w:r>
            <w:r w:rsidR="00E85B24">
              <w:rPr>
                <w:noProof/>
                <w:webHidden/>
              </w:rPr>
              <w:instrText xml:space="preserve"> PAGEREF _Toc73187201 \h </w:instrText>
            </w:r>
            <w:r w:rsidR="00E85B24">
              <w:rPr>
                <w:noProof/>
                <w:webHidden/>
              </w:rPr>
            </w:r>
            <w:r w:rsidR="00E85B24">
              <w:rPr>
                <w:noProof/>
                <w:webHidden/>
              </w:rPr>
              <w:fldChar w:fldCharType="separate"/>
            </w:r>
            <w:r w:rsidR="00E85B24">
              <w:rPr>
                <w:noProof/>
                <w:webHidden/>
              </w:rPr>
              <w:t>98</w:t>
            </w:r>
            <w:r w:rsidR="00E85B24">
              <w:rPr>
                <w:noProof/>
                <w:webHidden/>
              </w:rPr>
              <w:fldChar w:fldCharType="end"/>
            </w:r>
          </w:hyperlink>
        </w:p>
        <w:p w14:paraId="67F2869C"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02" w:history="1">
            <w:r w:rsidR="00E85B24" w:rsidRPr="00724EEA">
              <w:rPr>
                <w:rStyle w:val="Hipervnculo"/>
                <w:noProof/>
              </w:rPr>
              <w:t>4.5.3</w:t>
            </w:r>
            <w:r w:rsidR="00E85B24">
              <w:rPr>
                <w:rFonts w:asciiTheme="minorHAnsi" w:eastAsiaTheme="minorEastAsia" w:hAnsiTheme="minorHAnsi"/>
                <w:noProof/>
                <w:sz w:val="22"/>
                <w:lang w:eastAsia="es-CO"/>
              </w:rPr>
              <w:tab/>
            </w:r>
            <w:r w:rsidR="00E85B24" w:rsidRPr="00724EEA">
              <w:rPr>
                <w:rStyle w:val="Hipervnculo"/>
                <w:noProof/>
              </w:rPr>
              <w:t>Planos</w:t>
            </w:r>
            <w:r w:rsidR="00E85B24">
              <w:rPr>
                <w:noProof/>
                <w:webHidden/>
              </w:rPr>
              <w:tab/>
            </w:r>
            <w:r w:rsidR="00E85B24">
              <w:rPr>
                <w:noProof/>
                <w:webHidden/>
              </w:rPr>
              <w:fldChar w:fldCharType="begin"/>
            </w:r>
            <w:r w:rsidR="00E85B24">
              <w:rPr>
                <w:noProof/>
                <w:webHidden/>
              </w:rPr>
              <w:instrText xml:space="preserve"> PAGEREF _Toc73187202 \h </w:instrText>
            </w:r>
            <w:r w:rsidR="00E85B24">
              <w:rPr>
                <w:noProof/>
                <w:webHidden/>
              </w:rPr>
            </w:r>
            <w:r w:rsidR="00E85B24">
              <w:rPr>
                <w:noProof/>
                <w:webHidden/>
              </w:rPr>
              <w:fldChar w:fldCharType="separate"/>
            </w:r>
            <w:r w:rsidR="00E85B24">
              <w:rPr>
                <w:noProof/>
                <w:webHidden/>
              </w:rPr>
              <w:t>99</w:t>
            </w:r>
            <w:r w:rsidR="00E85B24">
              <w:rPr>
                <w:noProof/>
                <w:webHidden/>
              </w:rPr>
              <w:fldChar w:fldCharType="end"/>
            </w:r>
          </w:hyperlink>
        </w:p>
        <w:p w14:paraId="67F2869D"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03" w:history="1">
            <w:r w:rsidR="00E85B24" w:rsidRPr="00724EEA">
              <w:rPr>
                <w:rStyle w:val="Hipervnculo"/>
                <w:noProof/>
              </w:rPr>
              <w:t>4.5.4</w:t>
            </w:r>
            <w:r w:rsidR="00E85B24">
              <w:rPr>
                <w:rFonts w:asciiTheme="minorHAnsi" w:eastAsiaTheme="minorEastAsia" w:hAnsiTheme="minorHAnsi"/>
                <w:noProof/>
                <w:sz w:val="22"/>
                <w:lang w:eastAsia="es-CO"/>
              </w:rPr>
              <w:tab/>
            </w:r>
            <w:r w:rsidR="00E85B24" w:rsidRPr="00724EEA">
              <w:rPr>
                <w:rStyle w:val="Hipervnculo"/>
                <w:noProof/>
              </w:rPr>
              <w:t>Simulación</w:t>
            </w:r>
            <w:r w:rsidR="00E85B24">
              <w:rPr>
                <w:noProof/>
                <w:webHidden/>
              </w:rPr>
              <w:tab/>
            </w:r>
            <w:r w:rsidR="00E85B24">
              <w:rPr>
                <w:noProof/>
                <w:webHidden/>
              </w:rPr>
              <w:fldChar w:fldCharType="begin"/>
            </w:r>
            <w:r w:rsidR="00E85B24">
              <w:rPr>
                <w:noProof/>
                <w:webHidden/>
              </w:rPr>
              <w:instrText xml:space="preserve"> PAGEREF _Toc73187203 \h </w:instrText>
            </w:r>
            <w:r w:rsidR="00E85B24">
              <w:rPr>
                <w:noProof/>
                <w:webHidden/>
              </w:rPr>
            </w:r>
            <w:r w:rsidR="00E85B24">
              <w:rPr>
                <w:noProof/>
                <w:webHidden/>
              </w:rPr>
              <w:fldChar w:fldCharType="separate"/>
            </w:r>
            <w:r w:rsidR="00E85B24">
              <w:rPr>
                <w:noProof/>
                <w:webHidden/>
              </w:rPr>
              <w:t>102</w:t>
            </w:r>
            <w:r w:rsidR="00E85B24">
              <w:rPr>
                <w:noProof/>
                <w:webHidden/>
              </w:rPr>
              <w:fldChar w:fldCharType="end"/>
            </w:r>
          </w:hyperlink>
        </w:p>
        <w:p w14:paraId="67F2869E" w14:textId="77777777" w:rsidR="00E85B24" w:rsidRDefault="00B2005C">
          <w:pPr>
            <w:pStyle w:val="TDC1"/>
            <w:tabs>
              <w:tab w:val="left" w:pos="480"/>
            </w:tabs>
            <w:rPr>
              <w:rFonts w:asciiTheme="minorHAnsi" w:eastAsiaTheme="minorEastAsia" w:hAnsiTheme="minorHAnsi"/>
              <w:noProof/>
              <w:sz w:val="22"/>
              <w:lang w:eastAsia="es-CO"/>
            </w:rPr>
          </w:pPr>
          <w:hyperlink w:anchor="_Toc73187204" w:history="1">
            <w:r w:rsidR="00E85B24" w:rsidRPr="00724EEA">
              <w:rPr>
                <w:rStyle w:val="Hipervnculo"/>
                <w:noProof/>
              </w:rPr>
              <w:t>5.</w:t>
            </w:r>
            <w:r w:rsidR="00E85B24">
              <w:rPr>
                <w:rFonts w:asciiTheme="minorHAnsi" w:eastAsiaTheme="minorEastAsia" w:hAnsiTheme="minorHAnsi"/>
                <w:noProof/>
                <w:sz w:val="22"/>
                <w:lang w:eastAsia="es-CO"/>
              </w:rPr>
              <w:tab/>
            </w:r>
            <w:r w:rsidR="00E85B24" w:rsidRPr="00724EEA">
              <w:rPr>
                <w:rStyle w:val="Hipervnculo"/>
                <w:noProof/>
              </w:rPr>
              <w:t>INVESTIGACIÓN DE MERCADO</w:t>
            </w:r>
            <w:r w:rsidR="00E85B24">
              <w:rPr>
                <w:noProof/>
                <w:webHidden/>
              </w:rPr>
              <w:tab/>
            </w:r>
            <w:r w:rsidR="00E85B24">
              <w:rPr>
                <w:noProof/>
                <w:webHidden/>
              </w:rPr>
              <w:fldChar w:fldCharType="begin"/>
            </w:r>
            <w:r w:rsidR="00E85B24">
              <w:rPr>
                <w:noProof/>
                <w:webHidden/>
              </w:rPr>
              <w:instrText xml:space="preserve"> PAGEREF _Toc73187204 \h </w:instrText>
            </w:r>
            <w:r w:rsidR="00E85B24">
              <w:rPr>
                <w:noProof/>
                <w:webHidden/>
              </w:rPr>
            </w:r>
            <w:r w:rsidR="00E85B24">
              <w:rPr>
                <w:noProof/>
                <w:webHidden/>
              </w:rPr>
              <w:fldChar w:fldCharType="separate"/>
            </w:r>
            <w:r w:rsidR="00E85B24">
              <w:rPr>
                <w:noProof/>
                <w:webHidden/>
              </w:rPr>
              <w:t>102</w:t>
            </w:r>
            <w:r w:rsidR="00E85B24">
              <w:rPr>
                <w:noProof/>
                <w:webHidden/>
              </w:rPr>
              <w:fldChar w:fldCharType="end"/>
            </w:r>
          </w:hyperlink>
        </w:p>
        <w:p w14:paraId="67F2869F"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205" w:history="1">
            <w:r w:rsidR="00E85B24" w:rsidRPr="00724EEA">
              <w:rPr>
                <w:rStyle w:val="Hipervnculo"/>
                <w:noProof/>
              </w:rPr>
              <w:t>5.1</w:t>
            </w:r>
            <w:r w:rsidR="00E85B24">
              <w:rPr>
                <w:rFonts w:asciiTheme="minorHAnsi" w:eastAsiaTheme="minorEastAsia" w:hAnsiTheme="minorHAnsi"/>
                <w:noProof/>
                <w:sz w:val="22"/>
                <w:lang w:eastAsia="es-CO"/>
              </w:rPr>
              <w:tab/>
            </w:r>
            <w:r w:rsidR="00E85B24" w:rsidRPr="00724EEA">
              <w:rPr>
                <w:rStyle w:val="Hipervnculo"/>
                <w:noProof/>
              </w:rPr>
              <w:t>ESTUDIO DE LA POBLACIÓN #2</w:t>
            </w:r>
            <w:r w:rsidR="00E85B24">
              <w:rPr>
                <w:noProof/>
                <w:webHidden/>
              </w:rPr>
              <w:tab/>
            </w:r>
            <w:r w:rsidR="00E85B24">
              <w:rPr>
                <w:noProof/>
                <w:webHidden/>
              </w:rPr>
              <w:fldChar w:fldCharType="begin"/>
            </w:r>
            <w:r w:rsidR="00E85B24">
              <w:rPr>
                <w:noProof/>
                <w:webHidden/>
              </w:rPr>
              <w:instrText xml:space="preserve"> PAGEREF _Toc73187205 \h </w:instrText>
            </w:r>
            <w:r w:rsidR="00E85B24">
              <w:rPr>
                <w:noProof/>
                <w:webHidden/>
              </w:rPr>
            </w:r>
            <w:r w:rsidR="00E85B24">
              <w:rPr>
                <w:noProof/>
                <w:webHidden/>
              </w:rPr>
              <w:fldChar w:fldCharType="separate"/>
            </w:r>
            <w:r w:rsidR="00E85B24">
              <w:rPr>
                <w:noProof/>
                <w:webHidden/>
              </w:rPr>
              <w:t>103</w:t>
            </w:r>
            <w:r w:rsidR="00E85B24">
              <w:rPr>
                <w:noProof/>
                <w:webHidden/>
              </w:rPr>
              <w:fldChar w:fldCharType="end"/>
            </w:r>
          </w:hyperlink>
        </w:p>
        <w:p w14:paraId="67F286A0"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06" w:history="1">
            <w:r w:rsidR="00E85B24" w:rsidRPr="00724EEA">
              <w:rPr>
                <w:rStyle w:val="Hipervnculo"/>
                <w:noProof/>
              </w:rPr>
              <w:t>5.1.1</w:t>
            </w:r>
            <w:r w:rsidR="00E85B24">
              <w:rPr>
                <w:rFonts w:asciiTheme="minorHAnsi" w:eastAsiaTheme="minorEastAsia" w:hAnsiTheme="minorHAnsi"/>
                <w:noProof/>
                <w:sz w:val="22"/>
                <w:lang w:eastAsia="es-CO"/>
              </w:rPr>
              <w:tab/>
            </w:r>
            <w:r w:rsidR="00E85B24" w:rsidRPr="00724EEA">
              <w:rPr>
                <w:rStyle w:val="Hipervnculo"/>
                <w:noProof/>
              </w:rPr>
              <w:t>Análisis de resultados</w:t>
            </w:r>
            <w:r w:rsidR="00E85B24">
              <w:rPr>
                <w:noProof/>
                <w:webHidden/>
              </w:rPr>
              <w:tab/>
            </w:r>
            <w:r w:rsidR="00E85B24">
              <w:rPr>
                <w:noProof/>
                <w:webHidden/>
              </w:rPr>
              <w:fldChar w:fldCharType="begin"/>
            </w:r>
            <w:r w:rsidR="00E85B24">
              <w:rPr>
                <w:noProof/>
                <w:webHidden/>
              </w:rPr>
              <w:instrText xml:space="preserve"> PAGEREF _Toc73187206 \h </w:instrText>
            </w:r>
            <w:r w:rsidR="00E85B24">
              <w:rPr>
                <w:noProof/>
                <w:webHidden/>
              </w:rPr>
            </w:r>
            <w:r w:rsidR="00E85B24">
              <w:rPr>
                <w:noProof/>
                <w:webHidden/>
              </w:rPr>
              <w:fldChar w:fldCharType="separate"/>
            </w:r>
            <w:r w:rsidR="00E85B24">
              <w:rPr>
                <w:noProof/>
                <w:webHidden/>
              </w:rPr>
              <w:t>103</w:t>
            </w:r>
            <w:r w:rsidR="00E85B24">
              <w:rPr>
                <w:noProof/>
                <w:webHidden/>
              </w:rPr>
              <w:fldChar w:fldCharType="end"/>
            </w:r>
          </w:hyperlink>
        </w:p>
        <w:p w14:paraId="67F286A1"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07" w:history="1">
            <w:r w:rsidR="00E85B24" w:rsidRPr="00724EEA">
              <w:rPr>
                <w:rStyle w:val="Hipervnculo"/>
                <w:noProof/>
                <w:lang w:val="es-ES"/>
              </w:rPr>
              <w:t>5.1.2</w:t>
            </w:r>
            <w:r w:rsidR="00E85B24">
              <w:rPr>
                <w:rFonts w:asciiTheme="minorHAnsi" w:eastAsiaTheme="minorEastAsia" w:hAnsiTheme="minorHAnsi"/>
                <w:noProof/>
                <w:sz w:val="22"/>
                <w:lang w:eastAsia="es-CO"/>
              </w:rPr>
              <w:tab/>
            </w:r>
            <w:r w:rsidR="00E85B24" w:rsidRPr="00724EEA">
              <w:rPr>
                <w:rStyle w:val="Hipervnculo"/>
                <w:noProof/>
                <w:lang w:val="es-ES"/>
              </w:rPr>
              <w:t>Conclusiones</w:t>
            </w:r>
            <w:r w:rsidR="00E85B24">
              <w:rPr>
                <w:noProof/>
                <w:webHidden/>
              </w:rPr>
              <w:tab/>
            </w:r>
            <w:r w:rsidR="00E85B24">
              <w:rPr>
                <w:noProof/>
                <w:webHidden/>
              </w:rPr>
              <w:fldChar w:fldCharType="begin"/>
            </w:r>
            <w:r w:rsidR="00E85B24">
              <w:rPr>
                <w:noProof/>
                <w:webHidden/>
              </w:rPr>
              <w:instrText xml:space="preserve"> PAGEREF _Toc73187207 \h </w:instrText>
            </w:r>
            <w:r w:rsidR="00E85B24">
              <w:rPr>
                <w:noProof/>
                <w:webHidden/>
              </w:rPr>
            </w:r>
            <w:r w:rsidR="00E85B24">
              <w:rPr>
                <w:noProof/>
                <w:webHidden/>
              </w:rPr>
              <w:fldChar w:fldCharType="separate"/>
            </w:r>
            <w:r w:rsidR="00E85B24">
              <w:rPr>
                <w:noProof/>
                <w:webHidden/>
              </w:rPr>
              <w:t>105</w:t>
            </w:r>
            <w:r w:rsidR="00E85B24">
              <w:rPr>
                <w:noProof/>
                <w:webHidden/>
              </w:rPr>
              <w:fldChar w:fldCharType="end"/>
            </w:r>
          </w:hyperlink>
        </w:p>
        <w:p w14:paraId="67F286A2"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208" w:history="1">
            <w:r w:rsidR="00E85B24" w:rsidRPr="00724EEA">
              <w:rPr>
                <w:rStyle w:val="Hipervnculo"/>
                <w:noProof/>
                <w:lang w:val="es-ES"/>
              </w:rPr>
              <w:t>5.2</w:t>
            </w:r>
            <w:r w:rsidR="00E85B24">
              <w:rPr>
                <w:rFonts w:asciiTheme="minorHAnsi" w:eastAsiaTheme="minorEastAsia" w:hAnsiTheme="minorHAnsi"/>
                <w:noProof/>
                <w:sz w:val="22"/>
                <w:lang w:eastAsia="es-CO"/>
              </w:rPr>
              <w:tab/>
            </w:r>
            <w:r w:rsidR="00E85B24" w:rsidRPr="00724EEA">
              <w:rPr>
                <w:rStyle w:val="Hipervnculo"/>
                <w:noProof/>
                <w:lang w:val="es-ES"/>
              </w:rPr>
              <w:t>FOCUS GROUP</w:t>
            </w:r>
            <w:r w:rsidR="00E85B24">
              <w:rPr>
                <w:noProof/>
                <w:webHidden/>
              </w:rPr>
              <w:tab/>
            </w:r>
            <w:r w:rsidR="00E85B24">
              <w:rPr>
                <w:noProof/>
                <w:webHidden/>
              </w:rPr>
              <w:fldChar w:fldCharType="begin"/>
            </w:r>
            <w:r w:rsidR="00E85B24">
              <w:rPr>
                <w:noProof/>
                <w:webHidden/>
              </w:rPr>
              <w:instrText xml:space="preserve"> PAGEREF _Toc73187208 \h </w:instrText>
            </w:r>
            <w:r w:rsidR="00E85B24">
              <w:rPr>
                <w:noProof/>
                <w:webHidden/>
              </w:rPr>
            </w:r>
            <w:r w:rsidR="00E85B24">
              <w:rPr>
                <w:noProof/>
                <w:webHidden/>
              </w:rPr>
              <w:fldChar w:fldCharType="separate"/>
            </w:r>
            <w:r w:rsidR="00E85B24">
              <w:rPr>
                <w:noProof/>
                <w:webHidden/>
              </w:rPr>
              <w:t>107</w:t>
            </w:r>
            <w:r w:rsidR="00E85B24">
              <w:rPr>
                <w:noProof/>
                <w:webHidden/>
              </w:rPr>
              <w:fldChar w:fldCharType="end"/>
            </w:r>
          </w:hyperlink>
        </w:p>
        <w:p w14:paraId="67F286A3"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09" w:history="1">
            <w:r w:rsidR="00E85B24" w:rsidRPr="00724EEA">
              <w:rPr>
                <w:rStyle w:val="Hipervnculo"/>
                <w:noProof/>
                <w:lang w:val="es-ES"/>
              </w:rPr>
              <w:t>5.2.1</w:t>
            </w:r>
            <w:r w:rsidR="00E85B24">
              <w:rPr>
                <w:rFonts w:asciiTheme="minorHAnsi" w:eastAsiaTheme="minorEastAsia" w:hAnsiTheme="minorHAnsi"/>
                <w:noProof/>
                <w:sz w:val="22"/>
                <w:lang w:eastAsia="es-CO"/>
              </w:rPr>
              <w:tab/>
            </w:r>
            <w:r w:rsidR="00E85B24" w:rsidRPr="00724EEA">
              <w:rPr>
                <w:rStyle w:val="Hipervnculo"/>
                <w:noProof/>
                <w:lang w:val="es-ES"/>
              </w:rPr>
              <w:t>Implementación</w:t>
            </w:r>
            <w:r w:rsidR="00E85B24">
              <w:rPr>
                <w:noProof/>
                <w:webHidden/>
              </w:rPr>
              <w:tab/>
            </w:r>
            <w:r w:rsidR="00E85B24">
              <w:rPr>
                <w:noProof/>
                <w:webHidden/>
              </w:rPr>
              <w:fldChar w:fldCharType="begin"/>
            </w:r>
            <w:r w:rsidR="00E85B24">
              <w:rPr>
                <w:noProof/>
                <w:webHidden/>
              </w:rPr>
              <w:instrText xml:space="preserve"> PAGEREF _Toc73187209 \h </w:instrText>
            </w:r>
            <w:r w:rsidR="00E85B24">
              <w:rPr>
                <w:noProof/>
                <w:webHidden/>
              </w:rPr>
            </w:r>
            <w:r w:rsidR="00E85B24">
              <w:rPr>
                <w:noProof/>
                <w:webHidden/>
              </w:rPr>
              <w:fldChar w:fldCharType="separate"/>
            </w:r>
            <w:r w:rsidR="00E85B24">
              <w:rPr>
                <w:noProof/>
                <w:webHidden/>
              </w:rPr>
              <w:t>107</w:t>
            </w:r>
            <w:r w:rsidR="00E85B24">
              <w:rPr>
                <w:noProof/>
                <w:webHidden/>
              </w:rPr>
              <w:fldChar w:fldCharType="end"/>
            </w:r>
          </w:hyperlink>
        </w:p>
        <w:p w14:paraId="67F286A4"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10" w:history="1">
            <w:r w:rsidR="00E85B24" w:rsidRPr="00724EEA">
              <w:rPr>
                <w:rStyle w:val="Hipervnculo"/>
                <w:noProof/>
              </w:rPr>
              <w:t>5.2.2</w:t>
            </w:r>
            <w:r w:rsidR="00E85B24">
              <w:rPr>
                <w:rFonts w:asciiTheme="minorHAnsi" w:eastAsiaTheme="minorEastAsia" w:hAnsiTheme="minorHAnsi"/>
                <w:noProof/>
                <w:sz w:val="22"/>
                <w:lang w:eastAsia="es-CO"/>
              </w:rPr>
              <w:tab/>
            </w:r>
            <w:r w:rsidR="00E85B24" w:rsidRPr="00724EEA">
              <w:rPr>
                <w:rStyle w:val="Hipervnculo"/>
                <w:noProof/>
              </w:rPr>
              <w:t>Conclusiones</w:t>
            </w:r>
            <w:r w:rsidR="00E85B24">
              <w:rPr>
                <w:noProof/>
                <w:webHidden/>
              </w:rPr>
              <w:tab/>
            </w:r>
            <w:r w:rsidR="00E85B24">
              <w:rPr>
                <w:noProof/>
                <w:webHidden/>
              </w:rPr>
              <w:fldChar w:fldCharType="begin"/>
            </w:r>
            <w:r w:rsidR="00E85B24">
              <w:rPr>
                <w:noProof/>
                <w:webHidden/>
              </w:rPr>
              <w:instrText xml:space="preserve"> PAGEREF _Toc73187210 \h </w:instrText>
            </w:r>
            <w:r w:rsidR="00E85B24">
              <w:rPr>
                <w:noProof/>
                <w:webHidden/>
              </w:rPr>
            </w:r>
            <w:r w:rsidR="00E85B24">
              <w:rPr>
                <w:noProof/>
                <w:webHidden/>
              </w:rPr>
              <w:fldChar w:fldCharType="separate"/>
            </w:r>
            <w:r w:rsidR="00E85B24">
              <w:rPr>
                <w:noProof/>
                <w:webHidden/>
              </w:rPr>
              <w:t>108</w:t>
            </w:r>
            <w:r w:rsidR="00E85B24">
              <w:rPr>
                <w:noProof/>
                <w:webHidden/>
              </w:rPr>
              <w:fldChar w:fldCharType="end"/>
            </w:r>
          </w:hyperlink>
        </w:p>
        <w:p w14:paraId="67F286A5"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211" w:history="1">
            <w:r w:rsidR="00E85B24" w:rsidRPr="00724EEA">
              <w:rPr>
                <w:rStyle w:val="Hipervnculo"/>
                <w:noProof/>
                <w:lang w:val="es-ES"/>
              </w:rPr>
              <w:t>5.3</w:t>
            </w:r>
            <w:r w:rsidR="00E85B24">
              <w:rPr>
                <w:rFonts w:asciiTheme="minorHAnsi" w:eastAsiaTheme="minorEastAsia" w:hAnsiTheme="minorHAnsi"/>
                <w:noProof/>
                <w:sz w:val="22"/>
                <w:lang w:eastAsia="es-CO"/>
              </w:rPr>
              <w:tab/>
            </w:r>
            <w:r w:rsidR="00E85B24" w:rsidRPr="00724EEA">
              <w:rPr>
                <w:rStyle w:val="Hipervnculo"/>
                <w:noProof/>
                <w:lang w:val="es-ES"/>
              </w:rPr>
              <w:t>PANEL DE EXPERTOS</w:t>
            </w:r>
            <w:r w:rsidR="00E85B24">
              <w:rPr>
                <w:noProof/>
                <w:webHidden/>
              </w:rPr>
              <w:tab/>
            </w:r>
            <w:r w:rsidR="00E85B24">
              <w:rPr>
                <w:noProof/>
                <w:webHidden/>
              </w:rPr>
              <w:fldChar w:fldCharType="begin"/>
            </w:r>
            <w:r w:rsidR="00E85B24">
              <w:rPr>
                <w:noProof/>
                <w:webHidden/>
              </w:rPr>
              <w:instrText xml:space="preserve"> PAGEREF _Toc73187211 \h </w:instrText>
            </w:r>
            <w:r w:rsidR="00E85B24">
              <w:rPr>
                <w:noProof/>
                <w:webHidden/>
              </w:rPr>
            </w:r>
            <w:r w:rsidR="00E85B24">
              <w:rPr>
                <w:noProof/>
                <w:webHidden/>
              </w:rPr>
              <w:fldChar w:fldCharType="separate"/>
            </w:r>
            <w:r w:rsidR="00E85B24">
              <w:rPr>
                <w:noProof/>
                <w:webHidden/>
              </w:rPr>
              <w:t>109</w:t>
            </w:r>
            <w:r w:rsidR="00E85B24">
              <w:rPr>
                <w:noProof/>
                <w:webHidden/>
              </w:rPr>
              <w:fldChar w:fldCharType="end"/>
            </w:r>
          </w:hyperlink>
        </w:p>
        <w:p w14:paraId="67F286A6"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12" w:history="1">
            <w:r w:rsidR="00E85B24" w:rsidRPr="00724EEA">
              <w:rPr>
                <w:rStyle w:val="Hipervnculo"/>
                <w:noProof/>
                <w:lang w:val="es-ES"/>
              </w:rPr>
              <w:t>5.3.1</w:t>
            </w:r>
            <w:r w:rsidR="00E85B24">
              <w:rPr>
                <w:rFonts w:asciiTheme="minorHAnsi" w:eastAsiaTheme="minorEastAsia" w:hAnsiTheme="minorHAnsi"/>
                <w:noProof/>
                <w:sz w:val="22"/>
                <w:lang w:eastAsia="es-CO"/>
              </w:rPr>
              <w:tab/>
            </w:r>
            <w:r w:rsidR="00E85B24" w:rsidRPr="00724EEA">
              <w:rPr>
                <w:rStyle w:val="Hipervnculo"/>
                <w:noProof/>
                <w:lang w:val="es-ES"/>
              </w:rPr>
              <w:t>Implementación</w:t>
            </w:r>
            <w:r w:rsidR="00E85B24">
              <w:rPr>
                <w:noProof/>
                <w:webHidden/>
              </w:rPr>
              <w:tab/>
            </w:r>
            <w:r w:rsidR="00E85B24">
              <w:rPr>
                <w:noProof/>
                <w:webHidden/>
              </w:rPr>
              <w:fldChar w:fldCharType="begin"/>
            </w:r>
            <w:r w:rsidR="00E85B24">
              <w:rPr>
                <w:noProof/>
                <w:webHidden/>
              </w:rPr>
              <w:instrText xml:space="preserve"> PAGEREF _Toc73187212 \h </w:instrText>
            </w:r>
            <w:r w:rsidR="00E85B24">
              <w:rPr>
                <w:noProof/>
                <w:webHidden/>
              </w:rPr>
            </w:r>
            <w:r w:rsidR="00E85B24">
              <w:rPr>
                <w:noProof/>
                <w:webHidden/>
              </w:rPr>
              <w:fldChar w:fldCharType="separate"/>
            </w:r>
            <w:r w:rsidR="00E85B24">
              <w:rPr>
                <w:noProof/>
                <w:webHidden/>
              </w:rPr>
              <w:t>109</w:t>
            </w:r>
            <w:r w:rsidR="00E85B24">
              <w:rPr>
                <w:noProof/>
                <w:webHidden/>
              </w:rPr>
              <w:fldChar w:fldCharType="end"/>
            </w:r>
          </w:hyperlink>
        </w:p>
        <w:p w14:paraId="67F286A7"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13" w:history="1">
            <w:r w:rsidR="00E85B24" w:rsidRPr="00724EEA">
              <w:rPr>
                <w:rStyle w:val="Hipervnculo"/>
                <w:noProof/>
                <w:lang w:val="es-ES"/>
              </w:rPr>
              <w:t>5.3.2</w:t>
            </w:r>
            <w:r w:rsidR="00E85B24">
              <w:rPr>
                <w:rFonts w:asciiTheme="minorHAnsi" w:eastAsiaTheme="minorEastAsia" w:hAnsiTheme="minorHAnsi"/>
                <w:noProof/>
                <w:sz w:val="22"/>
                <w:lang w:eastAsia="es-CO"/>
              </w:rPr>
              <w:tab/>
            </w:r>
            <w:r w:rsidR="00E85B24" w:rsidRPr="00724EEA">
              <w:rPr>
                <w:rStyle w:val="Hipervnculo"/>
                <w:noProof/>
                <w:lang w:val="es-ES"/>
              </w:rPr>
              <w:t>Conclusiones</w:t>
            </w:r>
            <w:r w:rsidR="00E85B24">
              <w:rPr>
                <w:noProof/>
                <w:webHidden/>
              </w:rPr>
              <w:tab/>
            </w:r>
            <w:r w:rsidR="00E85B24">
              <w:rPr>
                <w:noProof/>
                <w:webHidden/>
              </w:rPr>
              <w:fldChar w:fldCharType="begin"/>
            </w:r>
            <w:r w:rsidR="00E85B24">
              <w:rPr>
                <w:noProof/>
                <w:webHidden/>
              </w:rPr>
              <w:instrText xml:space="preserve"> PAGEREF _Toc73187213 \h </w:instrText>
            </w:r>
            <w:r w:rsidR="00E85B24">
              <w:rPr>
                <w:noProof/>
                <w:webHidden/>
              </w:rPr>
            </w:r>
            <w:r w:rsidR="00E85B24">
              <w:rPr>
                <w:noProof/>
                <w:webHidden/>
              </w:rPr>
              <w:fldChar w:fldCharType="separate"/>
            </w:r>
            <w:r w:rsidR="00E85B24">
              <w:rPr>
                <w:noProof/>
                <w:webHidden/>
              </w:rPr>
              <w:t>110</w:t>
            </w:r>
            <w:r w:rsidR="00E85B24">
              <w:rPr>
                <w:noProof/>
                <w:webHidden/>
              </w:rPr>
              <w:fldChar w:fldCharType="end"/>
            </w:r>
          </w:hyperlink>
        </w:p>
        <w:p w14:paraId="67F286A8" w14:textId="77777777" w:rsidR="00E85B24" w:rsidRDefault="00B2005C">
          <w:pPr>
            <w:pStyle w:val="TDC1"/>
            <w:tabs>
              <w:tab w:val="left" w:pos="480"/>
            </w:tabs>
            <w:rPr>
              <w:rFonts w:asciiTheme="minorHAnsi" w:eastAsiaTheme="minorEastAsia" w:hAnsiTheme="minorHAnsi"/>
              <w:noProof/>
              <w:sz w:val="22"/>
              <w:lang w:eastAsia="es-CO"/>
            </w:rPr>
          </w:pPr>
          <w:hyperlink w:anchor="_Toc73187214" w:history="1">
            <w:r w:rsidR="00E85B24" w:rsidRPr="00724EEA">
              <w:rPr>
                <w:rStyle w:val="Hipervnculo"/>
                <w:noProof/>
                <w:lang w:val="es-ES"/>
              </w:rPr>
              <w:t>6.</w:t>
            </w:r>
            <w:r w:rsidR="00E85B24">
              <w:rPr>
                <w:rFonts w:asciiTheme="minorHAnsi" w:eastAsiaTheme="minorEastAsia" w:hAnsiTheme="minorHAnsi"/>
                <w:noProof/>
                <w:sz w:val="22"/>
                <w:lang w:eastAsia="es-CO"/>
              </w:rPr>
              <w:tab/>
            </w:r>
            <w:r w:rsidR="00E85B24" w:rsidRPr="00724EEA">
              <w:rPr>
                <w:rStyle w:val="Hipervnculo"/>
                <w:noProof/>
                <w:lang w:val="es-ES"/>
              </w:rPr>
              <w:t>IDENTIFICACIÓN COMERCIAL</w:t>
            </w:r>
            <w:r w:rsidR="00E85B24">
              <w:rPr>
                <w:noProof/>
                <w:webHidden/>
              </w:rPr>
              <w:tab/>
            </w:r>
            <w:r w:rsidR="00E85B24">
              <w:rPr>
                <w:noProof/>
                <w:webHidden/>
              </w:rPr>
              <w:fldChar w:fldCharType="begin"/>
            </w:r>
            <w:r w:rsidR="00E85B24">
              <w:rPr>
                <w:noProof/>
                <w:webHidden/>
              </w:rPr>
              <w:instrText xml:space="preserve"> PAGEREF _Toc73187214 \h </w:instrText>
            </w:r>
            <w:r w:rsidR="00E85B24">
              <w:rPr>
                <w:noProof/>
                <w:webHidden/>
              </w:rPr>
            </w:r>
            <w:r w:rsidR="00E85B24">
              <w:rPr>
                <w:noProof/>
                <w:webHidden/>
              </w:rPr>
              <w:fldChar w:fldCharType="separate"/>
            </w:r>
            <w:r w:rsidR="00E85B24">
              <w:rPr>
                <w:noProof/>
                <w:webHidden/>
              </w:rPr>
              <w:t>111</w:t>
            </w:r>
            <w:r w:rsidR="00E85B24">
              <w:rPr>
                <w:noProof/>
                <w:webHidden/>
              </w:rPr>
              <w:fldChar w:fldCharType="end"/>
            </w:r>
          </w:hyperlink>
        </w:p>
        <w:p w14:paraId="67F286A9" w14:textId="77777777" w:rsidR="00E85B24" w:rsidRDefault="00B2005C">
          <w:pPr>
            <w:pStyle w:val="TDC2"/>
            <w:tabs>
              <w:tab w:val="right" w:leader="dot" w:pos="8828"/>
            </w:tabs>
            <w:rPr>
              <w:rFonts w:asciiTheme="minorHAnsi" w:eastAsiaTheme="minorEastAsia" w:hAnsiTheme="minorHAnsi"/>
              <w:noProof/>
              <w:sz w:val="22"/>
              <w:lang w:eastAsia="es-CO"/>
            </w:rPr>
          </w:pPr>
          <w:hyperlink w:anchor="_Toc73187215" w:history="1">
            <w:r w:rsidR="00E85B24" w:rsidRPr="00724EEA">
              <w:rPr>
                <w:rStyle w:val="Hipervnculo"/>
                <w:noProof/>
                <w:lang w:val="es-ES"/>
              </w:rPr>
              <w:t>6.1. IDENTIDAD CORPORATIVA</w:t>
            </w:r>
            <w:r w:rsidR="00E85B24">
              <w:rPr>
                <w:noProof/>
                <w:webHidden/>
              </w:rPr>
              <w:tab/>
            </w:r>
            <w:r w:rsidR="00E85B24">
              <w:rPr>
                <w:noProof/>
                <w:webHidden/>
              </w:rPr>
              <w:fldChar w:fldCharType="begin"/>
            </w:r>
            <w:r w:rsidR="00E85B24">
              <w:rPr>
                <w:noProof/>
                <w:webHidden/>
              </w:rPr>
              <w:instrText xml:space="preserve"> PAGEREF _Toc73187215 \h </w:instrText>
            </w:r>
            <w:r w:rsidR="00E85B24">
              <w:rPr>
                <w:noProof/>
                <w:webHidden/>
              </w:rPr>
            </w:r>
            <w:r w:rsidR="00E85B24">
              <w:rPr>
                <w:noProof/>
                <w:webHidden/>
              </w:rPr>
              <w:fldChar w:fldCharType="separate"/>
            </w:r>
            <w:r w:rsidR="00E85B24">
              <w:rPr>
                <w:noProof/>
                <w:webHidden/>
              </w:rPr>
              <w:t>111</w:t>
            </w:r>
            <w:r w:rsidR="00E85B24">
              <w:rPr>
                <w:noProof/>
                <w:webHidden/>
              </w:rPr>
              <w:fldChar w:fldCharType="end"/>
            </w:r>
          </w:hyperlink>
        </w:p>
        <w:p w14:paraId="67F286AA"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16" w:history="1">
            <w:r w:rsidR="00E85B24" w:rsidRPr="00724EEA">
              <w:rPr>
                <w:rStyle w:val="Hipervnculo"/>
                <w:noProof/>
              </w:rPr>
              <w:t>6.1.1</w:t>
            </w:r>
            <w:r w:rsidR="00E85B24">
              <w:rPr>
                <w:rFonts w:asciiTheme="minorHAnsi" w:eastAsiaTheme="minorEastAsia" w:hAnsiTheme="minorHAnsi"/>
                <w:noProof/>
                <w:sz w:val="22"/>
                <w:lang w:eastAsia="es-CO"/>
              </w:rPr>
              <w:tab/>
            </w:r>
            <w:r w:rsidR="00E85B24" w:rsidRPr="00724EEA">
              <w:rPr>
                <w:rStyle w:val="Hipervnculo"/>
                <w:noProof/>
              </w:rPr>
              <w:t>Naming</w:t>
            </w:r>
            <w:r w:rsidR="00E85B24">
              <w:rPr>
                <w:noProof/>
                <w:webHidden/>
              </w:rPr>
              <w:tab/>
            </w:r>
            <w:r w:rsidR="00E85B24">
              <w:rPr>
                <w:noProof/>
                <w:webHidden/>
              </w:rPr>
              <w:fldChar w:fldCharType="begin"/>
            </w:r>
            <w:r w:rsidR="00E85B24">
              <w:rPr>
                <w:noProof/>
                <w:webHidden/>
              </w:rPr>
              <w:instrText xml:space="preserve"> PAGEREF _Toc73187216 \h </w:instrText>
            </w:r>
            <w:r w:rsidR="00E85B24">
              <w:rPr>
                <w:noProof/>
                <w:webHidden/>
              </w:rPr>
            </w:r>
            <w:r w:rsidR="00E85B24">
              <w:rPr>
                <w:noProof/>
                <w:webHidden/>
              </w:rPr>
              <w:fldChar w:fldCharType="separate"/>
            </w:r>
            <w:r w:rsidR="00E85B24">
              <w:rPr>
                <w:noProof/>
                <w:webHidden/>
              </w:rPr>
              <w:t>112</w:t>
            </w:r>
            <w:r w:rsidR="00E85B24">
              <w:rPr>
                <w:noProof/>
                <w:webHidden/>
              </w:rPr>
              <w:fldChar w:fldCharType="end"/>
            </w:r>
          </w:hyperlink>
        </w:p>
        <w:p w14:paraId="67F286AB"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17" w:history="1">
            <w:r w:rsidR="00E85B24" w:rsidRPr="00724EEA">
              <w:rPr>
                <w:rStyle w:val="Hipervnculo"/>
                <w:noProof/>
              </w:rPr>
              <w:t>6.1.2</w:t>
            </w:r>
            <w:r w:rsidR="00E85B24">
              <w:rPr>
                <w:rFonts w:asciiTheme="minorHAnsi" w:eastAsiaTheme="minorEastAsia" w:hAnsiTheme="minorHAnsi"/>
                <w:noProof/>
                <w:sz w:val="22"/>
                <w:lang w:eastAsia="es-CO"/>
              </w:rPr>
              <w:tab/>
            </w:r>
            <w:r w:rsidR="00E85B24" w:rsidRPr="00724EEA">
              <w:rPr>
                <w:rStyle w:val="Hipervnculo"/>
                <w:noProof/>
              </w:rPr>
              <w:t>Logo</w:t>
            </w:r>
            <w:r w:rsidR="00E85B24">
              <w:rPr>
                <w:noProof/>
                <w:webHidden/>
              </w:rPr>
              <w:tab/>
            </w:r>
            <w:r w:rsidR="00E85B24">
              <w:rPr>
                <w:noProof/>
                <w:webHidden/>
              </w:rPr>
              <w:fldChar w:fldCharType="begin"/>
            </w:r>
            <w:r w:rsidR="00E85B24">
              <w:rPr>
                <w:noProof/>
                <w:webHidden/>
              </w:rPr>
              <w:instrText xml:space="preserve"> PAGEREF _Toc73187217 \h </w:instrText>
            </w:r>
            <w:r w:rsidR="00E85B24">
              <w:rPr>
                <w:noProof/>
                <w:webHidden/>
              </w:rPr>
            </w:r>
            <w:r w:rsidR="00E85B24">
              <w:rPr>
                <w:noProof/>
                <w:webHidden/>
              </w:rPr>
              <w:fldChar w:fldCharType="separate"/>
            </w:r>
            <w:r w:rsidR="00E85B24">
              <w:rPr>
                <w:noProof/>
                <w:webHidden/>
              </w:rPr>
              <w:t>113</w:t>
            </w:r>
            <w:r w:rsidR="00E85B24">
              <w:rPr>
                <w:noProof/>
                <w:webHidden/>
              </w:rPr>
              <w:fldChar w:fldCharType="end"/>
            </w:r>
          </w:hyperlink>
        </w:p>
        <w:p w14:paraId="67F286AC"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18" w:history="1">
            <w:r w:rsidR="00E85B24" w:rsidRPr="00724EEA">
              <w:rPr>
                <w:rStyle w:val="Hipervnculo"/>
                <w:noProof/>
              </w:rPr>
              <w:t>6.1.3</w:t>
            </w:r>
            <w:r w:rsidR="00E85B24">
              <w:rPr>
                <w:rFonts w:asciiTheme="minorHAnsi" w:eastAsiaTheme="minorEastAsia" w:hAnsiTheme="minorHAnsi"/>
                <w:noProof/>
                <w:sz w:val="22"/>
                <w:lang w:eastAsia="es-CO"/>
              </w:rPr>
              <w:tab/>
            </w:r>
            <w:r w:rsidR="00E85B24" w:rsidRPr="00724EEA">
              <w:rPr>
                <w:rStyle w:val="Hipervnculo"/>
                <w:noProof/>
              </w:rPr>
              <w:t>Colores</w:t>
            </w:r>
            <w:r w:rsidR="00E85B24">
              <w:rPr>
                <w:noProof/>
                <w:webHidden/>
              </w:rPr>
              <w:tab/>
            </w:r>
            <w:r w:rsidR="00E85B24">
              <w:rPr>
                <w:noProof/>
                <w:webHidden/>
              </w:rPr>
              <w:fldChar w:fldCharType="begin"/>
            </w:r>
            <w:r w:rsidR="00E85B24">
              <w:rPr>
                <w:noProof/>
                <w:webHidden/>
              </w:rPr>
              <w:instrText xml:space="preserve"> PAGEREF _Toc73187218 \h </w:instrText>
            </w:r>
            <w:r w:rsidR="00E85B24">
              <w:rPr>
                <w:noProof/>
                <w:webHidden/>
              </w:rPr>
            </w:r>
            <w:r w:rsidR="00E85B24">
              <w:rPr>
                <w:noProof/>
                <w:webHidden/>
              </w:rPr>
              <w:fldChar w:fldCharType="separate"/>
            </w:r>
            <w:r w:rsidR="00E85B24">
              <w:rPr>
                <w:noProof/>
                <w:webHidden/>
              </w:rPr>
              <w:t>114</w:t>
            </w:r>
            <w:r w:rsidR="00E85B24">
              <w:rPr>
                <w:noProof/>
                <w:webHidden/>
              </w:rPr>
              <w:fldChar w:fldCharType="end"/>
            </w:r>
          </w:hyperlink>
        </w:p>
        <w:p w14:paraId="67F286AD"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219" w:history="1">
            <w:r w:rsidR="00E85B24" w:rsidRPr="00724EEA">
              <w:rPr>
                <w:rStyle w:val="Hipervnculo"/>
                <w:noProof/>
              </w:rPr>
              <w:t>6.2</w:t>
            </w:r>
            <w:r w:rsidR="00E85B24">
              <w:rPr>
                <w:rFonts w:asciiTheme="minorHAnsi" w:eastAsiaTheme="minorEastAsia" w:hAnsiTheme="minorHAnsi"/>
                <w:noProof/>
                <w:sz w:val="22"/>
                <w:lang w:eastAsia="es-CO"/>
              </w:rPr>
              <w:tab/>
            </w:r>
            <w:r w:rsidR="00E85B24" w:rsidRPr="00724EEA">
              <w:rPr>
                <w:rStyle w:val="Hipervnculo"/>
                <w:noProof/>
              </w:rPr>
              <w:t>INDOLE</w:t>
            </w:r>
            <w:r w:rsidR="00E85B24">
              <w:rPr>
                <w:noProof/>
                <w:webHidden/>
              </w:rPr>
              <w:tab/>
            </w:r>
            <w:r w:rsidR="00E85B24">
              <w:rPr>
                <w:noProof/>
                <w:webHidden/>
              </w:rPr>
              <w:fldChar w:fldCharType="begin"/>
            </w:r>
            <w:r w:rsidR="00E85B24">
              <w:rPr>
                <w:noProof/>
                <w:webHidden/>
              </w:rPr>
              <w:instrText xml:space="preserve"> PAGEREF _Toc73187219 \h </w:instrText>
            </w:r>
            <w:r w:rsidR="00E85B24">
              <w:rPr>
                <w:noProof/>
                <w:webHidden/>
              </w:rPr>
            </w:r>
            <w:r w:rsidR="00E85B24">
              <w:rPr>
                <w:noProof/>
                <w:webHidden/>
              </w:rPr>
              <w:fldChar w:fldCharType="separate"/>
            </w:r>
            <w:r w:rsidR="00E85B24">
              <w:rPr>
                <w:noProof/>
                <w:webHidden/>
              </w:rPr>
              <w:t>114</w:t>
            </w:r>
            <w:r w:rsidR="00E85B24">
              <w:rPr>
                <w:noProof/>
                <w:webHidden/>
              </w:rPr>
              <w:fldChar w:fldCharType="end"/>
            </w:r>
          </w:hyperlink>
        </w:p>
        <w:p w14:paraId="67F286AE"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20" w:history="1">
            <w:r w:rsidR="00E85B24" w:rsidRPr="00724EEA">
              <w:rPr>
                <w:rStyle w:val="Hipervnculo"/>
                <w:noProof/>
              </w:rPr>
              <w:t>6.2.1</w:t>
            </w:r>
            <w:r w:rsidR="00E85B24">
              <w:rPr>
                <w:rFonts w:asciiTheme="minorHAnsi" w:eastAsiaTheme="minorEastAsia" w:hAnsiTheme="minorHAnsi"/>
                <w:noProof/>
                <w:sz w:val="22"/>
                <w:lang w:eastAsia="es-CO"/>
              </w:rPr>
              <w:tab/>
            </w:r>
            <w:r w:rsidR="00E85B24" w:rsidRPr="00724EEA">
              <w:rPr>
                <w:rStyle w:val="Hipervnculo"/>
                <w:noProof/>
              </w:rPr>
              <w:t>Descripción</w:t>
            </w:r>
            <w:r w:rsidR="00E85B24">
              <w:rPr>
                <w:noProof/>
                <w:webHidden/>
              </w:rPr>
              <w:tab/>
            </w:r>
            <w:r w:rsidR="00E85B24">
              <w:rPr>
                <w:noProof/>
                <w:webHidden/>
              </w:rPr>
              <w:fldChar w:fldCharType="begin"/>
            </w:r>
            <w:r w:rsidR="00E85B24">
              <w:rPr>
                <w:noProof/>
                <w:webHidden/>
              </w:rPr>
              <w:instrText xml:space="preserve"> PAGEREF _Toc73187220 \h </w:instrText>
            </w:r>
            <w:r w:rsidR="00E85B24">
              <w:rPr>
                <w:noProof/>
                <w:webHidden/>
              </w:rPr>
            </w:r>
            <w:r w:rsidR="00E85B24">
              <w:rPr>
                <w:noProof/>
                <w:webHidden/>
              </w:rPr>
              <w:fldChar w:fldCharType="separate"/>
            </w:r>
            <w:r w:rsidR="00E85B24">
              <w:rPr>
                <w:noProof/>
                <w:webHidden/>
              </w:rPr>
              <w:t>114</w:t>
            </w:r>
            <w:r w:rsidR="00E85B24">
              <w:rPr>
                <w:noProof/>
                <w:webHidden/>
              </w:rPr>
              <w:fldChar w:fldCharType="end"/>
            </w:r>
          </w:hyperlink>
        </w:p>
        <w:p w14:paraId="67F286AF"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21" w:history="1">
            <w:r w:rsidR="00E85B24" w:rsidRPr="00724EEA">
              <w:rPr>
                <w:rStyle w:val="Hipervnculo"/>
                <w:noProof/>
              </w:rPr>
              <w:t>6.2.2</w:t>
            </w:r>
            <w:r w:rsidR="00E85B24">
              <w:rPr>
                <w:rFonts w:asciiTheme="minorHAnsi" w:eastAsiaTheme="minorEastAsia" w:hAnsiTheme="minorHAnsi"/>
                <w:noProof/>
                <w:sz w:val="22"/>
                <w:lang w:eastAsia="es-CO"/>
              </w:rPr>
              <w:tab/>
            </w:r>
            <w:r w:rsidR="00E85B24" w:rsidRPr="00724EEA">
              <w:rPr>
                <w:rStyle w:val="Hipervnculo"/>
                <w:noProof/>
                <w:shd w:val="clear" w:color="auto" w:fill="FFFFFF"/>
              </w:rPr>
              <w:t>Valores</w:t>
            </w:r>
            <w:r w:rsidR="00E85B24">
              <w:rPr>
                <w:noProof/>
                <w:webHidden/>
              </w:rPr>
              <w:tab/>
            </w:r>
            <w:r w:rsidR="00E85B24">
              <w:rPr>
                <w:noProof/>
                <w:webHidden/>
              </w:rPr>
              <w:fldChar w:fldCharType="begin"/>
            </w:r>
            <w:r w:rsidR="00E85B24">
              <w:rPr>
                <w:noProof/>
                <w:webHidden/>
              </w:rPr>
              <w:instrText xml:space="preserve"> PAGEREF _Toc73187221 \h </w:instrText>
            </w:r>
            <w:r w:rsidR="00E85B24">
              <w:rPr>
                <w:noProof/>
                <w:webHidden/>
              </w:rPr>
            </w:r>
            <w:r w:rsidR="00E85B24">
              <w:rPr>
                <w:noProof/>
                <w:webHidden/>
              </w:rPr>
              <w:fldChar w:fldCharType="separate"/>
            </w:r>
            <w:r w:rsidR="00E85B24">
              <w:rPr>
                <w:noProof/>
                <w:webHidden/>
              </w:rPr>
              <w:t>115</w:t>
            </w:r>
            <w:r w:rsidR="00E85B24">
              <w:rPr>
                <w:noProof/>
                <w:webHidden/>
              </w:rPr>
              <w:fldChar w:fldCharType="end"/>
            </w:r>
          </w:hyperlink>
        </w:p>
        <w:p w14:paraId="67F286B0" w14:textId="77777777" w:rsidR="00E85B24" w:rsidRDefault="00B2005C">
          <w:pPr>
            <w:pStyle w:val="TDC2"/>
            <w:tabs>
              <w:tab w:val="left" w:pos="880"/>
              <w:tab w:val="right" w:leader="dot" w:pos="8828"/>
            </w:tabs>
            <w:rPr>
              <w:rFonts w:asciiTheme="minorHAnsi" w:eastAsiaTheme="minorEastAsia" w:hAnsiTheme="minorHAnsi"/>
              <w:noProof/>
              <w:sz w:val="22"/>
              <w:lang w:eastAsia="es-CO"/>
            </w:rPr>
          </w:pPr>
          <w:hyperlink w:anchor="_Toc73187222" w:history="1">
            <w:r w:rsidR="00E85B24" w:rsidRPr="00724EEA">
              <w:rPr>
                <w:rStyle w:val="Hipervnculo"/>
                <w:rFonts w:cs="Times New Roman"/>
                <w:bCs/>
                <w:noProof/>
              </w:rPr>
              <w:t>6.3</w:t>
            </w:r>
            <w:r w:rsidR="00E85B24">
              <w:rPr>
                <w:rFonts w:asciiTheme="minorHAnsi" w:eastAsiaTheme="minorEastAsia" w:hAnsiTheme="minorHAnsi"/>
                <w:noProof/>
                <w:sz w:val="22"/>
                <w:lang w:eastAsia="es-CO"/>
              </w:rPr>
              <w:tab/>
            </w:r>
            <w:r w:rsidR="00E85B24" w:rsidRPr="00724EEA">
              <w:rPr>
                <w:rStyle w:val="Hipervnculo"/>
                <w:rFonts w:cs="Times New Roman"/>
                <w:bCs/>
                <w:noProof/>
                <w:shd w:val="clear" w:color="auto" w:fill="FFFFFF"/>
              </w:rPr>
              <w:t>BIOQÜA</w:t>
            </w:r>
            <w:r w:rsidR="00E85B24">
              <w:rPr>
                <w:noProof/>
                <w:webHidden/>
              </w:rPr>
              <w:tab/>
            </w:r>
            <w:r w:rsidR="00E85B24">
              <w:rPr>
                <w:noProof/>
                <w:webHidden/>
              </w:rPr>
              <w:fldChar w:fldCharType="begin"/>
            </w:r>
            <w:r w:rsidR="00E85B24">
              <w:rPr>
                <w:noProof/>
                <w:webHidden/>
              </w:rPr>
              <w:instrText xml:space="preserve"> PAGEREF _Toc73187222 \h </w:instrText>
            </w:r>
            <w:r w:rsidR="00E85B24">
              <w:rPr>
                <w:noProof/>
                <w:webHidden/>
              </w:rPr>
            </w:r>
            <w:r w:rsidR="00E85B24">
              <w:rPr>
                <w:noProof/>
                <w:webHidden/>
              </w:rPr>
              <w:fldChar w:fldCharType="separate"/>
            </w:r>
            <w:r w:rsidR="00E85B24">
              <w:rPr>
                <w:noProof/>
                <w:webHidden/>
              </w:rPr>
              <w:t>116</w:t>
            </w:r>
            <w:r w:rsidR="00E85B24">
              <w:rPr>
                <w:noProof/>
                <w:webHidden/>
              </w:rPr>
              <w:fldChar w:fldCharType="end"/>
            </w:r>
          </w:hyperlink>
        </w:p>
        <w:p w14:paraId="67F286B1"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23" w:history="1">
            <w:r w:rsidR="00E85B24" w:rsidRPr="00724EEA">
              <w:rPr>
                <w:rStyle w:val="Hipervnculo"/>
                <w:noProof/>
              </w:rPr>
              <w:t>6.3.1</w:t>
            </w:r>
            <w:r w:rsidR="00E85B24">
              <w:rPr>
                <w:rFonts w:asciiTheme="minorHAnsi" w:eastAsiaTheme="minorEastAsia" w:hAnsiTheme="minorHAnsi"/>
                <w:noProof/>
                <w:sz w:val="22"/>
                <w:lang w:eastAsia="es-CO"/>
              </w:rPr>
              <w:tab/>
            </w:r>
            <w:r w:rsidR="00E85B24" w:rsidRPr="00724EEA">
              <w:rPr>
                <w:rStyle w:val="Hipervnculo"/>
                <w:noProof/>
              </w:rPr>
              <w:t>Empaque</w:t>
            </w:r>
            <w:r w:rsidR="00E85B24">
              <w:rPr>
                <w:noProof/>
                <w:webHidden/>
              </w:rPr>
              <w:tab/>
            </w:r>
            <w:r w:rsidR="00E85B24">
              <w:rPr>
                <w:noProof/>
                <w:webHidden/>
              </w:rPr>
              <w:fldChar w:fldCharType="begin"/>
            </w:r>
            <w:r w:rsidR="00E85B24">
              <w:rPr>
                <w:noProof/>
                <w:webHidden/>
              </w:rPr>
              <w:instrText xml:space="preserve"> PAGEREF _Toc73187223 \h </w:instrText>
            </w:r>
            <w:r w:rsidR="00E85B24">
              <w:rPr>
                <w:noProof/>
                <w:webHidden/>
              </w:rPr>
            </w:r>
            <w:r w:rsidR="00E85B24">
              <w:rPr>
                <w:noProof/>
                <w:webHidden/>
              </w:rPr>
              <w:fldChar w:fldCharType="separate"/>
            </w:r>
            <w:r w:rsidR="00E85B24">
              <w:rPr>
                <w:noProof/>
                <w:webHidden/>
              </w:rPr>
              <w:t>117</w:t>
            </w:r>
            <w:r w:rsidR="00E85B24">
              <w:rPr>
                <w:noProof/>
                <w:webHidden/>
              </w:rPr>
              <w:fldChar w:fldCharType="end"/>
            </w:r>
          </w:hyperlink>
        </w:p>
        <w:p w14:paraId="67F286B2"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24" w:history="1">
            <w:r w:rsidR="00E85B24" w:rsidRPr="00724EEA">
              <w:rPr>
                <w:rStyle w:val="Hipervnculo"/>
                <w:noProof/>
              </w:rPr>
              <w:t>6.3.2</w:t>
            </w:r>
            <w:r w:rsidR="00E85B24">
              <w:rPr>
                <w:rFonts w:asciiTheme="minorHAnsi" w:eastAsiaTheme="minorEastAsia" w:hAnsiTheme="minorHAnsi"/>
                <w:noProof/>
                <w:sz w:val="22"/>
                <w:lang w:eastAsia="es-CO"/>
              </w:rPr>
              <w:tab/>
            </w:r>
            <w:r w:rsidR="00E85B24" w:rsidRPr="00724EEA">
              <w:rPr>
                <w:rStyle w:val="Hipervnculo"/>
                <w:noProof/>
              </w:rPr>
              <w:t>Ciclo de vida</w:t>
            </w:r>
            <w:r w:rsidR="00E85B24">
              <w:rPr>
                <w:noProof/>
                <w:webHidden/>
              </w:rPr>
              <w:tab/>
            </w:r>
            <w:r w:rsidR="00E85B24">
              <w:rPr>
                <w:noProof/>
                <w:webHidden/>
              </w:rPr>
              <w:fldChar w:fldCharType="begin"/>
            </w:r>
            <w:r w:rsidR="00E85B24">
              <w:rPr>
                <w:noProof/>
                <w:webHidden/>
              </w:rPr>
              <w:instrText xml:space="preserve"> PAGEREF _Toc73187224 \h </w:instrText>
            </w:r>
            <w:r w:rsidR="00E85B24">
              <w:rPr>
                <w:noProof/>
                <w:webHidden/>
              </w:rPr>
            </w:r>
            <w:r w:rsidR="00E85B24">
              <w:rPr>
                <w:noProof/>
                <w:webHidden/>
              </w:rPr>
              <w:fldChar w:fldCharType="separate"/>
            </w:r>
            <w:r w:rsidR="00E85B24">
              <w:rPr>
                <w:noProof/>
                <w:webHidden/>
              </w:rPr>
              <w:t>118</w:t>
            </w:r>
            <w:r w:rsidR="00E85B24">
              <w:rPr>
                <w:noProof/>
                <w:webHidden/>
              </w:rPr>
              <w:fldChar w:fldCharType="end"/>
            </w:r>
          </w:hyperlink>
        </w:p>
        <w:p w14:paraId="67F286B3" w14:textId="77777777" w:rsidR="00E85B24" w:rsidRDefault="00B2005C">
          <w:pPr>
            <w:pStyle w:val="TDC3"/>
            <w:tabs>
              <w:tab w:val="left" w:pos="1540"/>
              <w:tab w:val="right" w:leader="dot" w:pos="8828"/>
            </w:tabs>
            <w:rPr>
              <w:rFonts w:asciiTheme="minorHAnsi" w:eastAsiaTheme="minorEastAsia" w:hAnsiTheme="minorHAnsi"/>
              <w:noProof/>
              <w:sz w:val="22"/>
              <w:lang w:eastAsia="es-CO"/>
            </w:rPr>
          </w:pPr>
          <w:hyperlink w:anchor="_Toc73187225" w:history="1">
            <w:r w:rsidR="00E85B24" w:rsidRPr="00724EEA">
              <w:rPr>
                <w:rStyle w:val="Hipervnculo"/>
                <w:noProof/>
              </w:rPr>
              <w:t>6.3.2.1.</w:t>
            </w:r>
            <w:r w:rsidR="00E85B24">
              <w:rPr>
                <w:rFonts w:asciiTheme="minorHAnsi" w:eastAsiaTheme="minorEastAsia" w:hAnsiTheme="minorHAnsi"/>
                <w:noProof/>
                <w:sz w:val="22"/>
                <w:lang w:eastAsia="es-CO"/>
              </w:rPr>
              <w:tab/>
            </w:r>
            <w:r w:rsidR="00E85B24" w:rsidRPr="00724EEA">
              <w:rPr>
                <w:rStyle w:val="Hipervnculo"/>
                <w:noProof/>
              </w:rPr>
              <w:t>Adquisición de materias primas:</w:t>
            </w:r>
            <w:r w:rsidR="00E85B24">
              <w:rPr>
                <w:noProof/>
                <w:webHidden/>
              </w:rPr>
              <w:tab/>
            </w:r>
            <w:r w:rsidR="00E85B24">
              <w:rPr>
                <w:noProof/>
                <w:webHidden/>
              </w:rPr>
              <w:fldChar w:fldCharType="begin"/>
            </w:r>
            <w:r w:rsidR="00E85B24">
              <w:rPr>
                <w:noProof/>
                <w:webHidden/>
              </w:rPr>
              <w:instrText xml:space="preserve"> PAGEREF _Toc73187225 \h </w:instrText>
            </w:r>
            <w:r w:rsidR="00E85B24">
              <w:rPr>
                <w:noProof/>
                <w:webHidden/>
              </w:rPr>
            </w:r>
            <w:r w:rsidR="00E85B24">
              <w:rPr>
                <w:noProof/>
                <w:webHidden/>
              </w:rPr>
              <w:fldChar w:fldCharType="separate"/>
            </w:r>
            <w:r w:rsidR="00E85B24">
              <w:rPr>
                <w:noProof/>
                <w:webHidden/>
              </w:rPr>
              <w:t>118</w:t>
            </w:r>
            <w:r w:rsidR="00E85B24">
              <w:rPr>
                <w:noProof/>
                <w:webHidden/>
              </w:rPr>
              <w:fldChar w:fldCharType="end"/>
            </w:r>
          </w:hyperlink>
        </w:p>
        <w:p w14:paraId="67F286B4" w14:textId="77777777" w:rsidR="00E85B24" w:rsidRDefault="00B2005C">
          <w:pPr>
            <w:pStyle w:val="TDC3"/>
            <w:tabs>
              <w:tab w:val="left" w:pos="1540"/>
              <w:tab w:val="right" w:leader="dot" w:pos="8828"/>
            </w:tabs>
            <w:rPr>
              <w:rFonts w:asciiTheme="minorHAnsi" w:eastAsiaTheme="minorEastAsia" w:hAnsiTheme="minorHAnsi"/>
              <w:noProof/>
              <w:sz w:val="22"/>
              <w:lang w:eastAsia="es-CO"/>
            </w:rPr>
          </w:pPr>
          <w:hyperlink w:anchor="_Toc73187226" w:history="1">
            <w:r w:rsidR="00E85B24" w:rsidRPr="00724EEA">
              <w:rPr>
                <w:rStyle w:val="Hipervnculo"/>
                <w:noProof/>
              </w:rPr>
              <w:t>6.3.2.2.</w:t>
            </w:r>
            <w:r w:rsidR="00E85B24">
              <w:rPr>
                <w:rFonts w:asciiTheme="minorHAnsi" w:eastAsiaTheme="minorEastAsia" w:hAnsiTheme="minorHAnsi"/>
                <w:noProof/>
                <w:sz w:val="22"/>
                <w:lang w:eastAsia="es-CO"/>
              </w:rPr>
              <w:tab/>
            </w:r>
            <w:r w:rsidR="00E85B24" w:rsidRPr="00724EEA">
              <w:rPr>
                <w:rStyle w:val="Hipervnculo"/>
                <w:noProof/>
              </w:rPr>
              <w:t>Proceso y fabricación:</w:t>
            </w:r>
            <w:r w:rsidR="00E85B24">
              <w:rPr>
                <w:noProof/>
                <w:webHidden/>
              </w:rPr>
              <w:tab/>
            </w:r>
            <w:r w:rsidR="00E85B24">
              <w:rPr>
                <w:noProof/>
                <w:webHidden/>
              </w:rPr>
              <w:fldChar w:fldCharType="begin"/>
            </w:r>
            <w:r w:rsidR="00E85B24">
              <w:rPr>
                <w:noProof/>
                <w:webHidden/>
              </w:rPr>
              <w:instrText xml:space="preserve"> PAGEREF _Toc73187226 \h </w:instrText>
            </w:r>
            <w:r w:rsidR="00E85B24">
              <w:rPr>
                <w:noProof/>
                <w:webHidden/>
              </w:rPr>
            </w:r>
            <w:r w:rsidR="00E85B24">
              <w:rPr>
                <w:noProof/>
                <w:webHidden/>
              </w:rPr>
              <w:fldChar w:fldCharType="separate"/>
            </w:r>
            <w:r w:rsidR="00E85B24">
              <w:rPr>
                <w:noProof/>
                <w:webHidden/>
              </w:rPr>
              <w:t>121</w:t>
            </w:r>
            <w:r w:rsidR="00E85B24">
              <w:rPr>
                <w:noProof/>
                <w:webHidden/>
              </w:rPr>
              <w:fldChar w:fldCharType="end"/>
            </w:r>
          </w:hyperlink>
        </w:p>
        <w:p w14:paraId="67F286B5" w14:textId="77777777" w:rsidR="00E85B24" w:rsidRDefault="00B2005C">
          <w:pPr>
            <w:pStyle w:val="TDC3"/>
            <w:tabs>
              <w:tab w:val="left" w:pos="1540"/>
              <w:tab w:val="right" w:leader="dot" w:pos="8828"/>
            </w:tabs>
            <w:rPr>
              <w:rFonts w:asciiTheme="minorHAnsi" w:eastAsiaTheme="minorEastAsia" w:hAnsiTheme="minorHAnsi"/>
              <w:noProof/>
              <w:sz w:val="22"/>
              <w:lang w:eastAsia="es-CO"/>
            </w:rPr>
          </w:pPr>
          <w:hyperlink w:anchor="_Toc73187227" w:history="1">
            <w:r w:rsidR="00E85B24" w:rsidRPr="00724EEA">
              <w:rPr>
                <w:rStyle w:val="Hipervnculo"/>
                <w:noProof/>
              </w:rPr>
              <w:t>6.3.2.3.</w:t>
            </w:r>
            <w:r w:rsidR="00E85B24">
              <w:rPr>
                <w:rFonts w:asciiTheme="minorHAnsi" w:eastAsiaTheme="minorEastAsia" w:hAnsiTheme="minorHAnsi"/>
                <w:noProof/>
                <w:sz w:val="22"/>
                <w:lang w:eastAsia="es-CO"/>
              </w:rPr>
              <w:tab/>
            </w:r>
            <w:r w:rsidR="00E85B24" w:rsidRPr="00724EEA">
              <w:rPr>
                <w:rStyle w:val="Hipervnculo"/>
                <w:noProof/>
              </w:rPr>
              <w:t>Embalaje, distribución y transporte</w:t>
            </w:r>
            <w:r w:rsidR="00E85B24">
              <w:rPr>
                <w:noProof/>
                <w:webHidden/>
              </w:rPr>
              <w:tab/>
            </w:r>
            <w:r w:rsidR="00E85B24">
              <w:rPr>
                <w:noProof/>
                <w:webHidden/>
              </w:rPr>
              <w:fldChar w:fldCharType="begin"/>
            </w:r>
            <w:r w:rsidR="00E85B24">
              <w:rPr>
                <w:noProof/>
                <w:webHidden/>
              </w:rPr>
              <w:instrText xml:space="preserve"> PAGEREF _Toc73187227 \h </w:instrText>
            </w:r>
            <w:r w:rsidR="00E85B24">
              <w:rPr>
                <w:noProof/>
                <w:webHidden/>
              </w:rPr>
            </w:r>
            <w:r w:rsidR="00E85B24">
              <w:rPr>
                <w:noProof/>
                <w:webHidden/>
              </w:rPr>
              <w:fldChar w:fldCharType="separate"/>
            </w:r>
            <w:r w:rsidR="00E85B24">
              <w:rPr>
                <w:noProof/>
                <w:webHidden/>
              </w:rPr>
              <w:t>123</w:t>
            </w:r>
            <w:r w:rsidR="00E85B24">
              <w:rPr>
                <w:noProof/>
                <w:webHidden/>
              </w:rPr>
              <w:fldChar w:fldCharType="end"/>
            </w:r>
          </w:hyperlink>
        </w:p>
        <w:p w14:paraId="67F286B6" w14:textId="77777777" w:rsidR="00E85B24" w:rsidRDefault="00B2005C">
          <w:pPr>
            <w:pStyle w:val="TDC3"/>
            <w:tabs>
              <w:tab w:val="left" w:pos="1540"/>
              <w:tab w:val="right" w:leader="dot" w:pos="8828"/>
            </w:tabs>
            <w:rPr>
              <w:rFonts w:asciiTheme="minorHAnsi" w:eastAsiaTheme="minorEastAsia" w:hAnsiTheme="minorHAnsi"/>
              <w:noProof/>
              <w:sz w:val="22"/>
              <w:lang w:eastAsia="es-CO"/>
            </w:rPr>
          </w:pPr>
          <w:hyperlink w:anchor="_Toc73187228" w:history="1">
            <w:r w:rsidR="00E85B24" w:rsidRPr="00724EEA">
              <w:rPr>
                <w:rStyle w:val="Hipervnculo"/>
                <w:noProof/>
              </w:rPr>
              <w:t>6.3.2.4.</w:t>
            </w:r>
            <w:r w:rsidR="00E85B24">
              <w:rPr>
                <w:rFonts w:asciiTheme="minorHAnsi" w:eastAsiaTheme="minorEastAsia" w:hAnsiTheme="minorHAnsi"/>
                <w:noProof/>
                <w:sz w:val="22"/>
                <w:lang w:eastAsia="es-CO"/>
              </w:rPr>
              <w:tab/>
            </w:r>
            <w:r w:rsidR="00E85B24" w:rsidRPr="00724EEA">
              <w:rPr>
                <w:rStyle w:val="Hipervnculo"/>
                <w:noProof/>
              </w:rPr>
              <w:t>Uso, reutilización y mantenimiento</w:t>
            </w:r>
            <w:r w:rsidR="00E85B24">
              <w:rPr>
                <w:noProof/>
                <w:webHidden/>
              </w:rPr>
              <w:tab/>
            </w:r>
            <w:r w:rsidR="00E85B24">
              <w:rPr>
                <w:noProof/>
                <w:webHidden/>
              </w:rPr>
              <w:fldChar w:fldCharType="begin"/>
            </w:r>
            <w:r w:rsidR="00E85B24">
              <w:rPr>
                <w:noProof/>
                <w:webHidden/>
              </w:rPr>
              <w:instrText xml:space="preserve"> PAGEREF _Toc73187228 \h </w:instrText>
            </w:r>
            <w:r w:rsidR="00E85B24">
              <w:rPr>
                <w:noProof/>
                <w:webHidden/>
              </w:rPr>
            </w:r>
            <w:r w:rsidR="00E85B24">
              <w:rPr>
                <w:noProof/>
                <w:webHidden/>
              </w:rPr>
              <w:fldChar w:fldCharType="separate"/>
            </w:r>
            <w:r w:rsidR="00E85B24">
              <w:rPr>
                <w:noProof/>
                <w:webHidden/>
              </w:rPr>
              <w:t>123</w:t>
            </w:r>
            <w:r w:rsidR="00E85B24">
              <w:rPr>
                <w:noProof/>
                <w:webHidden/>
              </w:rPr>
              <w:fldChar w:fldCharType="end"/>
            </w:r>
          </w:hyperlink>
        </w:p>
        <w:p w14:paraId="67F286B7" w14:textId="77777777" w:rsidR="00E85B24" w:rsidRDefault="00B2005C">
          <w:pPr>
            <w:pStyle w:val="TDC3"/>
            <w:tabs>
              <w:tab w:val="left" w:pos="1540"/>
              <w:tab w:val="right" w:leader="dot" w:pos="8828"/>
            </w:tabs>
            <w:rPr>
              <w:rFonts w:asciiTheme="minorHAnsi" w:eastAsiaTheme="minorEastAsia" w:hAnsiTheme="minorHAnsi"/>
              <w:noProof/>
              <w:sz w:val="22"/>
              <w:lang w:eastAsia="es-CO"/>
            </w:rPr>
          </w:pPr>
          <w:hyperlink w:anchor="_Toc73187229" w:history="1">
            <w:r w:rsidR="00E85B24" w:rsidRPr="00724EEA">
              <w:rPr>
                <w:rStyle w:val="Hipervnculo"/>
                <w:noProof/>
              </w:rPr>
              <w:t>6.3.2.5.</w:t>
            </w:r>
            <w:r w:rsidR="00E85B24">
              <w:rPr>
                <w:rFonts w:asciiTheme="minorHAnsi" w:eastAsiaTheme="minorEastAsia" w:hAnsiTheme="minorHAnsi"/>
                <w:noProof/>
                <w:sz w:val="22"/>
                <w:lang w:eastAsia="es-CO"/>
              </w:rPr>
              <w:tab/>
            </w:r>
            <w:r w:rsidR="00E85B24" w:rsidRPr="00724EEA">
              <w:rPr>
                <w:rStyle w:val="Hipervnculo"/>
                <w:noProof/>
              </w:rPr>
              <w:t>Reciclaje</w:t>
            </w:r>
            <w:r w:rsidR="00E85B24">
              <w:rPr>
                <w:noProof/>
                <w:webHidden/>
              </w:rPr>
              <w:tab/>
            </w:r>
            <w:r w:rsidR="00E85B24">
              <w:rPr>
                <w:noProof/>
                <w:webHidden/>
              </w:rPr>
              <w:fldChar w:fldCharType="begin"/>
            </w:r>
            <w:r w:rsidR="00E85B24">
              <w:rPr>
                <w:noProof/>
                <w:webHidden/>
              </w:rPr>
              <w:instrText xml:space="preserve"> PAGEREF _Toc73187229 \h </w:instrText>
            </w:r>
            <w:r w:rsidR="00E85B24">
              <w:rPr>
                <w:noProof/>
                <w:webHidden/>
              </w:rPr>
            </w:r>
            <w:r w:rsidR="00E85B24">
              <w:rPr>
                <w:noProof/>
                <w:webHidden/>
              </w:rPr>
              <w:fldChar w:fldCharType="separate"/>
            </w:r>
            <w:r w:rsidR="00E85B24">
              <w:rPr>
                <w:noProof/>
                <w:webHidden/>
              </w:rPr>
              <w:t>124</w:t>
            </w:r>
            <w:r w:rsidR="00E85B24">
              <w:rPr>
                <w:noProof/>
                <w:webHidden/>
              </w:rPr>
              <w:fldChar w:fldCharType="end"/>
            </w:r>
          </w:hyperlink>
        </w:p>
        <w:p w14:paraId="67F286B8" w14:textId="77777777" w:rsidR="00E85B24" w:rsidRDefault="00B2005C">
          <w:pPr>
            <w:pStyle w:val="TDC3"/>
            <w:tabs>
              <w:tab w:val="left" w:pos="1540"/>
              <w:tab w:val="right" w:leader="dot" w:pos="8828"/>
            </w:tabs>
            <w:rPr>
              <w:rFonts w:asciiTheme="minorHAnsi" w:eastAsiaTheme="minorEastAsia" w:hAnsiTheme="minorHAnsi"/>
              <w:noProof/>
              <w:sz w:val="22"/>
              <w:lang w:eastAsia="es-CO"/>
            </w:rPr>
          </w:pPr>
          <w:hyperlink w:anchor="_Toc73187230" w:history="1">
            <w:r w:rsidR="00E85B24" w:rsidRPr="00724EEA">
              <w:rPr>
                <w:rStyle w:val="Hipervnculo"/>
                <w:noProof/>
              </w:rPr>
              <w:t>6.3.2.6.</w:t>
            </w:r>
            <w:r w:rsidR="00E85B24">
              <w:rPr>
                <w:rFonts w:asciiTheme="minorHAnsi" w:eastAsiaTheme="minorEastAsia" w:hAnsiTheme="minorHAnsi"/>
                <w:noProof/>
                <w:sz w:val="22"/>
                <w:lang w:eastAsia="es-CO"/>
              </w:rPr>
              <w:tab/>
            </w:r>
            <w:r w:rsidR="00E85B24" w:rsidRPr="00724EEA">
              <w:rPr>
                <w:rStyle w:val="Hipervnculo"/>
                <w:noProof/>
              </w:rPr>
              <w:t>Disposición de residuos</w:t>
            </w:r>
            <w:r w:rsidR="00E85B24">
              <w:rPr>
                <w:noProof/>
                <w:webHidden/>
              </w:rPr>
              <w:tab/>
            </w:r>
            <w:r w:rsidR="00E85B24">
              <w:rPr>
                <w:noProof/>
                <w:webHidden/>
              </w:rPr>
              <w:fldChar w:fldCharType="begin"/>
            </w:r>
            <w:r w:rsidR="00E85B24">
              <w:rPr>
                <w:noProof/>
                <w:webHidden/>
              </w:rPr>
              <w:instrText xml:space="preserve"> PAGEREF _Toc73187230 \h </w:instrText>
            </w:r>
            <w:r w:rsidR="00E85B24">
              <w:rPr>
                <w:noProof/>
                <w:webHidden/>
              </w:rPr>
            </w:r>
            <w:r w:rsidR="00E85B24">
              <w:rPr>
                <w:noProof/>
                <w:webHidden/>
              </w:rPr>
              <w:fldChar w:fldCharType="separate"/>
            </w:r>
            <w:r w:rsidR="00E85B24">
              <w:rPr>
                <w:noProof/>
                <w:webHidden/>
              </w:rPr>
              <w:t>124</w:t>
            </w:r>
            <w:r w:rsidR="00E85B24">
              <w:rPr>
                <w:noProof/>
                <w:webHidden/>
              </w:rPr>
              <w:fldChar w:fldCharType="end"/>
            </w:r>
          </w:hyperlink>
        </w:p>
        <w:p w14:paraId="67F286B9" w14:textId="77777777" w:rsidR="00E85B24" w:rsidRDefault="00B2005C">
          <w:pPr>
            <w:pStyle w:val="TDC3"/>
            <w:tabs>
              <w:tab w:val="left" w:pos="1320"/>
              <w:tab w:val="right" w:leader="dot" w:pos="8828"/>
            </w:tabs>
            <w:rPr>
              <w:rFonts w:asciiTheme="minorHAnsi" w:eastAsiaTheme="minorEastAsia" w:hAnsiTheme="minorHAnsi"/>
              <w:noProof/>
              <w:sz w:val="22"/>
              <w:lang w:eastAsia="es-CO"/>
            </w:rPr>
          </w:pPr>
          <w:hyperlink w:anchor="_Toc73187231" w:history="1">
            <w:r w:rsidR="00E85B24" w:rsidRPr="00724EEA">
              <w:rPr>
                <w:rStyle w:val="Hipervnculo"/>
                <w:noProof/>
              </w:rPr>
              <w:t>6.3.3.</w:t>
            </w:r>
            <w:r w:rsidR="00E85B24">
              <w:rPr>
                <w:rFonts w:asciiTheme="minorHAnsi" w:eastAsiaTheme="minorEastAsia" w:hAnsiTheme="minorHAnsi"/>
                <w:noProof/>
                <w:sz w:val="22"/>
                <w:lang w:eastAsia="es-CO"/>
              </w:rPr>
              <w:tab/>
            </w:r>
            <w:r w:rsidR="00E85B24" w:rsidRPr="00724EEA">
              <w:rPr>
                <w:rStyle w:val="Hipervnculo"/>
                <w:noProof/>
              </w:rPr>
              <w:t>Costos</w:t>
            </w:r>
            <w:r w:rsidR="00E85B24">
              <w:rPr>
                <w:noProof/>
                <w:webHidden/>
              </w:rPr>
              <w:tab/>
            </w:r>
            <w:r w:rsidR="00E85B24">
              <w:rPr>
                <w:noProof/>
                <w:webHidden/>
              </w:rPr>
              <w:fldChar w:fldCharType="begin"/>
            </w:r>
            <w:r w:rsidR="00E85B24">
              <w:rPr>
                <w:noProof/>
                <w:webHidden/>
              </w:rPr>
              <w:instrText xml:space="preserve"> PAGEREF _Toc73187231 \h </w:instrText>
            </w:r>
            <w:r w:rsidR="00E85B24">
              <w:rPr>
                <w:noProof/>
                <w:webHidden/>
              </w:rPr>
            </w:r>
            <w:r w:rsidR="00E85B24">
              <w:rPr>
                <w:noProof/>
                <w:webHidden/>
              </w:rPr>
              <w:fldChar w:fldCharType="separate"/>
            </w:r>
            <w:r w:rsidR="00E85B24">
              <w:rPr>
                <w:noProof/>
                <w:webHidden/>
              </w:rPr>
              <w:t>124</w:t>
            </w:r>
            <w:r w:rsidR="00E85B24">
              <w:rPr>
                <w:noProof/>
                <w:webHidden/>
              </w:rPr>
              <w:fldChar w:fldCharType="end"/>
            </w:r>
          </w:hyperlink>
        </w:p>
        <w:p w14:paraId="67F286BA" w14:textId="77777777" w:rsidR="00E85B24" w:rsidRDefault="00B2005C">
          <w:pPr>
            <w:pStyle w:val="TDC1"/>
            <w:rPr>
              <w:rFonts w:asciiTheme="minorHAnsi" w:eastAsiaTheme="minorEastAsia" w:hAnsiTheme="minorHAnsi"/>
              <w:noProof/>
              <w:sz w:val="22"/>
              <w:lang w:eastAsia="es-CO"/>
            </w:rPr>
          </w:pPr>
          <w:hyperlink w:anchor="_Toc73187232" w:history="1">
            <w:r w:rsidR="00E85B24" w:rsidRPr="00724EEA">
              <w:rPr>
                <w:rStyle w:val="Hipervnculo"/>
                <w:noProof/>
              </w:rPr>
              <w:t>ANEXOS</w:t>
            </w:r>
            <w:r w:rsidR="00E85B24">
              <w:rPr>
                <w:noProof/>
                <w:webHidden/>
              </w:rPr>
              <w:tab/>
            </w:r>
            <w:r w:rsidR="00E85B24">
              <w:rPr>
                <w:noProof/>
                <w:webHidden/>
              </w:rPr>
              <w:fldChar w:fldCharType="begin"/>
            </w:r>
            <w:r w:rsidR="00E85B24">
              <w:rPr>
                <w:noProof/>
                <w:webHidden/>
              </w:rPr>
              <w:instrText xml:space="preserve"> PAGEREF _Toc73187232 \h </w:instrText>
            </w:r>
            <w:r w:rsidR="00E85B24">
              <w:rPr>
                <w:noProof/>
                <w:webHidden/>
              </w:rPr>
            </w:r>
            <w:r w:rsidR="00E85B24">
              <w:rPr>
                <w:noProof/>
                <w:webHidden/>
              </w:rPr>
              <w:fldChar w:fldCharType="separate"/>
            </w:r>
            <w:r w:rsidR="00E85B24">
              <w:rPr>
                <w:noProof/>
                <w:webHidden/>
              </w:rPr>
              <w:t>131</w:t>
            </w:r>
            <w:r w:rsidR="00E85B24">
              <w:rPr>
                <w:noProof/>
                <w:webHidden/>
              </w:rPr>
              <w:fldChar w:fldCharType="end"/>
            </w:r>
          </w:hyperlink>
        </w:p>
        <w:p w14:paraId="67F286BB" w14:textId="77777777" w:rsidR="00870D91" w:rsidRPr="00E44450" w:rsidRDefault="00870D91" w:rsidP="007E25C8">
          <w:pPr>
            <w:spacing w:line="480" w:lineRule="auto"/>
            <w:rPr>
              <w:b/>
              <w:bCs/>
              <w:lang w:val="es-ES"/>
            </w:rPr>
          </w:pPr>
          <w:r>
            <w:rPr>
              <w:b/>
              <w:bCs/>
              <w:lang w:val="es-ES"/>
            </w:rPr>
            <w:fldChar w:fldCharType="end"/>
          </w:r>
        </w:p>
      </w:sdtContent>
    </w:sdt>
    <w:p w14:paraId="67F286BC" w14:textId="77777777" w:rsidR="007C41FD" w:rsidRDefault="007C41FD" w:rsidP="00E44450">
      <w:pPr>
        <w:pStyle w:val="Tabladeilustraciones"/>
        <w:tabs>
          <w:tab w:val="right" w:leader="dot" w:pos="8828"/>
        </w:tabs>
        <w:spacing w:line="480" w:lineRule="auto"/>
        <w:jc w:val="center"/>
        <w:rPr>
          <w:b/>
        </w:rPr>
      </w:pPr>
    </w:p>
    <w:p w14:paraId="67F286BD" w14:textId="77777777" w:rsidR="00E44450" w:rsidRDefault="00E44450" w:rsidP="00E44450">
      <w:pPr>
        <w:pStyle w:val="Tabladeilustraciones"/>
        <w:tabs>
          <w:tab w:val="right" w:leader="dot" w:pos="8828"/>
        </w:tabs>
        <w:spacing w:line="480" w:lineRule="auto"/>
        <w:jc w:val="center"/>
        <w:rPr>
          <w:b/>
        </w:rPr>
      </w:pPr>
      <w:r>
        <w:rPr>
          <w:b/>
        </w:rPr>
        <w:lastRenderedPageBreak/>
        <w:t>TABLA DE FIGURAS</w:t>
      </w:r>
    </w:p>
    <w:p w14:paraId="67F286BE" w14:textId="77777777" w:rsidR="001F0D15" w:rsidRDefault="00E44450">
      <w:pPr>
        <w:pStyle w:val="Tabladeilustraciones"/>
        <w:tabs>
          <w:tab w:val="right" w:leader="dot" w:pos="8828"/>
        </w:tabs>
        <w:rPr>
          <w:rFonts w:asciiTheme="minorHAnsi" w:eastAsiaTheme="minorEastAsia" w:hAnsiTheme="minorHAnsi"/>
          <w:noProof/>
          <w:sz w:val="22"/>
          <w:lang w:eastAsia="es-CO"/>
        </w:rPr>
      </w:pPr>
      <w:r>
        <w:rPr>
          <w:b/>
        </w:rPr>
        <w:fldChar w:fldCharType="begin"/>
      </w:r>
      <w:r>
        <w:rPr>
          <w:b/>
        </w:rPr>
        <w:instrText xml:space="preserve"> TOC \h \z \c "Figura" </w:instrText>
      </w:r>
      <w:r>
        <w:rPr>
          <w:b/>
        </w:rPr>
        <w:fldChar w:fldCharType="separate"/>
      </w:r>
      <w:hyperlink w:anchor="_Toc73198012" w:history="1">
        <w:r w:rsidR="001F0D15" w:rsidRPr="00FA195F">
          <w:rPr>
            <w:rStyle w:val="Hipervnculo"/>
            <w:noProof/>
          </w:rPr>
          <w:t>Figura 1. Sistema acuícola de recirculación</w:t>
        </w:r>
        <w:r w:rsidR="001F0D15" w:rsidRPr="00FA195F">
          <w:rPr>
            <w:rStyle w:val="Hipervnculo"/>
            <w:rFonts w:eastAsia="Times New Roman" w:cs="Times New Roman"/>
            <w:noProof/>
            <w:lang w:eastAsia="es-CO"/>
          </w:rPr>
          <w:t>. Fuente: (Somerville et al., 2014)</w:t>
        </w:r>
        <w:r w:rsidR="001F0D15">
          <w:rPr>
            <w:noProof/>
            <w:webHidden/>
          </w:rPr>
          <w:tab/>
        </w:r>
        <w:r w:rsidR="001F0D15">
          <w:rPr>
            <w:noProof/>
            <w:webHidden/>
          </w:rPr>
          <w:fldChar w:fldCharType="begin"/>
        </w:r>
        <w:r w:rsidR="001F0D15">
          <w:rPr>
            <w:noProof/>
            <w:webHidden/>
          </w:rPr>
          <w:instrText xml:space="preserve"> PAGEREF _Toc73198012 \h </w:instrText>
        </w:r>
        <w:r w:rsidR="001F0D15">
          <w:rPr>
            <w:noProof/>
            <w:webHidden/>
          </w:rPr>
        </w:r>
        <w:r w:rsidR="001F0D15">
          <w:rPr>
            <w:noProof/>
            <w:webHidden/>
          </w:rPr>
          <w:fldChar w:fldCharType="separate"/>
        </w:r>
        <w:r w:rsidR="001F0D15">
          <w:rPr>
            <w:noProof/>
            <w:webHidden/>
          </w:rPr>
          <w:t>16</w:t>
        </w:r>
        <w:r w:rsidR="001F0D15">
          <w:rPr>
            <w:noProof/>
            <w:webHidden/>
          </w:rPr>
          <w:fldChar w:fldCharType="end"/>
        </w:r>
      </w:hyperlink>
    </w:p>
    <w:p w14:paraId="67F286BF"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13" w:history="1">
        <w:r w:rsidR="001F0D15" w:rsidRPr="00FA195F">
          <w:rPr>
            <w:rStyle w:val="Hipervnculo"/>
            <w:noProof/>
          </w:rPr>
          <w:t>Figura 2</w:t>
        </w:r>
        <w:r w:rsidR="001F0D15" w:rsidRPr="00FA195F">
          <w:rPr>
            <w:rStyle w:val="Hipervnculo"/>
            <w:rFonts w:cs="Times New Roman"/>
            <w:noProof/>
          </w:rPr>
          <w:t xml:space="preserve">. Sistema hidropónico tradicional en sustrato </w:t>
        </w:r>
        <w:r w:rsidR="001F0D15" w:rsidRPr="00FA195F">
          <w:rPr>
            <w:rStyle w:val="Hipervnculo"/>
            <w:rFonts w:cs="Times New Roman"/>
            <w:noProof/>
            <w:shd w:val="clear" w:color="auto" w:fill="FFFFFF"/>
          </w:rPr>
          <w:t>Fuente: (Somerville et al., 2014)</w:t>
        </w:r>
        <w:r w:rsidR="001F0D15">
          <w:rPr>
            <w:noProof/>
            <w:webHidden/>
          </w:rPr>
          <w:tab/>
        </w:r>
        <w:r w:rsidR="001F0D15">
          <w:rPr>
            <w:noProof/>
            <w:webHidden/>
          </w:rPr>
          <w:fldChar w:fldCharType="begin"/>
        </w:r>
        <w:r w:rsidR="001F0D15">
          <w:rPr>
            <w:noProof/>
            <w:webHidden/>
          </w:rPr>
          <w:instrText xml:space="preserve"> PAGEREF _Toc73198013 \h </w:instrText>
        </w:r>
        <w:r w:rsidR="001F0D15">
          <w:rPr>
            <w:noProof/>
            <w:webHidden/>
          </w:rPr>
        </w:r>
        <w:r w:rsidR="001F0D15">
          <w:rPr>
            <w:noProof/>
            <w:webHidden/>
          </w:rPr>
          <w:fldChar w:fldCharType="separate"/>
        </w:r>
        <w:r w:rsidR="001F0D15">
          <w:rPr>
            <w:noProof/>
            <w:webHidden/>
          </w:rPr>
          <w:t>19</w:t>
        </w:r>
        <w:r w:rsidR="001F0D15">
          <w:rPr>
            <w:noProof/>
            <w:webHidden/>
          </w:rPr>
          <w:fldChar w:fldCharType="end"/>
        </w:r>
      </w:hyperlink>
    </w:p>
    <w:p w14:paraId="67F286C0"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r:id="rId9" w:anchor="_Toc73198014" w:history="1">
        <w:r w:rsidR="001F0D15" w:rsidRPr="00FA195F">
          <w:rPr>
            <w:rStyle w:val="Hipervnculo"/>
            <w:i/>
            <w:noProof/>
          </w:rPr>
          <w:t xml:space="preserve">Figura 3. Funciona acuapónico con bomba en sustrato. </w:t>
        </w:r>
        <w:r w:rsidR="001F0D15" w:rsidRPr="00FA195F">
          <w:rPr>
            <w:rStyle w:val="Hipervnculo"/>
            <w:rFonts w:cs="Times New Roman"/>
            <w:i/>
            <w:noProof/>
            <w:shd w:val="clear" w:color="auto" w:fill="FFFFFF"/>
          </w:rPr>
          <w:t xml:space="preserve">Fuente: </w:t>
        </w:r>
        <w:r w:rsidR="001F0D15" w:rsidRPr="00FA195F">
          <w:rPr>
            <w:rStyle w:val="Hipervnculo"/>
            <w:rFonts w:cs="Times New Roman"/>
            <w:noProof/>
            <w:shd w:val="clear" w:color="auto" w:fill="FFFFFF"/>
          </w:rPr>
          <w:t>(Biundo, 2017)</w:t>
        </w:r>
        <w:r w:rsidR="001F0D15" w:rsidRPr="00FA195F">
          <w:rPr>
            <w:rStyle w:val="Hipervnculo"/>
            <w:rFonts w:cs="Times New Roman"/>
            <w:i/>
            <w:noProof/>
            <w:shd w:val="clear" w:color="auto" w:fill="FFFFFF"/>
          </w:rPr>
          <w:t>https://n9.cl/d670e</w:t>
        </w:r>
        <w:r w:rsidR="001F0D15">
          <w:rPr>
            <w:noProof/>
            <w:webHidden/>
          </w:rPr>
          <w:tab/>
        </w:r>
        <w:r w:rsidR="001F0D15">
          <w:rPr>
            <w:noProof/>
            <w:webHidden/>
          </w:rPr>
          <w:fldChar w:fldCharType="begin"/>
        </w:r>
        <w:r w:rsidR="001F0D15">
          <w:rPr>
            <w:noProof/>
            <w:webHidden/>
          </w:rPr>
          <w:instrText xml:space="preserve"> PAGEREF _Toc73198014 \h </w:instrText>
        </w:r>
        <w:r w:rsidR="001F0D15">
          <w:rPr>
            <w:noProof/>
            <w:webHidden/>
          </w:rPr>
        </w:r>
        <w:r w:rsidR="001F0D15">
          <w:rPr>
            <w:noProof/>
            <w:webHidden/>
          </w:rPr>
          <w:fldChar w:fldCharType="separate"/>
        </w:r>
        <w:r w:rsidR="001F0D15">
          <w:rPr>
            <w:noProof/>
            <w:webHidden/>
          </w:rPr>
          <w:t>23</w:t>
        </w:r>
        <w:r w:rsidR="001F0D15">
          <w:rPr>
            <w:noProof/>
            <w:webHidden/>
          </w:rPr>
          <w:fldChar w:fldCharType="end"/>
        </w:r>
      </w:hyperlink>
    </w:p>
    <w:p w14:paraId="67F286C1"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r:id="rId10" w:anchor="_Toc73198015" w:history="1">
        <w:r w:rsidR="001F0D15" w:rsidRPr="00FA195F">
          <w:rPr>
            <w:rStyle w:val="Hipervnculo"/>
            <w:noProof/>
          </w:rPr>
          <w:t xml:space="preserve">Figura 4. Ciclo del nitrógeno. </w:t>
        </w:r>
        <w:r w:rsidR="001F0D15" w:rsidRPr="00FA195F">
          <w:rPr>
            <w:rStyle w:val="Hipervnculo"/>
            <w:rFonts w:eastAsia="Times New Roman" w:cs="Times New Roman"/>
            <w:noProof/>
            <w:lang w:eastAsia="es-CO"/>
          </w:rPr>
          <w:t>Fuente: https://n9.cl/wx6ro</w:t>
        </w:r>
        <w:r w:rsidR="001F0D15">
          <w:rPr>
            <w:noProof/>
            <w:webHidden/>
          </w:rPr>
          <w:tab/>
        </w:r>
        <w:r w:rsidR="001F0D15">
          <w:rPr>
            <w:noProof/>
            <w:webHidden/>
          </w:rPr>
          <w:fldChar w:fldCharType="begin"/>
        </w:r>
        <w:r w:rsidR="001F0D15">
          <w:rPr>
            <w:noProof/>
            <w:webHidden/>
          </w:rPr>
          <w:instrText xml:space="preserve"> PAGEREF _Toc73198015 \h </w:instrText>
        </w:r>
        <w:r w:rsidR="001F0D15">
          <w:rPr>
            <w:noProof/>
            <w:webHidden/>
          </w:rPr>
        </w:r>
        <w:r w:rsidR="001F0D15">
          <w:rPr>
            <w:noProof/>
            <w:webHidden/>
          </w:rPr>
          <w:fldChar w:fldCharType="separate"/>
        </w:r>
        <w:r w:rsidR="001F0D15">
          <w:rPr>
            <w:noProof/>
            <w:webHidden/>
          </w:rPr>
          <w:t>34</w:t>
        </w:r>
        <w:r w:rsidR="001F0D15">
          <w:rPr>
            <w:noProof/>
            <w:webHidden/>
          </w:rPr>
          <w:fldChar w:fldCharType="end"/>
        </w:r>
      </w:hyperlink>
    </w:p>
    <w:p w14:paraId="67F286C2"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16" w:history="1">
        <w:r w:rsidR="001F0D15" w:rsidRPr="00FA195F">
          <w:rPr>
            <w:rStyle w:val="Hipervnculo"/>
            <w:noProof/>
          </w:rPr>
          <w:t xml:space="preserve">Figura 5. Diagramas de recirculación del agua. </w:t>
        </w:r>
        <w:r w:rsidR="001F0D15" w:rsidRPr="00FA195F">
          <w:rPr>
            <w:rStyle w:val="Hipervnculo"/>
            <w:rFonts w:eastAsia="Times New Roman" w:cs="Times New Roman"/>
            <w:noProof/>
            <w:lang w:eastAsia="es-CO"/>
          </w:rPr>
          <w:t>Fuente: https://n9.cl/43mr0</w:t>
        </w:r>
        <w:r w:rsidR="001F0D15">
          <w:rPr>
            <w:noProof/>
            <w:webHidden/>
          </w:rPr>
          <w:tab/>
        </w:r>
        <w:r w:rsidR="001F0D15">
          <w:rPr>
            <w:noProof/>
            <w:webHidden/>
          </w:rPr>
          <w:fldChar w:fldCharType="begin"/>
        </w:r>
        <w:r w:rsidR="001F0D15">
          <w:rPr>
            <w:noProof/>
            <w:webHidden/>
          </w:rPr>
          <w:instrText xml:space="preserve"> PAGEREF _Toc73198016 \h </w:instrText>
        </w:r>
        <w:r w:rsidR="001F0D15">
          <w:rPr>
            <w:noProof/>
            <w:webHidden/>
          </w:rPr>
        </w:r>
        <w:r w:rsidR="001F0D15">
          <w:rPr>
            <w:noProof/>
            <w:webHidden/>
          </w:rPr>
          <w:fldChar w:fldCharType="separate"/>
        </w:r>
        <w:r w:rsidR="001F0D15">
          <w:rPr>
            <w:noProof/>
            <w:webHidden/>
          </w:rPr>
          <w:t>36</w:t>
        </w:r>
        <w:r w:rsidR="001F0D15">
          <w:rPr>
            <w:noProof/>
            <w:webHidden/>
          </w:rPr>
          <w:fldChar w:fldCharType="end"/>
        </w:r>
      </w:hyperlink>
    </w:p>
    <w:p w14:paraId="67F286C3"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17" w:history="1">
        <w:r w:rsidR="001F0D15" w:rsidRPr="00FA195F">
          <w:rPr>
            <w:rStyle w:val="Hipervnculo"/>
            <w:i/>
            <w:noProof/>
          </w:rPr>
          <w:t xml:space="preserve">Figura 6. Símbolo IEC 60417-5172. Fuente: </w:t>
        </w:r>
        <w:r w:rsidR="001F0D15" w:rsidRPr="00FA195F">
          <w:rPr>
            <w:rStyle w:val="Hipervnculo"/>
            <w:noProof/>
          </w:rPr>
          <w:t>(Norma Tecnica Icontect, 2011)</w:t>
        </w:r>
        <w:r w:rsidR="001F0D15">
          <w:rPr>
            <w:noProof/>
            <w:webHidden/>
          </w:rPr>
          <w:tab/>
        </w:r>
        <w:r w:rsidR="001F0D15">
          <w:rPr>
            <w:noProof/>
            <w:webHidden/>
          </w:rPr>
          <w:fldChar w:fldCharType="begin"/>
        </w:r>
        <w:r w:rsidR="001F0D15">
          <w:rPr>
            <w:noProof/>
            <w:webHidden/>
          </w:rPr>
          <w:instrText xml:space="preserve"> PAGEREF _Toc73198017 \h </w:instrText>
        </w:r>
        <w:r w:rsidR="001F0D15">
          <w:rPr>
            <w:noProof/>
            <w:webHidden/>
          </w:rPr>
        </w:r>
        <w:r w:rsidR="001F0D15">
          <w:rPr>
            <w:noProof/>
            <w:webHidden/>
          </w:rPr>
          <w:fldChar w:fldCharType="separate"/>
        </w:r>
        <w:r w:rsidR="001F0D15">
          <w:rPr>
            <w:noProof/>
            <w:webHidden/>
          </w:rPr>
          <w:t>62</w:t>
        </w:r>
        <w:r w:rsidR="001F0D15">
          <w:rPr>
            <w:noProof/>
            <w:webHidden/>
          </w:rPr>
          <w:fldChar w:fldCharType="end"/>
        </w:r>
      </w:hyperlink>
    </w:p>
    <w:p w14:paraId="67F286C4"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r:id="rId11" w:anchor="_Toc73198018" w:history="1">
        <w:r w:rsidR="001F0D15" w:rsidRPr="00FA195F">
          <w:rPr>
            <w:rStyle w:val="Hipervnculo"/>
            <w:noProof/>
          </w:rPr>
          <w:t xml:space="preserve">Figura 7. Localización geográfica de la </w:t>
        </w:r>
        <w:r w:rsidR="001F0D15" w:rsidRPr="00FA195F">
          <w:rPr>
            <w:rStyle w:val="Hipervnculo"/>
            <w:rFonts w:cs="Times New Roman"/>
            <w:noProof/>
          </w:rPr>
          <w:t>localidad de suba. Fuente:</w:t>
        </w:r>
        <w:r w:rsidR="001F0D15" w:rsidRPr="00FA195F">
          <w:rPr>
            <w:rStyle w:val="Hipervnculo"/>
            <w:rFonts w:eastAsia="Times New Roman" w:cs="Times New Roman"/>
            <w:noProof/>
            <w:shd w:val="clear" w:color="auto" w:fill="FFFFFF"/>
            <w:lang w:eastAsia="es-CO"/>
          </w:rPr>
          <w:t xml:space="preserve"> Dirección de estudios e investigaciones de la CCB</w:t>
        </w:r>
        <w:r w:rsidR="001F0D15">
          <w:rPr>
            <w:noProof/>
            <w:webHidden/>
          </w:rPr>
          <w:tab/>
        </w:r>
        <w:r w:rsidR="001F0D15">
          <w:rPr>
            <w:noProof/>
            <w:webHidden/>
          </w:rPr>
          <w:fldChar w:fldCharType="begin"/>
        </w:r>
        <w:r w:rsidR="001F0D15">
          <w:rPr>
            <w:noProof/>
            <w:webHidden/>
          </w:rPr>
          <w:instrText xml:space="preserve"> PAGEREF _Toc73198018 \h </w:instrText>
        </w:r>
        <w:r w:rsidR="001F0D15">
          <w:rPr>
            <w:noProof/>
            <w:webHidden/>
          </w:rPr>
        </w:r>
        <w:r w:rsidR="001F0D15">
          <w:rPr>
            <w:noProof/>
            <w:webHidden/>
          </w:rPr>
          <w:fldChar w:fldCharType="separate"/>
        </w:r>
        <w:r w:rsidR="001F0D15">
          <w:rPr>
            <w:noProof/>
            <w:webHidden/>
          </w:rPr>
          <w:t>70</w:t>
        </w:r>
        <w:r w:rsidR="001F0D15">
          <w:rPr>
            <w:noProof/>
            <w:webHidden/>
          </w:rPr>
          <w:fldChar w:fldCharType="end"/>
        </w:r>
      </w:hyperlink>
    </w:p>
    <w:p w14:paraId="67F286C5"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r:id="rId12" w:anchor="_Toc73198019" w:history="1">
        <w:r w:rsidR="001F0D15" w:rsidRPr="00FA195F">
          <w:rPr>
            <w:rStyle w:val="Hipervnculo"/>
            <w:noProof/>
          </w:rPr>
          <w:t>Figura 8. Estratificación análisis de contexto. Fuente: propia.</w:t>
        </w:r>
        <w:r w:rsidR="001F0D15">
          <w:rPr>
            <w:noProof/>
            <w:webHidden/>
          </w:rPr>
          <w:tab/>
        </w:r>
        <w:r w:rsidR="001F0D15">
          <w:rPr>
            <w:noProof/>
            <w:webHidden/>
          </w:rPr>
          <w:fldChar w:fldCharType="begin"/>
        </w:r>
        <w:r w:rsidR="001F0D15">
          <w:rPr>
            <w:noProof/>
            <w:webHidden/>
          </w:rPr>
          <w:instrText xml:space="preserve"> PAGEREF _Toc73198019 \h </w:instrText>
        </w:r>
        <w:r w:rsidR="001F0D15">
          <w:rPr>
            <w:noProof/>
            <w:webHidden/>
          </w:rPr>
        </w:r>
        <w:r w:rsidR="001F0D15">
          <w:rPr>
            <w:noProof/>
            <w:webHidden/>
          </w:rPr>
          <w:fldChar w:fldCharType="separate"/>
        </w:r>
        <w:r w:rsidR="001F0D15">
          <w:rPr>
            <w:noProof/>
            <w:webHidden/>
          </w:rPr>
          <w:t>70</w:t>
        </w:r>
        <w:r w:rsidR="001F0D15">
          <w:rPr>
            <w:noProof/>
            <w:webHidden/>
          </w:rPr>
          <w:fldChar w:fldCharType="end"/>
        </w:r>
      </w:hyperlink>
    </w:p>
    <w:p w14:paraId="67F286C6"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r:id="rId13" w:anchor="_Toc73198020" w:history="1">
        <w:r w:rsidR="001F0D15" w:rsidRPr="00FA195F">
          <w:rPr>
            <w:rStyle w:val="Hipervnculo"/>
            <w:noProof/>
          </w:rPr>
          <w:t>Figura 9. Clasificación estratos según DANE. Fuente: Dane 2018</w:t>
        </w:r>
        <w:r w:rsidR="001F0D15">
          <w:rPr>
            <w:noProof/>
            <w:webHidden/>
          </w:rPr>
          <w:tab/>
        </w:r>
        <w:r w:rsidR="001F0D15">
          <w:rPr>
            <w:noProof/>
            <w:webHidden/>
          </w:rPr>
          <w:fldChar w:fldCharType="begin"/>
        </w:r>
        <w:r w:rsidR="001F0D15">
          <w:rPr>
            <w:noProof/>
            <w:webHidden/>
          </w:rPr>
          <w:instrText xml:space="preserve"> PAGEREF _Toc73198020 \h </w:instrText>
        </w:r>
        <w:r w:rsidR="001F0D15">
          <w:rPr>
            <w:noProof/>
            <w:webHidden/>
          </w:rPr>
        </w:r>
        <w:r w:rsidR="001F0D15">
          <w:rPr>
            <w:noProof/>
            <w:webHidden/>
          </w:rPr>
          <w:fldChar w:fldCharType="separate"/>
        </w:r>
        <w:r w:rsidR="001F0D15">
          <w:rPr>
            <w:noProof/>
            <w:webHidden/>
          </w:rPr>
          <w:t>71</w:t>
        </w:r>
        <w:r w:rsidR="001F0D15">
          <w:rPr>
            <w:noProof/>
            <w:webHidden/>
          </w:rPr>
          <w:fldChar w:fldCharType="end"/>
        </w:r>
      </w:hyperlink>
    </w:p>
    <w:p w14:paraId="67F286C7"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r:id="rId14" w:anchor="_Toc73198021" w:history="1">
        <w:r w:rsidR="001F0D15" w:rsidRPr="00FA195F">
          <w:rPr>
            <w:rStyle w:val="Hipervnculo"/>
            <w:noProof/>
          </w:rPr>
          <w:t>Figura 14. Cocina en lineal. Fuente: (Tipos de cocinas: Distribuciones y qué debes de mirar, s.f.)</w:t>
        </w:r>
        <w:r w:rsidR="001F0D15">
          <w:rPr>
            <w:noProof/>
            <w:webHidden/>
          </w:rPr>
          <w:tab/>
        </w:r>
        <w:r w:rsidR="001F0D15">
          <w:rPr>
            <w:noProof/>
            <w:webHidden/>
          </w:rPr>
          <w:fldChar w:fldCharType="begin"/>
        </w:r>
        <w:r w:rsidR="001F0D15">
          <w:rPr>
            <w:noProof/>
            <w:webHidden/>
          </w:rPr>
          <w:instrText xml:space="preserve"> PAGEREF _Toc73198021 \h </w:instrText>
        </w:r>
        <w:r w:rsidR="001F0D15">
          <w:rPr>
            <w:noProof/>
            <w:webHidden/>
          </w:rPr>
        </w:r>
        <w:r w:rsidR="001F0D15">
          <w:rPr>
            <w:noProof/>
            <w:webHidden/>
          </w:rPr>
          <w:fldChar w:fldCharType="separate"/>
        </w:r>
        <w:r w:rsidR="001F0D15">
          <w:rPr>
            <w:noProof/>
            <w:webHidden/>
          </w:rPr>
          <w:t>73</w:t>
        </w:r>
        <w:r w:rsidR="001F0D15">
          <w:rPr>
            <w:noProof/>
            <w:webHidden/>
          </w:rPr>
          <w:fldChar w:fldCharType="end"/>
        </w:r>
      </w:hyperlink>
    </w:p>
    <w:p w14:paraId="67F286C8"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r:id="rId15" w:anchor="_Toc73198022" w:history="1">
        <w:r w:rsidR="001F0D15" w:rsidRPr="00FA195F">
          <w:rPr>
            <w:rStyle w:val="Hipervnculo"/>
            <w:noProof/>
          </w:rPr>
          <w:t>Figura 15. Cocina en L. Fuente: (Tipos de cocinas: Distribuciones y qué debes de mirar, s.f.)</w:t>
        </w:r>
        <w:r w:rsidR="001F0D15">
          <w:rPr>
            <w:noProof/>
            <w:webHidden/>
          </w:rPr>
          <w:tab/>
        </w:r>
        <w:r w:rsidR="001F0D15">
          <w:rPr>
            <w:noProof/>
            <w:webHidden/>
          </w:rPr>
          <w:fldChar w:fldCharType="begin"/>
        </w:r>
        <w:r w:rsidR="001F0D15">
          <w:rPr>
            <w:noProof/>
            <w:webHidden/>
          </w:rPr>
          <w:instrText xml:space="preserve"> PAGEREF _Toc73198022 \h </w:instrText>
        </w:r>
        <w:r w:rsidR="001F0D15">
          <w:rPr>
            <w:noProof/>
            <w:webHidden/>
          </w:rPr>
        </w:r>
        <w:r w:rsidR="001F0D15">
          <w:rPr>
            <w:noProof/>
            <w:webHidden/>
          </w:rPr>
          <w:fldChar w:fldCharType="separate"/>
        </w:r>
        <w:r w:rsidR="001F0D15">
          <w:rPr>
            <w:noProof/>
            <w:webHidden/>
          </w:rPr>
          <w:t>73</w:t>
        </w:r>
        <w:r w:rsidR="001F0D15">
          <w:rPr>
            <w:noProof/>
            <w:webHidden/>
          </w:rPr>
          <w:fldChar w:fldCharType="end"/>
        </w:r>
      </w:hyperlink>
    </w:p>
    <w:p w14:paraId="67F286C9"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r:id="rId16" w:anchor="_Toc73198023" w:history="1">
        <w:r w:rsidR="001F0D15" w:rsidRPr="00FA195F">
          <w:rPr>
            <w:rStyle w:val="Hipervnculo"/>
            <w:noProof/>
          </w:rPr>
          <w:t>Figura 16. Cocina en U. Fuente: (Tipos de cocinas: Distribuciones y qué debes de mirar, s.f.)</w:t>
        </w:r>
        <w:r w:rsidR="001F0D15">
          <w:rPr>
            <w:noProof/>
            <w:webHidden/>
          </w:rPr>
          <w:tab/>
        </w:r>
        <w:r w:rsidR="001F0D15">
          <w:rPr>
            <w:noProof/>
            <w:webHidden/>
          </w:rPr>
          <w:fldChar w:fldCharType="begin"/>
        </w:r>
        <w:r w:rsidR="001F0D15">
          <w:rPr>
            <w:noProof/>
            <w:webHidden/>
          </w:rPr>
          <w:instrText xml:space="preserve"> PAGEREF _Toc73198023 \h </w:instrText>
        </w:r>
        <w:r w:rsidR="001F0D15">
          <w:rPr>
            <w:noProof/>
            <w:webHidden/>
          </w:rPr>
        </w:r>
        <w:r w:rsidR="001F0D15">
          <w:rPr>
            <w:noProof/>
            <w:webHidden/>
          </w:rPr>
          <w:fldChar w:fldCharType="separate"/>
        </w:r>
        <w:r w:rsidR="001F0D15">
          <w:rPr>
            <w:noProof/>
            <w:webHidden/>
          </w:rPr>
          <w:t>74</w:t>
        </w:r>
        <w:r w:rsidR="001F0D15">
          <w:rPr>
            <w:noProof/>
            <w:webHidden/>
          </w:rPr>
          <w:fldChar w:fldCharType="end"/>
        </w:r>
      </w:hyperlink>
    </w:p>
    <w:p w14:paraId="67F286CA"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r:id="rId17" w:anchor="_Toc73198024" w:history="1">
        <w:r w:rsidR="001F0D15" w:rsidRPr="00FA195F">
          <w:rPr>
            <w:rStyle w:val="Hipervnculo"/>
            <w:i/>
            <w:noProof/>
          </w:rPr>
          <w:t xml:space="preserve">Figura 17. Balcón tipo francés. Fuente: </w:t>
        </w:r>
        <w:r w:rsidR="001F0D15" w:rsidRPr="00FA195F">
          <w:rPr>
            <w:rStyle w:val="Hipervnculo"/>
            <w:noProof/>
          </w:rPr>
          <w:t>(protagonistas, 2019)</w:t>
        </w:r>
        <w:r w:rsidR="001F0D15">
          <w:rPr>
            <w:noProof/>
            <w:webHidden/>
          </w:rPr>
          <w:tab/>
        </w:r>
        <w:r w:rsidR="001F0D15">
          <w:rPr>
            <w:noProof/>
            <w:webHidden/>
          </w:rPr>
          <w:fldChar w:fldCharType="begin"/>
        </w:r>
        <w:r w:rsidR="001F0D15">
          <w:rPr>
            <w:noProof/>
            <w:webHidden/>
          </w:rPr>
          <w:instrText xml:space="preserve"> PAGEREF _Toc73198024 \h </w:instrText>
        </w:r>
        <w:r w:rsidR="001F0D15">
          <w:rPr>
            <w:noProof/>
            <w:webHidden/>
          </w:rPr>
        </w:r>
        <w:r w:rsidR="001F0D15">
          <w:rPr>
            <w:noProof/>
            <w:webHidden/>
          </w:rPr>
          <w:fldChar w:fldCharType="separate"/>
        </w:r>
        <w:r w:rsidR="001F0D15">
          <w:rPr>
            <w:noProof/>
            <w:webHidden/>
          </w:rPr>
          <w:t>75</w:t>
        </w:r>
        <w:r w:rsidR="001F0D15">
          <w:rPr>
            <w:noProof/>
            <w:webHidden/>
          </w:rPr>
          <w:fldChar w:fldCharType="end"/>
        </w:r>
      </w:hyperlink>
    </w:p>
    <w:p w14:paraId="67F286CB"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25" w:history="1">
        <w:r w:rsidR="001F0D15" w:rsidRPr="00FA195F">
          <w:rPr>
            <w:rStyle w:val="Hipervnculo"/>
            <w:i/>
            <w:noProof/>
          </w:rPr>
          <w:t xml:space="preserve">Figura 18. Balcón tipo maltés. Fuente: </w:t>
        </w:r>
        <w:r w:rsidR="001F0D15" w:rsidRPr="00FA195F">
          <w:rPr>
            <w:rStyle w:val="Hipervnculo"/>
            <w:noProof/>
            <w:shd w:val="clear" w:color="auto" w:fill="FFFFFF"/>
            <w:lang w:eastAsia="es-CO"/>
          </w:rPr>
          <w:t>(protagonistas, 2019)</w:t>
        </w:r>
        <w:r w:rsidR="001F0D15">
          <w:rPr>
            <w:noProof/>
            <w:webHidden/>
          </w:rPr>
          <w:tab/>
        </w:r>
        <w:r w:rsidR="001F0D15">
          <w:rPr>
            <w:noProof/>
            <w:webHidden/>
          </w:rPr>
          <w:fldChar w:fldCharType="begin"/>
        </w:r>
        <w:r w:rsidR="001F0D15">
          <w:rPr>
            <w:noProof/>
            <w:webHidden/>
          </w:rPr>
          <w:instrText xml:space="preserve"> PAGEREF _Toc73198025 \h </w:instrText>
        </w:r>
        <w:r w:rsidR="001F0D15">
          <w:rPr>
            <w:noProof/>
            <w:webHidden/>
          </w:rPr>
        </w:r>
        <w:r w:rsidR="001F0D15">
          <w:rPr>
            <w:noProof/>
            <w:webHidden/>
          </w:rPr>
          <w:fldChar w:fldCharType="separate"/>
        </w:r>
        <w:r w:rsidR="001F0D15">
          <w:rPr>
            <w:noProof/>
            <w:webHidden/>
          </w:rPr>
          <w:t>75</w:t>
        </w:r>
        <w:r w:rsidR="001F0D15">
          <w:rPr>
            <w:noProof/>
            <w:webHidden/>
          </w:rPr>
          <w:fldChar w:fldCharType="end"/>
        </w:r>
      </w:hyperlink>
    </w:p>
    <w:p w14:paraId="67F286CC"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26" w:history="1">
        <w:r w:rsidR="001F0D15" w:rsidRPr="00FA195F">
          <w:rPr>
            <w:rStyle w:val="Hipervnculo"/>
            <w:noProof/>
          </w:rPr>
          <w:t>Figura 19. Ficha para recolección de datos de usuario. Fuente: Propia.</w:t>
        </w:r>
        <w:r w:rsidR="001F0D15">
          <w:rPr>
            <w:noProof/>
            <w:webHidden/>
          </w:rPr>
          <w:tab/>
        </w:r>
        <w:r w:rsidR="001F0D15">
          <w:rPr>
            <w:noProof/>
            <w:webHidden/>
          </w:rPr>
          <w:fldChar w:fldCharType="begin"/>
        </w:r>
        <w:r w:rsidR="001F0D15">
          <w:rPr>
            <w:noProof/>
            <w:webHidden/>
          </w:rPr>
          <w:instrText xml:space="preserve"> PAGEREF _Toc73198026 \h </w:instrText>
        </w:r>
        <w:r w:rsidR="001F0D15">
          <w:rPr>
            <w:noProof/>
            <w:webHidden/>
          </w:rPr>
        </w:r>
        <w:r w:rsidR="001F0D15">
          <w:rPr>
            <w:noProof/>
            <w:webHidden/>
          </w:rPr>
          <w:fldChar w:fldCharType="separate"/>
        </w:r>
        <w:r w:rsidR="001F0D15">
          <w:rPr>
            <w:noProof/>
            <w:webHidden/>
          </w:rPr>
          <w:t>77</w:t>
        </w:r>
        <w:r w:rsidR="001F0D15">
          <w:rPr>
            <w:noProof/>
            <w:webHidden/>
          </w:rPr>
          <w:fldChar w:fldCharType="end"/>
        </w:r>
      </w:hyperlink>
    </w:p>
    <w:p w14:paraId="67F286CD"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27" w:history="1">
        <w:r w:rsidR="001F0D15" w:rsidRPr="00FA195F">
          <w:rPr>
            <w:rStyle w:val="Hipervnculo"/>
            <w:noProof/>
          </w:rPr>
          <w:t>Figura 20.Mapa de actores de microsistemas acuapónicos en casa. Fuente: propia</w:t>
        </w:r>
        <w:r w:rsidR="001F0D15">
          <w:rPr>
            <w:noProof/>
            <w:webHidden/>
          </w:rPr>
          <w:tab/>
        </w:r>
        <w:r w:rsidR="001F0D15">
          <w:rPr>
            <w:noProof/>
            <w:webHidden/>
          </w:rPr>
          <w:fldChar w:fldCharType="begin"/>
        </w:r>
        <w:r w:rsidR="001F0D15">
          <w:rPr>
            <w:noProof/>
            <w:webHidden/>
          </w:rPr>
          <w:instrText xml:space="preserve"> PAGEREF _Toc73198027 \h </w:instrText>
        </w:r>
        <w:r w:rsidR="001F0D15">
          <w:rPr>
            <w:noProof/>
            <w:webHidden/>
          </w:rPr>
        </w:r>
        <w:r w:rsidR="001F0D15">
          <w:rPr>
            <w:noProof/>
            <w:webHidden/>
          </w:rPr>
          <w:fldChar w:fldCharType="separate"/>
        </w:r>
        <w:r w:rsidR="001F0D15">
          <w:rPr>
            <w:noProof/>
            <w:webHidden/>
          </w:rPr>
          <w:t>79</w:t>
        </w:r>
        <w:r w:rsidR="001F0D15">
          <w:rPr>
            <w:noProof/>
            <w:webHidden/>
          </w:rPr>
          <w:fldChar w:fldCharType="end"/>
        </w:r>
      </w:hyperlink>
    </w:p>
    <w:p w14:paraId="67F286CE"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28" w:history="1">
        <w:r w:rsidR="001F0D15" w:rsidRPr="00FA195F">
          <w:rPr>
            <w:rStyle w:val="Hipervnculo"/>
            <w:noProof/>
          </w:rPr>
          <w:t>Figura 21. Diagrama de redes temáticas para análisis de la pregunta #8. Fuente: propia.</w:t>
        </w:r>
        <w:r w:rsidR="001F0D15">
          <w:rPr>
            <w:noProof/>
            <w:webHidden/>
          </w:rPr>
          <w:tab/>
        </w:r>
        <w:r w:rsidR="001F0D15">
          <w:rPr>
            <w:noProof/>
            <w:webHidden/>
          </w:rPr>
          <w:fldChar w:fldCharType="begin"/>
        </w:r>
        <w:r w:rsidR="001F0D15">
          <w:rPr>
            <w:noProof/>
            <w:webHidden/>
          </w:rPr>
          <w:instrText xml:space="preserve"> PAGEREF _Toc73198028 \h </w:instrText>
        </w:r>
        <w:r w:rsidR="001F0D15">
          <w:rPr>
            <w:noProof/>
            <w:webHidden/>
          </w:rPr>
        </w:r>
        <w:r w:rsidR="001F0D15">
          <w:rPr>
            <w:noProof/>
            <w:webHidden/>
          </w:rPr>
          <w:fldChar w:fldCharType="separate"/>
        </w:r>
        <w:r w:rsidR="001F0D15">
          <w:rPr>
            <w:noProof/>
            <w:webHidden/>
          </w:rPr>
          <w:t>80</w:t>
        </w:r>
        <w:r w:rsidR="001F0D15">
          <w:rPr>
            <w:noProof/>
            <w:webHidden/>
          </w:rPr>
          <w:fldChar w:fldCharType="end"/>
        </w:r>
      </w:hyperlink>
    </w:p>
    <w:p w14:paraId="67F286CF"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29" w:history="1">
        <w:r w:rsidR="001F0D15" w:rsidRPr="00FA195F">
          <w:rPr>
            <w:rStyle w:val="Hipervnculo"/>
            <w:noProof/>
          </w:rPr>
          <w:t>Figura 22. Grafica de redes temáticas para análisis de la pregunta #8. Fuente: propia.</w:t>
        </w:r>
        <w:r w:rsidR="001F0D15">
          <w:rPr>
            <w:noProof/>
            <w:webHidden/>
          </w:rPr>
          <w:tab/>
        </w:r>
        <w:r w:rsidR="001F0D15">
          <w:rPr>
            <w:noProof/>
            <w:webHidden/>
          </w:rPr>
          <w:fldChar w:fldCharType="begin"/>
        </w:r>
        <w:r w:rsidR="001F0D15">
          <w:rPr>
            <w:noProof/>
            <w:webHidden/>
          </w:rPr>
          <w:instrText xml:space="preserve"> PAGEREF _Toc73198029 \h </w:instrText>
        </w:r>
        <w:r w:rsidR="001F0D15">
          <w:rPr>
            <w:noProof/>
            <w:webHidden/>
          </w:rPr>
        </w:r>
        <w:r w:rsidR="001F0D15">
          <w:rPr>
            <w:noProof/>
            <w:webHidden/>
          </w:rPr>
          <w:fldChar w:fldCharType="separate"/>
        </w:r>
        <w:r w:rsidR="001F0D15">
          <w:rPr>
            <w:noProof/>
            <w:webHidden/>
          </w:rPr>
          <w:t>80</w:t>
        </w:r>
        <w:r w:rsidR="001F0D15">
          <w:rPr>
            <w:noProof/>
            <w:webHidden/>
          </w:rPr>
          <w:fldChar w:fldCharType="end"/>
        </w:r>
      </w:hyperlink>
    </w:p>
    <w:p w14:paraId="67F286D0"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30" w:history="1">
        <w:r w:rsidR="001F0D15" w:rsidRPr="00FA195F">
          <w:rPr>
            <w:rStyle w:val="Hipervnculo"/>
            <w:noProof/>
          </w:rPr>
          <w:t>Figura 23. Diagrama de torta para análisis de la pregunta # 6. Fuente: Propia</w:t>
        </w:r>
        <w:r w:rsidR="001F0D15">
          <w:rPr>
            <w:noProof/>
            <w:webHidden/>
          </w:rPr>
          <w:tab/>
        </w:r>
        <w:r w:rsidR="001F0D15">
          <w:rPr>
            <w:noProof/>
            <w:webHidden/>
          </w:rPr>
          <w:fldChar w:fldCharType="begin"/>
        </w:r>
        <w:r w:rsidR="001F0D15">
          <w:rPr>
            <w:noProof/>
            <w:webHidden/>
          </w:rPr>
          <w:instrText xml:space="preserve"> PAGEREF _Toc73198030 \h </w:instrText>
        </w:r>
        <w:r w:rsidR="001F0D15">
          <w:rPr>
            <w:noProof/>
            <w:webHidden/>
          </w:rPr>
        </w:r>
        <w:r w:rsidR="001F0D15">
          <w:rPr>
            <w:noProof/>
            <w:webHidden/>
          </w:rPr>
          <w:fldChar w:fldCharType="separate"/>
        </w:r>
        <w:r w:rsidR="001F0D15">
          <w:rPr>
            <w:noProof/>
            <w:webHidden/>
          </w:rPr>
          <w:t>81</w:t>
        </w:r>
        <w:r w:rsidR="001F0D15">
          <w:rPr>
            <w:noProof/>
            <w:webHidden/>
          </w:rPr>
          <w:fldChar w:fldCharType="end"/>
        </w:r>
      </w:hyperlink>
    </w:p>
    <w:p w14:paraId="67F286D1"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31" w:history="1">
        <w:r w:rsidR="001F0D15" w:rsidRPr="00FA195F">
          <w:rPr>
            <w:rStyle w:val="Hipervnculo"/>
            <w:noProof/>
          </w:rPr>
          <w:t>Figura 24. Moodboard de referentes high tech para diseño. Fuente: propia.</w:t>
        </w:r>
        <w:r w:rsidR="001F0D15">
          <w:rPr>
            <w:noProof/>
            <w:webHidden/>
          </w:rPr>
          <w:tab/>
        </w:r>
        <w:r w:rsidR="001F0D15">
          <w:rPr>
            <w:noProof/>
            <w:webHidden/>
          </w:rPr>
          <w:fldChar w:fldCharType="begin"/>
        </w:r>
        <w:r w:rsidR="001F0D15">
          <w:rPr>
            <w:noProof/>
            <w:webHidden/>
          </w:rPr>
          <w:instrText xml:space="preserve"> PAGEREF _Toc73198031 \h </w:instrText>
        </w:r>
        <w:r w:rsidR="001F0D15">
          <w:rPr>
            <w:noProof/>
            <w:webHidden/>
          </w:rPr>
        </w:r>
        <w:r w:rsidR="001F0D15">
          <w:rPr>
            <w:noProof/>
            <w:webHidden/>
          </w:rPr>
          <w:fldChar w:fldCharType="separate"/>
        </w:r>
        <w:r w:rsidR="001F0D15">
          <w:rPr>
            <w:noProof/>
            <w:webHidden/>
          </w:rPr>
          <w:t>84</w:t>
        </w:r>
        <w:r w:rsidR="001F0D15">
          <w:rPr>
            <w:noProof/>
            <w:webHidden/>
          </w:rPr>
          <w:fldChar w:fldCharType="end"/>
        </w:r>
      </w:hyperlink>
    </w:p>
    <w:p w14:paraId="67F286D2"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32" w:history="1">
        <w:r w:rsidR="001F0D15" w:rsidRPr="00FA195F">
          <w:rPr>
            <w:rStyle w:val="Hipervnculo"/>
            <w:noProof/>
          </w:rPr>
          <w:t>Figura 25. Moodboard de referentes estético – formales para diseño. Fuente: propia.</w:t>
        </w:r>
        <w:r w:rsidR="001F0D15">
          <w:rPr>
            <w:noProof/>
            <w:webHidden/>
          </w:rPr>
          <w:tab/>
        </w:r>
        <w:r w:rsidR="001F0D15">
          <w:rPr>
            <w:noProof/>
            <w:webHidden/>
          </w:rPr>
          <w:fldChar w:fldCharType="begin"/>
        </w:r>
        <w:r w:rsidR="001F0D15">
          <w:rPr>
            <w:noProof/>
            <w:webHidden/>
          </w:rPr>
          <w:instrText xml:space="preserve"> PAGEREF _Toc73198032 \h </w:instrText>
        </w:r>
        <w:r w:rsidR="001F0D15">
          <w:rPr>
            <w:noProof/>
            <w:webHidden/>
          </w:rPr>
        </w:r>
        <w:r w:rsidR="001F0D15">
          <w:rPr>
            <w:noProof/>
            <w:webHidden/>
          </w:rPr>
          <w:fldChar w:fldCharType="separate"/>
        </w:r>
        <w:r w:rsidR="001F0D15">
          <w:rPr>
            <w:noProof/>
            <w:webHidden/>
          </w:rPr>
          <w:t>85</w:t>
        </w:r>
        <w:r w:rsidR="001F0D15">
          <w:rPr>
            <w:noProof/>
            <w:webHidden/>
          </w:rPr>
          <w:fldChar w:fldCharType="end"/>
        </w:r>
      </w:hyperlink>
    </w:p>
    <w:p w14:paraId="67F286D3"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33" w:history="1">
        <w:r w:rsidR="001F0D15" w:rsidRPr="00FA195F">
          <w:rPr>
            <w:rStyle w:val="Hipervnculo"/>
            <w:noProof/>
          </w:rPr>
          <w:t>Figura 26. Formula monocromática. Fuente: (color, 1998)</w:t>
        </w:r>
        <w:r w:rsidR="001F0D15">
          <w:rPr>
            <w:noProof/>
            <w:webHidden/>
          </w:rPr>
          <w:tab/>
        </w:r>
        <w:r w:rsidR="001F0D15">
          <w:rPr>
            <w:noProof/>
            <w:webHidden/>
          </w:rPr>
          <w:fldChar w:fldCharType="begin"/>
        </w:r>
        <w:r w:rsidR="001F0D15">
          <w:rPr>
            <w:noProof/>
            <w:webHidden/>
          </w:rPr>
          <w:instrText xml:space="preserve"> PAGEREF _Toc73198033 \h </w:instrText>
        </w:r>
        <w:r w:rsidR="001F0D15">
          <w:rPr>
            <w:noProof/>
            <w:webHidden/>
          </w:rPr>
        </w:r>
        <w:r w:rsidR="001F0D15">
          <w:rPr>
            <w:noProof/>
            <w:webHidden/>
          </w:rPr>
          <w:fldChar w:fldCharType="separate"/>
        </w:r>
        <w:r w:rsidR="001F0D15">
          <w:rPr>
            <w:noProof/>
            <w:webHidden/>
          </w:rPr>
          <w:t>89</w:t>
        </w:r>
        <w:r w:rsidR="001F0D15">
          <w:rPr>
            <w:noProof/>
            <w:webHidden/>
          </w:rPr>
          <w:fldChar w:fldCharType="end"/>
        </w:r>
      </w:hyperlink>
    </w:p>
    <w:p w14:paraId="67F286D4"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34" w:history="1">
        <w:r w:rsidR="001F0D15" w:rsidRPr="00FA195F">
          <w:rPr>
            <w:rStyle w:val="Hipervnculo"/>
            <w:noProof/>
          </w:rPr>
          <w:t>Figura 27. Formula análoga. Fuente: (color, 1998)</w:t>
        </w:r>
        <w:r w:rsidR="001F0D15">
          <w:rPr>
            <w:noProof/>
            <w:webHidden/>
          </w:rPr>
          <w:tab/>
        </w:r>
        <w:r w:rsidR="001F0D15">
          <w:rPr>
            <w:noProof/>
            <w:webHidden/>
          </w:rPr>
          <w:fldChar w:fldCharType="begin"/>
        </w:r>
        <w:r w:rsidR="001F0D15">
          <w:rPr>
            <w:noProof/>
            <w:webHidden/>
          </w:rPr>
          <w:instrText xml:space="preserve"> PAGEREF _Toc73198034 \h </w:instrText>
        </w:r>
        <w:r w:rsidR="001F0D15">
          <w:rPr>
            <w:noProof/>
            <w:webHidden/>
          </w:rPr>
        </w:r>
        <w:r w:rsidR="001F0D15">
          <w:rPr>
            <w:noProof/>
            <w:webHidden/>
          </w:rPr>
          <w:fldChar w:fldCharType="separate"/>
        </w:r>
        <w:r w:rsidR="001F0D15">
          <w:rPr>
            <w:noProof/>
            <w:webHidden/>
          </w:rPr>
          <w:t>89</w:t>
        </w:r>
        <w:r w:rsidR="001F0D15">
          <w:rPr>
            <w:noProof/>
            <w:webHidden/>
          </w:rPr>
          <w:fldChar w:fldCharType="end"/>
        </w:r>
      </w:hyperlink>
    </w:p>
    <w:p w14:paraId="67F286D5"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35" w:history="1">
        <w:r w:rsidR="001F0D15" w:rsidRPr="00FA195F">
          <w:rPr>
            <w:rStyle w:val="Hipervnculo"/>
            <w:noProof/>
          </w:rPr>
          <w:t>Figura 28.Propuesta de color para diseño. Fuente: Propia.</w:t>
        </w:r>
        <w:r w:rsidR="001F0D15">
          <w:rPr>
            <w:noProof/>
            <w:webHidden/>
          </w:rPr>
          <w:tab/>
        </w:r>
        <w:r w:rsidR="001F0D15">
          <w:rPr>
            <w:noProof/>
            <w:webHidden/>
          </w:rPr>
          <w:fldChar w:fldCharType="begin"/>
        </w:r>
        <w:r w:rsidR="001F0D15">
          <w:rPr>
            <w:noProof/>
            <w:webHidden/>
          </w:rPr>
          <w:instrText xml:space="preserve"> PAGEREF _Toc73198035 \h </w:instrText>
        </w:r>
        <w:r w:rsidR="001F0D15">
          <w:rPr>
            <w:noProof/>
            <w:webHidden/>
          </w:rPr>
        </w:r>
        <w:r w:rsidR="001F0D15">
          <w:rPr>
            <w:noProof/>
            <w:webHidden/>
          </w:rPr>
          <w:fldChar w:fldCharType="separate"/>
        </w:r>
        <w:r w:rsidR="001F0D15">
          <w:rPr>
            <w:noProof/>
            <w:webHidden/>
          </w:rPr>
          <w:t>90</w:t>
        </w:r>
        <w:r w:rsidR="001F0D15">
          <w:rPr>
            <w:noProof/>
            <w:webHidden/>
          </w:rPr>
          <w:fldChar w:fldCharType="end"/>
        </w:r>
      </w:hyperlink>
    </w:p>
    <w:p w14:paraId="67F286D6"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36" w:history="1">
        <w:r w:rsidR="001F0D15" w:rsidRPr="00FA195F">
          <w:rPr>
            <w:rStyle w:val="Hipervnculo"/>
            <w:noProof/>
          </w:rPr>
          <w:t>Figura 29.Propuesta de material para diseño. Fuente: propia</w:t>
        </w:r>
        <w:r w:rsidR="001F0D15">
          <w:rPr>
            <w:noProof/>
            <w:webHidden/>
          </w:rPr>
          <w:tab/>
        </w:r>
        <w:r w:rsidR="001F0D15">
          <w:rPr>
            <w:noProof/>
            <w:webHidden/>
          </w:rPr>
          <w:fldChar w:fldCharType="begin"/>
        </w:r>
        <w:r w:rsidR="001F0D15">
          <w:rPr>
            <w:noProof/>
            <w:webHidden/>
          </w:rPr>
          <w:instrText xml:space="preserve"> PAGEREF _Toc73198036 \h </w:instrText>
        </w:r>
        <w:r w:rsidR="001F0D15">
          <w:rPr>
            <w:noProof/>
            <w:webHidden/>
          </w:rPr>
        </w:r>
        <w:r w:rsidR="001F0D15">
          <w:rPr>
            <w:noProof/>
            <w:webHidden/>
          </w:rPr>
          <w:fldChar w:fldCharType="separate"/>
        </w:r>
        <w:r w:rsidR="001F0D15">
          <w:rPr>
            <w:noProof/>
            <w:webHidden/>
          </w:rPr>
          <w:t>91</w:t>
        </w:r>
        <w:r w:rsidR="001F0D15">
          <w:rPr>
            <w:noProof/>
            <w:webHidden/>
          </w:rPr>
          <w:fldChar w:fldCharType="end"/>
        </w:r>
      </w:hyperlink>
    </w:p>
    <w:p w14:paraId="67F286D7"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37" w:history="1">
        <w:r w:rsidR="001F0D15" w:rsidRPr="00FA195F">
          <w:rPr>
            <w:rStyle w:val="Hipervnculo"/>
            <w:noProof/>
          </w:rPr>
          <w:t>Figura 30. Bocetación de producto. Fuente: propia</w:t>
        </w:r>
        <w:r w:rsidR="001F0D15">
          <w:rPr>
            <w:noProof/>
            <w:webHidden/>
          </w:rPr>
          <w:tab/>
        </w:r>
        <w:r w:rsidR="001F0D15">
          <w:rPr>
            <w:noProof/>
            <w:webHidden/>
          </w:rPr>
          <w:fldChar w:fldCharType="begin"/>
        </w:r>
        <w:r w:rsidR="001F0D15">
          <w:rPr>
            <w:noProof/>
            <w:webHidden/>
          </w:rPr>
          <w:instrText xml:space="preserve"> PAGEREF _Toc73198037 \h </w:instrText>
        </w:r>
        <w:r w:rsidR="001F0D15">
          <w:rPr>
            <w:noProof/>
            <w:webHidden/>
          </w:rPr>
        </w:r>
        <w:r w:rsidR="001F0D15">
          <w:rPr>
            <w:noProof/>
            <w:webHidden/>
          </w:rPr>
          <w:fldChar w:fldCharType="separate"/>
        </w:r>
        <w:r w:rsidR="001F0D15">
          <w:rPr>
            <w:noProof/>
            <w:webHidden/>
          </w:rPr>
          <w:t>92</w:t>
        </w:r>
        <w:r w:rsidR="001F0D15">
          <w:rPr>
            <w:noProof/>
            <w:webHidden/>
          </w:rPr>
          <w:fldChar w:fldCharType="end"/>
        </w:r>
      </w:hyperlink>
    </w:p>
    <w:p w14:paraId="67F286D8"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38" w:history="1">
        <w:r w:rsidR="001F0D15" w:rsidRPr="00FA195F">
          <w:rPr>
            <w:rStyle w:val="Hipervnculo"/>
            <w:noProof/>
          </w:rPr>
          <w:t>Figura 31.Imagen de partida la elaboración de la propuesta. Fuente: propia</w:t>
        </w:r>
        <w:r w:rsidR="001F0D15">
          <w:rPr>
            <w:noProof/>
            <w:webHidden/>
          </w:rPr>
          <w:tab/>
        </w:r>
        <w:r w:rsidR="001F0D15">
          <w:rPr>
            <w:noProof/>
            <w:webHidden/>
          </w:rPr>
          <w:fldChar w:fldCharType="begin"/>
        </w:r>
        <w:r w:rsidR="001F0D15">
          <w:rPr>
            <w:noProof/>
            <w:webHidden/>
          </w:rPr>
          <w:instrText xml:space="preserve"> PAGEREF _Toc73198038 \h </w:instrText>
        </w:r>
        <w:r w:rsidR="001F0D15">
          <w:rPr>
            <w:noProof/>
            <w:webHidden/>
          </w:rPr>
        </w:r>
        <w:r w:rsidR="001F0D15">
          <w:rPr>
            <w:noProof/>
            <w:webHidden/>
          </w:rPr>
          <w:fldChar w:fldCharType="separate"/>
        </w:r>
        <w:r w:rsidR="001F0D15">
          <w:rPr>
            <w:noProof/>
            <w:webHidden/>
          </w:rPr>
          <w:t>93</w:t>
        </w:r>
        <w:r w:rsidR="001F0D15">
          <w:rPr>
            <w:noProof/>
            <w:webHidden/>
          </w:rPr>
          <w:fldChar w:fldCharType="end"/>
        </w:r>
      </w:hyperlink>
    </w:p>
    <w:p w14:paraId="67F286D9" w14:textId="77777777" w:rsidR="001F0D15" w:rsidRDefault="00B2005C">
      <w:pPr>
        <w:pStyle w:val="Tabladeilustraciones"/>
        <w:tabs>
          <w:tab w:val="right" w:leader="dot" w:pos="8828"/>
        </w:tabs>
        <w:rPr>
          <w:rFonts w:asciiTheme="minorHAnsi" w:eastAsiaTheme="minorEastAsia" w:hAnsiTheme="minorHAnsi"/>
          <w:noProof/>
          <w:sz w:val="22"/>
          <w:lang w:eastAsia="es-CO"/>
        </w:rPr>
      </w:pPr>
      <w:hyperlink w:anchor="_Toc73198039" w:history="1">
        <w:r w:rsidR="001F0D15" w:rsidRPr="00FA195F">
          <w:rPr>
            <w:rStyle w:val="Hipervnculo"/>
            <w:noProof/>
          </w:rPr>
          <w:t>Figura 32.Proceso de modelación en Rhinoceros 3d. Fuente: propia</w:t>
        </w:r>
        <w:r w:rsidR="001F0D15">
          <w:rPr>
            <w:noProof/>
            <w:webHidden/>
          </w:rPr>
          <w:tab/>
        </w:r>
        <w:r w:rsidR="001F0D15">
          <w:rPr>
            <w:noProof/>
            <w:webHidden/>
          </w:rPr>
          <w:fldChar w:fldCharType="begin"/>
        </w:r>
        <w:r w:rsidR="001F0D15">
          <w:rPr>
            <w:noProof/>
            <w:webHidden/>
          </w:rPr>
          <w:instrText xml:space="preserve"> PAGEREF _Toc73198039 \h </w:instrText>
        </w:r>
        <w:r w:rsidR="001F0D15">
          <w:rPr>
            <w:noProof/>
            <w:webHidden/>
          </w:rPr>
        </w:r>
        <w:r w:rsidR="001F0D15">
          <w:rPr>
            <w:noProof/>
            <w:webHidden/>
          </w:rPr>
          <w:fldChar w:fldCharType="separate"/>
        </w:r>
        <w:r w:rsidR="001F0D15">
          <w:rPr>
            <w:noProof/>
            <w:webHidden/>
          </w:rPr>
          <w:t>94</w:t>
        </w:r>
        <w:r w:rsidR="001F0D15">
          <w:rPr>
            <w:noProof/>
            <w:webHidden/>
          </w:rPr>
          <w:fldChar w:fldCharType="end"/>
        </w:r>
      </w:hyperlink>
    </w:p>
    <w:p w14:paraId="67F286DA" w14:textId="77777777" w:rsidR="00870D91" w:rsidRDefault="00E44450" w:rsidP="00E44450">
      <w:pPr>
        <w:spacing w:line="480" w:lineRule="auto"/>
        <w:jc w:val="center"/>
        <w:rPr>
          <w:b/>
        </w:rPr>
      </w:pPr>
      <w:r>
        <w:rPr>
          <w:b/>
        </w:rPr>
        <w:fldChar w:fldCharType="end"/>
      </w:r>
    </w:p>
    <w:p w14:paraId="67F286DB" w14:textId="77777777" w:rsidR="005C1B6E" w:rsidRPr="00BE7BEC" w:rsidRDefault="005C1B6E" w:rsidP="00BE7BEC">
      <w:pPr>
        <w:pStyle w:val="Ttulo1"/>
        <w:numPr>
          <w:ilvl w:val="0"/>
          <w:numId w:val="21"/>
        </w:numPr>
        <w:spacing w:line="480" w:lineRule="auto"/>
        <w:jc w:val="left"/>
        <w:rPr>
          <w:szCs w:val="24"/>
        </w:rPr>
      </w:pPr>
      <w:bookmarkStart w:id="4" w:name="_Toc73187113"/>
      <w:r w:rsidRPr="00BE7BEC">
        <w:rPr>
          <w:szCs w:val="24"/>
        </w:rPr>
        <w:lastRenderedPageBreak/>
        <w:t>GENERALIDADES</w:t>
      </w:r>
      <w:bookmarkEnd w:id="4"/>
    </w:p>
    <w:p w14:paraId="67F286DC" w14:textId="77777777" w:rsidR="005646E9" w:rsidRPr="00BE7BEC" w:rsidRDefault="005C1B6E" w:rsidP="00BE7BEC">
      <w:pPr>
        <w:pStyle w:val="Ttulo2"/>
        <w:numPr>
          <w:ilvl w:val="1"/>
          <w:numId w:val="1"/>
        </w:numPr>
        <w:spacing w:line="480" w:lineRule="auto"/>
        <w:jc w:val="left"/>
        <w:rPr>
          <w:szCs w:val="24"/>
        </w:rPr>
      </w:pPr>
      <w:bookmarkStart w:id="5" w:name="_Toc73187114"/>
      <w:r w:rsidRPr="00BE7BEC">
        <w:rPr>
          <w:szCs w:val="24"/>
        </w:rPr>
        <w:t>JUSTIFICACIÓN</w:t>
      </w:r>
      <w:bookmarkEnd w:id="5"/>
    </w:p>
    <w:p w14:paraId="67F286DD" w14:textId="77777777" w:rsidR="00487D82" w:rsidRDefault="00487D82" w:rsidP="00BE7BEC">
      <w:pPr>
        <w:spacing w:line="480" w:lineRule="auto"/>
      </w:pPr>
      <w:r>
        <w:t xml:space="preserve">El presente proyecto tiene como finalidad diseñar una alternativa sustentable para la producción de alimentos doméstica para los residentes de zonas urbanas. De tal modo, se parte de las siguientes preguntas: ¿Qué alternativa sostenible de producción de alimentos se puede implementar a </w:t>
      </w:r>
      <w:proofErr w:type="gramStart"/>
      <w:r>
        <w:t>micro escala</w:t>
      </w:r>
      <w:proofErr w:type="gramEnd"/>
      <w:r>
        <w:t xml:space="preserve">? ¿Qué técnica puede beneficiar el sector económico, social y ambiental en áreas urbanas?, ¿Qué técnicas sostenibles son las idóneas para su implementación domestica?, con el propósito de responder a estas preguntas se revisan particularmente las problemáticas con una perspectiva desde la escasez de recursos, la seguridad alimentaria y el gasto energético. </w:t>
      </w:r>
    </w:p>
    <w:p w14:paraId="67F286DE" w14:textId="77777777" w:rsidR="00487D82" w:rsidRDefault="005646E9" w:rsidP="00162034">
      <w:pPr>
        <w:spacing w:line="480" w:lineRule="auto"/>
      </w:pPr>
      <w:r>
        <w:t>Actualmente el mundo se enfrenta a una serie de problemas graves, de los cuales el aumento de la población, la escasez de agua y la seguridad alimentaria se encuentran entre los más importantes.</w:t>
      </w:r>
      <w:r w:rsidR="00487D82">
        <w:t xml:space="preserve"> </w:t>
      </w:r>
      <w:r w:rsidR="000541E5">
        <w:t>El deterioro ambiental, resulta de la actividad industrial y el acelerado crecimiento de la población en los últimos años,</w:t>
      </w:r>
      <w:r w:rsidR="00187A39">
        <w:t xml:space="preserve"> lo que</w:t>
      </w:r>
      <w:r w:rsidR="000541E5">
        <w:t xml:space="preserve"> pone a la sociedad en la situación de replantearse aspectos cotidianos como la producción de alimentos</w:t>
      </w:r>
      <w:r w:rsidR="00487D82">
        <w:t>,</w:t>
      </w:r>
      <w:r w:rsidR="000541E5">
        <w:t xml:space="preserve"> bajo una óptica del máximo aprovechamiento de la energía y los recursos. </w:t>
      </w:r>
    </w:p>
    <w:p w14:paraId="67F286DF" w14:textId="77777777" w:rsidR="005646E9" w:rsidRPr="00487D82" w:rsidRDefault="000541E5" w:rsidP="00162034">
      <w:pPr>
        <w:spacing w:line="480" w:lineRule="auto"/>
      </w:pPr>
      <w:r>
        <w:t xml:space="preserve">La escasez de agua dulce y la </w:t>
      </w:r>
      <w:r w:rsidR="00162034">
        <w:t>pérdida</w:t>
      </w:r>
      <w:r>
        <w:t xml:space="preserve"> de </w:t>
      </w:r>
      <w:r w:rsidR="00337315">
        <w:t>tierras agrícolas para dar cabida a la población creciente humana requiere</w:t>
      </w:r>
      <w:r w:rsidR="00162034">
        <w:t>n</w:t>
      </w:r>
      <w:r w:rsidR="00337315">
        <w:t xml:space="preserve"> formas sostenibles </w:t>
      </w:r>
      <w:r w:rsidR="00187A39">
        <w:t>de producción de alimentos. Con el fin de satisfacer la demanda alimenticia y reducir los impactos ambientales gen</w:t>
      </w:r>
      <w:r w:rsidR="00487D82">
        <w:t>erados por la industria de alimentos</w:t>
      </w:r>
      <w:r w:rsidR="00187A39">
        <w:t>.</w:t>
      </w:r>
      <w:r w:rsidR="00487D82">
        <w:t xml:space="preserve"> Es importante, llevar esta</w:t>
      </w:r>
      <w:r w:rsidR="00187A39">
        <w:t xml:space="preserve"> producción de alimentos asemejándose a los sistemas naturales, es decir, como un sistema de ciclo de nutrientes cerrado</w:t>
      </w:r>
      <w:r w:rsidR="00487D82">
        <w:t>.</w:t>
      </w:r>
    </w:p>
    <w:p w14:paraId="67F286E0" w14:textId="77777777" w:rsidR="00487D82" w:rsidRDefault="00487D82" w:rsidP="00162034">
      <w:pPr>
        <w:spacing w:line="480" w:lineRule="auto"/>
      </w:pPr>
      <w:r>
        <w:t xml:space="preserve">Desde esta perspectiva y reconociendo las limitantes, el proyecto va dirigido específicamente </w:t>
      </w:r>
      <w:r w:rsidR="00A6723F">
        <w:t xml:space="preserve">a su implementación en áreas urbanas con </w:t>
      </w:r>
      <w:r w:rsidR="00E46513">
        <w:t xml:space="preserve">restricciones en el espacio. El </w:t>
      </w:r>
      <w:r w:rsidR="00E46513">
        <w:lastRenderedPageBreak/>
        <w:t>concepto de acuaponía puede contribuir a la producción de</w:t>
      </w:r>
      <w:r w:rsidR="00734410">
        <w:t xml:space="preserve"> alimentos de manera sostenible, pues disminuye la contaminación y la necesidad de algunos recursos. </w:t>
      </w:r>
    </w:p>
    <w:p w14:paraId="67F286E1" w14:textId="77777777" w:rsidR="00B67446" w:rsidRDefault="00B67446" w:rsidP="00EA3563">
      <w:pPr>
        <w:spacing w:line="480" w:lineRule="auto"/>
        <w:jc w:val="both"/>
      </w:pPr>
    </w:p>
    <w:p w14:paraId="67F286E2" w14:textId="77777777" w:rsidR="00B67446" w:rsidRPr="00B26713" w:rsidRDefault="00B67446" w:rsidP="00EA3563">
      <w:pPr>
        <w:pStyle w:val="Ttulo2"/>
        <w:numPr>
          <w:ilvl w:val="1"/>
          <w:numId w:val="1"/>
        </w:numPr>
        <w:spacing w:line="480" w:lineRule="auto"/>
        <w:jc w:val="left"/>
      </w:pPr>
      <w:bookmarkStart w:id="6" w:name="_Toc71881565"/>
      <w:bookmarkStart w:id="7" w:name="_Toc73187115"/>
      <w:r w:rsidRPr="00B67446">
        <w:t>OPORTUNIDAD</w:t>
      </w:r>
      <w:bookmarkEnd w:id="6"/>
      <w:bookmarkEnd w:id="7"/>
    </w:p>
    <w:p w14:paraId="67F286E3" w14:textId="77777777" w:rsidR="00B67446" w:rsidRDefault="00B67446" w:rsidP="00EA3563">
      <w:pPr>
        <w:spacing w:line="480" w:lineRule="auto"/>
        <w:rPr>
          <w:rFonts w:cs="Times New Roman"/>
          <w:szCs w:val="24"/>
        </w:rPr>
      </w:pPr>
      <w:r w:rsidRPr="00B26713">
        <w:rPr>
          <w:rFonts w:cs="Times New Roman"/>
          <w:szCs w:val="24"/>
        </w:rPr>
        <w:t xml:space="preserve">Haciendo un análisis </w:t>
      </w:r>
      <w:r>
        <w:rPr>
          <w:rFonts w:cs="Times New Roman"/>
          <w:szCs w:val="24"/>
        </w:rPr>
        <w:t>bibliomé</w:t>
      </w:r>
      <w:r w:rsidRPr="00B26713">
        <w:rPr>
          <w:rFonts w:cs="Times New Roman"/>
          <w:szCs w:val="24"/>
        </w:rPr>
        <w:t>trico de las investigaciones de los sistemas acuapónicos, se encontró que hay una falta de investigación cuantitativa para apoyar el desarrollo de sistemas de acuaponía económicamente viables. Por otro lado, muchas de las cifras están en poder de entidades privadas, y no son compartidas con el público.</w:t>
      </w:r>
    </w:p>
    <w:p w14:paraId="67F286E4" w14:textId="77777777" w:rsidR="00B67446" w:rsidRDefault="00B67446" w:rsidP="00162034">
      <w:pPr>
        <w:spacing w:line="480" w:lineRule="auto"/>
        <w:rPr>
          <w:rFonts w:cs="Times New Roman"/>
          <w:szCs w:val="24"/>
        </w:rPr>
      </w:pPr>
      <w:r>
        <w:rPr>
          <w:rFonts w:cs="Times New Roman"/>
          <w:szCs w:val="24"/>
        </w:rPr>
        <w:t>También, se conoce que el futuro de la demanda de alimentos se ve afectada por los costos de energía, el cambio climático, la contaminación y el crecimiento de la población; por ello se requerirá de una producción agrícola sostenible, que sea bastante similar a los sistemas naturales, es decir, sistemas que cierren el ciclo de los nutrientes. La conexión de procedimientos entre la acuicultura y la hidroponía permite minimizar algunas de las deficiencias en la producción de alimentos con métodos naturales, pues se respalda el reciclaje eficiente de nutrientes y se reduce el uso de agua. Lo que presenta un método para la producción de alimentos sostenible.</w:t>
      </w:r>
    </w:p>
    <w:p w14:paraId="67F286E5" w14:textId="77777777" w:rsidR="00B67446" w:rsidRDefault="00B67446" w:rsidP="00162034">
      <w:pPr>
        <w:spacing w:line="480" w:lineRule="auto"/>
        <w:rPr>
          <w:rFonts w:cs="Times New Roman"/>
          <w:szCs w:val="24"/>
        </w:rPr>
      </w:pPr>
      <w:r>
        <w:rPr>
          <w:rFonts w:cs="Times New Roman"/>
          <w:szCs w:val="24"/>
        </w:rPr>
        <w:t xml:space="preserve">Es importante resaltar en este punto que los precios del mercado de cada país se ven sujetos a distintas variables. No obstante, el beneficio será mayor, en cuanto la producción sea más económica y la cadena de suministros más corta. De ese modo, es destacada la producción de sistemas acuapónicos como un negocio rentable. Además, se puede aprovechar que actualmente no existe un sistema optimo general, pues se debe ajustar al contexto; los </w:t>
      </w:r>
      <w:r>
        <w:rPr>
          <w:rFonts w:cs="Times New Roman"/>
          <w:szCs w:val="24"/>
        </w:rPr>
        <w:lastRenderedPageBreak/>
        <w:t>referentes en mercado son de costos altos, poco accesibles y que el enfoque principal se centra en los aspectos técnicos de la acuaponía.</w:t>
      </w:r>
    </w:p>
    <w:p w14:paraId="67F286E6" w14:textId="77777777" w:rsidR="00870D91" w:rsidRDefault="00B67446" w:rsidP="00EA3563">
      <w:pPr>
        <w:spacing w:line="480" w:lineRule="auto"/>
        <w:rPr>
          <w:rFonts w:cs="Times New Roman"/>
          <w:szCs w:val="24"/>
        </w:rPr>
      </w:pPr>
      <w:r>
        <w:rPr>
          <w:rFonts w:cs="Times New Roman"/>
          <w:szCs w:val="24"/>
        </w:rPr>
        <w:t xml:space="preserve">Teniendo en cuenta lo anterior, se abre la posibilidad de diseñar un producto estético que pueda masificarse dentro de un modelo de negocio que tenga como objetivo la implementación de </w:t>
      </w:r>
      <w:proofErr w:type="gramStart"/>
      <w:r>
        <w:rPr>
          <w:rFonts w:cs="Times New Roman"/>
          <w:szCs w:val="24"/>
        </w:rPr>
        <w:t>micro sistemas</w:t>
      </w:r>
      <w:proofErr w:type="gramEnd"/>
      <w:r>
        <w:rPr>
          <w:rFonts w:cs="Times New Roman"/>
          <w:szCs w:val="24"/>
        </w:rPr>
        <w:t xml:space="preserve"> acuapónicos de uso doméstico. </w:t>
      </w:r>
    </w:p>
    <w:p w14:paraId="67F286E7" w14:textId="77777777" w:rsidR="00EA3563" w:rsidRPr="00EA3563" w:rsidRDefault="00EA3563" w:rsidP="00EA3563">
      <w:pPr>
        <w:spacing w:line="480" w:lineRule="auto"/>
        <w:rPr>
          <w:rFonts w:cs="Times New Roman"/>
          <w:szCs w:val="24"/>
        </w:rPr>
      </w:pPr>
    </w:p>
    <w:p w14:paraId="67F286E8" w14:textId="77777777" w:rsidR="00870D91" w:rsidRPr="00BE7BEC" w:rsidRDefault="00870D91" w:rsidP="00BE7BEC">
      <w:pPr>
        <w:pStyle w:val="Ttulo1"/>
        <w:numPr>
          <w:ilvl w:val="0"/>
          <w:numId w:val="1"/>
        </w:numPr>
        <w:spacing w:line="480" w:lineRule="auto"/>
        <w:jc w:val="left"/>
        <w:rPr>
          <w:szCs w:val="24"/>
        </w:rPr>
      </w:pPr>
      <w:bookmarkStart w:id="8" w:name="_Toc73187116"/>
      <w:r w:rsidRPr="00BE7BEC">
        <w:rPr>
          <w:szCs w:val="24"/>
        </w:rPr>
        <w:t>SINTESIS DE INVESTIGACIÓN</w:t>
      </w:r>
      <w:bookmarkEnd w:id="8"/>
    </w:p>
    <w:p w14:paraId="67F286E9" w14:textId="77777777" w:rsidR="00870D91" w:rsidRPr="00BE7BEC" w:rsidRDefault="003A78EA" w:rsidP="00BE7BEC">
      <w:pPr>
        <w:pStyle w:val="Ttulo2"/>
        <w:numPr>
          <w:ilvl w:val="1"/>
          <w:numId w:val="1"/>
        </w:numPr>
        <w:spacing w:line="480" w:lineRule="auto"/>
        <w:jc w:val="left"/>
        <w:rPr>
          <w:szCs w:val="24"/>
        </w:rPr>
      </w:pPr>
      <w:bookmarkStart w:id="9" w:name="_Toc73187117"/>
      <w:r w:rsidRPr="00BE7BEC">
        <w:rPr>
          <w:szCs w:val="24"/>
        </w:rPr>
        <w:t>MARCO TEÓ</w:t>
      </w:r>
      <w:r w:rsidR="005C1B6E" w:rsidRPr="00BE7BEC">
        <w:rPr>
          <w:szCs w:val="24"/>
        </w:rPr>
        <w:t>RICO</w:t>
      </w:r>
      <w:bookmarkEnd w:id="9"/>
      <w:r w:rsidR="005C1B6E" w:rsidRPr="00BE7BEC">
        <w:rPr>
          <w:szCs w:val="24"/>
        </w:rPr>
        <w:t xml:space="preserve"> </w:t>
      </w:r>
    </w:p>
    <w:p w14:paraId="67F286EA" w14:textId="77777777" w:rsidR="005C1B6E" w:rsidRPr="005C1B6E" w:rsidRDefault="005C1B6E" w:rsidP="007E25C8">
      <w:pPr>
        <w:spacing w:line="480" w:lineRule="auto"/>
      </w:pPr>
    </w:p>
    <w:p w14:paraId="67F286EB" w14:textId="77777777" w:rsidR="005C1B6E" w:rsidRPr="005C1B6E" w:rsidRDefault="005C1B6E" w:rsidP="00BE7BEC">
      <w:pPr>
        <w:pStyle w:val="Ttulo3"/>
        <w:numPr>
          <w:ilvl w:val="2"/>
          <w:numId w:val="1"/>
        </w:numPr>
        <w:spacing w:line="480" w:lineRule="auto"/>
        <w:rPr>
          <w:rFonts w:eastAsia="Times New Roman"/>
          <w:lang w:eastAsia="es-CO"/>
        </w:rPr>
      </w:pPr>
      <w:bookmarkStart w:id="10" w:name="_Toc64729295"/>
      <w:bookmarkStart w:id="11" w:name="_Toc69721340"/>
      <w:bookmarkStart w:id="12" w:name="_Toc73187118"/>
      <w:r w:rsidRPr="005C1B6E">
        <w:rPr>
          <w:rFonts w:eastAsia="Times New Roman"/>
          <w:lang w:eastAsia="es-CO"/>
        </w:rPr>
        <w:t>Acuicultura</w:t>
      </w:r>
      <w:bookmarkEnd w:id="10"/>
      <w:bookmarkEnd w:id="11"/>
      <w:bookmarkEnd w:id="12"/>
      <w:r w:rsidRPr="005C1B6E">
        <w:rPr>
          <w:rFonts w:eastAsia="Times New Roman"/>
          <w:lang w:eastAsia="es-CO"/>
        </w:rPr>
        <w:t xml:space="preserve"> </w:t>
      </w:r>
    </w:p>
    <w:p w14:paraId="67F286EC" w14:textId="77777777" w:rsidR="005F1064" w:rsidRDefault="005C1B6E" w:rsidP="00BE7BEC">
      <w:pPr>
        <w:spacing w:after="0" w:line="480" w:lineRule="auto"/>
        <w:rPr>
          <w:rFonts w:eastAsia="Times New Roman" w:cs="Times New Roman"/>
          <w:color w:val="000000"/>
          <w:szCs w:val="24"/>
          <w:lang w:eastAsia="es-CO"/>
        </w:rPr>
      </w:pPr>
      <w:r w:rsidRPr="00727D91">
        <w:rPr>
          <w:rFonts w:eastAsia="Times New Roman" w:cs="Times New Roman"/>
          <w:color w:val="000000"/>
          <w:szCs w:val="24"/>
          <w:lang w:eastAsia="es-CO"/>
        </w:rPr>
        <w:t xml:space="preserve">Se entiende por </w:t>
      </w:r>
      <w:r w:rsidR="00F26369">
        <w:rPr>
          <w:rFonts w:eastAsia="Times New Roman" w:cs="Times New Roman"/>
          <w:color w:val="000000"/>
          <w:szCs w:val="24"/>
          <w:lang w:eastAsia="es-CO"/>
        </w:rPr>
        <w:t>a</w:t>
      </w:r>
      <w:r w:rsidR="007E25C8">
        <w:rPr>
          <w:rFonts w:eastAsia="Times New Roman" w:cs="Times New Roman"/>
          <w:color w:val="000000"/>
          <w:szCs w:val="24"/>
          <w:lang w:eastAsia="es-CO"/>
        </w:rPr>
        <w:t>cuicultura a la cría</w:t>
      </w:r>
      <w:r w:rsidR="00F26369">
        <w:rPr>
          <w:rFonts w:eastAsia="Times New Roman" w:cs="Times New Roman"/>
          <w:color w:val="000000"/>
          <w:szCs w:val="24"/>
          <w:lang w:eastAsia="es-CO"/>
        </w:rPr>
        <w:t xml:space="preserve"> y/</w:t>
      </w:r>
      <w:r w:rsidR="007E25C8">
        <w:rPr>
          <w:rFonts w:eastAsia="Times New Roman" w:cs="Times New Roman"/>
          <w:color w:val="000000"/>
          <w:szCs w:val="24"/>
          <w:lang w:eastAsia="es-CO"/>
        </w:rPr>
        <w:t>o cultivo</w:t>
      </w:r>
      <w:r w:rsidRPr="00727D91">
        <w:rPr>
          <w:rFonts w:cs="Times New Roman"/>
          <w:color w:val="000000"/>
          <w:szCs w:val="24"/>
        </w:rPr>
        <w:t xml:space="preserve"> de organismos acuáticos, incluyendo peces, moluscos</w:t>
      </w:r>
      <w:r w:rsidR="007E25C8">
        <w:rPr>
          <w:rFonts w:cs="Times New Roman"/>
          <w:color w:val="000000"/>
          <w:szCs w:val="24"/>
        </w:rPr>
        <w:t>, crustáceos y plantas acuáticas. E</w:t>
      </w:r>
      <w:r w:rsidRPr="00727D91">
        <w:rPr>
          <w:rFonts w:cs="Times New Roman"/>
          <w:color w:val="000000"/>
          <w:szCs w:val="24"/>
        </w:rPr>
        <w:t xml:space="preserve">n Colombia </w:t>
      </w:r>
      <w:r w:rsidR="003A78EA">
        <w:rPr>
          <w:rFonts w:cs="Times New Roman"/>
          <w:color w:val="000000"/>
          <w:szCs w:val="24"/>
        </w:rPr>
        <w:t xml:space="preserve">anteriormente se criaba </w:t>
      </w:r>
      <w:r w:rsidRPr="00727D91">
        <w:rPr>
          <w:rFonts w:eastAsia="Times New Roman" w:cs="Times New Roman"/>
          <w:color w:val="000000"/>
          <w:szCs w:val="24"/>
          <w:lang w:eastAsia="es-CO"/>
        </w:rPr>
        <w:t xml:space="preserve">el camarón, </w:t>
      </w:r>
      <w:r w:rsidR="007E25C8">
        <w:rPr>
          <w:rFonts w:eastAsia="Times New Roman" w:cs="Times New Roman"/>
          <w:color w:val="000000"/>
          <w:szCs w:val="24"/>
          <w:lang w:eastAsia="es-CO"/>
        </w:rPr>
        <w:t xml:space="preserve">la </w:t>
      </w:r>
      <w:r w:rsidRPr="00727D91">
        <w:rPr>
          <w:rFonts w:eastAsia="Times New Roman" w:cs="Times New Roman"/>
          <w:color w:val="000000"/>
          <w:szCs w:val="24"/>
          <w:lang w:eastAsia="es-CO"/>
        </w:rPr>
        <w:t>tilapia,</w:t>
      </w:r>
      <w:r w:rsidR="007E25C8">
        <w:rPr>
          <w:rFonts w:eastAsia="Times New Roman" w:cs="Times New Roman"/>
          <w:color w:val="000000"/>
          <w:szCs w:val="24"/>
          <w:lang w:eastAsia="es-CO"/>
        </w:rPr>
        <w:t xml:space="preserve"> la</w:t>
      </w:r>
      <w:r w:rsidRPr="00727D91">
        <w:rPr>
          <w:rFonts w:eastAsia="Times New Roman" w:cs="Times New Roman"/>
          <w:color w:val="000000"/>
          <w:szCs w:val="24"/>
          <w:lang w:eastAsia="es-CO"/>
        </w:rPr>
        <w:t xml:space="preserve"> trucha, </w:t>
      </w:r>
      <w:r w:rsidR="007E25C8">
        <w:rPr>
          <w:rFonts w:eastAsia="Times New Roman" w:cs="Times New Roman"/>
          <w:color w:val="000000"/>
          <w:szCs w:val="24"/>
          <w:lang w:eastAsia="es-CO"/>
        </w:rPr>
        <w:t xml:space="preserve">la </w:t>
      </w:r>
      <w:r w:rsidRPr="00727D91">
        <w:rPr>
          <w:rFonts w:eastAsia="Times New Roman" w:cs="Times New Roman"/>
          <w:color w:val="000000"/>
          <w:szCs w:val="24"/>
          <w:lang w:eastAsia="es-CO"/>
        </w:rPr>
        <w:t>car</w:t>
      </w:r>
      <w:r w:rsidR="007E25C8">
        <w:rPr>
          <w:rFonts w:eastAsia="Times New Roman" w:cs="Times New Roman"/>
          <w:color w:val="000000"/>
          <w:szCs w:val="24"/>
          <w:lang w:eastAsia="es-CO"/>
        </w:rPr>
        <w:t xml:space="preserve">pa y especies como el bocachico y la </w:t>
      </w:r>
      <w:r w:rsidRPr="00727D91">
        <w:rPr>
          <w:rFonts w:eastAsia="Times New Roman" w:cs="Times New Roman"/>
          <w:color w:val="000000"/>
          <w:szCs w:val="24"/>
          <w:lang w:eastAsia="es-CO"/>
        </w:rPr>
        <w:t>cachama, mediante técnicas apropiadas en medios natural</w:t>
      </w:r>
      <w:r w:rsidR="007E25C8">
        <w:rPr>
          <w:rFonts w:eastAsia="Times New Roman" w:cs="Times New Roman"/>
          <w:color w:val="000000"/>
          <w:szCs w:val="24"/>
          <w:lang w:eastAsia="es-CO"/>
        </w:rPr>
        <w:t>es o artificiales</w:t>
      </w:r>
      <w:r w:rsidR="00AB7336">
        <w:rPr>
          <w:rFonts w:eastAsia="Times New Roman" w:cs="Times New Roman"/>
          <w:color w:val="000000"/>
          <w:szCs w:val="24"/>
          <w:lang w:eastAsia="es-CO"/>
        </w:rPr>
        <w:t>,</w:t>
      </w:r>
      <w:r w:rsidR="007E25C8">
        <w:rPr>
          <w:rFonts w:eastAsia="Times New Roman" w:cs="Times New Roman"/>
          <w:color w:val="000000"/>
          <w:szCs w:val="24"/>
          <w:lang w:eastAsia="es-CO"/>
        </w:rPr>
        <w:t xml:space="preserve"> y en la mayoría de los ca</w:t>
      </w:r>
      <w:r w:rsidR="00AB7336">
        <w:rPr>
          <w:rFonts w:eastAsia="Times New Roman" w:cs="Times New Roman"/>
          <w:color w:val="000000"/>
          <w:szCs w:val="24"/>
          <w:lang w:eastAsia="es-CO"/>
        </w:rPr>
        <w:t>s</w:t>
      </w:r>
      <w:r w:rsidR="007E25C8">
        <w:rPr>
          <w:rFonts w:eastAsia="Times New Roman" w:cs="Times New Roman"/>
          <w:color w:val="000000"/>
          <w:szCs w:val="24"/>
          <w:lang w:eastAsia="es-CO"/>
        </w:rPr>
        <w:t>os</w:t>
      </w:r>
      <w:r w:rsidRPr="00727D91">
        <w:rPr>
          <w:rFonts w:eastAsia="Times New Roman" w:cs="Times New Roman"/>
          <w:color w:val="000000"/>
          <w:szCs w:val="24"/>
          <w:lang w:eastAsia="es-CO"/>
        </w:rPr>
        <w:t xml:space="preserve"> con un manejo adecuado</w:t>
      </w:r>
      <w:r w:rsidR="00F26369">
        <w:rPr>
          <w:rFonts w:eastAsia="Times New Roman" w:cs="Times New Roman"/>
          <w:color w:val="000000"/>
          <w:szCs w:val="24"/>
          <w:lang w:eastAsia="es-CO"/>
        </w:rPr>
        <w:t xml:space="preserve"> de los recursos disponibles</w:t>
      </w:r>
      <w:r w:rsidRPr="00727D91">
        <w:rPr>
          <w:rFonts w:eastAsia="Times New Roman" w:cs="Times New Roman"/>
          <w:color w:val="000000"/>
          <w:szCs w:val="24"/>
          <w:lang w:eastAsia="es-CO"/>
        </w:rPr>
        <w:t>.</w:t>
      </w:r>
      <w:r>
        <w:rPr>
          <w:rFonts w:eastAsia="Times New Roman" w:cs="Times New Roman"/>
          <w:color w:val="000000"/>
          <w:szCs w:val="24"/>
          <w:lang w:eastAsia="es-CO"/>
        </w:rPr>
        <w:t xml:space="preserve"> La actividad de la acuicultu</w:t>
      </w:r>
      <w:r w:rsidR="00F26369">
        <w:rPr>
          <w:rFonts w:eastAsia="Times New Roman" w:cs="Times New Roman"/>
          <w:color w:val="000000"/>
          <w:szCs w:val="24"/>
          <w:lang w:eastAsia="es-CO"/>
        </w:rPr>
        <w:t>ra se basa en una idea agrícola, la diferenciación radica en</w:t>
      </w:r>
      <w:r>
        <w:rPr>
          <w:rFonts w:eastAsia="Times New Roman" w:cs="Times New Roman"/>
          <w:color w:val="000000"/>
          <w:szCs w:val="24"/>
          <w:lang w:eastAsia="es-CO"/>
        </w:rPr>
        <w:t xml:space="preserve"> que las especies acuáticas vi</w:t>
      </w:r>
      <w:r w:rsidR="003A78EA">
        <w:rPr>
          <w:rFonts w:eastAsia="Times New Roman" w:cs="Times New Roman"/>
          <w:color w:val="000000"/>
          <w:szCs w:val="24"/>
          <w:lang w:eastAsia="es-CO"/>
        </w:rPr>
        <w:t>ven gracias al oxí</w:t>
      </w:r>
      <w:r w:rsidR="00F26369">
        <w:rPr>
          <w:rFonts w:eastAsia="Times New Roman" w:cs="Times New Roman"/>
          <w:color w:val="000000"/>
          <w:szCs w:val="24"/>
          <w:lang w:eastAsia="es-CO"/>
        </w:rPr>
        <w:t xml:space="preserve">geno que está disponible </w:t>
      </w:r>
      <w:r>
        <w:rPr>
          <w:rFonts w:eastAsia="Times New Roman" w:cs="Times New Roman"/>
          <w:color w:val="000000"/>
          <w:szCs w:val="24"/>
          <w:lang w:eastAsia="es-CO"/>
        </w:rPr>
        <w:t>en el agua.</w:t>
      </w:r>
      <w:r>
        <w:rPr>
          <w:rFonts w:cs="Times New Roman"/>
          <w:szCs w:val="24"/>
        </w:rPr>
        <w:t xml:space="preserve"> </w:t>
      </w:r>
      <w:r w:rsidR="00E9599C">
        <w:rPr>
          <w:rFonts w:cs="Times New Roman"/>
          <w:szCs w:val="24"/>
        </w:rPr>
        <w:fldChar w:fldCharType="begin" w:fldLock="1"/>
      </w:r>
      <w:r w:rsidR="000548B9">
        <w:rPr>
          <w:rFonts w:cs="Times New Roman"/>
          <w:szCs w:val="24"/>
        </w:rPr>
        <w:instrText>ADDIN CSL_CITATION {"citationItems":[{"id":"ITEM-1","itemData":{"ISSN":"1578-4541","abstract":"Introducción Colombia se halla ubicada en la esquina noroccidental de Suramérica su porción continental se encuentra entre los 12°26'46\" latitud norte y los 4°13'30\" latitud sur, y entre 66°50'54\" y 79°02'33\" longitud oeste, dentro de la franja intertropical Colombia ocupa una superficie de 1.141.748 Km2 continentales y 930.000 Km 2 marinos. Al norte limita con el mar Caribe, por el oriente con Venezuela y Brasil, por el sur con Perú y Ecuador y por el occidente con el Océano Pacifico Y Panamá, Arango&amp; Lagos (1998). Se entiende por Acuicultura el cultivo de especies hidrobiológicas mediante técnicas apropiadas en ambientes naturales o artificiales y, generalmente bajo control. El desarrollo positivo que ha tenido la acuicultura en Colombia tanto en la costa como en el interior del país se debe a la gran bondad que nos ofrece el territorio Colombiano zonas donde los recursos y los ecosistemas han permitido adelantar el cultivo de especies hidrobiologías, como camarón tilapia, trucha, carpa y especies nativas como el bocachico cachama, fundamentados los cultivos en etapas como: Producción de alevinos, las actividades de levante y engorde, procesamiento o transformación de la producción acuícola y la comercialización. En la décadas de los 40 se da inicio a la Acuicultura en Colombia la carencia de infraestructuras, equipos y desarrollo de tecnología hicieron que esta fuera a paso lento en la década de los sesentas se dieron muchos incentivos de parte de organismos internacionales y del estado aparecen proyectos convenio con el fin de capacitación para el personal humano y se dio creación a el INDERENA (Instituto Nacional de los Recursos Naturales Renovables y del Ambiente), razón por la cual la actividad de la Acuicultura se fortalece en gran manera, todos estos esfuerzos se reflejaron hacia la década de los ochenta donde la acuicultura se consolida abriéndose las posibilidades a mercados internacionales para langostino y camarones. El INDERENA se transformó en el Ministerio del Medio Ambiente y las funciones de vigilancia y fomento de pesca y Acuicultura pasaron a un nuevo instituto especializado, el Instituto Nacional de Pesca y Acuicultura INPA, el cual con la formulación de la ley 13 de 1990, se constituyó en la autoridad nacional de la pesca y la acuicultura. El INPA jugó un papel muy importante en el desarrollo de la normatividad, en el intento de ordenar la actividad para darle una proyección importante en el desarrollo rural y agropecuario y en el …","author":[{"dropping-particle":"","family":"Parrado Sanabria","given":"Yinet","non-dropping-particle":"","parse-names":false,"suffix":""}],"container-title":"AquaTIC","id":"ITEM-1","issue":"37","issued":{"date-parts":[["2012"]]},"number-of-pages":"60-77","title":"Historia de la Acuicultura en Colombia","type":"thesis","volume":"37"},"uris":["http://www.mendeley.com/documents/?uuid=1d1fc82d-3f85-384a-9e17-cf7bfa1c50e9"]}],"mendeley":{"formattedCitation":"(Parrado Sanabria, 2012)","plainTextFormattedCitation":"(Parrado Sanabria, 2012)","previouslyFormattedCitation":"(Parrado Sanabria, 2012)"},"properties":{"noteIndex":0},"schema":"https://github.com/citation-style-language/schema/raw/master/csl-citation.json"}</w:instrText>
      </w:r>
      <w:r w:rsidR="00E9599C">
        <w:rPr>
          <w:rFonts w:cs="Times New Roman"/>
          <w:szCs w:val="24"/>
        </w:rPr>
        <w:fldChar w:fldCharType="separate"/>
      </w:r>
      <w:r w:rsidR="000548B9" w:rsidRPr="000548B9">
        <w:rPr>
          <w:rFonts w:cs="Times New Roman"/>
          <w:noProof/>
          <w:szCs w:val="24"/>
        </w:rPr>
        <w:t>(Parrado Sanabria, 2012)</w:t>
      </w:r>
      <w:r w:rsidR="00E9599C">
        <w:rPr>
          <w:rFonts w:cs="Times New Roman"/>
          <w:szCs w:val="24"/>
        </w:rPr>
        <w:fldChar w:fldCharType="end"/>
      </w:r>
      <w:r>
        <w:rPr>
          <w:rFonts w:cs="Times New Roman"/>
          <w:szCs w:val="24"/>
        </w:rPr>
        <w:t xml:space="preserve"> </w:t>
      </w:r>
      <w:r w:rsidRPr="00727D91">
        <w:rPr>
          <w:rFonts w:eastAsia="Times New Roman" w:cs="Times New Roman"/>
          <w:color w:val="000000"/>
          <w:szCs w:val="24"/>
          <w:lang w:eastAsia="es-CO"/>
        </w:rPr>
        <w:t>El desarrollo que ha tenido la acuicultura en Colombia ha sido positivo</w:t>
      </w:r>
      <w:r w:rsidR="00F26369">
        <w:rPr>
          <w:rFonts w:eastAsia="Times New Roman" w:cs="Times New Roman"/>
          <w:color w:val="000000"/>
          <w:szCs w:val="24"/>
          <w:lang w:eastAsia="es-CO"/>
        </w:rPr>
        <w:t>, pues</w:t>
      </w:r>
      <w:r w:rsidRPr="00727D91">
        <w:rPr>
          <w:rFonts w:eastAsia="Times New Roman" w:cs="Times New Roman"/>
          <w:color w:val="000000"/>
          <w:szCs w:val="24"/>
          <w:lang w:eastAsia="es-CO"/>
        </w:rPr>
        <w:t xml:space="preserve"> el territorio cuenta con grandes zonas en donde los ecosistemas y los recursos permiten generar fácilmente el cultivo</w:t>
      </w:r>
      <w:r w:rsidR="00AB7336">
        <w:rPr>
          <w:rFonts w:eastAsia="Times New Roman" w:cs="Times New Roman"/>
          <w:color w:val="000000"/>
          <w:szCs w:val="24"/>
          <w:lang w:eastAsia="es-CO"/>
        </w:rPr>
        <w:t xml:space="preserve"> o cría  de las</w:t>
      </w:r>
      <w:r w:rsidRPr="00727D91">
        <w:rPr>
          <w:rFonts w:eastAsia="Times New Roman" w:cs="Times New Roman"/>
          <w:color w:val="000000"/>
          <w:szCs w:val="24"/>
          <w:lang w:eastAsia="es-CO"/>
        </w:rPr>
        <w:t xml:space="preserve"> espe</w:t>
      </w:r>
      <w:r w:rsidR="00AB7336">
        <w:rPr>
          <w:rFonts w:eastAsia="Times New Roman" w:cs="Times New Roman"/>
          <w:color w:val="000000"/>
          <w:szCs w:val="24"/>
          <w:lang w:eastAsia="es-CO"/>
        </w:rPr>
        <w:t>cies hidrobiológicas, usualmente</w:t>
      </w:r>
      <w:r w:rsidRPr="00727D91">
        <w:rPr>
          <w:rFonts w:eastAsia="Times New Roman" w:cs="Times New Roman"/>
          <w:color w:val="000000"/>
          <w:szCs w:val="24"/>
          <w:lang w:eastAsia="es-CO"/>
        </w:rPr>
        <w:t xml:space="preserve"> contr</w:t>
      </w:r>
      <w:r w:rsidR="00AB7336">
        <w:rPr>
          <w:rFonts w:eastAsia="Times New Roman" w:cs="Times New Roman"/>
          <w:color w:val="000000"/>
          <w:szCs w:val="24"/>
          <w:lang w:eastAsia="es-CO"/>
        </w:rPr>
        <w:t>olados por las siguientes etapas</w:t>
      </w:r>
      <w:r w:rsidRPr="00727D91">
        <w:rPr>
          <w:rFonts w:eastAsia="Times New Roman" w:cs="Times New Roman"/>
          <w:color w:val="000000"/>
          <w:szCs w:val="24"/>
          <w:lang w:eastAsia="es-CO"/>
        </w:rPr>
        <w:t>: La producción  de  alevinos</w:t>
      </w:r>
      <w:r w:rsidR="00AB7336">
        <w:rPr>
          <w:rFonts w:eastAsia="Times New Roman" w:cs="Times New Roman"/>
          <w:color w:val="000000"/>
          <w:szCs w:val="24"/>
          <w:lang w:eastAsia="es-CO"/>
        </w:rPr>
        <w:t xml:space="preserve"> (crías recién nacidas de organismos acuáticos</w:t>
      </w:r>
      <w:r>
        <w:rPr>
          <w:rFonts w:eastAsia="Times New Roman" w:cs="Times New Roman"/>
          <w:color w:val="000000"/>
          <w:szCs w:val="24"/>
          <w:lang w:eastAsia="es-CO"/>
        </w:rPr>
        <w:t>)</w:t>
      </w:r>
      <w:r w:rsidR="001F0D6B">
        <w:rPr>
          <w:rFonts w:eastAsia="Times New Roman" w:cs="Times New Roman"/>
          <w:color w:val="000000"/>
          <w:szCs w:val="24"/>
          <w:lang w:eastAsia="es-CO"/>
        </w:rPr>
        <w:t>,  las actividades</w:t>
      </w:r>
      <w:r w:rsidRPr="00727D91">
        <w:rPr>
          <w:rFonts w:eastAsia="Times New Roman" w:cs="Times New Roman"/>
          <w:color w:val="000000"/>
          <w:szCs w:val="24"/>
          <w:lang w:eastAsia="es-CO"/>
        </w:rPr>
        <w:t xml:space="preserve">  de  levante</w:t>
      </w:r>
      <w:r w:rsidR="001F0D6B">
        <w:rPr>
          <w:rFonts w:eastAsia="Times New Roman" w:cs="Times New Roman"/>
          <w:color w:val="000000"/>
          <w:szCs w:val="24"/>
          <w:lang w:eastAsia="es-CO"/>
        </w:rPr>
        <w:t xml:space="preserve">, cuando se cultivan los organismos hasta llegar al peso requerido  y </w:t>
      </w:r>
      <w:r w:rsidRPr="00727D91">
        <w:rPr>
          <w:rFonts w:eastAsia="Times New Roman" w:cs="Times New Roman"/>
          <w:color w:val="000000"/>
          <w:szCs w:val="24"/>
          <w:lang w:eastAsia="es-CO"/>
        </w:rPr>
        <w:t>engorde</w:t>
      </w:r>
      <w:r w:rsidR="001F0D6B">
        <w:rPr>
          <w:rFonts w:eastAsia="Times New Roman" w:cs="Times New Roman"/>
          <w:color w:val="000000"/>
          <w:szCs w:val="24"/>
          <w:lang w:eastAsia="es-CO"/>
        </w:rPr>
        <w:t xml:space="preserve">, que es el  </w:t>
      </w:r>
      <w:r w:rsidR="001F0D6B">
        <w:rPr>
          <w:rFonts w:eastAsia="Times New Roman" w:cs="Times New Roman"/>
          <w:color w:val="000000"/>
          <w:szCs w:val="24"/>
          <w:lang w:eastAsia="es-CO"/>
        </w:rPr>
        <w:lastRenderedPageBreak/>
        <w:t>momento en el que las especies alcanzan el peso requerido por piscicultor</w:t>
      </w:r>
      <w:r w:rsidRPr="00727D91">
        <w:rPr>
          <w:rFonts w:eastAsia="Times New Roman" w:cs="Times New Roman"/>
          <w:color w:val="000000"/>
          <w:szCs w:val="24"/>
          <w:lang w:eastAsia="es-CO"/>
        </w:rPr>
        <w:t>,  la transformación  de  la  producción acuícola y por último la comercialización.</w:t>
      </w:r>
      <w:r>
        <w:rPr>
          <w:rFonts w:eastAsia="Times New Roman" w:cs="Times New Roman"/>
          <w:color w:val="000000"/>
          <w:szCs w:val="24"/>
          <w:lang w:eastAsia="es-CO"/>
        </w:rPr>
        <w:t xml:space="preserve"> En </w:t>
      </w:r>
      <w:r w:rsidR="00AB7336">
        <w:rPr>
          <w:rFonts w:eastAsia="Times New Roman" w:cs="Times New Roman"/>
          <w:color w:val="000000"/>
          <w:szCs w:val="24"/>
          <w:lang w:eastAsia="es-CO"/>
        </w:rPr>
        <w:t>esta clase de cultivo</w:t>
      </w:r>
      <w:r>
        <w:rPr>
          <w:rFonts w:eastAsia="Times New Roman" w:cs="Times New Roman"/>
          <w:color w:val="000000"/>
          <w:szCs w:val="24"/>
          <w:lang w:eastAsia="es-CO"/>
        </w:rPr>
        <w:t xml:space="preserve"> la intervención humana</w:t>
      </w:r>
      <w:r w:rsidR="00AB7336">
        <w:rPr>
          <w:rFonts w:eastAsia="Times New Roman" w:cs="Times New Roman"/>
          <w:color w:val="000000"/>
          <w:szCs w:val="24"/>
          <w:lang w:eastAsia="es-CO"/>
        </w:rPr>
        <w:t xml:space="preserve"> está presente</w:t>
      </w:r>
      <w:r>
        <w:rPr>
          <w:rFonts w:eastAsia="Times New Roman" w:cs="Times New Roman"/>
          <w:color w:val="000000"/>
          <w:szCs w:val="24"/>
          <w:lang w:eastAsia="es-CO"/>
        </w:rPr>
        <w:t xml:space="preserve"> en los procesos para generar crecimientos en la rentabilidad y en la producción, además de tener recursos importantes como los cromosomas, los embriones</w:t>
      </w:r>
      <w:r w:rsidR="001F0D6B">
        <w:rPr>
          <w:rFonts w:eastAsia="Times New Roman" w:cs="Times New Roman"/>
          <w:color w:val="000000"/>
          <w:szCs w:val="24"/>
          <w:lang w:eastAsia="es-CO"/>
        </w:rPr>
        <w:t xml:space="preserve"> y demás ciclos biológicos. Cabe resaltar que las</w:t>
      </w:r>
      <w:r>
        <w:rPr>
          <w:rFonts w:eastAsia="Times New Roman" w:cs="Times New Roman"/>
          <w:color w:val="000000"/>
          <w:szCs w:val="24"/>
          <w:lang w:eastAsia="es-CO"/>
        </w:rPr>
        <w:t xml:space="preserve"> algas y los microrganismos son esenciales para equilibrar el ecosistema.</w:t>
      </w:r>
      <w:r w:rsidR="00E44450">
        <w:rPr>
          <w:rFonts w:eastAsia="Times New Roman" w:cs="Times New Roman"/>
          <w:color w:val="000000"/>
          <w:szCs w:val="24"/>
          <w:lang w:eastAsia="es-CO"/>
        </w:rPr>
        <w:t xml:space="preserve"> (</w:t>
      </w:r>
      <w:proofErr w:type="spellStart"/>
      <w:r w:rsidR="00E44450">
        <w:rPr>
          <w:rFonts w:eastAsia="Times New Roman" w:cs="Times New Roman"/>
          <w:color w:val="000000"/>
          <w:szCs w:val="24"/>
          <w:lang w:eastAsia="es-CO"/>
        </w:rPr>
        <w:t>Fig</w:t>
      </w:r>
      <w:proofErr w:type="spellEnd"/>
      <w:r w:rsidR="00E44450">
        <w:rPr>
          <w:rFonts w:eastAsia="Times New Roman" w:cs="Times New Roman"/>
          <w:color w:val="000000"/>
          <w:szCs w:val="24"/>
          <w:lang w:eastAsia="es-CO"/>
        </w:rPr>
        <w:t xml:space="preserve"> 1.)</w:t>
      </w:r>
      <w:r>
        <w:rPr>
          <w:rFonts w:eastAsia="Times New Roman" w:cs="Times New Roman"/>
          <w:color w:val="000000"/>
          <w:szCs w:val="24"/>
          <w:lang w:eastAsia="es-CO"/>
        </w:rPr>
        <w:t xml:space="preserve"> </w:t>
      </w:r>
      <w:r>
        <w:rPr>
          <w:rFonts w:eastAsia="Times New Roman" w:cs="Times New Roman"/>
          <w:color w:val="000000"/>
          <w:szCs w:val="24"/>
          <w:lang w:eastAsia="es-CO"/>
        </w:rPr>
        <w:fldChar w:fldCharType="begin" w:fldLock="1"/>
      </w:r>
      <w:r w:rsidR="00E057D4">
        <w:rPr>
          <w:rFonts w:eastAsia="Times New Roman" w:cs="Times New Roman"/>
          <w:color w:val="000000"/>
          <w:szCs w:val="24"/>
          <w:lang w:eastAsia="es-CO"/>
        </w:rPr>
        <w:instrText>ADDIN CSL_CITATION {"citationItems":[{"id":"ITEM-1","itemData":{"ISBN":"9789896540821","ISSN":"11107243","PMID":"25246403","abstract":"The objective of this paper is to promote the use of solar energy in powering traffic signal systems for rural areas in Qatar with no power grid. A photovoltaic system is needed in order to use this energy continuously. The results of the investigation of components, design, and market availability are shown in the paper. Solar cells, which are used for absorbing sunlight and generating electric current, are the main source for the system’s operation. A charge controller is used to control the flow of charge through the battery and to protect the battery from overcharging and deep discharging. A dc-dc converter is used to regulate the output voltage which depends on the type of dc to dc converter. Lead acid batteries are used as the electric energy storage for the PV system to use electrical energy in the absence of sunlight. The principle operation of the system and the feasibility of using it for rural area with no power grid have been studied. For this project, a mount tracker was constructed that enabled the solar panel to be placed at 0, 15, 30, 45, 60, 75 and 90 degree angles in order to determine which angle and what time provides the optimum voltage. Experimental results for different angles of radiation at different times of the day and different days of the year are shown in the paper.","author":[{"dropping-particle":"","family":"Ojeada","given":"SANDRA MILENA APONTE PELÁEZ KAREN MILENA CARDONA","non-dropping-particle":"","parse-names":false,"suffix":""}],"container-title":"Orphanet Journal of Rare Diseases","id":"ITEM-1","issue":"1","issued":{"date-parts":[["2020"]]},"page":"1-9","title":"DESARROLLO DE UN SISTEMA ACUAPÓNICO PARA LA GENERACIÓN DE ALTERNATIVAS ALIMENTARIAS DE AUTOCONSUMO O COMUNALES A BAJO COSTO","type":"article-journal","volume":"21"},"uris":["http://www.mendeley.com/documents/?uuid=3a4c2510-e4b9-3fbd-bab6-0ab74c7dfd94"]}],"mendeley":{"formattedCitation":"(Ojeada, 2020)","plainTextFormattedCitation":"(Ojeada, 2020)","previouslyFormattedCitation":"(Ojeada, 2020)"},"properties":{"noteIndex":0},"schema":"https://github.com/citation-style-language/schema/raw/master/csl-citation.json"}</w:instrText>
      </w:r>
      <w:r>
        <w:rPr>
          <w:rFonts w:eastAsia="Times New Roman" w:cs="Times New Roman"/>
          <w:color w:val="000000"/>
          <w:szCs w:val="24"/>
          <w:lang w:eastAsia="es-CO"/>
        </w:rPr>
        <w:fldChar w:fldCharType="separate"/>
      </w:r>
      <w:r w:rsidR="00E057D4" w:rsidRPr="00E057D4">
        <w:rPr>
          <w:rFonts w:eastAsia="Times New Roman" w:cs="Times New Roman"/>
          <w:noProof/>
          <w:color w:val="000000"/>
          <w:szCs w:val="24"/>
          <w:lang w:eastAsia="es-CO"/>
        </w:rPr>
        <w:t>(Ojeada, 2020)</w:t>
      </w:r>
      <w:r>
        <w:rPr>
          <w:rFonts w:eastAsia="Times New Roman" w:cs="Times New Roman"/>
          <w:color w:val="000000"/>
          <w:szCs w:val="24"/>
          <w:lang w:eastAsia="es-CO"/>
        </w:rPr>
        <w:fldChar w:fldCharType="end"/>
      </w:r>
      <w:r w:rsidR="00E44450">
        <w:rPr>
          <w:rFonts w:eastAsia="Times New Roman" w:cs="Times New Roman"/>
          <w:color w:val="000000"/>
          <w:szCs w:val="24"/>
          <w:lang w:eastAsia="es-CO"/>
        </w:rPr>
        <w:t xml:space="preserve"> </w:t>
      </w:r>
    </w:p>
    <w:p w14:paraId="67F286ED" w14:textId="77777777" w:rsidR="007C41FD" w:rsidRDefault="007C41FD" w:rsidP="007E25C8">
      <w:pPr>
        <w:spacing w:after="0" w:line="480" w:lineRule="auto"/>
        <w:jc w:val="both"/>
        <w:rPr>
          <w:rFonts w:eastAsia="Times New Roman" w:cs="Times New Roman"/>
          <w:color w:val="000000"/>
          <w:szCs w:val="24"/>
          <w:lang w:eastAsia="es-CO"/>
        </w:rPr>
      </w:pPr>
    </w:p>
    <w:p w14:paraId="67F286EE" w14:textId="77777777" w:rsidR="00822B98" w:rsidRDefault="005C1B6E" w:rsidP="00822B98">
      <w:pPr>
        <w:keepNext/>
        <w:spacing w:after="0" w:line="480" w:lineRule="auto"/>
        <w:jc w:val="center"/>
      </w:pPr>
      <w:r>
        <w:rPr>
          <w:noProof/>
          <w:lang w:eastAsia="es-CO"/>
        </w:rPr>
        <w:drawing>
          <wp:inline distT="0" distB="0" distL="0" distR="0" wp14:anchorId="67F28C09" wp14:editId="67F28C0A">
            <wp:extent cx="3778216" cy="2620126"/>
            <wp:effectExtent l="0" t="0" r="0" b="889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822272" cy="2650678"/>
                    </a:xfrm>
                    <a:prstGeom prst="rect">
                      <a:avLst/>
                    </a:prstGeom>
                  </pic:spPr>
                </pic:pic>
              </a:graphicData>
            </a:graphic>
          </wp:inline>
        </w:drawing>
      </w:r>
    </w:p>
    <w:p w14:paraId="67F286EF" w14:textId="77777777" w:rsidR="005C1B6E" w:rsidRPr="00BE7BEC" w:rsidRDefault="00822B98" w:rsidP="00E44450">
      <w:pPr>
        <w:pStyle w:val="Descripcin"/>
        <w:jc w:val="center"/>
        <w:rPr>
          <w:rFonts w:cs="Times New Roman"/>
          <w:color w:val="auto"/>
          <w:szCs w:val="24"/>
        </w:rPr>
      </w:pPr>
      <w:bookmarkStart w:id="13" w:name="_Toc73198012"/>
      <w:r w:rsidRPr="00BE7BEC">
        <w:rPr>
          <w:color w:val="auto"/>
        </w:rPr>
        <w:t xml:space="preserve">Figura </w:t>
      </w:r>
      <w:r w:rsidRPr="00BE7BEC">
        <w:rPr>
          <w:color w:val="auto"/>
        </w:rPr>
        <w:fldChar w:fldCharType="begin"/>
      </w:r>
      <w:r w:rsidRPr="00BE7BEC">
        <w:rPr>
          <w:color w:val="auto"/>
        </w:rPr>
        <w:instrText xml:space="preserve"> SEQ Figura \* ARABIC </w:instrText>
      </w:r>
      <w:r w:rsidRPr="00BE7BEC">
        <w:rPr>
          <w:color w:val="auto"/>
        </w:rPr>
        <w:fldChar w:fldCharType="separate"/>
      </w:r>
      <w:r w:rsidR="000C3AF8" w:rsidRPr="00BE7BEC">
        <w:rPr>
          <w:noProof/>
          <w:color w:val="auto"/>
        </w:rPr>
        <w:t>1</w:t>
      </w:r>
      <w:r w:rsidRPr="00BE7BEC">
        <w:rPr>
          <w:color w:val="auto"/>
        </w:rPr>
        <w:fldChar w:fldCharType="end"/>
      </w:r>
      <w:r w:rsidRPr="00BE7BEC">
        <w:rPr>
          <w:color w:val="auto"/>
        </w:rPr>
        <w:t xml:space="preserve">. Sistema </w:t>
      </w:r>
      <w:r w:rsidR="00E44450" w:rsidRPr="00BE7BEC">
        <w:rPr>
          <w:color w:val="auto"/>
        </w:rPr>
        <w:t>acuícola</w:t>
      </w:r>
      <w:r w:rsidRPr="00BE7BEC">
        <w:rPr>
          <w:color w:val="auto"/>
        </w:rPr>
        <w:t xml:space="preserve"> de </w:t>
      </w:r>
      <w:r w:rsidRPr="00097354">
        <w:rPr>
          <w:color w:val="auto"/>
        </w:rPr>
        <w:t>recirculación</w:t>
      </w:r>
      <w:r w:rsidR="005C1B6E" w:rsidRPr="00097354">
        <w:rPr>
          <w:rFonts w:eastAsia="Times New Roman" w:cs="Times New Roman"/>
          <w:color w:val="auto"/>
          <w:szCs w:val="24"/>
          <w:lang w:eastAsia="es-CO"/>
        </w:rPr>
        <w:t>. Fuente:</w:t>
      </w:r>
      <w:r w:rsidR="00C30A29">
        <w:rPr>
          <w:rFonts w:eastAsia="Times New Roman" w:cs="Times New Roman"/>
          <w:color w:val="auto"/>
          <w:szCs w:val="24"/>
          <w:lang w:eastAsia="es-CO"/>
        </w:rPr>
        <w:t xml:space="preserve"> </w:t>
      </w:r>
      <w:r w:rsidR="00C30A29">
        <w:rPr>
          <w:rFonts w:eastAsia="Times New Roman" w:cs="Times New Roman"/>
          <w:color w:val="auto"/>
          <w:szCs w:val="24"/>
          <w:lang w:eastAsia="es-CO"/>
        </w:rPr>
        <w:fldChar w:fldCharType="begin" w:fldLock="1"/>
      </w:r>
      <w:r w:rsidR="00C30A29">
        <w:rPr>
          <w:rFonts w:eastAsia="Times New Roman" w:cs="Times New Roman"/>
          <w:color w:val="auto"/>
          <w:szCs w:val="24"/>
          <w:lang w:eastAsia="es-CO"/>
        </w:rPr>
        <w:instrText>ADDIN CSL_CITATION {"citationItems":[{"id":"ITEM-1","itemData":{"ISBN":"9789251085325","ISSN":"2070-7010","abstract":"This technical paper begins by introducing the concept of aquaponics, including a brief history of its development and its place within the larger category of soil-less culture and modern agriculture. It discusses the main theoretical concepts of aquaponics, including the nitrogen cycle and the nitrification process, the role of bacteria, and the concept of balancing an aquaponic unit. It then moves on to cover important considerations of water quality parameters, water testing, and water sourcing for aquaponics, as well as methods and theories of unit design, including the three main methods of aquaponic systems: media beds, nutrient film technique, and deep water culture. The publication discusses in detail the three groups of living organisms (bacteria, plants and fish) that make up the aquaponic ecosystem. It also presents management strategies and troubleshooting practices, as well as related topics, specifically highlighting local and sustainable sources of aquaponic inputs. The publication also includes nine appendixes that present other key topics: ideal conditions for common plants grown in aquaponics; chemical and biological controls of common pests and diseases including a compatible planting guide; common fish diseases and related symptoms, causes and remedies; tools to calculate the ammonia produced and biofiltration media required for a certain fish stocking density and amount of fish feed added; production of homemade fish feed; guidelines and considerations for establishing aquaponic units; a cost–benefit analysis of a small-scale, media bed aquaponic unit; a comprehensive guide to building small-scale versions of each of the three aquaponic methods; and a brief summary of this publication designed as a supplemental handout for outreach, extension and education.","author":[{"dropping-particle":"","family":"Somerville","given":"Christopher","non-dropping-particle":"","parse-names":false,"suffix":""},{"dropping-particle":"","family":"Cohen","given":"Moti","non-dropping-particle":"","parse-names":false,"suffix":""},{"dropping-particle":"","family":"Pantanella","given":"Edoardo","non-dropping-particle":"","parse-names":false,"suffix":""},{"dropping-particle":"","family":"Stankus","given":"Austin","non-dropping-particle":"","parse-names":false,"suffix":""},{"dropping-particle":"","family":"Lovatelli","given":"Alessandro","non-dropping-particle":"","parse-names":false,"suffix":""}],"container-title":"FAO Fisheries and Aquaculture","id":"ITEM-1","issued":{"date-parts":[["2014"]]},"number-of-pages":"262","title":"Small-scale aquaponic food production. Integrated fish and plant farming","type":"book"},"uris":["http://www.mendeley.com/documents/?uuid=8b92b007-e529-35d8-a995-df7386727806"]}],"mendeley":{"formattedCitation":"(Somerville et al., 2014)","plainTextFormattedCitation":"(Somerville et al., 2014)","previouslyFormattedCitation":"(Somerville et al., 2014)"},"properties":{"noteIndex":0},"schema":"https://github.com/citation-style-language/schema/raw/master/csl-citation.json"}</w:instrText>
      </w:r>
      <w:r w:rsidR="00C30A29">
        <w:rPr>
          <w:rFonts w:eastAsia="Times New Roman" w:cs="Times New Roman"/>
          <w:color w:val="auto"/>
          <w:szCs w:val="24"/>
          <w:lang w:eastAsia="es-CO"/>
        </w:rPr>
        <w:fldChar w:fldCharType="separate"/>
      </w:r>
      <w:r w:rsidR="00C30A29" w:rsidRPr="00C30A29">
        <w:rPr>
          <w:rFonts w:eastAsia="Times New Roman" w:cs="Times New Roman"/>
          <w:i w:val="0"/>
          <w:noProof/>
          <w:color w:val="auto"/>
          <w:szCs w:val="24"/>
          <w:lang w:eastAsia="es-CO"/>
        </w:rPr>
        <w:t>(Somerville et al., 2014)</w:t>
      </w:r>
      <w:bookmarkEnd w:id="13"/>
      <w:r w:rsidR="00C30A29">
        <w:rPr>
          <w:rFonts w:eastAsia="Times New Roman" w:cs="Times New Roman"/>
          <w:color w:val="auto"/>
          <w:szCs w:val="24"/>
          <w:lang w:eastAsia="es-CO"/>
        </w:rPr>
        <w:fldChar w:fldCharType="end"/>
      </w:r>
      <w:r w:rsidR="00C30A29" w:rsidRPr="00BE7BEC">
        <w:rPr>
          <w:rFonts w:cs="Times New Roman"/>
          <w:color w:val="auto"/>
          <w:szCs w:val="24"/>
        </w:rPr>
        <w:t xml:space="preserve"> </w:t>
      </w:r>
    </w:p>
    <w:p w14:paraId="67F286F0" w14:textId="77777777" w:rsidR="005C1B6E" w:rsidRPr="001F1738" w:rsidRDefault="005C1B6E" w:rsidP="007E25C8">
      <w:pPr>
        <w:spacing w:after="0" w:line="480" w:lineRule="auto"/>
        <w:jc w:val="center"/>
        <w:rPr>
          <w:rFonts w:cs="Times New Roman"/>
          <w:szCs w:val="24"/>
        </w:rPr>
      </w:pPr>
    </w:p>
    <w:p w14:paraId="67F286F1" w14:textId="77777777" w:rsidR="005C1B6E" w:rsidRDefault="005C1B6E" w:rsidP="00BE7BEC">
      <w:pPr>
        <w:spacing w:after="0" w:line="480" w:lineRule="auto"/>
        <w:rPr>
          <w:rFonts w:eastAsia="Times New Roman" w:cs="Times New Roman"/>
          <w:color w:val="000000"/>
          <w:szCs w:val="24"/>
          <w:lang w:eastAsia="es-CO"/>
        </w:rPr>
      </w:pPr>
      <w:r w:rsidRPr="00727D91">
        <w:rPr>
          <w:rFonts w:eastAsia="Times New Roman" w:cs="Times New Roman"/>
          <w:color w:val="000000"/>
          <w:szCs w:val="24"/>
          <w:lang w:eastAsia="es-CO"/>
        </w:rPr>
        <w:t>La acuicultura en Colombia dio su inicio en la década de los 40s con pequeños procesos de implementació</w:t>
      </w:r>
      <w:r w:rsidR="00912B7C">
        <w:rPr>
          <w:rFonts w:eastAsia="Times New Roman" w:cs="Times New Roman"/>
          <w:color w:val="000000"/>
          <w:szCs w:val="24"/>
          <w:lang w:eastAsia="es-CO"/>
        </w:rPr>
        <w:t>n</w:t>
      </w:r>
      <w:r w:rsidRPr="00727D91">
        <w:rPr>
          <w:rFonts w:eastAsia="Times New Roman" w:cs="Times New Roman"/>
          <w:color w:val="000000"/>
          <w:szCs w:val="24"/>
          <w:lang w:eastAsia="es-CO"/>
        </w:rPr>
        <w:t xml:space="preserve">, </w:t>
      </w:r>
      <w:r>
        <w:rPr>
          <w:rFonts w:eastAsia="Times New Roman" w:cs="Times New Roman"/>
          <w:color w:val="000000"/>
          <w:szCs w:val="24"/>
          <w:lang w:eastAsia="es-CO"/>
        </w:rPr>
        <w:t xml:space="preserve">que al pasar el tiempo generaban proyectos </w:t>
      </w:r>
      <w:r w:rsidR="003A78EA">
        <w:rPr>
          <w:rFonts w:eastAsia="Times New Roman" w:cs="Times New Roman"/>
          <w:color w:val="000000"/>
          <w:szCs w:val="24"/>
          <w:lang w:eastAsia="es-CO"/>
        </w:rPr>
        <w:t xml:space="preserve">de </w:t>
      </w:r>
      <w:r>
        <w:rPr>
          <w:rFonts w:eastAsia="Times New Roman" w:cs="Times New Roman"/>
          <w:color w:val="000000"/>
          <w:szCs w:val="24"/>
          <w:lang w:eastAsia="es-CO"/>
        </w:rPr>
        <w:t>convenio, instituciones y demás centros de investigación</w:t>
      </w:r>
      <w:r w:rsidR="003A78EA">
        <w:rPr>
          <w:rFonts w:eastAsia="Times New Roman" w:cs="Times New Roman"/>
          <w:color w:val="000000"/>
          <w:szCs w:val="24"/>
          <w:lang w:eastAsia="es-CO"/>
        </w:rPr>
        <w:t>,</w:t>
      </w:r>
      <w:r>
        <w:rPr>
          <w:rFonts w:eastAsia="Times New Roman" w:cs="Times New Roman"/>
          <w:color w:val="000000"/>
          <w:szCs w:val="24"/>
          <w:lang w:eastAsia="es-CO"/>
        </w:rPr>
        <w:t xml:space="preserve"> en donde la acuicultura ha ido teniendo una transformación en cuanto a </w:t>
      </w:r>
      <w:r w:rsidR="003A78EA">
        <w:rPr>
          <w:rFonts w:eastAsia="Times New Roman" w:cs="Times New Roman"/>
          <w:color w:val="000000"/>
          <w:szCs w:val="24"/>
          <w:lang w:eastAsia="es-CO"/>
        </w:rPr>
        <w:t xml:space="preserve">la </w:t>
      </w:r>
      <w:r>
        <w:rPr>
          <w:rFonts w:eastAsia="Times New Roman" w:cs="Times New Roman"/>
          <w:color w:val="000000"/>
          <w:szCs w:val="24"/>
          <w:lang w:eastAsia="es-CO"/>
        </w:rPr>
        <w:t xml:space="preserve">función, </w:t>
      </w:r>
      <w:r w:rsidR="003A78EA">
        <w:rPr>
          <w:rFonts w:eastAsia="Times New Roman" w:cs="Times New Roman"/>
          <w:color w:val="000000"/>
          <w:szCs w:val="24"/>
          <w:lang w:eastAsia="es-CO"/>
        </w:rPr>
        <w:t xml:space="preserve">la producción y la </w:t>
      </w:r>
      <w:r>
        <w:rPr>
          <w:rFonts w:eastAsia="Times New Roman" w:cs="Times New Roman"/>
          <w:color w:val="000000"/>
          <w:szCs w:val="24"/>
          <w:lang w:eastAsia="es-CO"/>
        </w:rPr>
        <w:t>implementación de su actividad</w:t>
      </w:r>
      <w:r w:rsidRPr="00727D91">
        <w:rPr>
          <w:rFonts w:cs="Times New Roman"/>
          <w:color w:val="000000"/>
          <w:szCs w:val="24"/>
        </w:rPr>
        <w:t xml:space="preserve">. </w:t>
      </w:r>
      <w:r w:rsidR="004216B9">
        <w:rPr>
          <w:rFonts w:cs="Times New Roman"/>
          <w:color w:val="000000"/>
          <w:szCs w:val="24"/>
        </w:rPr>
        <w:t xml:space="preserve">Actualmente </w:t>
      </w:r>
      <w:r w:rsidR="004216B9">
        <w:rPr>
          <w:rFonts w:eastAsia="Times New Roman" w:cs="Times New Roman"/>
          <w:color w:val="000000"/>
          <w:szCs w:val="24"/>
          <w:lang w:eastAsia="es-CO"/>
        </w:rPr>
        <w:t>las especies acuáticas de mayor</w:t>
      </w:r>
      <w:r w:rsidRPr="00727D91">
        <w:rPr>
          <w:rFonts w:eastAsia="Times New Roman" w:cs="Times New Roman"/>
          <w:color w:val="000000"/>
          <w:szCs w:val="24"/>
          <w:lang w:eastAsia="es-CO"/>
        </w:rPr>
        <w:t xml:space="preserve"> producción </w:t>
      </w:r>
      <w:r w:rsidR="003A78EA">
        <w:rPr>
          <w:rFonts w:eastAsia="Times New Roman" w:cs="Times New Roman"/>
          <w:color w:val="000000"/>
          <w:szCs w:val="24"/>
          <w:lang w:eastAsia="es-CO"/>
        </w:rPr>
        <w:t>son</w:t>
      </w:r>
      <w:r w:rsidRPr="00727D91">
        <w:rPr>
          <w:rFonts w:eastAsia="Times New Roman" w:cs="Times New Roman"/>
          <w:color w:val="000000"/>
          <w:szCs w:val="24"/>
          <w:lang w:eastAsia="es-CO"/>
        </w:rPr>
        <w:t xml:space="preserve"> las s</w:t>
      </w:r>
      <w:r w:rsidR="004216B9">
        <w:rPr>
          <w:rFonts w:eastAsia="Times New Roman" w:cs="Times New Roman"/>
          <w:color w:val="000000"/>
          <w:szCs w:val="24"/>
          <w:lang w:eastAsia="es-CO"/>
        </w:rPr>
        <w:t xml:space="preserve">iguientes: La trucha arco iris, </w:t>
      </w:r>
      <w:r w:rsidR="003A78EA">
        <w:rPr>
          <w:rFonts w:eastAsia="Times New Roman" w:cs="Times New Roman"/>
          <w:color w:val="000000"/>
          <w:szCs w:val="24"/>
          <w:lang w:eastAsia="es-CO"/>
        </w:rPr>
        <w:t>la</w:t>
      </w:r>
      <w:r w:rsidR="00912B7C">
        <w:rPr>
          <w:rFonts w:eastAsia="Times New Roman" w:cs="Times New Roman"/>
          <w:color w:val="000000"/>
          <w:szCs w:val="24"/>
          <w:lang w:eastAsia="es-CO"/>
        </w:rPr>
        <w:t xml:space="preserve"> cachama blanca y negra</w:t>
      </w:r>
      <w:r w:rsidRPr="00727D91">
        <w:rPr>
          <w:rFonts w:eastAsia="Times New Roman" w:cs="Times New Roman"/>
          <w:color w:val="000000"/>
          <w:szCs w:val="24"/>
          <w:lang w:eastAsia="es-CO"/>
        </w:rPr>
        <w:t>,</w:t>
      </w:r>
      <w:r w:rsidR="00912B7C">
        <w:rPr>
          <w:rFonts w:eastAsia="Times New Roman" w:cs="Times New Roman"/>
          <w:color w:val="000000"/>
          <w:szCs w:val="24"/>
          <w:lang w:eastAsia="es-CO"/>
        </w:rPr>
        <w:t xml:space="preserve"> la tilapia y</w:t>
      </w:r>
      <w:r w:rsidRPr="00727D91">
        <w:rPr>
          <w:rFonts w:eastAsia="Times New Roman" w:cs="Times New Roman"/>
          <w:color w:val="000000"/>
          <w:szCs w:val="24"/>
          <w:lang w:eastAsia="es-CO"/>
        </w:rPr>
        <w:t xml:space="preserve"> </w:t>
      </w:r>
      <w:r w:rsidR="00912B7C">
        <w:rPr>
          <w:rFonts w:cs="Times New Roman"/>
          <w:szCs w:val="24"/>
        </w:rPr>
        <w:t>la c</w:t>
      </w:r>
      <w:r w:rsidR="003A78EA">
        <w:rPr>
          <w:rFonts w:cs="Times New Roman"/>
          <w:szCs w:val="24"/>
        </w:rPr>
        <w:t>arpa común</w:t>
      </w:r>
      <w:r w:rsidR="00912B7C">
        <w:rPr>
          <w:rFonts w:cs="Times New Roman"/>
          <w:szCs w:val="24"/>
        </w:rPr>
        <w:t>.</w:t>
      </w:r>
      <w:r w:rsidRPr="00727D91">
        <w:rPr>
          <w:rFonts w:eastAsia="Times New Roman" w:cs="Times New Roman"/>
          <w:color w:val="000000"/>
          <w:szCs w:val="24"/>
          <w:lang w:eastAsia="es-CO"/>
        </w:rPr>
        <w:t xml:space="preserve"> </w:t>
      </w:r>
      <w:r w:rsidR="00DA3502" w:rsidRPr="00727D91">
        <w:rPr>
          <w:rFonts w:eastAsia="Times New Roman" w:cs="Times New Roman"/>
          <w:color w:val="000000"/>
          <w:szCs w:val="24"/>
          <w:lang w:eastAsia="es-CO"/>
        </w:rPr>
        <w:t>El departamento nacional de planeación mostró</w:t>
      </w:r>
      <w:r w:rsidRPr="00727D91">
        <w:rPr>
          <w:rFonts w:eastAsia="Times New Roman" w:cs="Times New Roman"/>
          <w:color w:val="000000"/>
          <w:szCs w:val="24"/>
          <w:lang w:eastAsia="es-CO"/>
        </w:rPr>
        <w:t xml:space="preserve"> que la acuicultura en los diferentes planes de desarrollo logra</w:t>
      </w:r>
      <w:r>
        <w:rPr>
          <w:rFonts w:eastAsia="Times New Roman" w:cs="Times New Roman"/>
          <w:color w:val="000000"/>
          <w:szCs w:val="24"/>
          <w:lang w:eastAsia="es-CO"/>
        </w:rPr>
        <w:t>ba</w:t>
      </w:r>
      <w:r w:rsidRPr="00727D91">
        <w:rPr>
          <w:rFonts w:eastAsia="Times New Roman" w:cs="Times New Roman"/>
          <w:color w:val="000000"/>
          <w:szCs w:val="24"/>
          <w:lang w:eastAsia="es-CO"/>
        </w:rPr>
        <w:t xml:space="preserve"> generar </w:t>
      </w:r>
      <w:r w:rsidR="00DA3502" w:rsidRPr="00727D91">
        <w:rPr>
          <w:rFonts w:eastAsia="Times New Roman" w:cs="Times New Roman"/>
          <w:color w:val="000000"/>
          <w:szCs w:val="24"/>
          <w:lang w:eastAsia="es-CO"/>
        </w:rPr>
        <w:t xml:space="preserve">más de 50 granjas </w:t>
      </w:r>
      <w:r w:rsidR="00DA3502" w:rsidRPr="00727D91">
        <w:rPr>
          <w:rFonts w:eastAsia="Times New Roman" w:cs="Times New Roman"/>
          <w:color w:val="000000"/>
          <w:szCs w:val="24"/>
          <w:lang w:eastAsia="es-CO"/>
        </w:rPr>
        <w:lastRenderedPageBreak/>
        <w:t>comerciales</w:t>
      </w:r>
      <w:r w:rsidRPr="00727D91">
        <w:rPr>
          <w:rFonts w:eastAsia="Times New Roman" w:cs="Times New Roman"/>
          <w:color w:val="000000"/>
          <w:szCs w:val="24"/>
          <w:lang w:eastAsia="es-CO"/>
        </w:rPr>
        <w:t xml:space="preserve"> </w:t>
      </w:r>
      <w:r w:rsidR="00DA3502" w:rsidRPr="00727D91">
        <w:rPr>
          <w:rFonts w:eastAsia="Times New Roman" w:cs="Times New Roman"/>
          <w:color w:val="000000"/>
          <w:szCs w:val="24"/>
          <w:lang w:eastAsia="es-CO"/>
        </w:rPr>
        <w:t>que producían</w:t>
      </w:r>
      <w:r w:rsidRPr="00727D91">
        <w:rPr>
          <w:rFonts w:eastAsia="Times New Roman" w:cs="Times New Roman"/>
          <w:color w:val="000000"/>
          <w:szCs w:val="24"/>
          <w:lang w:eastAsia="es-CO"/>
        </w:rPr>
        <w:t xml:space="preserve"> espec</w:t>
      </w:r>
      <w:r w:rsidR="003A78EA">
        <w:rPr>
          <w:rFonts w:eastAsia="Times New Roman" w:cs="Times New Roman"/>
          <w:color w:val="000000"/>
          <w:szCs w:val="24"/>
          <w:lang w:eastAsia="es-CO"/>
        </w:rPr>
        <w:t>ies hidrobiológicas</w:t>
      </w:r>
      <w:r w:rsidR="00912B7C">
        <w:rPr>
          <w:rFonts w:eastAsia="Times New Roman" w:cs="Times New Roman"/>
          <w:color w:val="000000"/>
          <w:szCs w:val="24"/>
          <w:lang w:eastAsia="es-CO"/>
        </w:rPr>
        <w:t>,</w:t>
      </w:r>
      <w:r w:rsidR="003A78EA">
        <w:rPr>
          <w:rFonts w:eastAsia="Times New Roman" w:cs="Times New Roman"/>
          <w:color w:val="000000"/>
          <w:szCs w:val="24"/>
          <w:lang w:eastAsia="es-CO"/>
        </w:rPr>
        <w:t xml:space="preserve"> </w:t>
      </w:r>
      <w:r w:rsidR="00912B7C">
        <w:rPr>
          <w:rFonts w:eastAsia="Times New Roman" w:cs="Times New Roman"/>
          <w:color w:val="000000"/>
          <w:szCs w:val="24"/>
          <w:lang w:eastAsia="es-CO"/>
        </w:rPr>
        <w:t>las cuales se</w:t>
      </w:r>
      <w:r>
        <w:rPr>
          <w:rFonts w:eastAsia="Times New Roman" w:cs="Times New Roman"/>
          <w:color w:val="000000"/>
          <w:szCs w:val="24"/>
          <w:lang w:eastAsia="es-CO"/>
        </w:rPr>
        <w:t xml:space="preserve"> </w:t>
      </w:r>
      <w:r w:rsidRPr="00727D91">
        <w:rPr>
          <w:rFonts w:eastAsia="Times New Roman" w:cs="Times New Roman"/>
          <w:color w:val="000000"/>
          <w:szCs w:val="24"/>
          <w:lang w:eastAsia="es-CO"/>
        </w:rPr>
        <w:t>logaron comercializa</w:t>
      </w:r>
      <w:r w:rsidR="004216B9">
        <w:rPr>
          <w:rFonts w:eastAsia="Times New Roman" w:cs="Times New Roman"/>
          <w:color w:val="000000"/>
          <w:szCs w:val="24"/>
          <w:lang w:eastAsia="es-CO"/>
        </w:rPr>
        <w:t>r</w:t>
      </w:r>
      <w:r w:rsidR="00912B7C">
        <w:rPr>
          <w:rFonts w:eastAsia="Times New Roman" w:cs="Times New Roman"/>
          <w:color w:val="000000"/>
          <w:szCs w:val="24"/>
          <w:lang w:eastAsia="es-CO"/>
        </w:rPr>
        <w:t xml:space="preserve"> sanas</w:t>
      </w:r>
      <w:r w:rsidR="004216B9">
        <w:rPr>
          <w:rFonts w:eastAsia="Times New Roman" w:cs="Times New Roman"/>
          <w:color w:val="000000"/>
          <w:szCs w:val="24"/>
          <w:lang w:eastAsia="es-CO"/>
        </w:rPr>
        <w:t xml:space="preserve"> internacionalmente</w:t>
      </w:r>
      <w:r w:rsidRPr="00727D91">
        <w:rPr>
          <w:rFonts w:eastAsia="Times New Roman" w:cs="Times New Roman"/>
          <w:color w:val="000000"/>
          <w:szCs w:val="24"/>
          <w:lang w:eastAsia="es-CO"/>
        </w:rPr>
        <w:t xml:space="preserve">. </w:t>
      </w:r>
      <w:r w:rsidRPr="00727D91">
        <w:rPr>
          <w:rFonts w:eastAsia="Times New Roman" w:cs="Times New Roman"/>
          <w:color w:val="000000"/>
          <w:szCs w:val="24"/>
          <w:lang w:eastAsia="es-CO"/>
        </w:rPr>
        <w:fldChar w:fldCharType="begin" w:fldLock="1"/>
      </w:r>
      <w:r w:rsidR="000548B9">
        <w:rPr>
          <w:rFonts w:eastAsia="Times New Roman" w:cs="Times New Roman"/>
          <w:color w:val="000000"/>
          <w:szCs w:val="24"/>
          <w:lang w:eastAsia="es-CO"/>
        </w:rPr>
        <w:instrText>ADDIN CSL_CITATION {"citationItems":[{"id":"ITEM-1","itemData":{"ISSN":"1578-4541","abstract":"Introducción Colombia se halla ubicada en la esquina noroccidental de Suramérica su porción continental se encuentra entre los 12°26'46\" latitud norte y los 4°13'30\" latitud sur, y entre 66°50'54\" y 79°02'33\" longitud oeste, dentro de la franja intertropical Colombia ocupa una superficie de 1.141.748 Km2 continentales y 930.000 Km 2 marinos. Al norte limita con el mar Caribe, por el oriente con Venezuela y Brasil, por el sur con Perú y Ecuador y por el occidente con el Océano Pacifico Y Panamá, Arango&amp; Lagos (1998). Se entiende por Acuicultura el cultivo de especies hidrobiológicas mediante técnicas apropiadas en ambientes naturales o artificiales y, generalmente bajo control. El desarrollo positivo que ha tenido la acuicultura en Colombia tanto en la costa como en el interior del país se debe a la gran bondad que nos ofrece el territorio Colombiano zonas donde los recursos y los ecosistemas han permitido adelantar el cultivo de especies hidrobiologías, como camarón tilapia, trucha, carpa y especies nativas como el bocachico cachama, fundamentados los cultivos en etapas como: Producción de alevinos, las actividades de levante y engorde, procesamiento o transformación de la producción acuícola y la comercialización. En la décadas de los 40 se da inicio a la Acuicultura en Colombia la carencia de infraestructuras, equipos y desarrollo de tecnología hicieron que esta fuera a paso lento en la década de los sesentas se dieron muchos incentivos de parte de organismos internacionales y del estado aparecen proyectos convenio con el fin de capacitación para el personal humano y se dio creación a el INDERENA (Instituto Nacional de los Recursos Naturales Renovables y del Ambiente), razón por la cual la actividad de la Acuicultura se fortalece en gran manera, todos estos esfuerzos se reflejaron hacia la década de los ochenta donde la acuicultura se consolida abriéndose las posibilidades a mercados internacionales para langostino y camarones. El INDERENA se transformó en el Ministerio del Medio Ambiente y las funciones de vigilancia y fomento de pesca y Acuicultura pasaron a un nuevo instituto especializado, el Instituto Nacional de Pesca y Acuicultura INPA, el cual con la formulación de la ley 13 de 1990, se constituyó en la autoridad nacional de la pesca y la acuicultura. El INPA jugó un papel muy importante en el desarrollo de la normatividad, en el intento de ordenar la actividad para darle una proyección importante en el desarrollo rural y agropecuario y en el …","author":[{"dropping-particle":"","family":"Parrado Sanabria","given":"Yinet","non-dropping-particle":"","parse-names":false,"suffix":""}],"container-title":"AquaTIC","id":"ITEM-1","issue":"37","issued":{"date-parts":[["2012"]]},"number-of-pages":"60-77","title":"Historia de la Acuicultura en Colombia","type":"thesis","volume":"37"},"uris":["http://www.mendeley.com/documents/?uuid=1d1fc82d-3f85-384a-9e17-cf7bfa1c50e9"]}],"mendeley":{"formattedCitation":"(Parrado Sanabria, 2012)","plainTextFormattedCitation":"(Parrado Sanabria, 2012)","previouslyFormattedCitation":"(Parrado Sanabria, 2012)"},"properties":{"noteIndex":0},"schema":"https://github.com/citation-style-language/schema/raw/master/csl-citation.json"}</w:instrText>
      </w:r>
      <w:r w:rsidRPr="00727D91">
        <w:rPr>
          <w:rFonts w:eastAsia="Times New Roman" w:cs="Times New Roman"/>
          <w:color w:val="000000"/>
          <w:szCs w:val="24"/>
          <w:lang w:eastAsia="es-CO"/>
        </w:rPr>
        <w:fldChar w:fldCharType="separate"/>
      </w:r>
      <w:r w:rsidR="000548B9" w:rsidRPr="000548B9">
        <w:rPr>
          <w:rFonts w:eastAsia="Times New Roman" w:cs="Times New Roman"/>
          <w:noProof/>
          <w:color w:val="000000"/>
          <w:szCs w:val="24"/>
          <w:lang w:eastAsia="es-CO"/>
        </w:rPr>
        <w:t>(Parrado Sanabria, 2012)</w:t>
      </w:r>
      <w:r w:rsidRPr="00727D91">
        <w:rPr>
          <w:rFonts w:eastAsia="Times New Roman" w:cs="Times New Roman"/>
          <w:color w:val="000000"/>
          <w:szCs w:val="24"/>
          <w:lang w:eastAsia="es-CO"/>
        </w:rPr>
        <w:fldChar w:fldCharType="end"/>
      </w:r>
      <w:r w:rsidRPr="00727D91">
        <w:rPr>
          <w:rFonts w:eastAsia="Times New Roman" w:cs="Times New Roman"/>
          <w:color w:val="000000"/>
          <w:szCs w:val="24"/>
          <w:lang w:eastAsia="es-CO"/>
        </w:rPr>
        <w:t xml:space="preserve"> </w:t>
      </w:r>
      <w:r>
        <w:rPr>
          <w:rFonts w:eastAsia="Times New Roman" w:cs="Times New Roman"/>
          <w:color w:val="000000"/>
          <w:szCs w:val="24"/>
          <w:lang w:eastAsia="es-CO"/>
        </w:rPr>
        <w:t xml:space="preserve"> La acuicultura por ser un cultivo d</w:t>
      </w:r>
      <w:r w:rsidR="004216B9">
        <w:rPr>
          <w:rFonts w:eastAsia="Times New Roman" w:cs="Times New Roman"/>
          <w:color w:val="000000"/>
          <w:szCs w:val="24"/>
          <w:lang w:eastAsia="es-CO"/>
        </w:rPr>
        <w:t xml:space="preserve">e gran producción se divide en </w:t>
      </w:r>
      <w:r>
        <w:rPr>
          <w:rFonts w:eastAsia="Times New Roman" w:cs="Times New Roman"/>
          <w:color w:val="000000"/>
          <w:szCs w:val="24"/>
          <w:lang w:eastAsia="es-CO"/>
        </w:rPr>
        <w:t>cuatro categorías: (Tabla 1.)</w:t>
      </w:r>
    </w:p>
    <w:p w14:paraId="67F286F2" w14:textId="77777777" w:rsidR="005C1B6E" w:rsidRDefault="005C1B6E" w:rsidP="007E25C8">
      <w:pPr>
        <w:spacing w:after="0" w:line="480" w:lineRule="auto"/>
        <w:rPr>
          <w:rFonts w:eastAsia="Times New Roman" w:cs="Times New Roman"/>
          <w:color w:val="000000"/>
          <w:szCs w:val="24"/>
          <w:lang w:eastAsia="es-CO"/>
        </w:rPr>
      </w:pPr>
    </w:p>
    <w:p w14:paraId="67F286F3" w14:textId="77777777" w:rsidR="00345661" w:rsidRPr="00A320F3" w:rsidRDefault="005C1B6E" w:rsidP="00A320F3">
      <w:pPr>
        <w:spacing w:after="0" w:line="240" w:lineRule="auto"/>
        <w:rPr>
          <w:rFonts w:eastAsia="Times New Roman" w:cs="Times New Roman"/>
          <w:b/>
          <w:color w:val="000000"/>
          <w:szCs w:val="24"/>
          <w:lang w:eastAsia="es-CO"/>
        </w:rPr>
      </w:pPr>
      <w:r w:rsidRPr="00A320F3">
        <w:rPr>
          <w:rFonts w:eastAsia="Times New Roman" w:cs="Times New Roman"/>
          <w:b/>
          <w:color w:val="000000"/>
          <w:szCs w:val="24"/>
          <w:lang w:eastAsia="es-CO"/>
        </w:rPr>
        <w:t>Tabl</w:t>
      </w:r>
      <w:r w:rsidR="00912B7C" w:rsidRPr="00A320F3">
        <w:rPr>
          <w:rFonts w:eastAsia="Times New Roman" w:cs="Times New Roman"/>
          <w:b/>
          <w:color w:val="000000"/>
          <w:szCs w:val="24"/>
          <w:lang w:eastAsia="es-CO"/>
        </w:rPr>
        <w:t>a 1.</w:t>
      </w:r>
    </w:p>
    <w:p w14:paraId="67F286F4" w14:textId="77777777" w:rsidR="005C1B6E" w:rsidRPr="00A320F3" w:rsidRDefault="00345661" w:rsidP="00A320F3">
      <w:pPr>
        <w:spacing w:after="0" w:line="240" w:lineRule="auto"/>
        <w:rPr>
          <w:rFonts w:eastAsia="Times New Roman" w:cs="Times New Roman"/>
          <w:i/>
          <w:color w:val="000000"/>
          <w:szCs w:val="24"/>
          <w:lang w:eastAsia="es-CO"/>
        </w:rPr>
      </w:pPr>
      <w:r w:rsidRPr="00A320F3">
        <w:rPr>
          <w:rFonts w:eastAsia="Times New Roman" w:cs="Times New Roman"/>
          <w:i/>
          <w:color w:val="000000"/>
          <w:szCs w:val="24"/>
          <w:lang w:eastAsia="es-CO"/>
        </w:rPr>
        <w:t>Categorización de sistemas piscícolas.</w:t>
      </w:r>
    </w:p>
    <w:tbl>
      <w:tblPr>
        <w:tblStyle w:val="Estilo1"/>
        <w:tblW w:w="0" w:type="auto"/>
        <w:tblLook w:val="04A0" w:firstRow="1" w:lastRow="0" w:firstColumn="1" w:lastColumn="0" w:noHBand="0" w:noVBand="1"/>
      </w:tblPr>
      <w:tblGrid>
        <w:gridCol w:w="2980"/>
        <w:gridCol w:w="2542"/>
        <w:gridCol w:w="3316"/>
      </w:tblGrid>
      <w:tr w:rsidR="00A320F3" w:rsidRPr="00A320F3" w14:paraId="67F286FA" w14:textId="77777777" w:rsidTr="00165A6D">
        <w:trPr>
          <w:cnfStyle w:val="100000000000" w:firstRow="1" w:lastRow="0" w:firstColumn="0" w:lastColumn="0" w:oddVBand="0" w:evenVBand="0" w:oddHBand="0" w:evenHBand="0" w:firstRowFirstColumn="0" w:firstRowLastColumn="0" w:lastRowFirstColumn="0" w:lastRowLastColumn="0"/>
        </w:trPr>
        <w:tc>
          <w:tcPr>
            <w:tcW w:w="2980" w:type="dxa"/>
          </w:tcPr>
          <w:p w14:paraId="67F286F5" w14:textId="77777777" w:rsidR="00A320F3" w:rsidRPr="00A320F3" w:rsidRDefault="00A320F3" w:rsidP="00165A6D">
            <w:pPr>
              <w:spacing w:line="480" w:lineRule="auto"/>
              <w:rPr>
                <w:rFonts w:eastAsia="Times New Roman" w:cs="Times New Roman"/>
                <w:b/>
                <w:color w:val="000000"/>
                <w:sz w:val="22"/>
                <w:lang w:eastAsia="es-CO"/>
              </w:rPr>
            </w:pPr>
          </w:p>
          <w:p w14:paraId="67F286F6" w14:textId="77777777" w:rsidR="00A320F3" w:rsidRPr="00A320F3" w:rsidRDefault="00A320F3" w:rsidP="00AE7EAD">
            <w:pPr>
              <w:spacing w:line="480" w:lineRule="auto"/>
              <w:jc w:val="center"/>
              <w:rPr>
                <w:rFonts w:eastAsia="Times New Roman" w:cs="Times New Roman"/>
                <w:b/>
                <w:color w:val="000000"/>
                <w:sz w:val="22"/>
                <w:lang w:eastAsia="es-CO"/>
              </w:rPr>
            </w:pPr>
            <w:r w:rsidRPr="00A320F3">
              <w:rPr>
                <w:rFonts w:eastAsia="Times New Roman" w:cs="Times New Roman"/>
                <w:b/>
                <w:color w:val="000000"/>
                <w:sz w:val="22"/>
                <w:lang w:eastAsia="es-CO"/>
              </w:rPr>
              <w:t>Categoría</w:t>
            </w:r>
          </w:p>
        </w:tc>
        <w:tc>
          <w:tcPr>
            <w:tcW w:w="2542" w:type="dxa"/>
          </w:tcPr>
          <w:p w14:paraId="67F286F7" w14:textId="77777777" w:rsidR="00A320F3" w:rsidRPr="00A320F3" w:rsidRDefault="00A320F3" w:rsidP="00AE7EAD">
            <w:pPr>
              <w:spacing w:line="480" w:lineRule="auto"/>
              <w:jc w:val="center"/>
              <w:rPr>
                <w:rFonts w:eastAsia="Times New Roman" w:cs="Times New Roman"/>
                <w:b/>
                <w:color w:val="000000"/>
                <w:sz w:val="22"/>
                <w:lang w:eastAsia="es-CO"/>
              </w:rPr>
            </w:pPr>
          </w:p>
        </w:tc>
        <w:tc>
          <w:tcPr>
            <w:tcW w:w="3316" w:type="dxa"/>
          </w:tcPr>
          <w:p w14:paraId="67F286F8" w14:textId="77777777" w:rsidR="00A320F3" w:rsidRPr="00A320F3" w:rsidRDefault="00A320F3" w:rsidP="00AE7EAD">
            <w:pPr>
              <w:spacing w:line="480" w:lineRule="auto"/>
              <w:jc w:val="center"/>
              <w:rPr>
                <w:rFonts w:eastAsia="Times New Roman" w:cs="Times New Roman"/>
                <w:b/>
                <w:color w:val="000000"/>
                <w:sz w:val="22"/>
                <w:lang w:eastAsia="es-CO"/>
              </w:rPr>
            </w:pPr>
          </w:p>
          <w:p w14:paraId="67F286F9" w14:textId="77777777" w:rsidR="00A320F3" w:rsidRPr="00A320F3" w:rsidRDefault="00A320F3" w:rsidP="00AE7EAD">
            <w:pPr>
              <w:spacing w:line="480" w:lineRule="auto"/>
              <w:jc w:val="center"/>
              <w:rPr>
                <w:rFonts w:eastAsia="Times New Roman" w:cs="Times New Roman"/>
                <w:b/>
                <w:color w:val="000000"/>
                <w:sz w:val="22"/>
                <w:lang w:eastAsia="es-CO"/>
              </w:rPr>
            </w:pPr>
            <w:r w:rsidRPr="00A320F3">
              <w:rPr>
                <w:rFonts w:eastAsia="Times New Roman" w:cs="Times New Roman"/>
                <w:b/>
                <w:color w:val="000000"/>
                <w:sz w:val="22"/>
                <w:lang w:eastAsia="es-CO"/>
              </w:rPr>
              <w:t>Imagen</w:t>
            </w:r>
          </w:p>
        </w:tc>
      </w:tr>
      <w:tr w:rsidR="00A320F3" w:rsidRPr="00A320F3" w14:paraId="67F286FF" w14:textId="77777777" w:rsidTr="00165A6D">
        <w:tc>
          <w:tcPr>
            <w:tcW w:w="2980" w:type="dxa"/>
          </w:tcPr>
          <w:p w14:paraId="67F286FB" w14:textId="77777777" w:rsidR="00A320F3" w:rsidRPr="00A320F3" w:rsidRDefault="00A320F3" w:rsidP="007E25C8">
            <w:pPr>
              <w:spacing w:line="480" w:lineRule="auto"/>
              <w:rPr>
                <w:rFonts w:eastAsia="Times New Roman" w:cs="Times New Roman"/>
                <w:color w:val="000000"/>
                <w:sz w:val="22"/>
                <w:lang w:eastAsia="es-CO"/>
              </w:rPr>
            </w:pPr>
          </w:p>
          <w:p w14:paraId="67F286FC" w14:textId="77777777" w:rsidR="00A320F3" w:rsidRPr="00A320F3" w:rsidRDefault="00A320F3" w:rsidP="007E25C8">
            <w:pPr>
              <w:spacing w:line="480" w:lineRule="auto"/>
              <w:rPr>
                <w:rFonts w:eastAsia="Times New Roman" w:cs="Times New Roman"/>
                <w:color w:val="000000"/>
                <w:sz w:val="22"/>
                <w:lang w:eastAsia="es-CO"/>
              </w:rPr>
            </w:pPr>
            <w:r w:rsidRPr="00A320F3">
              <w:rPr>
                <w:rFonts w:eastAsia="Times New Roman" w:cs="Times New Roman"/>
                <w:color w:val="000000"/>
                <w:sz w:val="22"/>
                <w:lang w:eastAsia="es-CO"/>
              </w:rPr>
              <w:t>Zonas abiertas (ríos, mares)</w:t>
            </w:r>
          </w:p>
        </w:tc>
        <w:tc>
          <w:tcPr>
            <w:tcW w:w="2542" w:type="dxa"/>
          </w:tcPr>
          <w:p w14:paraId="67F286FD" w14:textId="77777777" w:rsidR="00A320F3" w:rsidRPr="00A320F3" w:rsidRDefault="00A320F3" w:rsidP="007E25C8">
            <w:pPr>
              <w:spacing w:line="480" w:lineRule="auto"/>
              <w:rPr>
                <w:noProof/>
                <w:sz w:val="22"/>
                <w:lang w:eastAsia="es-CO"/>
              </w:rPr>
            </w:pPr>
          </w:p>
        </w:tc>
        <w:tc>
          <w:tcPr>
            <w:tcW w:w="3316" w:type="dxa"/>
          </w:tcPr>
          <w:p w14:paraId="67F286FE" w14:textId="77777777" w:rsidR="00A320F3" w:rsidRPr="00A320F3" w:rsidRDefault="00A320F3" w:rsidP="007E25C8">
            <w:pPr>
              <w:spacing w:line="480" w:lineRule="auto"/>
              <w:rPr>
                <w:noProof/>
                <w:sz w:val="22"/>
                <w:lang w:eastAsia="es-CO"/>
              </w:rPr>
            </w:pPr>
            <w:r w:rsidRPr="00A320F3">
              <w:rPr>
                <w:noProof/>
                <w:sz w:val="22"/>
                <w:lang w:eastAsia="es-CO"/>
              </w:rPr>
              <w:drawing>
                <wp:anchor distT="0" distB="0" distL="114300" distR="114300" simplePos="0" relativeHeight="251725824" behindDoc="0" locked="0" layoutInCell="1" allowOverlap="1" wp14:anchorId="67F28C0B" wp14:editId="67F28C0C">
                  <wp:simplePos x="0" y="0"/>
                  <wp:positionH relativeFrom="column">
                    <wp:posOffset>746760</wp:posOffset>
                  </wp:positionH>
                  <wp:positionV relativeFrom="paragraph">
                    <wp:posOffset>0</wp:posOffset>
                  </wp:positionV>
                  <wp:extent cx="1095375" cy="552450"/>
                  <wp:effectExtent l="0" t="0" r="9525" b="0"/>
                  <wp:wrapSquare wrapText="bothSides"/>
                  <wp:docPr id="3" name="Imagen 3" descr="Acuicultura marina; tipos, ventajas y desventajas | Nauticalnewstoday N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uicultura marina; tipos, ventajas y desventajas | Nauticalnewstoday NNT"/>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9892" t="12738" r="10245" b="13519"/>
                          <a:stretch/>
                        </pic:blipFill>
                        <pic:spPr bwMode="auto">
                          <a:xfrm>
                            <a:off x="0" y="0"/>
                            <a:ext cx="1095375" cy="552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A320F3" w:rsidRPr="00A320F3" w14:paraId="67F28704" w14:textId="77777777" w:rsidTr="00165A6D">
        <w:trPr>
          <w:trHeight w:val="883"/>
        </w:trPr>
        <w:tc>
          <w:tcPr>
            <w:tcW w:w="2980" w:type="dxa"/>
          </w:tcPr>
          <w:p w14:paraId="67F28700" w14:textId="77777777" w:rsidR="00A320F3" w:rsidRPr="00A320F3" w:rsidRDefault="00A320F3" w:rsidP="007E25C8">
            <w:pPr>
              <w:spacing w:line="480" w:lineRule="auto"/>
              <w:rPr>
                <w:rFonts w:eastAsia="Times New Roman" w:cs="Times New Roman"/>
                <w:color w:val="000000"/>
                <w:sz w:val="22"/>
                <w:lang w:eastAsia="es-CO"/>
              </w:rPr>
            </w:pPr>
          </w:p>
          <w:p w14:paraId="67F28701" w14:textId="77777777" w:rsidR="00A320F3" w:rsidRPr="00A320F3" w:rsidRDefault="00A320F3" w:rsidP="007E25C8">
            <w:pPr>
              <w:spacing w:line="480" w:lineRule="auto"/>
              <w:rPr>
                <w:rFonts w:eastAsia="Times New Roman" w:cs="Times New Roman"/>
                <w:color w:val="000000"/>
                <w:sz w:val="22"/>
                <w:lang w:eastAsia="es-CO"/>
              </w:rPr>
            </w:pPr>
            <w:r w:rsidRPr="00A320F3">
              <w:rPr>
                <w:rFonts w:eastAsia="Times New Roman" w:cs="Times New Roman"/>
                <w:color w:val="000000"/>
                <w:sz w:val="22"/>
                <w:lang w:eastAsia="es-CO"/>
              </w:rPr>
              <w:t>Estanques en tierra</w:t>
            </w:r>
          </w:p>
        </w:tc>
        <w:tc>
          <w:tcPr>
            <w:tcW w:w="2542" w:type="dxa"/>
          </w:tcPr>
          <w:p w14:paraId="67F28702" w14:textId="77777777" w:rsidR="00A320F3" w:rsidRPr="00A320F3" w:rsidRDefault="00A320F3" w:rsidP="007E25C8">
            <w:pPr>
              <w:spacing w:line="480" w:lineRule="auto"/>
              <w:rPr>
                <w:noProof/>
                <w:sz w:val="22"/>
                <w:lang w:eastAsia="es-CO"/>
              </w:rPr>
            </w:pPr>
          </w:p>
        </w:tc>
        <w:tc>
          <w:tcPr>
            <w:tcW w:w="3316" w:type="dxa"/>
          </w:tcPr>
          <w:p w14:paraId="67F28703" w14:textId="77777777" w:rsidR="00A320F3" w:rsidRPr="00A320F3" w:rsidRDefault="00A320F3" w:rsidP="007E25C8">
            <w:pPr>
              <w:spacing w:line="480" w:lineRule="auto"/>
              <w:rPr>
                <w:noProof/>
                <w:sz w:val="22"/>
                <w:lang w:eastAsia="es-CO"/>
              </w:rPr>
            </w:pPr>
            <w:r w:rsidRPr="00A320F3">
              <w:rPr>
                <w:noProof/>
                <w:sz w:val="22"/>
                <w:lang w:eastAsia="es-CO"/>
              </w:rPr>
              <w:drawing>
                <wp:anchor distT="0" distB="0" distL="114300" distR="114300" simplePos="0" relativeHeight="251726848" behindDoc="0" locked="0" layoutInCell="1" allowOverlap="1" wp14:anchorId="67F28C0D" wp14:editId="67F28C0E">
                  <wp:simplePos x="0" y="0"/>
                  <wp:positionH relativeFrom="column">
                    <wp:posOffset>754876</wp:posOffset>
                  </wp:positionH>
                  <wp:positionV relativeFrom="paragraph">
                    <wp:posOffset>87</wp:posOffset>
                  </wp:positionV>
                  <wp:extent cx="1078865" cy="624840"/>
                  <wp:effectExtent l="0" t="0" r="6985" b="3810"/>
                  <wp:wrapSquare wrapText="bothSides"/>
                  <wp:docPr id="7" name="Imagen 7" descr="Curso: Piscicultura y Aire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rso: Piscicultura y Aireación"/>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078865" cy="624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A320F3" w:rsidRPr="00A320F3" w14:paraId="67F2870A" w14:textId="77777777" w:rsidTr="00165A6D">
        <w:tc>
          <w:tcPr>
            <w:tcW w:w="2980" w:type="dxa"/>
          </w:tcPr>
          <w:p w14:paraId="67F28705" w14:textId="77777777" w:rsidR="00A320F3" w:rsidRPr="00A320F3" w:rsidRDefault="00A320F3" w:rsidP="007E25C8">
            <w:pPr>
              <w:spacing w:line="480" w:lineRule="auto"/>
              <w:rPr>
                <w:rFonts w:eastAsia="Times New Roman" w:cs="Times New Roman"/>
                <w:color w:val="000000"/>
                <w:sz w:val="22"/>
                <w:lang w:eastAsia="es-CO"/>
              </w:rPr>
            </w:pPr>
          </w:p>
          <w:p w14:paraId="67F28706" w14:textId="77777777" w:rsidR="00A320F3" w:rsidRPr="00A320F3" w:rsidRDefault="00A320F3" w:rsidP="007E25C8">
            <w:pPr>
              <w:spacing w:line="480" w:lineRule="auto"/>
              <w:rPr>
                <w:rFonts w:eastAsia="Times New Roman" w:cs="Times New Roman"/>
                <w:color w:val="000000"/>
                <w:sz w:val="22"/>
                <w:lang w:eastAsia="es-CO"/>
              </w:rPr>
            </w:pPr>
            <w:r w:rsidRPr="00A320F3">
              <w:rPr>
                <w:rFonts w:eastAsia="Times New Roman" w:cs="Times New Roman"/>
                <w:color w:val="000000"/>
                <w:sz w:val="22"/>
                <w:lang w:eastAsia="es-CO"/>
              </w:rPr>
              <w:t xml:space="preserve">Cultivos en piletas - </w:t>
            </w:r>
            <w:proofErr w:type="spellStart"/>
            <w:r w:rsidRPr="00A320F3">
              <w:rPr>
                <w:rFonts w:eastAsia="Times New Roman" w:cs="Times New Roman"/>
                <w:color w:val="000000"/>
                <w:sz w:val="22"/>
                <w:lang w:eastAsia="es-CO"/>
              </w:rPr>
              <w:t>raceways</w:t>
            </w:r>
            <w:proofErr w:type="spellEnd"/>
          </w:p>
        </w:tc>
        <w:tc>
          <w:tcPr>
            <w:tcW w:w="2542" w:type="dxa"/>
          </w:tcPr>
          <w:p w14:paraId="67F28707" w14:textId="77777777" w:rsidR="00A320F3" w:rsidRPr="00A320F3" w:rsidRDefault="00A320F3" w:rsidP="007E25C8">
            <w:pPr>
              <w:spacing w:line="480" w:lineRule="auto"/>
              <w:rPr>
                <w:noProof/>
                <w:sz w:val="22"/>
                <w:lang w:eastAsia="es-CO"/>
              </w:rPr>
            </w:pPr>
          </w:p>
        </w:tc>
        <w:tc>
          <w:tcPr>
            <w:tcW w:w="3316" w:type="dxa"/>
          </w:tcPr>
          <w:p w14:paraId="67F28708" w14:textId="77777777" w:rsidR="00A320F3" w:rsidRPr="00A320F3" w:rsidRDefault="00A320F3" w:rsidP="007E25C8">
            <w:pPr>
              <w:spacing w:line="480" w:lineRule="auto"/>
              <w:rPr>
                <w:noProof/>
                <w:sz w:val="22"/>
                <w:lang w:eastAsia="es-CO"/>
              </w:rPr>
            </w:pPr>
            <w:r w:rsidRPr="00A320F3">
              <w:rPr>
                <w:noProof/>
                <w:sz w:val="22"/>
                <w:lang w:eastAsia="es-CO"/>
              </w:rPr>
              <w:drawing>
                <wp:anchor distT="0" distB="0" distL="114300" distR="114300" simplePos="0" relativeHeight="251727872" behindDoc="0" locked="0" layoutInCell="1" allowOverlap="1" wp14:anchorId="67F28C0F" wp14:editId="67F28C10">
                  <wp:simplePos x="0" y="0"/>
                  <wp:positionH relativeFrom="column">
                    <wp:posOffset>763270</wp:posOffset>
                  </wp:positionH>
                  <wp:positionV relativeFrom="paragraph">
                    <wp:posOffset>1905</wp:posOffset>
                  </wp:positionV>
                  <wp:extent cx="1062990" cy="638175"/>
                  <wp:effectExtent l="0" t="0" r="3810" b="9525"/>
                  <wp:wrapSquare wrapText="bothSides"/>
                  <wp:docPr id="12" name="Imagen 12" descr="Microalgas «low cost» para generar biodiés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icroalgas «low cost» para generar biodiésel"/>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6015" t="18407" b="-1"/>
                          <a:stretch/>
                        </pic:blipFill>
                        <pic:spPr bwMode="auto">
                          <a:xfrm>
                            <a:off x="0" y="0"/>
                            <a:ext cx="1062990" cy="6381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7F28709" w14:textId="77777777" w:rsidR="00A320F3" w:rsidRPr="00A320F3" w:rsidRDefault="00A320F3" w:rsidP="007E25C8">
            <w:pPr>
              <w:spacing w:line="480" w:lineRule="auto"/>
              <w:rPr>
                <w:rFonts w:eastAsia="Times New Roman" w:cs="Times New Roman"/>
                <w:color w:val="000000"/>
                <w:sz w:val="22"/>
                <w:lang w:eastAsia="es-CO"/>
              </w:rPr>
            </w:pPr>
          </w:p>
        </w:tc>
      </w:tr>
      <w:tr w:rsidR="00A320F3" w:rsidRPr="00A320F3" w14:paraId="67F2870F" w14:textId="77777777" w:rsidTr="00165A6D">
        <w:trPr>
          <w:trHeight w:val="703"/>
        </w:trPr>
        <w:tc>
          <w:tcPr>
            <w:tcW w:w="2980" w:type="dxa"/>
          </w:tcPr>
          <w:p w14:paraId="67F2870B" w14:textId="77777777" w:rsidR="00A320F3" w:rsidRPr="00A320F3" w:rsidRDefault="00A320F3" w:rsidP="007E25C8">
            <w:pPr>
              <w:spacing w:line="480" w:lineRule="auto"/>
              <w:rPr>
                <w:rFonts w:eastAsia="Times New Roman" w:cs="Times New Roman"/>
                <w:color w:val="000000"/>
                <w:sz w:val="22"/>
                <w:lang w:eastAsia="es-CO"/>
              </w:rPr>
            </w:pPr>
          </w:p>
          <w:p w14:paraId="67F2870C" w14:textId="77777777" w:rsidR="00A320F3" w:rsidRPr="00A320F3" w:rsidRDefault="00A320F3" w:rsidP="007E25C8">
            <w:pPr>
              <w:spacing w:line="480" w:lineRule="auto"/>
              <w:rPr>
                <w:rFonts w:eastAsia="Times New Roman" w:cs="Times New Roman"/>
                <w:color w:val="000000"/>
                <w:sz w:val="22"/>
                <w:lang w:eastAsia="es-CO"/>
              </w:rPr>
            </w:pPr>
            <w:r w:rsidRPr="00A320F3">
              <w:rPr>
                <w:rFonts w:eastAsia="Times New Roman" w:cs="Times New Roman"/>
                <w:color w:val="000000"/>
                <w:sz w:val="22"/>
                <w:lang w:eastAsia="es-CO"/>
              </w:rPr>
              <w:t xml:space="preserve">Sistema de recirculación </w:t>
            </w:r>
          </w:p>
        </w:tc>
        <w:tc>
          <w:tcPr>
            <w:tcW w:w="2542" w:type="dxa"/>
          </w:tcPr>
          <w:p w14:paraId="67F2870D" w14:textId="77777777" w:rsidR="00A320F3" w:rsidRPr="00A320F3" w:rsidRDefault="00A320F3" w:rsidP="007E25C8">
            <w:pPr>
              <w:spacing w:line="480" w:lineRule="auto"/>
              <w:rPr>
                <w:noProof/>
                <w:sz w:val="22"/>
                <w:lang w:eastAsia="es-CO"/>
              </w:rPr>
            </w:pPr>
          </w:p>
        </w:tc>
        <w:tc>
          <w:tcPr>
            <w:tcW w:w="3316" w:type="dxa"/>
          </w:tcPr>
          <w:p w14:paraId="67F2870E" w14:textId="77777777" w:rsidR="00A320F3" w:rsidRPr="00A320F3" w:rsidRDefault="00A320F3" w:rsidP="007E25C8">
            <w:pPr>
              <w:spacing w:line="480" w:lineRule="auto"/>
              <w:rPr>
                <w:noProof/>
                <w:sz w:val="22"/>
                <w:lang w:eastAsia="es-CO"/>
              </w:rPr>
            </w:pPr>
            <w:r w:rsidRPr="00A320F3">
              <w:rPr>
                <w:noProof/>
                <w:sz w:val="22"/>
                <w:lang w:eastAsia="es-CO"/>
              </w:rPr>
              <w:drawing>
                <wp:anchor distT="0" distB="0" distL="114300" distR="114300" simplePos="0" relativeHeight="251728896" behindDoc="0" locked="0" layoutInCell="1" allowOverlap="1" wp14:anchorId="67F28C11" wp14:editId="67F28C12">
                  <wp:simplePos x="0" y="0"/>
                  <wp:positionH relativeFrom="column">
                    <wp:posOffset>744855</wp:posOffset>
                  </wp:positionH>
                  <wp:positionV relativeFrom="paragraph">
                    <wp:posOffset>8255</wp:posOffset>
                  </wp:positionV>
                  <wp:extent cx="1073785" cy="501015"/>
                  <wp:effectExtent l="0" t="0" r="0" b="0"/>
                  <wp:wrapSquare wrapText="bothSides"/>
                  <wp:docPr id="13" name="Imagen 13" descr="Sistemas de recirculación en acuicultura - Agrotendencia.t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istemas de recirculación en acuicultura - Agrotendencia.tv"/>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1816" t="1013" r="17779" b="-1013"/>
                          <a:stretch/>
                        </pic:blipFill>
                        <pic:spPr bwMode="auto">
                          <a:xfrm>
                            <a:off x="0" y="0"/>
                            <a:ext cx="1073785" cy="5010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14:paraId="67F28710" w14:textId="77777777" w:rsidR="005C1B6E" w:rsidRDefault="005C1B6E" w:rsidP="007E25C8">
      <w:pPr>
        <w:spacing w:after="0" w:line="480" w:lineRule="auto"/>
        <w:rPr>
          <w:rFonts w:eastAsia="Times New Roman" w:cs="Times New Roman"/>
          <w:color w:val="000000"/>
          <w:szCs w:val="24"/>
          <w:lang w:eastAsia="es-CO"/>
        </w:rPr>
      </w:pPr>
    </w:p>
    <w:p w14:paraId="67F28711" w14:textId="77777777" w:rsidR="00912B7C" w:rsidRPr="006470CC" w:rsidRDefault="00912B7C" w:rsidP="007E25C8">
      <w:pPr>
        <w:spacing w:after="0" w:line="480" w:lineRule="auto"/>
        <w:rPr>
          <w:rFonts w:eastAsia="Times New Roman" w:cs="Times New Roman"/>
          <w:color w:val="000000"/>
          <w:szCs w:val="24"/>
          <w:lang w:eastAsia="es-CO"/>
        </w:rPr>
      </w:pPr>
    </w:p>
    <w:p w14:paraId="67F28712" w14:textId="77777777" w:rsidR="005C1B6E" w:rsidRDefault="005C1B6E" w:rsidP="00BE7BEC">
      <w:pPr>
        <w:spacing w:after="0" w:line="480" w:lineRule="auto"/>
        <w:rPr>
          <w:rFonts w:eastAsia="Times New Roman" w:cs="Times New Roman"/>
          <w:color w:val="000000"/>
          <w:szCs w:val="24"/>
          <w:lang w:eastAsia="es-CO"/>
        </w:rPr>
      </w:pPr>
      <w:r w:rsidRPr="00727D91">
        <w:rPr>
          <w:rFonts w:eastAsia="Times New Roman" w:cs="Times New Roman"/>
          <w:color w:val="000000"/>
          <w:szCs w:val="24"/>
          <w:lang w:eastAsia="es-CO"/>
        </w:rPr>
        <w:t xml:space="preserve">Las consecuencias de esta práctica o técnica mal implementada o en explotación, </w:t>
      </w:r>
      <w:r w:rsidR="004216B9">
        <w:rPr>
          <w:rFonts w:eastAsia="Times New Roman" w:cs="Times New Roman"/>
          <w:color w:val="000000"/>
          <w:szCs w:val="24"/>
          <w:lang w:eastAsia="es-CO"/>
        </w:rPr>
        <w:t xml:space="preserve">entendida principalmente como </w:t>
      </w:r>
      <w:r w:rsidRPr="00727D91">
        <w:rPr>
          <w:rFonts w:eastAsia="Times New Roman" w:cs="Times New Roman"/>
          <w:color w:val="000000"/>
          <w:szCs w:val="24"/>
          <w:lang w:eastAsia="es-CO"/>
        </w:rPr>
        <w:t xml:space="preserve">una producción intensiva en espacios limitados. Es causal del desbalance en las poblaciones naturales generando agotamiento de recursos asociados a la pesca, </w:t>
      </w:r>
      <w:r w:rsidR="004216B9">
        <w:rPr>
          <w:rFonts w:eastAsia="Times New Roman" w:cs="Times New Roman"/>
          <w:color w:val="000000"/>
          <w:szCs w:val="24"/>
          <w:lang w:eastAsia="es-CO"/>
        </w:rPr>
        <w:t xml:space="preserve">también </w:t>
      </w:r>
      <w:r w:rsidRPr="00727D91">
        <w:rPr>
          <w:rFonts w:eastAsia="Times New Roman" w:cs="Times New Roman"/>
          <w:color w:val="000000"/>
          <w:szCs w:val="24"/>
          <w:lang w:eastAsia="es-CO"/>
        </w:rPr>
        <w:t>la calidad del agua se ve afectada, si llegan especies exóticas de otros lugares, pueden producir virus y bacterias dañinas, los cuales provocan: usos de antibióticos o químicos que perjudican el estado 100% orgánico y deca</w:t>
      </w:r>
      <w:r w:rsidR="004216B9">
        <w:rPr>
          <w:rFonts w:eastAsia="Times New Roman" w:cs="Times New Roman"/>
          <w:color w:val="000000"/>
          <w:szCs w:val="24"/>
          <w:lang w:eastAsia="es-CO"/>
        </w:rPr>
        <w:t>dencia en el comercio y consumo</w:t>
      </w:r>
      <w:r w:rsidRPr="00727D91">
        <w:rPr>
          <w:rFonts w:eastAsia="Times New Roman" w:cs="Times New Roman"/>
          <w:color w:val="000000"/>
          <w:szCs w:val="24"/>
          <w:lang w:eastAsia="es-CO"/>
        </w:rPr>
        <w:t xml:space="preserve"> </w:t>
      </w:r>
      <w:r w:rsidRPr="00727D91">
        <w:rPr>
          <w:rFonts w:eastAsia="Times New Roman" w:cs="Times New Roman"/>
          <w:color w:val="000000"/>
          <w:szCs w:val="24"/>
          <w:lang w:eastAsia="es-CO"/>
        </w:rPr>
        <w:fldChar w:fldCharType="begin" w:fldLock="1"/>
      </w:r>
      <w:r w:rsidR="000548B9">
        <w:rPr>
          <w:rFonts w:eastAsia="Times New Roman" w:cs="Times New Roman"/>
          <w:color w:val="000000"/>
          <w:szCs w:val="24"/>
          <w:lang w:eastAsia="es-CO"/>
        </w:rPr>
        <w:instrText>ADDIN CSL_CITATION {"citationItems":[{"id":"ITEM-1","itemData":{"author":[{"dropping-particle":"","family":"Perán Alarcos","given":"Cristina","non-dropping-particle":"","parse-names":false,"suffix":""}],"id":"ITEM-1","issued":{"date-parts":[["2020","9","10"]]},"number-of-pages":"1-20","title":"Estrés en acuicultura: una visión actualizada para mejorar el bienestar animal en especies de interés comercial","type":"thesis"},"uris":["http://www.mendeley.com/documents/?uuid=e1e24fa6-cfd0-3c67-976d-a8434c5ef6b2"]}],"mendeley":{"formattedCitation":"(Perán Alarcos, 2020)","plainTextFormattedCitation":"(Perán Alarcos, 2020)","previouslyFormattedCitation":"(Perán Alarcos, 2020)"},"properties":{"noteIndex":0},"schema":"https://github.com/citation-style-language/schema/raw/master/csl-citation.json"}</w:instrText>
      </w:r>
      <w:r w:rsidRPr="00727D91">
        <w:rPr>
          <w:rFonts w:eastAsia="Times New Roman" w:cs="Times New Roman"/>
          <w:color w:val="000000"/>
          <w:szCs w:val="24"/>
          <w:lang w:eastAsia="es-CO"/>
        </w:rPr>
        <w:fldChar w:fldCharType="separate"/>
      </w:r>
      <w:r w:rsidR="000548B9" w:rsidRPr="000548B9">
        <w:rPr>
          <w:rFonts w:eastAsia="Times New Roman" w:cs="Times New Roman"/>
          <w:noProof/>
          <w:color w:val="000000"/>
          <w:szCs w:val="24"/>
          <w:lang w:eastAsia="es-CO"/>
        </w:rPr>
        <w:t>(Perán Alarcos, 2020)</w:t>
      </w:r>
      <w:r w:rsidRPr="00727D91">
        <w:rPr>
          <w:rFonts w:eastAsia="Times New Roman" w:cs="Times New Roman"/>
          <w:color w:val="000000"/>
          <w:szCs w:val="24"/>
          <w:lang w:eastAsia="es-CO"/>
        </w:rPr>
        <w:fldChar w:fldCharType="end"/>
      </w:r>
      <w:r w:rsidR="004216B9">
        <w:rPr>
          <w:rFonts w:eastAsia="Times New Roman" w:cs="Times New Roman"/>
          <w:color w:val="000000"/>
          <w:szCs w:val="24"/>
          <w:lang w:eastAsia="es-CO"/>
        </w:rPr>
        <w:t>.</w:t>
      </w:r>
    </w:p>
    <w:p w14:paraId="67F28713" w14:textId="77777777" w:rsidR="004216B9" w:rsidRDefault="004216B9" w:rsidP="004216B9">
      <w:pPr>
        <w:spacing w:after="0" w:line="480" w:lineRule="auto"/>
        <w:jc w:val="both"/>
        <w:rPr>
          <w:rFonts w:eastAsia="Times New Roman" w:cs="Times New Roman"/>
          <w:color w:val="000000"/>
          <w:szCs w:val="24"/>
          <w:lang w:eastAsia="es-CO"/>
        </w:rPr>
      </w:pPr>
    </w:p>
    <w:p w14:paraId="67F28714" w14:textId="77777777" w:rsidR="00912B7C" w:rsidRPr="00912B7C" w:rsidRDefault="004216B9" w:rsidP="00B67446">
      <w:pPr>
        <w:pStyle w:val="Ttulo3"/>
        <w:numPr>
          <w:ilvl w:val="2"/>
          <w:numId w:val="1"/>
        </w:numPr>
        <w:spacing w:line="480" w:lineRule="auto"/>
      </w:pPr>
      <w:bookmarkStart w:id="14" w:name="_Toc69721341"/>
      <w:bookmarkStart w:id="15" w:name="_Toc64729296"/>
      <w:bookmarkStart w:id="16" w:name="_Toc73187119"/>
      <w:r w:rsidRPr="00912B7C">
        <w:t>Hidroponía</w:t>
      </w:r>
      <w:bookmarkEnd w:id="14"/>
      <w:bookmarkEnd w:id="15"/>
      <w:bookmarkEnd w:id="16"/>
    </w:p>
    <w:p w14:paraId="67F28715" w14:textId="77777777" w:rsidR="00921805" w:rsidRDefault="00CB34D9" w:rsidP="00BE7BEC">
      <w:pPr>
        <w:spacing w:line="480" w:lineRule="auto"/>
        <w:rPr>
          <w:rFonts w:cs="Times New Roman"/>
          <w:szCs w:val="24"/>
          <w:lang w:eastAsia="es-CO"/>
        </w:rPr>
      </w:pPr>
      <w:r>
        <w:t>El concepto de hidroponía e</w:t>
      </w:r>
      <w:r w:rsidR="00D02F35">
        <w:t xml:space="preserve">timológicamente se define como </w:t>
      </w:r>
      <w:proofErr w:type="spellStart"/>
      <w:r w:rsidR="004216B9">
        <w:t>Hydro</w:t>
      </w:r>
      <w:proofErr w:type="spellEnd"/>
      <w:r w:rsidR="004216B9">
        <w:t xml:space="preserve">, </w:t>
      </w:r>
      <w:r w:rsidR="00D02F35">
        <w:t xml:space="preserve">que </w:t>
      </w:r>
      <w:r w:rsidR="004216B9">
        <w:t xml:space="preserve">significa agua, y </w:t>
      </w:r>
      <w:proofErr w:type="spellStart"/>
      <w:r w:rsidR="004216B9">
        <w:t>Ponos</w:t>
      </w:r>
      <w:proofErr w:type="spellEnd"/>
      <w:r w:rsidR="004216B9">
        <w:t xml:space="preserve">, </w:t>
      </w:r>
      <w:r w:rsidR="00D02F35">
        <w:t xml:space="preserve">que </w:t>
      </w:r>
      <w:r w:rsidR="004216B9">
        <w:t>significa trabajo</w:t>
      </w:r>
      <w:r w:rsidR="004216B9">
        <w:rPr>
          <w:rFonts w:cs="Times New Roman"/>
          <w:szCs w:val="24"/>
          <w:lang w:eastAsia="es-CO"/>
        </w:rPr>
        <w:t xml:space="preserve">. </w:t>
      </w:r>
      <w:r w:rsidR="004216B9" w:rsidRPr="00727D91">
        <w:rPr>
          <w:rFonts w:cs="Times New Roman"/>
          <w:szCs w:val="24"/>
          <w:lang w:eastAsia="es-CO"/>
        </w:rPr>
        <w:t>Esta técnica de cultivo utiliza so</w:t>
      </w:r>
      <w:r w:rsidR="00921805">
        <w:rPr>
          <w:rFonts w:cs="Times New Roman"/>
          <w:szCs w:val="24"/>
          <w:lang w:eastAsia="es-CO"/>
        </w:rPr>
        <w:t>luciones nutritivas y minerales, además</w:t>
      </w:r>
      <w:r w:rsidR="004216B9" w:rsidRPr="00727D91">
        <w:rPr>
          <w:rFonts w:cs="Times New Roman"/>
          <w:szCs w:val="24"/>
          <w:lang w:eastAsia="es-CO"/>
        </w:rPr>
        <w:t xml:space="preserve"> no nece</w:t>
      </w:r>
      <w:r w:rsidR="00921805">
        <w:rPr>
          <w:rFonts w:cs="Times New Roman"/>
          <w:szCs w:val="24"/>
          <w:lang w:eastAsia="es-CO"/>
        </w:rPr>
        <w:t>sita suelo agrícola. Se trata de</w:t>
      </w:r>
      <w:r w:rsidR="004216B9" w:rsidRPr="00727D91">
        <w:rPr>
          <w:rFonts w:cs="Times New Roman"/>
          <w:szCs w:val="24"/>
          <w:lang w:eastAsia="es-CO"/>
        </w:rPr>
        <w:t xml:space="preserve"> una a</w:t>
      </w:r>
      <w:r w:rsidR="00921805">
        <w:rPr>
          <w:rFonts w:cs="Times New Roman"/>
          <w:szCs w:val="24"/>
          <w:lang w:eastAsia="es-CO"/>
        </w:rPr>
        <w:t>lternativa viable, ya que genera menor gasto de los factore</w:t>
      </w:r>
      <w:r w:rsidR="004216B9" w:rsidRPr="00727D91">
        <w:rPr>
          <w:rFonts w:cs="Times New Roman"/>
          <w:szCs w:val="24"/>
          <w:lang w:eastAsia="es-CO"/>
        </w:rPr>
        <w:t xml:space="preserve">s </w:t>
      </w:r>
      <w:r w:rsidR="00921805">
        <w:rPr>
          <w:rFonts w:cs="Times New Roman"/>
          <w:szCs w:val="24"/>
          <w:lang w:eastAsia="es-CO"/>
        </w:rPr>
        <w:t xml:space="preserve">primarios de la agricultura como el </w:t>
      </w:r>
      <w:r w:rsidR="004216B9" w:rsidRPr="00727D91">
        <w:rPr>
          <w:rFonts w:cs="Times New Roman"/>
          <w:szCs w:val="24"/>
          <w:lang w:eastAsia="es-CO"/>
        </w:rPr>
        <w:t xml:space="preserve">agua y </w:t>
      </w:r>
      <w:r w:rsidR="00921805">
        <w:rPr>
          <w:rFonts w:cs="Times New Roman"/>
          <w:szCs w:val="24"/>
          <w:lang w:eastAsia="es-CO"/>
        </w:rPr>
        <w:t>el suelo, y l</w:t>
      </w:r>
      <w:r w:rsidR="004216B9" w:rsidRPr="00727D91">
        <w:rPr>
          <w:rFonts w:cs="Times New Roman"/>
          <w:szCs w:val="24"/>
          <w:lang w:eastAsia="es-CO"/>
        </w:rPr>
        <w:t>os nutrientes que n</w:t>
      </w:r>
      <w:r w:rsidR="004216B9">
        <w:rPr>
          <w:rFonts w:cs="Times New Roman"/>
          <w:szCs w:val="24"/>
          <w:lang w:eastAsia="es-CO"/>
        </w:rPr>
        <w:t>ecesitan las plantas para crecer</w:t>
      </w:r>
      <w:r w:rsidR="00921805">
        <w:rPr>
          <w:rFonts w:cs="Times New Roman"/>
          <w:szCs w:val="24"/>
          <w:lang w:eastAsia="es-CO"/>
        </w:rPr>
        <w:t xml:space="preserve"> están presentes en el recurso hídrico </w:t>
      </w:r>
      <w:r w:rsidR="004216B9" w:rsidRPr="00727D91">
        <w:rPr>
          <w:rFonts w:cs="Times New Roman"/>
          <w:szCs w:val="24"/>
          <w:lang w:eastAsia="es-CO"/>
        </w:rPr>
        <w:t>que circula en</w:t>
      </w:r>
      <w:r w:rsidR="00921805">
        <w:rPr>
          <w:rFonts w:cs="Times New Roman"/>
          <w:szCs w:val="24"/>
          <w:lang w:eastAsia="es-CO"/>
        </w:rPr>
        <w:t>tre</w:t>
      </w:r>
      <w:r w:rsidR="004216B9" w:rsidRPr="00727D91">
        <w:rPr>
          <w:rFonts w:cs="Times New Roman"/>
          <w:szCs w:val="24"/>
          <w:lang w:eastAsia="es-CO"/>
        </w:rPr>
        <w:t xml:space="preserve"> ellas.</w:t>
      </w:r>
    </w:p>
    <w:p w14:paraId="67F28716" w14:textId="77777777" w:rsidR="00602601" w:rsidRDefault="00921805" w:rsidP="00BE7BEC">
      <w:pPr>
        <w:spacing w:line="480" w:lineRule="auto"/>
        <w:rPr>
          <w:rFonts w:cs="Times New Roman"/>
          <w:szCs w:val="24"/>
          <w:lang w:eastAsia="es-CO"/>
        </w:rPr>
      </w:pPr>
      <w:r>
        <w:rPr>
          <w:rFonts w:cs="Times New Roman"/>
          <w:szCs w:val="24"/>
          <w:lang w:eastAsia="es-CO"/>
        </w:rPr>
        <w:t>Además de lo mencionado con anterioridad se promueve como una actividad amigable con el medioambiente ya que reduce el uso agua hasta en un 99% en comparación con las técnicas de cultivo tradicionales, reduce la contaminación en aguas subterráneas y suelos, permite optimizar al máximo espacios de cultivo y también se puede implementar en sitios poco usuales para la agricultura como suelos infértiles, balcones o azoteas. Generalmente se trata de una técnica que puede manifestarse como orgánica fácilmente, sin embargo, no es el caso de todos los cultivos hidropónicos pues esto depende de las decisiones tomadas antes y durante la siembra.</w:t>
      </w:r>
      <w:r w:rsidRPr="00921805">
        <w:rPr>
          <w:rFonts w:cs="Times New Roman"/>
          <w:szCs w:val="24"/>
          <w:lang w:eastAsia="es-CO"/>
        </w:rPr>
        <w:t xml:space="preserve"> </w:t>
      </w:r>
      <w:r>
        <w:rPr>
          <w:rFonts w:cs="Times New Roman"/>
          <w:szCs w:val="24"/>
          <w:lang w:eastAsia="es-CO"/>
        </w:rPr>
        <w:t xml:space="preserve">Por otro </w:t>
      </w:r>
      <w:r w:rsidR="00DA3502">
        <w:rPr>
          <w:rFonts w:cs="Times New Roman"/>
          <w:szCs w:val="24"/>
          <w:lang w:eastAsia="es-CO"/>
        </w:rPr>
        <w:t>lado,</w:t>
      </w:r>
      <w:r>
        <w:rPr>
          <w:rFonts w:cs="Times New Roman"/>
          <w:szCs w:val="24"/>
          <w:lang w:eastAsia="es-CO"/>
        </w:rPr>
        <w:t xml:space="preserve"> es un sistema en el que se pueden cultivar múltiples tipologías de plantas, las cuales absorben los nutrientes presentes en el agua por medio de sus raíces, de este modo, si los requerimientos hídricos y nutricionales son los adecuados la cosecha será de muy buena calidad. </w:t>
      </w:r>
      <w:r>
        <w:rPr>
          <w:rFonts w:cs="Times New Roman"/>
          <w:szCs w:val="24"/>
          <w:lang w:eastAsia="es-CO"/>
        </w:rPr>
        <w:fldChar w:fldCharType="begin" w:fldLock="1"/>
      </w:r>
      <w:r w:rsidR="008459A8">
        <w:rPr>
          <w:rFonts w:cs="Times New Roman"/>
          <w:szCs w:val="24"/>
          <w:lang w:eastAsia="es-CO"/>
        </w:rPr>
        <w:instrText>ADDIN CSL_CITATION {"citationItems":[{"id":"ITEM-1","itemData":{"DOI":"10.48082/espacios-a20v41n47p05","ISSN":"0798-1015","abstract":"Este trabajo presenta el diseño de un sistema acuapónico, monitoreado por medio de una arquitectura de internet de las cosas e inteligencia artificial. Para la metodología se parte de un diseño acuapónico y se propone arquitectura basada en 4 capas: senado, comunicaciones, servicios y aplicaciones. Los resultados permiten la toma de decisiones con el monitoreo de variables relacionadas con aire, suelo, agua, plantas y animales. Finalmente, se espera que este diseño pueda ser implementado a diferentes escalas.","author":[{"dropping-particle":"","family":"Oviedo-Lopera","given":"Juan C.","non-dropping-particle":"","parse-names":false,"suffix":""},{"dropping-particle":"","family":"Oviedo-CarrascalL","given":"Ana I.","non-dropping-particle":"","parse-names":false,"suffix":""},{"dropping-particle":"","family":"CARMONA-RODRIGUEZ","given":"Claudia S.","non-dropping-particle":"","parse-names":false,"suffix":""},{"dropping-particle":"","family":"VELEZ-SALDARRIAGA","given":"Gloria L.","non-dropping-particle":"","parse-names":false,"suffix":""},{"dropping-particle":"","family":"REINA-ALZATE","given":"Jackson","non-dropping-particle":"","parse-names":false,"suffix":""}],"container-title":"Espacios","id":"ITEM-1","issue":"47","issued":{"date-parts":[["2020"]]},"page":"56-73","title":"Diseño de un sistema acuapónico monitoreado mediante internet de las cosas e inteligencia artificial","type":"article-journal","volume":"41"},"uris":["http://www.mendeley.com/documents/?uuid=b041ba79-4f03-3d6d-859e-7ef42fb73d65"]}],"mendeley":{"formattedCitation":"(Oviedo-Lopera et al., 2020)","plainTextFormattedCitation":"(Oviedo-Lopera et al., 2020)","previouslyFormattedCitation":"(Oviedo-Lopera et al., 2020)"},"properties":{"noteIndex":0},"schema":"https://github.com/citation-style-language/schema/raw/master/csl-citation.json"}</w:instrText>
      </w:r>
      <w:r>
        <w:rPr>
          <w:rFonts w:cs="Times New Roman"/>
          <w:szCs w:val="24"/>
          <w:lang w:eastAsia="es-CO"/>
        </w:rPr>
        <w:fldChar w:fldCharType="separate"/>
      </w:r>
      <w:r w:rsidR="000548B9" w:rsidRPr="000548B9">
        <w:rPr>
          <w:rFonts w:cs="Times New Roman"/>
          <w:noProof/>
          <w:szCs w:val="24"/>
          <w:lang w:eastAsia="es-CO"/>
        </w:rPr>
        <w:t>(Oviedo-Lopera et al., 2020)</w:t>
      </w:r>
      <w:r>
        <w:rPr>
          <w:rFonts w:cs="Times New Roman"/>
          <w:szCs w:val="24"/>
          <w:lang w:eastAsia="es-CO"/>
        </w:rPr>
        <w:fldChar w:fldCharType="end"/>
      </w:r>
      <w:r w:rsidR="00912B7C">
        <w:rPr>
          <w:rFonts w:cs="Times New Roman"/>
          <w:szCs w:val="24"/>
          <w:lang w:eastAsia="es-CO"/>
        </w:rPr>
        <w:t xml:space="preserve"> </w:t>
      </w:r>
    </w:p>
    <w:p w14:paraId="67F28717" w14:textId="77777777" w:rsidR="00912B7C" w:rsidRPr="00E44450" w:rsidRDefault="00912B7C" w:rsidP="00BE7BEC">
      <w:pPr>
        <w:spacing w:line="480" w:lineRule="auto"/>
        <w:rPr>
          <w:rFonts w:cs="Times New Roman"/>
          <w:szCs w:val="24"/>
          <w:lang w:eastAsia="es-CO"/>
        </w:rPr>
      </w:pPr>
      <w:r>
        <w:rPr>
          <w:rFonts w:cs="Times New Roman"/>
          <w:szCs w:val="24"/>
          <w:lang w:eastAsia="es-CO"/>
        </w:rPr>
        <w:t xml:space="preserve">Generalmente se resalta que los cultivos hidropónicos </w:t>
      </w:r>
      <w:r w:rsidR="00602601">
        <w:rPr>
          <w:rFonts w:cs="Times New Roman"/>
          <w:szCs w:val="24"/>
          <w:lang w:eastAsia="es-CO"/>
        </w:rPr>
        <w:t>tienen una relación directa</w:t>
      </w:r>
      <w:r>
        <w:rPr>
          <w:rFonts w:cs="Times New Roman"/>
          <w:szCs w:val="24"/>
          <w:lang w:eastAsia="es-CO"/>
        </w:rPr>
        <w:t xml:space="preserve"> con la economía ci</w:t>
      </w:r>
      <w:r w:rsidR="00602601">
        <w:rPr>
          <w:rFonts w:cs="Times New Roman"/>
          <w:szCs w:val="24"/>
          <w:lang w:eastAsia="es-CO"/>
        </w:rPr>
        <w:t>rcular y que también</w:t>
      </w:r>
      <w:r>
        <w:rPr>
          <w:rFonts w:cs="Times New Roman"/>
          <w:szCs w:val="24"/>
          <w:lang w:eastAsia="es-CO"/>
        </w:rPr>
        <w:t xml:space="preserve"> promueven la misma, ya que se t</w:t>
      </w:r>
      <w:r w:rsidR="00602601">
        <w:rPr>
          <w:rFonts w:cs="Times New Roman"/>
          <w:szCs w:val="24"/>
          <w:lang w:eastAsia="es-CO"/>
        </w:rPr>
        <w:t>rata de sistemas en movimiento</w:t>
      </w:r>
      <w:r>
        <w:rPr>
          <w:rFonts w:cs="Times New Roman"/>
          <w:szCs w:val="24"/>
          <w:lang w:eastAsia="es-CO"/>
        </w:rPr>
        <w:t xml:space="preserve"> y pr</w:t>
      </w:r>
      <w:r w:rsidR="00602601">
        <w:rPr>
          <w:rFonts w:cs="Times New Roman"/>
          <w:szCs w:val="24"/>
          <w:lang w:eastAsia="es-CO"/>
        </w:rPr>
        <w:t xml:space="preserve">oducción, que reducen tanto la entrada de materiales vírgenes como la </w:t>
      </w:r>
      <w:r w:rsidR="00602601">
        <w:rPr>
          <w:rFonts w:cs="Times New Roman"/>
          <w:szCs w:val="24"/>
          <w:lang w:eastAsia="es-CO"/>
        </w:rPr>
        <w:lastRenderedPageBreak/>
        <w:t>producción de desechos, además de los impactos positivos que esta técnica causa medio</w:t>
      </w:r>
      <w:r w:rsidR="000548B9">
        <w:rPr>
          <w:rFonts w:cs="Times New Roman"/>
          <w:szCs w:val="24"/>
          <w:lang w:eastAsia="es-CO"/>
        </w:rPr>
        <w:t xml:space="preserve"> </w:t>
      </w:r>
      <w:r w:rsidR="00602601">
        <w:rPr>
          <w:rFonts w:cs="Times New Roman"/>
          <w:szCs w:val="24"/>
          <w:lang w:eastAsia="es-CO"/>
        </w:rPr>
        <w:t>ambientalmente</w:t>
      </w:r>
      <w:r w:rsidR="00602601" w:rsidRPr="00602601">
        <w:rPr>
          <w:rFonts w:cs="Times New Roman"/>
          <w:szCs w:val="24"/>
          <w:lang w:eastAsia="es-CO"/>
        </w:rPr>
        <w:t>.</w:t>
      </w:r>
      <w:r w:rsidR="00602601" w:rsidRPr="00602601">
        <w:rPr>
          <w:rFonts w:cs="Times New Roman"/>
          <w:szCs w:val="24"/>
        </w:rPr>
        <w:t xml:space="preserve"> </w:t>
      </w:r>
      <w:r w:rsidR="00E44450">
        <w:rPr>
          <w:rFonts w:cs="Times New Roman"/>
          <w:szCs w:val="24"/>
        </w:rPr>
        <w:t>(Fig</w:t>
      </w:r>
      <w:r w:rsidR="00BE7BEC">
        <w:rPr>
          <w:rFonts w:cs="Times New Roman"/>
          <w:szCs w:val="24"/>
        </w:rPr>
        <w:t>.</w:t>
      </w:r>
      <w:r w:rsidR="00E44450">
        <w:rPr>
          <w:rFonts w:cs="Times New Roman"/>
          <w:szCs w:val="24"/>
        </w:rPr>
        <w:t xml:space="preserve"> 2.) </w:t>
      </w:r>
      <w:r w:rsidR="00602601" w:rsidRPr="00602601">
        <w:rPr>
          <w:rFonts w:cs="Times New Roman"/>
          <w:szCs w:val="24"/>
        </w:rPr>
        <w:fldChar w:fldCharType="begin" w:fldLock="1"/>
      </w:r>
      <w:r w:rsidR="000548B9">
        <w:rPr>
          <w:rFonts w:cs="Times New Roman"/>
          <w:szCs w:val="24"/>
        </w:rPr>
        <w:instrText>ADDIN CSL_CITATION {"citationItems":[{"id":"ITEM-1","itemData":{"abstract":"1. ¿Qué es la Hidroponia? La hidroponía es una técnica de cultivo en la que no se utiliza suelo, y los nutrientes que necesita la planta para crecer son provistos a través del agua. Algunas ventajas de la hidroponia o Reducción del requerimiento de espacio o Higiene de los cultivos o Comodidad del trabajador o Optimización del uso del agua o Producción en lugares donde no hay tierra o es de mala calidad o Producción en climas variados Algunas limitaciones de la hidroponia o Necesidad de inversión inicial o Mayor necesidad de especialización o Dependencia energética o Requerimiento de agua de buena calidad 1. Sistemas hidropónicos A continuación describiremos los tres sistemas hidropónicos más comunes. I. Sistema \"Raíz flotante\" Las plantas, sostenidas por alguna estructura flotante (habitualmente placas de telgopor perforadas) se encuentran sobre la solución nutritiva con sus raíces inmersas en esta última (Fig 1). Este tipo de sistema se adapta para hortalizas de hoja.","author":[{"dropping-particle":"","family":"José","given":"Ing Agr","non-dropping-particle":"","parse-names":false,"suffix":""},{"dropping-particle":"","family":"Castañares","given":"Luis","non-dropping-particle":"","parse-names":false,"suffix":""}],"id":"ITEM-1","issued":{"date-parts":[["2020"]]},"title":"ABC DE LA HIDROPONIA","type":"report"},"uris":["http://www.mendeley.com/documents/?uuid=47d485ea-57b0-3374-9eba-488a8ab2dde3"]}],"mendeley":{"formattedCitation":"(José &amp; Castañares, 2020)","plainTextFormattedCitation":"(José &amp; Castañares, 2020)","previouslyFormattedCitation":"(José &amp; Castañares, 2020)"},"properties":{"noteIndex":0},"schema":"https://github.com/citation-style-language/schema/raw/master/csl-citation.json"}</w:instrText>
      </w:r>
      <w:r w:rsidR="00602601" w:rsidRPr="00602601">
        <w:rPr>
          <w:rFonts w:cs="Times New Roman"/>
          <w:szCs w:val="24"/>
        </w:rPr>
        <w:fldChar w:fldCharType="separate"/>
      </w:r>
      <w:r w:rsidR="000548B9" w:rsidRPr="000548B9">
        <w:rPr>
          <w:rFonts w:cs="Times New Roman"/>
          <w:noProof/>
          <w:szCs w:val="24"/>
        </w:rPr>
        <w:t>(José &amp; Castañares, 2020)</w:t>
      </w:r>
      <w:r w:rsidR="00602601" w:rsidRPr="00602601">
        <w:rPr>
          <w:rFonts w:cs="Times New Roman"/>
          <w:szCs w:val="24"/>
        </w:rPr>
        <w:fldChar w:fldCharType="end"/>
      </w:r>
    </w:p>
    <w:p w14:paraId="67F28718" w14:textId="77777777" w:rsidR="00E44450" w:rsidRDefault="004216B9" w:rsidP="00E44450">
      <w:pPr>
        <w:keepNext/>
        <w:spacing w:after="0" w:line="480" w:lineRule="auto"/>
        <w:jc w:val="center"/>
      </w:pPr>
      <w:r>
        <w:rPr>
          <w:noProof/>
          <w:lang w:eastAsia="es-CO"/>
        </w:rPr>
        <w:drawing>
          <wp:inline distT="0" distB="0" distL="0" distR="0" wp14:anchorId="67F28C13" wp14:editId="67F28C14">
            <wp:extent cx="4215487" cy="2716362"/>
            <wp:effectExtent l="0" t="0" r="0" b="82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279667" cy="2757718"/>
                    </a:xfrm>
                    <a:prstGeom prst="rect">
                      <a:avLst/>
                    </a:prstGeom>
                  </pic:spPr>
                </pic:pic>
              </a:graphicData>
            </a:graphic>
          </wp:inline>
        </w:drawing>
      </w:r>
    </w:p>
    <w:p w14:paraId="67F28719" w14:textId="77777777" w:rsidR="004216B9" w:rsidRPr="00BE7BEC" w:rsidRDefault="00E44450" w:rsidP="00E44450">
      <w:pPr>
        <w:pStyle w:val="Descripcin"/>
        <w:spacing w:line="480" w:lineRule="auto"/>
        <w:jc w:val="center"/>
        <w:rPr>
          <w:rFonts w:ascii="Arial" w:hAnsi="Arial" w:cs="Arial"/>
          <w:shd w:val="clear" w:color="auto" w:fill="FFFFFF"/>
        </w:rPr>
      </w:pPr>
      <w:bookmarkStart w:id="17" w:name="_Toc73198013"/>
      <w:r w:rsidRPr="00BE7BEC">
        <w:rPr>
          <w:color w:val="auto"/>
        </w:rPr>
        <w:t xml:space="preserve">Figura </w:t>
      </w:r>
      <w:r w:rsidRPr="00BE7BEC">
        <w:rPr>
          <w:color w:val="auto"/>
        </w:rPr>
        <w:fldChar w:fldCharType="begin"/>
      </w:r>
      <w:r w:rsidRPr="00BE7BEC">
        <w:rPr>
          <w:color w:val="auto"/>
        </w:rPr>
        <w:instrText xml:space="preserve"> SEQ Figura \* ARABIC </w:instrText>
      </w:r>
      <w:r w:rsidRPr="00BE7BEC">
        <w:rPr>
          <w:color w:val="auto"/>
        </w:rPr>
        <w:fldChar w:fldCharType="separate"/>
      </w:r>
      <w:r w:rsidR="000C3AF8" w:rsidRPr="00BE7BEC">
        <w:rPr>
          <w:noProof/>
          <w:color w:val="auto"/>
        </w:rPr>
        <w:t>2</w:t>
      </w:r>
      <w:r w:rsidRPr="00BE7BEC">
        <w:rPr>
          <w:color w:val="auto"/>
        </w:rPr>
        <w:fldChar w:fldCharType="end"/>
      </w:r>
      <w:r w:rsidRPr="00BE7BEC">
        <w:rPr>
          <w:rFonts w:cs="Times New Roman"/>
          <w:color w:val="auto"/>
        </w:rPr>
        <w:t xml:space="preserve">. Sistema hidropónico tradicional en sustrato </w:t>
      </w:r>
      <w:r w:rsidR="004216B9" w:rsidRPr="00097354">
        <w:rPr>
          <w:rFonts w:cs="Times New Roman"/>
          <w:color w:val="auto"/>
          <w:shd w:val="clear" w:color="auto" w:fill="FFFFFF"/>
        </w:rPr>
        <w:t xml:space="preserve">Fuente: </w:t>
      </w:r>
      <w:r w:rsidR="00C30A29">
        <w:rPr>
          <w:rFonts w:cs="Times New Roman"/>
          <w:color w:val="auto"/>
          <w:shd w:val="clear" w:color="auto" w:fill="FFFFFF"/>
        </w:rPr>
        <w:fldChar w:fldCharType="begin" w:fldLock="1"/>
      </w:r>
      <w:r w:rsidR="00C30A29">
        <w:rPr>
          <w:rFonts w:cs="Times New Roman"/>
          <w:color w:val="auto"/>
          <w:shd w:val="clear" w:color="auto" w:fill="FFFFFF"/>
        </w:rPr>
        <w:instrText>ADDIN CSL_CITATION {"citationItems":[{"id":"ITEM-1","itemData":{"ISBN":"9789251085325","ISSN":"2070-7010","abstract":"This technical paper begins by introducing the concept of aquaponics, including a brief history of its development and its place within the larger category of soil-less culture and modern agriculture. It discusses the main theoretical concepts of aquaponics, including the nitrogen cycle and the nitrification process, the role of bacteria, and the concept of balancing an aquaponic unit. It then moves on to cover important considerations of water quality parameters, water testing, and water sourcing for aquaponics, as well as methods and theories of unit design, including the three main methods of aquaponic systems: media beds, nutrient film technique, and deep water culture. The publication discusses in detail the three groups of living organisms (bacteria, plants and fish) that make up the aquaponic ecosystem. It also presents management strategies and troubleshooting practices, as well as related topics, specifically highlighting local and sustainable sources of aquaponic inputs. The publication also includes nine appendixes that present other key topics: ideal conditions for common plants grown in aquaponics; chemical and biological controls of common pests and diseases including a compatible planting guide; common fish diseases and related symptoms, causes and remedies; tools to calculate the ammonia produced and biofiltration media required for a certain fish stocking density and amount of fish feed added; production of homemade fish feed; guidelines and considerations for establishing aquaponic units; a cost–benefit analysis of a small-scale, media bed aquaponic unit; a comprehensive guide to building small-scale versions of each of the three aquaponic methods; and a brief summary of this publication designed as a supplemental handout for outreach, extension and education.","author":[{"dropping-particle":"","family":"Somerville","given":"Christopher","non-dropping-particle":"","parse-names":false,"suffix":""},{"dropping-particle":"","family":"Cohen","given":"Moti","non-dropping-particle":"","parse-names":false,"suffix":""},{"dropping-particle":"","family":"Pantanella","given":"Edoardo","non-dropping-particle":"","parse-names":false,"suffix":""},{"dropping-particle":"","family":"Stankus","given":"Austin","non-dropping-particle":"","parse-names":false,"suffix":""},{"dropping-particle":"","family":"Lovatelli","given":"Alessandro","non-dropping-particle":"","parse-names":false,"suffix":""}],"container-title":"FAO Fisheries and Aquaculture","id":"ITEM-1","issued":{"date-parts":[["2014"]]},"number-of-pages":"262","title":"Small-scale aquaponic food production. Integrated fish and plant farming","type":"book"},"uris":["http://www.mendeley.com/documents/?uuid=8b92b007-e529-35d8-a995-df7386727806"]}],"mendeley":{"formattedCitation":"(Somerville et al., 2014)","plainTextFormattedCitation":"(Somerville et al., 2014)","previouslyFormattedCitation":"(Somerville et al., 2014)"},"properties":{"noteIndex":0},"schema":"https://github.com/citation-style-language/schema/raw/master/csl-citation.json"}</w:instrText>
      </w:r>
      <w:r w:rsidR="00C30A29">
        <w:rPr>
          <w:rFonts w:cs="Times New Roman"/>
          <w:color w:val="auto"/>
          <w:shd w:val="clear" w:color="auto" w:fill="FFFFFF"/>
        </w:rPr>
        <w:fldChar w:fldCharType="separate"/>
      </w:r>
      <w:r w:rsidR="00C30A29" w:rsidRPr="00C30A29">
        <w:rPr>
          <w:rFonts w:cs="Times New Roman"/>
          <w:i w:val="0"/>
          <w:noProof/>
          <w:color w:val="auto"/>
          <w:shd w:val="clear" w:color="auto" w:fill="FFFFFF"/>
        </w:rPr>
        <w:t>(Somerville et al., 2014)</w:t>
      </w:r>
      <w:bookmarkEnd w:id="17"/>
      <w:r w:rsidR="00C30A29">
        <w:rPr>
          <w:rFonts w:cs="Times New Roman"/>
          <w:color w:val="auto"/>
          <w:shd w:val="clear" w:color="auto" w:fill="FFFFFF"/>
        </w:rPr>
        <w:fldChar w:fldCharType="end"/>
      </w:r>
    </w:p>
    <w:p w14:paraId="67F2871A" w14:textId="77777777" w:rsidR="00602601" w:rsidRPr="00602601" w:rsidRDefault="00602601" w:rsidP="00912B7C">
      <w:pPr>
        <w:pStyle w:val="Ttulo3"/>
        <w:spacing w:line="480" w:lineRule="auto"/>
        <w:rPr>
          <w:rFonts w:ascii="Arial" w:eastAsiaTheme="minorHAnsi" w:hAnsi="Arial" w:cs="Arial"/>
          <w:b w:val="0"/>
          <w:sz w:val="20"/>
          <w:szCs w:val="20"/>
          <w:shd w:val="clear" w:color="auto" w:fill="FFFFFF"/>
        </w:rPr>
      </w:pPr>
      <w:bookmarkStart w:id="18" w:name="_Toc64729297"/>
      <w:bookmarkStart w:id="19" w:name="_Toc69721342"/>
    </w:p>
    <w:p w14:paraId="67F2871B" w14:textId="77777777" w:rsidR="00912B7C" w:rsidRPr="00FE5926" w:rsidRDefault="00912B7C" w:rsidP="00B67446">
      <w:pPr>
        <w:pStyle w:val="Ttulo3"/>
        <w:numPr>
          <w:ilvl w:val="3"/>
          <w:numId w:val="1"/>
        </w:numPr>
        <w:spacing w:line="480" w:lineRule="auto"/>
        <w:rPr>
          <w:shd w:val="clear" w:color="auto" w:fill="FFFFFF"/>
        </w:rPr>
      </w:pPr>
      <w:bookmarkStart w:id="20" w:name="_Toc73187120"/>
      <w:r w:rsidRPr="00FE5926">
        <w:rPr>
          <w:shd w:val="clear" w:color="auto" w:fill="FFFFFF"/>
        </w:rPr>
        <w:t>Tipos de cultivo hidropónico</w:t>
      </w:r>
      <w:bookmarkEnd w:id="18"/>
      <w:bookmarkEnd w:id="19"/>
      <w:r w:rsidR="00602601" w:rsidRPr="00FE5926">
        <w:rPr>
          <w:shd w:val="clear" w:color="auto" w:fill="FFFFFF"/>
        </w:rPr>
        <w:t>:</w:t>
      </w:r>
      <w:bookmarkEnd w:id="20"/>
    </w:p>
    <w:p w14:paraId="67F2871C" w14:textId="77777777" w:rsidR="00912B7C" w:rsidRPr="00D063A2" w:rsidRDefault="00602601" w:rsidP="00A320F3">
      <w:pPr>
        <w:spacing w:after="0" w:line="480" w:lineRule="auto"/>
        <w:rPr>
          <w:rFonts w:cs="Times New Roman"/>
          <w:color w:val="323232"/>
          <w:szCs w:val="24"/>
          <w:shd w:val="clear" w:color="auto" w:fill="FFFFFF"/>
        </w:rPr>
      </w:pPr>
      <w:r>
        <w:rPr>
          <w:rFonts w:cs="Times New Roman"/>
          <w:color w:val="323232"/>
          <w:szCs w:val="24"/>
          <w:shd w:val="clear" w:color="auto" w:fill="FFFFFF"/>
        </w:rPr>
        <w:t xml:space="preserve">La hidroponía es un sistema que permite técnicas variadas para su implementación las cuales son expuestos a continuación, </w:t>
      </w:r>
      <w:r w:rsidR="00912B7C">
        <w:rPr>
          <w:rFonts w:cs="Times New Roman"/>
          <w:color w:val="323232"/>
          <w:szCs w:val="24"/>
          <w:shd w:val="clear" w:color="auto" w:fill="FFFFFF"/>
        </w:rPr>
        <w:t>Sistema</w:t>
      </w:r>
      <w:r w:rsidR="00912B7C" w:rsidRPr="00727D91">
        <w:rPr>
          <w:rFonts w:cs="Times New Roman"/>
          <w:b/>
          <w:color w:val="323232"/>
          <w:szCs w:val="24"/>
          <w:shd w:val="clear" w:color="auto" w:fill="FFFFFF"/>
        </w:rPr>
        <w:t xml:space="preserve"> </w:t>
      </w:r>
      <w:r w:rsidR="00912B7C" w:rsidRPr="00727D91">
        <w:rPr>
          <w:rFonts w:cs="Times New Roman"/>
          <w:color w:val="323232"/>
          <w:szCs w:val="24"/>
          <w:shd w:val="clear" w:color="auto" w:fill="FFFFFF"/>
        </w:rPr>
        <w:t>NFT</w:t>
      </w:r>
      <w:r w:rsidR="00DA3502" w:rsidRPr="00727D91">
        <w:rPr>
          <w:rFonts w:cs="Times New Roman"/>
          <w:color w:val="323232"/>
          <w:szCs w:val="24"/>
          <w:shd w:val="clear" w:color="auto" w:fill="FFFFFF"/>
        </w:rPr>
        <w:t>/ Tubo</w:t>
      </w:r>
      <w:r w:rsidR="00912B7C" w:rsidRPr="00727D91">
        <w:rPr>
          <w:rFonts w:cs="Times New Roman"/>
          <w:color w:val="323232"/>
          <w:szCs w:val="24"/>
          <w:shd w:val="clear" w:color="auto" w:fill="FFFFFF"/>
        </w:rPr>
        <w:t xml:space="preserve">, </w:t>
      </w:r>
      <w:r w:rsidR="00912B7C" w:rsidRPr="00727D91">
        <w:rPr>
          <w:rFonts w:eastAsia="Times New Roman" w:cs="Times New Roman"/>
          <w:szCs w:val="24"/>
          <w:lang w:eastAsia="es-CO"/>
        </w:rPr>
        <w:t>Sustrato/ Camas de inundaci</w:t>
      </w:r>
      <w:r w:rsidR="00912B7C">
        <w:rPr>
          <w:rFonts w:eastAsia="Times New Roman" w:cs="Times New Roman"/>
          <w:szCs w:val="24"/>
          <w:lang w:eastAsia="es-CO"/>
        </w:rPr>
        <w:t>ón, DWC/ Balsa flotante. (Tabla</w:t>
      </w:r>
      <w:r w:rsidR="000548B9">
        <w:rPr>
          <w:rFonts w:eastAsia="Times New Roman" w:cs="Times New Roman"/>
          <w:szCs w:val="24"/>
          <w:lang w:eastAsia="es-CO"/>
        </w:rPr>
        <w:t xml:space="preserve"> </w:t>
      </w:r>
      <w:r w:rsidR="00912B7C">
        <w:rPr>
          <w:rFonts w:eastAsia="Times New Roman" w:cs="Times New Roman"/>
          <w:szCs w:val="24"/>
          <w:lang w:eastAsia="es-CO"/>
        </w:rPr>
        <w:t>2</w:t>
      </w:r>
      <w:r w:rsidR="00912B7C" w:rsidRPr="00727D91">
        <w:rPr>
          <w:rFonts w:eastAsia="Times New Roman" w:cs="Times New Roman"/>
          <w:szCs w:val="24"/>
          <w:lang w:eastAsia="es-CO"/>
        </w:rPr>
        <w:t>.)</w:t>
      </w:r>
    </w:p>
    <w:p w14:paraId="67F2871D" w14:textId="77777777" w:rsidR="00912B7C" w:rsidRPr="00727D91" w:rsidRDefault="00912B7C" w:rsidP="00912B7C">
      <w:pPr>
        <w:spacing w:after="0" w:line="480" w:lineRule="auto"/>
        <w:rPr>
          <w:rFonts w:cs="Times New Roman"/>
          <w:color w:val="323232"/>
          <w:szCs w:val="24"/>
          <w:shd w:val="clear" w:color="auto" w:fill="FFFFFF"/>
        </w:rPr>
      </w:pPr>
    </w:p>
    <w:p w14:paraId="67F2871E" w14:textId="77777777" w:rsidR="00912B7C" w:rsidRPr="000E0BA4" w:rsidRDefault="00912B7C" w:rsidP="00A320F3">
      <w:pPr>
        <w:pStyle w:val="Prrafodelista"/>
        <w:numPr>
          <w:ilvl w:val="0"/>
          <w:numId w:val="2"/>
        </w:numPr>
        <w:spacing w:after="0" w:line="480" w:lineRule="auto"/>
        <w:rPr>
          <w:rFonts w:cs="Times New Roman"/>
          <w:color w:val="323232"/>
          <w:szCs w:val="24"/>
          <w:shd w:val="clear" w:color="auto" w:fill="FFFFFF"/>
        </w:rPr>
      </w:pPr>
      <w:r w:rsidRPr="00337324">
        <w:rPr>
          <w:rFonts w:cs="Times New Roman"/>
          <w:b/>
          <w:color w:val="323232"/>
          <w:szCs w:val="24"/>
          <w:shd w:val="clear" w:color="auto" w:fill="FFFFFF"/>
        </w:rPr>
        <w:t>Tubo/ NFT</w:t>
      </w:r>
      <w:r w:rsidRPr="00337324">
        <w:rPr>
          <w:b/>
        </w:rPr>
        <w:t>:</w:t>
      </w:r>
      <w:r w:rsidR="00602601">
        <w:rPr>
          <w:rFonts w:cs="Times New Roman"/>
          <w:szCs w:val="24"/>
        </w:rPr>
        <w:t xml:space="preserve"> Las siglas significan</w:t>
      </w:r>
      <w:r w:rsidRPr="000E0BA4">
        <w:rPr>
          <w:rFonts w:cs="Times New Roman"/>
          <w:szCs w:val="24"/>
        </w:rPr>
        <w:t xml:space="preserve"> </w:t>
      </w:r>
      <w:r w:rsidR="00602601" w:rsidRPr="000E0BA4">
        <w:rPr>
          <w:rFonts w:cs="Times New Roman"/>
          <w:szCs w:val="24"/>
        </w:rPr>
        <w:t>Nutriente</w:t>
      </w:r>
      <w:r w:rsidRPr="000E0BA4">
        <w:rPr>
          <w:rFonts w:cs="Times New Roman"/>
          <w:szCs w:val="24"/>
        </w:rPr>
        <w:t xml:space="preserve"> Film </w:t>
      </w:r>
      <w:proofErr w:type="spellStart"/>
      <w:r w:rsidRPr="000E0BA4">
        <w:rPr>
          <w:rFonts w:cs="Times New Roman"/>
          <w:szCs w:val="24"/>
        </w:rPr>
        <w:t>Technique</w:t>
      </w:r>
      <w:proofErr w:type="spellEnd"/>
      <w:r w:rsidRPr="000E0BA4">
        <w:rPr>
          <w:rFonts w:cs="Times New Roman"/>
          <w:szCs w:val="24"/>
        </w:rPr>
        <w:t xml:space="preserve"> (Técnica de la lámina nutritiva). Este sistema</w:t>
      </w:r>
      <w:r w:rsidR="00602601">
        <w:rPr>
          <w:rFonts w:cs="Times New Roman"/>
          <w:szCs w:val="24"/>
        </w:rPr>
        <w:t xml:space="preserve"> está elaborado con tubos, usualmente de PVC</w:t>
      </w:r>
      <w:r w:rsidRPr="000E0BA4">
        <w:rPr>
          <w:rFonts w:cs="Times New Roman"/>
          <w:szCs w:val="24"/>
        </w:rPr>
        <w:t xml:space="preserve"> los cuales están previamente perforados en la parte </w:t>
      </w:r>
      <w:r w:rsidR="00602601" w:rsidRPr="000E0BA4">
        <w:rPr>
          <w:rFonts w:cs="Times New Roman"/>
          <w:szCs w:val="24"/>
        </w:rPr>
        <w:t>superior</w:t>
      </w:r>
      <w:r w:rsidR="009F1BE0">
        <w:rPr>
          <w:rFonts w:cs="Times New Roman"/>
          <w:szCs w:val="24"/>
        </w:rPr>
        <w:t xml:space="preserve">, donde se introducen </w:t>
      </w:r>
      <w:r w:rsidR="00DA3502">
        <w:rPr>
          <w:rFonts w:cs="Times New Roman"/>
          <w:szCs w:val="24"/>
        </w:rPr>
        <w:t>las raíces</w:t>
      </w:r>
      <w:r w:rsidR="009F1BE0">
        <w:rPr>
          <w:rFonts w:cs="Times New Roman"/>
          <w:szCs w:val="24"/>
        </w:rPr>
        <w:t xml:space="preserve"> de </w:t>
      </w:r>
      <w:r w:rsidR="00602601">
        <w:rPr>
          <w:rFonts w:cs="Times New Roman"/>
          <w:szCs w:val="24"/>
        </w:rPr>
        <w:t>las plantas. La cantidad de agua que</w:t>
      </w:r>
      <w:r w:rsidRPr="000E0BA4">
        <w:rPr>
          <w:rFonts w:cs="Times New Roman"/>
          <w:szCs w:val="24"/>
        </w:rPr>
        <w:t xml:space="preserve"> circula por esos canales</w:t>
      </w:r>
      <w:r w:rsidR="00602601">
        <w:rPr>
          <w:rFonts w:cs="Times New Roman"/>
          <w:szCs w:val="24"/>
        </w:rPr>
        <w:t xml:space="preserve"> es</w:t>
      </w:r>
      <w:r w:rsidRPr="000E0BA4">
        <w:rPr>
          <w:rFonts w:cs="Times New Roman"/>
          <w:szCs w:val="24"/>
        </w:rPr>
        <w:t xml:space="preserve"> mínima pero siempre en movimiento</w:t>
      </w:r>
      <w:r w:rsidR="009F1BE0">
        <w:rPr>
          <w:rFonts w:cs="Times New Roman"/>
          <w:szCs w:val="24"/>
        </w:rPr>
        <w:t xml:space="preserve"> y </w:t>
      </w:r>
      <w:r w:rsidR="00602601">
        <w:rPr>
          <w:rFonts w:cs="Times New Roman"/>
          <w:szCs w:val="24"/>
        </w:rPr>
        <w:t xml:space="preserve">se desplaza debido la gravedad, </w:t>
      </w:r>
      <w:r w:rsidRPr="000E0BA4">
        <w:rPr>
          <w:rFonts w:cs="Times New Roman"/>
          <w:szCs w:val="24"/>
        </w:rPr>
        <w:t xml:space="preserve">gracias a la inclinación </w:t>
      </w:r>
      <w:r w:rsidR="00602601">
        <w:rPr>
          <w:rFonts w:cs="Times New Roman"/>
          <w:szCs w:val="24"/>
        </w:rPr>
        <w:t xml:space="preserve">con la que se instalan </w:t>
      </w:r>
      <w:r w:rsidRPr="000E0BA4">
        <w:rPr>
          <w:rFonts w:cs="Times New Roman"/>
          <w:szCs w:val="24"/>
        </w:rPr>
        <w:t>los tubos, cuando el agua con nutri</w:t>
      </w:r>
      <w:r w:rsidR="009F1BE0">
        <w:rPr>
          <w:rFonts w:cs="Times New Roman"/>
          <w:szCs w:val="24"/>
        </w:rPr>
        <w:t>entes llega</w:t>
      </w:r>
      <w:r w:rsidRPr="000E0BA4">
        <w:rPr>
          <w:rFonts w:cs="Times New Roman"/>
          <w:szCs w:val="24"/>
        </w:rPr>
        <w:t xml:space="preserve"> a la parte </w:t>
      </w:r>
      <w:r w:rsidRPr="000E0BA4">
        <w:rPr>
          <w:rFonts w:cs="Times New Roman"/>
          <w:szCs w:val="24"/>
        </w:rPr>
        <w:lastRenderedPageBreak/>
        <w:t>inferior, una bomba la impulsa de nuevo al inicio de los canales. Existen distintas formas de colocar los canales (circulares, rectangulares, hexagonales, etc.) y los materiales pueden</w:t>
      </w:r>
      <w:r w:rsidR="009F1BE0">
        <w:rPr>
          <w:rFonts w:cs="Times New Roman"/>
          <w:szCs w:val="24"/>
        </w:rPr>
        <w:t xml:space="preserve"> ser: PVC, polipropileno entre otros. Además de lo anterior e</w:t>
      </w:r>
      <w:r w:rsidRPr="000E0BA4">
        <w:rPr>
          <w:rFonts w:cs="Times New Roman"/>
          <w:szCs w:val="24"/>
        </w:rPr>
        <w:t>s importante que la luz entre al sistema.</w:t>
      </w:r>
    </w:p>
    <w:p w14:paraId="67F2871F" w14:textId="77777777" w:rsidR="00F655E1" w:rsidRPr="00F655E1" w:rsidRDefault="00912B7C" w:rsidP="00A320F3">
      <w:pPr>
        <w:pStyle w:val="Prrafodelista"/>
        <w:numPr>
          <w:ilvl w:val="0"/>
          <w:numId w:val="2"/>
        </w:numPr>
        <w:spacing w:after="0" w:line="480" w:lineRule="auto"/>
        <w:rPr>
          <w:rFonts w:cs="Times New Roman"/>
          <w:color w:val="323232"/>
          <w:szCs w:val="24"/>
          <w:shd w:val="clear" w:color="auto" w:fill="FFFFFF"/>
        </w:rPr>
      </w:pPr>
      <w:r w:rsidRPr="00337324">
        <w:rPr>
          <w:rFonts w:eastAsia="Times New Roman" w:cs="Times New Roman"/>
          <w:b/>
          <w:szCs w:val="24"/>
          <w:lang w:eastAsia="es-CO"/>
        </w:rPr>
        <w:t>Sustrato/ Camas de inundación:</w:t>
      </w:r>
      <w:r w:rsidRPr="000E0BA4">
        <w:rPr>
          <w:rFonts w:eastAsia="Times New Roman" w:cs="Times New Roman"/>
          <w:szCs w:val="24"/>
          <w:lang w:eastAsia="es-CO"/>
        </w:rPr>
        <w:t xml:space="preserve"> En este sistema de cultivo se maneja un material natural o </w:t>
      </w:r>
      <w:r w:rsidR="009F1BE0" w:rsidRPr="000E0BA4">
        <w:rPr>
          <w:rFonts w:eastAsia="Times New Roman" w:cs="Times New Roman"/>
          <w:szCs w:val="24"/>
          <w:lang w:eastAsia="es-CO"/>
        </w:rPr>
        <w:t>sintético</w:t>
      </w:r>
      <w:r w:rsidRPr="000E0BA4">
        <w:rPr>
          <w:rFonts w:eastAsia="Times New Roman" w:cs="Times New Roman"/>
          <w:szCs w:val="24"/>
          <w:lang w:eastAsia="es-CO"/>
        </w:rPr>
        <w:t xml:space="preserve"> </w:t>
      </w:r>
      <w:r w:rsidR="00DB1C1F">
        <w:rPr>
          <w:rFonts w:eastAsia="Times New Roman" w:cs="Times New Roman"/>
          <w:szCs w:val="24"/>
          <w:lang w:eastAsia="es-CO"/>
        </w:rPr>
        <w:t>generalmente granulado</w:t>
      </w:r>
      <w:r w:rsidR="00D036F7">
        <w:rPr>
          <w:rFonts w:eastAsia="Times New Roman" w:cs="Times New Roman"/>
          <w:szCs w:val="24"/>
          <w:lang w:eastAsia="es-CO"/>
        </w:rPr>
        <w:t>,</w:t>
      </w:r>
      <w:r w:rsidR="00DB1C1F">
        <w:rPr>
          <w:rFonts w:eastAsia="Times New Roman" w:cs="Times New Roman"/>
          <w:szCs w:val="24"/>
          <w:lang w:eastAsia="es-CO"/>
        </w:rPr>
        <w:t xml:space="preserve"> </w:t>
      </w:r>
      <w:r w:rsidRPr="000E0BA4">
        <w:rPr>
          <w:rFonts w:eastAsia="Times New Roman" w:cs="Times New Roman"/>
          <w:szCs w:val="24"/>
          <w:lang w:eastAsia="es-CO"/>
        </w:rPr>
        <w:t>el cual cumple la función d</w:t>
      </w:r>
      <w:r w:rsidR="009F1BE0">
        <w:rPr>
          <w:rFonts w:eastAsia="Times New Roman" w:cs="Times New Roman"/>
          <w:szCs w:val="24"/>
          <w:lang w:eastAsia="es-CO"/>
        </w:rPr>
        <w:t>e sostene</w:t>
      </w:r>
      <w:r w:rsidR="00DB1C1F">
        <w:rPr>
          <w:rFonts w:eastAsia="Times New Roman" w:cs="Times New Roman"/>
          <w:szCs w:val="24"/>
          <w:lang w:eastAsia="es-CO"/>
        </w:rPr>
        <w:t>r la planta</w:t>
      </w:r>
      <w:r w:rsidR="00F655E1">
        <w:rPr>
          <w:rFonts w:eastAsia="Times New Roman" w:cs="Times New Roman"/>
          <w:szCs w:val="24"/>
          <w:lang w:eastAsia="es-CO"/>
        </w:rPr>
        <w:t>, en este caso las raíces de las plantas no están en contacto continuo con la solución nutritiva, es decir, el recurso hídrico</w:t>
      </w:r>
      <w:r w:rsidR="00D036F7">
        <w:rPr>
          <w:rFonts w:eastAsia="Times New Roman" w:cs="Times New Roman"/>
          <w:szCs w:val="24"/>
          <w:lang w:eastAsia="es-CO"/>
        </w:rPr>
        <w:t xml:space="preserve">. Aquí se emplean principalmente dos </w:t>
      </w:r>
      <w:r w:rsidR="00F62F53">
        <w:rPr>
          <w:rFonts w:eastAsia="Times New Roman" w:cs="Times New Roman"/>
          <w:szCs w:val="24"/>
          <w:lang w:eastAsia="es-CO"/>
        </w:rPr>
        <w:t>modalidades de riego</w:t>
      </w:r>
      <w:r w:rsidR="00C55BF1">
        <w:rPr>
          <w:rFonts w:eastAsia="Times New Roman" w:cs="Times New Roman"/>
          <w:szCs w:val="24"/>
          <w:lang w:eastAsia="es-CO"/>
        </w:rPr>
        <w:t xml:space="preserve"> para este tipo de cultivo</w:t>
      </w:r>
      <w:r w:rsidR="00F62F53">
        <w:rPr>
          <w:rFonts w:eastAsia="Times New Roman" w:cs="Times New Roman"/>
          <w:szCs w:val="24"/>
          <w:lang w:eastAsia="es-CO"/>
        </w:rPr>
        <w:t>,</w:t>
      </w:r>
      <w:r w:rsidR="00C55BF1">
        <w:rPr>
          <w:rFonts w:eastAsia="Times New Roman" w:cs="Times New Roman"/>
          <w:szCs w:val="24"/>
          <w:lang w:eastAsia="es-CO"/>
        </w:rPr>
        <w:t xml:space="preserve"> conocidas como inundación y drenaje</w:t>
      </w:r>
      <w:r w:rsidR="00F62F53">
        <w:rPr>
          <w:rFonts w:eastAsia="Times New Roman" w:cs="Times New Roman"/>
          <w:szCs w:val="24"/>
          <w:lang w:eastAsia="es-CO"/>
        </w:rPr>
        <w:t xml:space="preserve">, donde </w:t>
      </w:r>
      <w:r w:rsidR="00C55BF1">
        <w:rPr>
          <w:rFonts w:eastAsia="Times New Roman" w:cs="Times New Roman"/>
          <w:szCs w:val="24"/>
          <w:lang w:eastAsia="es-CO"/>
        </w:rPr>
        <w:t>se inundan temporalmente las bandejas donde están los sustratos y las plantas para que absorban los nutrientes, luego de que eso ocurra la solución es dren</w:t>
      </w:r>
      <w:r w:rsidR="00A15348">
        <w:rPr>
          <w:rFonts w:eastAsia="Times New Roman" w:cs="Times New Roman"/>
          <w:szCs w:val="24"/>
          <w:lang w:eastAsia="es-CO"/>
        </w:rPr>
        <w:t xml:space="preserve">ada y va nuevamente al depósito. Por otro </w:t>
      </w:r>
      <w:r w:rsidR="000541E5">
        <w:rPr>
          <w:rFonts w:eastAsia="Times New Roman" w:cs="Times New Roman"/>
          <w:szCs w:val="24"/>
          <w:lang w:eastAsia="es-CO"/>
        </w:rPr>
        <w:t>lado,</w:t>
      </w:r>
      <w:r w:rsidR="00A15348">
        <w:rPr>
          <w:rFonts w:eastAsia="Times New Roman" w:cs="Times New Roman"/>
          <w:szCs w:val="24"/>
          <w:lang w:eastAsia="es-CO"/>
        </w:rPr>
        <w:t xml:space="preserve"> está el riego por goteo que funciona de una manera similar que en la agricultura tradicional con la diferencia de que en este caso el exceso</w:t>
      </w:r>
      <w:r w:rsidR="004952C4">
        <w:rPr>
          <w:rFonts w:eastAsia="Times New Roman" w:cs="Times New Roman"/>
          <w:szCs w:val="24"/>
          <w:lang w:eastAsia="es-CO"/>
        </w:rPr>
        <w:t xml:space="preserve"> de</w:t>
      </w:r>
      <w:r w:rsidR="00D036F7">
        <w:rPr>
          <w:rFonts w:eastAsia="Times New Roman" w:cs="Times New Roman"/>
          <w:szCs w:val="24"/>
          <w:lang w:eastAsia="es-CO"/>
        </w:rPr>
        <w:t xml:space="preserve"> agua se vuelve a utilizar, para ambos casos es necesario hacer uso de una bomba de agua para la continuidad de la circulación del agua.</w:t>
      </w:r>
    </w:p>
    <w:p w14:paraId="67F28720" w14:textId="77777777" w:rsidR="00F655E1" w:rsidRPr="00F655E1" w:rsidRDefault="00F655E1" w:rsidP="00F655E1">
      <w:pPr>
        <w:pStyle w:val="Prrafodelista"/>
        <w:spacing w:after="0" w:line="480" w:lineRule="auto"/>
        <w:jc w:val="both"/>
        <w:rPr>
          <w:rFonts w:cs="Times New Roman"/>
          <w:color w:val="323232"/>
          <w:szCs w:val="24"/>
          <w:shd w:val="clear" w:color="auto" w:fill="FFFFFF"/>
        </w:rPr>
      </w:pPr>
    </w:p>
    <w:p w14:paraId="67F28721" w14:textId="77777777" w:rsidR="00F62F53" w:rsidRPr="00F62F53" w:rsidRDefault="00912B7C" w:rsidP="00A320F3">
      <w:pPr>
        <w:pStyle w:val="Prrafodelista"/>
        <w:numPr>
          <w:ilvl w:val="0"/>
          <w:numId w:val="2"/>
        </w:numPr>
        <w:spacing w:after="0" w:line="480" w:lineRule="auto"/>
        <w:rPr>
          <w:rFonts w:cs="Times New Roman"/>
          <w:color w:val="323232"/>
          <w:szCs w:val="24"/>
          <w:shd w:val="clear" w:color="auto" w:fill="FFFFFF"/>
        </w:rPr>
      </w:pPr>
      <w:r w:rsidRPr="00337324">
        <w:rPr>
          <w:rFonts w:eastAsia="Times New Roman" w:cs="Times New Roman"/>
          <w:b/>
          <w:szCs w:val="24"/>
          <w:lang w:eastAsia="es-CO"/>
        </w:rPr>
        <w:t>DWC/ Balsa flotante</w:t>
      </w:r>
      <w:r w:rsidRPr="000E0BA4">
        <w:rPr>
          <w:rFonts w:eastAsia="Times New Roman" w:cs="Times New Roman"/>
          <w:szCs w:val="24"/>
          <w:lang w:eastAsia="es-CO"/>
        </w:rPr>
        <w:t>: En este sistema</w:t>
      </w:r>
      <w:r w:rsidR="00F62F53">
        <w:rPr>
          <w:rFonts w:eastAsia="Times New Roman" w:cs="Times New Roman"/>
          <w:szCs w:val="24"/>
          <w:lang w:eastAsia="es-CO"/>
        </w:rPr>
        <w:t xml:space="preserve"> se emplea una estructura de poliestireno expandido (</w:t>
      </w:r>
      <w:proofErr w:type="spellStart"/>
      <w:r w:rsidR="00F62F53">
        <w:rPr>
          <w:rFonts w:eastAsia="Times New Roman" w:cs="Times New Roman"/>
          <w:szCs w:val="24"/>
          <w:lang w:eastAsia="es-CO"/>
        </w:rPr>
        <w:t>icopor</w:t>
      </w:r>
      <w:proofErr w:type="spellEnd"/>
      <w:r w:rsidR="00F62F53">
        <w:rPr>
          <w:rFonts w:eastAsia="Times New Roman" w:cs="Times New Roman"/>
          <w:szCs w:val="24"/>
          <w:lang w:eastAsia="es-CO"/>
        </w:rPr>
        <w:t>), el cual se adecua con una serie de perforaciones para insertar las raíces de la</w:t>
      </w:r>
      <w:r w:rsidR="000541E5">
        <w:rPr>
          <w:rFonts w:eastAsia="Times New Roman" w:cs="Times New Roman"/>
          <w:szCs w:val="24"/>
          <w:lang w:eastAsia="es-CO"/>
        </w:rPr>
        <w:t>s</w:t>
      </w:r>
      <w:r w:rsidR="00F62F53">
        <w:rPr>
          <w:rFonts w:eastAsia="Times New Roman" w:cs="Times New Roman"/>
          <w:szCs w:val="24"/>
          <w:lang w:eastAsia="es-CO"/>
        </w:rPr>
        <w:t xml:space="preserve"> plantas y de ese modo que el tallo, hojas, frutos y flores permanezcan flotando en la superficie. Este efecto se da debido a que la superficie de poliestireno expandido esta sobre un tanque con el recurso hídrico, esta tipología permite que las raíces crezcan con libertad. Por otra </w:t>
      </w:r>
      <w:r w:rsidR="000541E5">
        <w:rPr>
          <w:rFonts w:eastAsia="Times New Roman" w:cs="Times New Roman"/>
          <w:szCs w:val="24"/>
          <w:lang w:eastAsia="es-CO"/>
        </w:rPr>
        <w:t>parte,</w:t>
      </w:r>
      <w:r w:rsidR="00F62F53">
        <w:rPr>
          <w:rFonts w:eastAsia="Times New Roman" w:cs="Times New Roman"/>
          <w:szCs w:val="24"/>
          <w:lang w:eastAsia="es-CO"/>
        </w:rPr>
        <w:t xml:space="preserve"> en esta clase de sistema contrario a otros, es recomendable no usar luz al interior del tanque pues esto puede </w:t>
      </w:r>
      <w:r w:rsidR="00F62F53">
        <w:rPr>
          <w:rFonts w:eastAsia="Times New Roman" w:cs="Times New Roman"/>
          <w:szCs w:val="24"/>
          <w:lang w:eastAsia="es-CO"/>
        </w:rPr>
        <w:lastRenderedPageBreak/>
        <w:t xml:space="preserve">ocasionar la proliferación de algas en su interior, lo cual puede perjudicar la salud de las plantas. Una vez más el paso de los nutrientes se logra con bombas de agua, sin </w:t>
      </w:r>
      <w:r w:rsidR="000541E5">
        <w:rPr>
          <w:rFonts w:eastAsia="Times New Roman" w:cs="Times New Roman"/>
          <w:szCs w:val="24"/>
          <w:lang w:eastAsia="es-CO"/>
        </w:rPr>
        <w:t>embargo,</w:t>
      </w:r>
      <w:r w:rsidR="00F62F53">
        <w:rPr>
          <w:rFonts w:eastAsia="Times New Roman" w:cs="Times New Roman"/>
          <w:szCs w:val="24"/>
          <w:lang w:eastAsia="es-CO"/>
        </w:rPr>
        <w:t xml:space="preserve"> esto puede cambiar aquí e incluso en las técnicas anteriores dependiendo de las dimensiones del cultivo. </w:t>
      </w:r>
      <w:r w:rsidR="00F62F53" w:rsidRPr="000E0BA4">
        <w:rPr>
          <w:rFonts w:eastAsia="Times New Roman" w:cs="Times New Roman"/>
          <w:szCs w:val="24"/>
          <w:lang w:eastAsia="es-CO"/>
        </w:rPr>
        <w:fldChar w:fldCharType="begin" w:fldLock="1"/>
      </w:r>
      <w:r w:rsidR="000548B9">
        <w:rPr>
          <w:rFonts w:eastAsia="Times New Roman" w:cs="Times New Roman"/>
          <w:szCs w:val="24"/>
          <w:lang w:eastAsia="es-CO"/>
        </w:rPr>
        <w:instrText>ADDIN CSL_CITATION {"citationItems":[{"id":"ITEM-1","itemData":{"abstract":"1. ¿Qué es la Hidroponia? La hidroponía es una técnica de cultivo en la que no se utiliza suelo, y los nutrientes que necesita la planta para crecer son provistos a través del agua. Algunas ventajas de la hidroponia o Reducción del requerimiento de espacio o Higiene de los cultivos o Comodidad del trabajador o Optimización del uso del agua o Producción en lugares donde no hay tierra o es de mala calidad o Producción en climas variados Algunas limitaciones de la hidroponia o Necesidad de inversión inicial o Mayor necesidad de especialización o Dependencia energética o Requerimiento de agua de buena calidad 1. Sistemas hidropónicos A continuación describiremos los tres sistemas hidropónicos más comunes. I. Sistema \"Raíz flotante\" Las plantas, sostenidas por alguna estructura flotante (habitualmente placas de telgopor perforadas) se encuentran sobre la solución nutritiva con sus raíces inmersas en esta última (Fig 1). Este tipo de sistema se adapta para hortalizas de hoja.","author":[{"dropping-particle":"","family":"José","given":"Ing Agr","non-dropping-particle":"","parse-names":false,"suffix":""},{"dropping-particle":"","family":"Castañares","given":"Luis","non-dropping-particle":"","parse-names":false,"suffix":""}],"id":"ITEM-1","issued":{"date-parts":[["2020"]]},"title":"ABC DE LA HIDROPONIA","type":"report"},"uris":["http://www.mendeley.com/documents/?uuid=47d485ea-57b0-3374-9eba-488a8ab2dde3"]}],"mendeley":{"formattedCitation":"(José &amp; Castañares, 2020)","plainTextFormattedCitation":"(José &amp; Castañares, 2020)","previouslyFormattedCitation":"(José &amp; Castañares, 2020)"},"properties":{"noteIndex":0},"schema":"https://github.com/citation-style-language/schema/raw/master/csl-citation.json"}</w:instrText>
      </w:r>
      <w:r w:rsidR="00F62F53" w:rsidRPr="000E0BA4">
        <w:rPr>
          <w:rFonts w:eastAsia="Times New Roman" w:cs="Times New Roman"/>
          <w:szCs w:val="24"/>
          <w:lang w:eastAsia="es-CO"/>
        </w:rPr>
        <w:fldChar w:fldCharType="separate"/>
      </w:r>
      <w:r w:rsidR="000548B9" w:rsidRPr="000548B9">
        <w:rPr>
          <w:rFonts w:eastAsia="Times New Roman" w:cs="Times New Roman"/>
          <w:noProof/>
          <w:szCs w:val="24"/>
          <w:lang w:eastAsia="es-CO"/>
        </w:rPr>
        <w:t>(José &amp; Castañares, 2020)</w:t>
      </w:r>
      <w:r w:rsidR="00F62F53" w:rsidRPr="000E0BA4">
        <w:rPr>
          <w:rFonts w:eastAsia="Times New Roman" w:cs="Times New Roman"/>
          <w:szCs w:val="24"/>
          <w:lang w:eastAsia="es-CO"/>
        </w:rPr>
        <w:fldChar w:fldCharType="end"/>
      </w:r>
    </w:p>
    <w:p w14:paraId="67F28722" w14:textId="77777777" w:rsidR="00912B7C" w:rsidRPr="00F62F53" w:rsidRDefault="00912B7C" w:rsidP="00F62F53">
      <w:pPr>
        <w:spacing w:after="0" w:line="480" w:lineRule="auto"/>
        <w:rPr>
          <w:rFonts w:cs="Times New Roman"/>
          <w:color w:val="323232"/>
          <w:szCs w:val="24"/>
          <w:shd w:val="clear" w:color="auto" w:fill="FFFFFF"/>
        </w:rPr>
      </w:pPr>
    </w:p>
    <w:p w14:paraId="67F28723" w14:textId="77777777" w:rsidR="00345661" w:rsidRPr="00A320F3" w:rsidRDefault="00345661" w:rsidP="00EC0EDF">
      <w:pPr>
        <w:spacing w:after="0" w:line="240" w:lineRule="auto"/>
        <w:contextualSpacing/>
        <w:rPr>
          <w:rFonts w:eastAsia="Times New Roman" w:cs="Times New Roman"/>
          <w:b/>
          <w:color w:val="000000"/>
          <w:szCs w:val="24"/>
          <w:lang w:eastAsia="es-CO"/>
        </w:rPr>
      </w:pPr>
      <w:r w:rsidRPr="00A320F3">
        <w:rPr>
          <w:rFonts w:eastAsia="Times New Roman" w:cs="Times New Roman"/>
          <w:b/>
          <w:color w:val="000000"/>
          <w:szCs w:val="24"/>
          <w:lang w:eastAsia="es-CO"/>
        </w:rPr>
        <w:t>Tabla 2.</w:t>
      </w:r>
    </w:p>
    <w:p w14:paraId="67F28724" w14:textId="77777777" w:rsidR="00912B7C" w:rsidRPr="00A320F3" w:rsidRDefault="00345661" w:rsidP="00A320F3">
      <w:pPr>
        <w:spacing w:after="0" w:line="240" w:lineRule="auto"/>
        <w:rPr>
          <w:rFonts w:eastAsia="Times New Roman" w:cs="Times New Roman"/>
          <w:i/>
          <w:color w:val="000000"/>
          <w:szCs w:val="24"/>
          <w:lang w:eastAsia="es-CO"/>
        </w:rPr>
      </w:pPr>
      <w:r w:rsidRPr="00A320F3">
        <w:rPr>
          <w:rFonts w:eastAsia="Times New Roman" w:cs="Times New Roman"/>
          <w:i/>
          <w:color w:val="000000"/>
          <w:szCs w:val="24"/>
          <w:lang w:eastAsia="es-CO"/>
        </w:rPr>
        <w:t>Categorización de</w:t>
      </w:r>
      <w:r w:rsidR="00AB0954" w:rsidRPr="00A320F3">
        <w:rPr>
          <w:rFonts w:eastAsia="Times New Roman" w:cs="Times New Roman"/>
          <w:i/>
          <w:color w:val="000000"/>
          <w:szCs w:val="24"/>
          <w:lang w:eastAsia="es-CO"/>
        </w:rPr>
        <w:t xml:space="preserve"> cultivos en</w:t>
      </w:r>
      <w:r w:rsidRPr="00A320F3">
        <w:rPr>
          <w:rFonts w:eastAsia="Times New Roman" w:cs="Times New Roman"/>
          <w:i/>
          <w:color w:val="000000"/>
          <w:szCs w:val="24"/>
          <w:lang w:eastAsia="es-CO"/>
        </w:rPr>
        <w:t xml:space="preserve"> sistemas hidropónicos.</w:t>
      </w:r>
    </w:p>
    <w:tbl>
      <w:tblPr>
        <w:tblStyle w:val="Estilo1"/>
        <w:tblW w:w="8926" w:type="dxa"/>
        <w:tblLook w:val="04A0" w:firstRow="1" w:lastRow="0" w:firstColumn="1" w:lastColumn="0" w:noHBand="0" w:noVBand="1"/>
      </w:tblPr>
      <w:tblGrid>
        <w:gridCol w:w="1409"/>
        <w:gridCol w:w="2393"/>
        <w:gridCol w:w="2808"/>
        <w:gridCol w:w="2316"/>
      </w:tblGrid>
      <w:tr w:rsidR="00912B7C" w:rsidRPr="00EC0EDF" w14:paraId="67F2872D" w14:textId="77777777" w:rsidTr="00165A6D">
        <w:trPr>
          <w:cnfStyle w:val="100000000000" w:firstRow="1" w:lastRow="0" w:firstColumn="0" w:lastColumn="0" w:oddVBand="0" w:evenVBand="0" w:oddHBand="0" w:evenHBand="0" w:firstRowFirstColumn="0" w:firstRowLastColumn="0" w:lastRowFirstColumn="0" w:lastRowLastColumn="0"/>
        </w:trPr>
        <w:tc>
          <w:tcPr>
            <w:tcW w:w="1413" w:type="dxa"/>
          </w:tcPr>
          <w:p w14:paraId="67F28725" w14:textId="77777777" w:rsidR="00AE7EAD" w:rsidRPr="00EC0EDF" w:rsidRDefault="00AE7EAD" w:rsidP="00165A6D">
            <w:pPr>
              <w:spacing w:line="276" w:lineRule="auto"/>
              <w:rPr>
                <w:rFonts w:eastAsia="Times New Roman" w:cs="Times New Roman"/>
                <w:b/>
                <w:sz w:val="22"/>
                <w:lang w:eastAsia="es-CO"/>
              </w:rPr>
            </w:pPr>
          </w:p>
          <w:p w14:paraId="67F28726" w14:textId="77777777" w:rsidR="00912B7C" w:rsidRPr="00EC0EDF" w:rsidRDefault="00EC0EDF" w:rsidP="00EC0EDF">
            <w:pPr>
              <w:spacing w:line="276" w:lineRule="auto"/>
              <w:ind w:left="720" w:hanging="720"/>
              <w:jc w:val="center"/>
              <w:rPr>
                <w:rFonts w:eastAsia="Times New Roman" w:cs="Times New Roman"/>
                <w:b/>
                <w:sz w:val="22"/>
                <w:lang w:eastAsia="es-CO"/>
              </w:rPr>
            </w:pPr>
            <w:r w:rsidRPr="00EC0EDF">
              <w:rPr>
                <w:rFonts w:eastAsia="Times New Roman" w:cs="Times New Roman"/>
                <w:b/>
                <w:sz w:val="22"/>
                <w:lang w:eastAsia="es-CO"/>
              </w:rPr>
              <w:t>Sistema</w:t>
            </w:r>
          </w:p>
        </w:tc>
        <w:tc>
          <w:tcPr>
            <w:tcW w:w="2410" w:type="dxa"/>
          </w:tcPr>
          <w:p w14:paraId="67F28727" w14:textId="77777777" w:rsidR="00AE7EAD" w:rsidRPr="00EC0EDF" w:rsidRDefault="00AE7EAD" w:rsidP="00165A6D">
            <w:pPr>
              <w:spacing w:line="276" w:lineRule="auto"/>
              <w:rPr>
                <w:rFonts w:eastAsia="Times New Roman" w:cs="Times New Roman"/>
                <w:b/>
                <w:sz w:val="22"/>
                <w:lang w:eastAsia="es-CO"/>
              </w:rPr>
            </w:pPr>
          </w:p>
          <w:p w14:paraId="67F28728" w14:textId="77777777" w:rsidR="00912B7C" w:rsidRPr="00EC0EDF" w:rsidRDefault="00EC0EDF" w:rsidP="00AE7EAD">
            <w:pPr>
              <w:spacing w:line="276" w:lineRule="auto"/>
              <w:jc w:val="center"/>
              <w:rPr>
                <w:rFonts w:eastAsia="Times New Roman" w:cs="Times New Roman"/>
                <w:b/>
                <w:sz w:val="22"/>
                <w:lang w:eastAsia="es-CO"/>
              </w:rPr>
            </w:pPr>
            <w:r w:rsidRPr="00EC0EDF">
              <w:rPr>
                <w:rFonts w:eastAsia="Times New Roman" w:cs="Times New Roman"/>
                <w:b/>
                <w:sz w:val="22"/>
                <w:lang w:eastAsia="es-CO"/>
              </w:rPr>
              <w:t>Ventajas</w:t>
            </w:r>
          </w:p>
        </w:tc>
        <w:tc>
          <w:tcPr>
            <w:tcW w:w="2833" w:type="dxa"/>
          </w:tcPr>
          <w:p w14:paraId="67F28729" w14:textId="77777777" w:rsidR="00AE7EAD" w:rsidRPr="00EC0EDF" w:rsidRDefault="00AE7EAD" w:rsidP="00165A6D">
            <w:pPr>
              <w:spacing w:line="276" w:lineRule="auto"/>
              <w:rPr>
                <w:rFonts w:eastAsia="Times New Roman" w:cs="Times New Roman"/>
                <w:b/>
                <w:sz w:val="22"/>
                <w:lang w:eastAsia="es-CO"/>
              </w:rPr>
            </w:pPr>
          </w:p>
          <w:p w14:paraId="67F2872A" w14:textId="77777777" w:rsidR="00912B7C" w:rsidRPr="00EC0EDF" w:rsidRDefault="00EC0EDF" w:rsidP="00AE7EAD">
            <w:pPr>
              <w:spacing w:line="276" w:lineRule="auto"/>
              <w:jc w:val="center"/>
              <w:rPr>
                <w:rFonts w:eastAsia="Times New Roman" w:cs="Times New Roman"/>
                <w:b/>
                <w:sz w:val="22"/>
                <w:lang w:eastAsia="es-CO"/>
              </w:rPr>
            </w:pPr>
            <w:r w:rsidRPr="00EC0EDF">
              <w:rPr>
                <w:rFonts w:eastAsia="Times New Roman" w:cs="Times New Roman"/>
                <w:b/>
                <w:sz w:val="22"/>
                <w:lang w:eastAsia="es-CO"/>
              </w:rPr>
              <w:t>Desventajas</w:t>
            </w:r>
          </w:p>
        </w:tc>
        <w:tc>
          <w:tcPr>
            <w:tcW w:w="2270" w:type="dxa"/>
          </w:tcPr>
          <w:p w14:paraId="67F2872B" w14:textId="77777777" w:rsidR="00AE7EAD" w:rsidRPr="00EC0EDF" w:rsidRDefault="00AE7EAD" w:rsidP="00165A6D">
            <w:pPr>
              <w:spacing w:line="276" w:lineRule="auto"/>
              <w:rPr>
                <w:rFonts w:eastAsia="Times New Roman" w:cs="Times New Roman"/>
                <w:b/>
                <w:sz w:val="22"/>
                <w:lang w:eastAsia="es-CO"/>
              </w:rPr>
            </w:pPr>
          </w:p>
          <w:p w14:paraId="67F2872C" w14:textId="77777777" w:rsidR="00AE7EAD" w:rsidRPr="00EC0EDF" w:rsidRDefault="00EC0EDF" w:rsidP="00165A6D">
            <w:pPr>
              <w:spacing w:line="276" w:lineRule="auto"/>
              <w:jc w:val="center"/>
              <w:rPr>
                <w:rFonts w:eastAsia="Times New Roman" w:cs="Times New Roman"/>
                <w:b/>
                <w:sz w:val="22"/>
                <w:lang w:eastAsia="es-CO"/>
              </w:rPr>
            </w:pPr>
            <w:r w:rsidRPr="00EC0EDF">
              <w:rPr>
                <w:rFonts w:eastAsia="Times New Roman" w:cs="Times New Roman"/>
                <w:b/>
                <w:sz w:val="22"/>
                <w:lang w:eastAsia="es-CO"/>
              </w:rPr>
              <w:t>Imagen</w:t>
            </w:r>
          </w:p>
        </w:tc>
      </w:tr>
      <w:tr w:rsidR="00912B7C" w:rsidRPr="00EC0EDF" w14:paraId="67F28736" w14:textId="77777777" w:rsidTr="00165A6D">
        <w:tc>
          <w:tcPr>
            <w:tcW w:w="1413" w:type="dxa"/>
          </w:tcPr>
          <w:p w14:paraId="67F2872E" w14:textId="77777777" w:rsidR="00AE7EAD" w:rsidRPr="00EC0EDF" w:rsidRDefault="00AE7EAD" w:rsidP="00AE7EAD">
            <w:pPr>
              <w:spacing w:line="276" w:lineRule="auto"/>
              <w:jc w:val="both"/>
              <w:rPr>
                <w:rFonts w:eastAsia="Times New Roman" w:cs="Times New Roman"/>
                <w:sz w:val="22"/>
                <w:lang w:eastAsia="es-CO"/>
              </w:rPr>
            </w:pPr>
          </w:p>
          <w:p w14:paraId="67F2872F" w14:textId="77777777" w:rsidR="00912B7C" w:rsidRPr="00EC0EDF" w:rsidRDefault="00912B7C" w:rsidP="00AE7EAD">
            <w:pPr>
              <w:spacing w:line="276" w:lineRule="auto"/>
              <w:jc w:val="both"/>
              <w:rPr>
                <w:rFonts w:eastAsia="Times New Roman" w:cs="Times New Roman"/>
                <w:sz w:val="22"/>
                <w:lang w:eastAsia="es-CO"/>
              </w:rPr>
            </w:pPr>
            <w:r w:rsidRPr="00EC0EDF">
              <w:rPr>
                <w:rFonts w:eastAsia="Times New Roman" w:cs="Times New Roman"/>
                <w:sz w:val="22"/>
                <w:lang w:eastAsia="es-CO"/>
              </w:rPr>
              <w:t>NTF/tubo</w:t>
            </w:r>
          </w:p>
        </w:tc>
        <w:tc>
          <w:tcPr>
            <w:tcW w:w="2410" w:type="dxa"/>
          </w:tcPr>
          <w:p w14:paraId="67F28730" w14:textId="77777777" w:rsidR="00AE7EAD" w:rsidRPr="00EC0EDF" w:rsidRDefault="00AE7EAD" w:rsidP="00AE7EAD">
            <w:pPr>
              <w:spacing w:line="276" w:lineRule="auto"/>
              <w:jc w:val="both"/>
              <w:rPr>
                <w:rFonts w:eastAsia="Times New Roman" w:cs="Times New Roman"/>
                <w:sz w:val="22"/>
                <w:lang w:eastAsia="es-CO"/>
              </w:rPr>
            </w:pPr>
          </w:p>
          <w:p w14:paraId="67F28731" w14:textId="77777777" w:rsidR="00912B7C" w:rsidRPr="00EC0EDF" w:rsidRDefault="00912B7C" w:rsidP="00AE7EAD">
            <w:pPr>
              <w:spacing w:line="276" w:lineRule="auto"/>
              <w:jc w:val="both"/>
              <w:rPr>
                <w:rFonts w:eastAsia="Times New Roman" w:cs="Times New Roman"/>
                <w:sz w:val="22"/>
                <w:lang w:eastAsia="es-CO"/>
              </w:rPr>
            </w:pPr>
            <w:r w:rsidRPr="00EC0EDF">
              <w:rPr>
                <w:rFonts w:eastAsia="Times New Roman" w:cs="Times New Roman"/>
                <w:sz w:val="22"/>
                <w:lang w:eastAsia="es-CO"/>
              </w:rPr>
              <w:t>El recorrido del a</w:t>
            </w:r>
            <w:r w:rsidR="00AE7EAD" w:rsidRPr="00EC0EDF">
              <w:rPr>
                <w:rFonts w:eastAsia="Times New Roman" w:cs="Times New Roman"/>
                <w:sz w:val="22"/>
                <w:lang w:eastAsia="es-CO"/>
              </w:rPr>
              <w:t xml:space="preserve">gua pasa por todas las plantas. </w:t>
            </w:r>
            <w:r w:rsidRPr="00EC0EDF">
              <w:rPr>
                <w:rFonts w:eastAsia="Times New Roman" w:cs="Times New Roman"/>
                <w:sz w:val="22"/>
                <w:lang w:eastAsia="es-CO"/>
              </w:rPr>
              <w:t>Fácil instalación.</w:t>
            </w:r>
          </w:p>
          <w:p w14:paraId="67F28732" w14:textId="77777777" w:rsidR="00912B7C" w:rsidRPr="00EC0EDF" w:rsidRDefault="00912B7C" w:rsidP="00AE7EAD">
            <w:pPr>
              <w:spacing w:line="276" w:lineRule="auto"/>
              <w:jc w:val="both"/>
              <w:rPr>
                <w:rFonts w:eastAsia="Times New Roman" w:cs="Times New Roman"/>
                <w:sz w:val="22"/>
                <w:lang w:eastAsia="es-CO"/>
              </w:rPr>
            </w:pPr>
          </w:p>
        </w:tc>
        <w:tc>
          <w:tcPr>
            <w:tcW w:w="2833" w:type="dxa"/>
          </w:tcPr>
          <w:p w14:paraId="67F28733" w14:textId="77777777" w:rsidR="00AE7EAD" w:rsidRPr="00EC0EDF" w:rsidRDefault="00AE7EAD" w:rsidP="00AE7EAD">
            <w:pPr>
              <w:spacing w:line="276" w:lineRule="auto"/>
              <w:jc w:val="both"/>
              <w:rPr>
                <w:rFonts w:eastAsia="Times New Roman" w:cs="Times New Roman"/>
                <w:sz w:val="22"/>
                <w:lang w:eastAsia="es-CO"/>
              </w:rPr>
            </w:pPr>
          </w:p>
          <w:p w14:paraId="67F28734" w14:textId="77777777" w:rsidR="00912B7C" w:rsidRPr="00EC0EDF" w:rsidRDefault="00912B7C" w:rsidP="00AE7EAD">
            <w:pPr>
              <w:spacing w:line="276" w:lineRule="auto"/>
              <w:jc w:val="both"/>
              <w:rPr>
                <w:rFonts w:eastAsia="Times New Roman" w:cs="Times New Roman"/>
                <w:sz w:val="22"/>
                <w:lang w:eastAsia="es-CO"/>
              </w:rPr>
            </w:pPr>
            <w:r w:rsidRPr="00EC0EDF">
              <w:rPr>
                <w:rFonts w:eastAsia="Times New Roman" w:cs="Times New Roman"/>
                <w:sz w:val="22"/>
                <w:lang w:eastAsia="es-CO"/>
              </w:rPr>
              <w:t>Poco espacio para las raíces, limitado.</w:t>
            </w:r>
            <w:r w:rsidR="00AE7EAD" w:rsidRPr="00EC0EDF">
              <w:rPr>
                <w:rFonts w:eastAsia="Times New Roman" w:cs="Times New Roman"/>
                <w:sz w:val="22"/>
                <w:lang w:eastAsia="es-CO"/>
              </w:rPr>
              <w:t xml:space="preserve"> </w:t>
            </w:r>
            <w:r w:rsidRPr="00EC0EDF">
              <w:rPr>
                <w:rFonts w:eastAsia="Times New Roman" w:cs="Times New Roman"/>
                <w:sz w:val="22"/>
                <w:lang w:eastAsia="es-CO"/>
              </w:rPr>
              <w:t xml:space="preserve">Concentración de oxígeno y nutrientes </w:t>
            </w:r>
            <w:r w:rsidR="00AE7EAD" w:rsidRPr="00EC0EDF">
              <w:rPr>
                <w:rFonts w:eastAsia="Times New Roman" w:cs="Times New Roman"/>
                <w:sz w:val="22"/>
                <w:lang w:eastAsia="es-CO"/>
              </w:rPr>
              <w:t>se</w:t>
            </w:r>
            <w:r w:rsidRPr="00EC0EDF">
              <w:rPr>
                <w:rFonts w:eastAsia="Times New Roman" w:cs="Times New Roman"/>
                <w:sz w:val="22"/>
                <w:lang w:eastAsia="es-CO"/>
              </w:rPr>
              <w:t xml:space="preserve"> reduce al alcance de los peces.</w:t>
            </w:r>
          </w:p>
        </w:tc>
        <w:tc>
          <w:tcPr>
            <w:tcW w:w="2270" w:type="dxa"/>
          </w:tcPr>
          <w:p w14:paraId="67F28735" w14:textId="77777777" w:rsidR="00912B7C" w:rsidRPr="00EC0EDF" w:rsidRDefault="00912B7C" w:rsidP="00345661">
            <w:pPr>
              <w:spacing w:line="276" w:lineRule="auto"/>
              <w:rPr>
                <w:rFonts w:eastAsia="Times New Roman" w:cs="Times New Roman"/>
                <w:sz w:val="22"/>
                <w:lang w:eastAsia="es-CO"/>
              </w:rPr>
            </w:pPr>
            <w:r w:rsidRPr="00EC0EDF">
              <w:rPr>
                <w:noProof/>
                <w:sz w:val="22"/>
                <w:bdr w:val="none" w:sz="0" w:space="0" w:color="auto" w:frame="1"/>
                <w:lang w:eastAsia="es-CO"/>
              </w:rPr>
              <w:drawing>
                <wp:anchor distT="0" distB="0" distL="114300" distR="114300" simplePos="0" relativeHeight="251668480" behindDoc="0" locked="0" layoutInCell="1" allowOverlap="1" wp14:anchorId="67F28C15" wp14:editId="67F28C16">
                  <wp:simplePos x="0" y="0"/>
                  <wp:positionH relativeFrom="column">
                    <wp:posOffset>54191</wp:posOffset>
                  </wp:positionH>
                  <wp:positionV relativeFrom="paragraph">
                    <wp:posOffset>124256</wp:posOffset>
                  </wp:positionV>
                  <wp:extent cx="1224280" cy="1198880"/>
                  <wp:effectExtent l="0" t="0" r="0" b="1270"/>
                  <wp:wrapSquare wrapText="bothSides"/>
                  <wp:docPr id="11" name="Imagen 11" descr="https://lh3.googleusercontent.com/8h-bGpfl8tAfbO5ufiVOQ7tGvbH7DW4qA2QwJ_sbRzKvSVy4AS-XxgK6EgqLZJEwjGxJdd175lHuRvNSllMy79YVbsfNzp8DZbWTtIcnTRiyg6ua5HsBbfJaXdM5DyGxq2IQ0P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3.googleusercontent.com/8h-bGpfl8tAfbO5ufiVOQ7tGvbH7DW4qA2QwJ_sbRzKvSVy4AS-XxgK6EgqLZJEwjGxJdd175lHuRvNSllMy79YVbsfNzp8DZbWTtIcnTRiyg6ua5HsBbfJaXdM5DyGxq2IQ0PB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24280" cy="11988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912B7C" w:rsidRPr="00EC0EDF" w14:paraId="67F2873F" w14:textId="77777777" w:rsidTr="00165A6D">
        <w:tc>
          <w:tcPr>
            <w:tcW w:w="1413" w:type="dxa"/>
          </w:tcPr>
          <w:p w14:paraId="67F28737" w14:textId="77777777" w:rsidR="00AE7EAD" w:rsidRPr="00EC0EDF" w:rsidRDefault="00AE7EAD" w:rsidP="00AE7EAD">
            <w:pPr>
              <w:spacing w:line="276" w:lineRule="auto"/>
              <w:jc w:val="both"/>
              <w:rPr>
                <w:rFonts w:eastAsia="Times New Roman" w:cs="Times New Roman"/>
                <w:sz w:val="22"/>
                <w:lang w:eastAsia="es-CO"/>
              </w:rPr>
            </w:pPr>
          </w:p>
          <w:p w14:paraId="67F28738" w14:textId="77777777" w:rsidR="00912B7C" w:rsidRPr="00EC0EDF" w:rsidRDefault="00912B7C" w:rsidP="00AE7EAD">
            <w:pPr>
              <w:spacing w:line="276" w:lineRule="auto"/>
              <w:jc w:val="both"/>
              <w:rPr>
                <w:rFonts w:eastAsia="Times New Roman" w:cs="Times New Roman"/>
                <w:sz w:val="22"/>
                <w:lang w:eastAsia="es-CO"/>
              </w:rPr>
            </w:pPr>
            <w:r w:rsidRPr="00EC0EDF">
              <w:rPr>
                <w:rFonts w:eastAsia="Times New Roman" w:cs="Times New Roman"/>
                <w:sz w:val="22"/>
                <w:lang w:eastAsia="es-CO"/>
              </w:rPr>
              <w:t>Sustrato/ Camas de inundación</w:t>
            </w:r>
          </w:p>
        </w:tc>
        <w:tc>
          <w:tcPr>
            <w:tcW w:w="2410" w:type="dxa"/>
          </w:tcPr>
          <w:p w14:paraId="67F28739" w14:textId="77777777" w:rsidR="00AE7EAD" w:rsidRPr="00EC0EDF" w:rsidRDefault="00AE7EAD" w:rsidP="00AE7EAD">
            <w:pPr>
              <w:spacing w:line="276" w:lineRule="auto"/>
              <w:jc w:val="both"/>
              <w:rPr>
                <w:rFonts w:eastAsia="Times New Roman" w:cs="Times New Roman"/>
                <w:sz w:val="22"/>
                <w:lang w:eastAsia="es-CO"/>
              </w:rPr>
            </w:pPr>
          </w:p>
          <w:p w14:paraId="67F2873A" w14:textId="77777777" w:rsidR="00912B7C" w:rsidRPr="00EC0EDF" w:rsidRDefault="00AE7EAD" w:rsidP="00AE7EAD">
            <w:pPr>
              <w:spacing w:line="276" w:lineRule="auto"/>
              <w:jc w:val="both"/>
              <w:rPr>
                <w:rFonts w:eastAsia="Times New Roman" w:cs="Times New Roman"/>
                <w:sz w:val="22"/>
                <w:lang w:eastAsia="es-CO"/>
              </w:rPr>
            </w:pPr>
            <w:r w:rsidRPr="00EC0EDF">
              <w:rPr>
                <w:rFonts w:eastAsia="Times New Roman" w:cs="Times New Roman"/>
                <w:sz w:val="22"/>
                <w:lang w:eastAsia="es-CO"/>
              </w:rPr>
              <w:t xml:space="preserve">Buena oxigenación. </w:t>
            </w:r>
            <w:r w:rsidR="00912B7C" w:rsidRPr="00EC0EDF">
              <w:rPr>
                <w:rFonts w:eastAsia="Times New Roman" w:cs="Times New Roman"/>
                <w:sz w:val="22"/>
                <w:lang w:eastAsia="es-CO"/>
              </w:rPr>
              <w:t>Sustratos cum</w:t>
            </w:r>
            <w:r w:rsidRPr="00EC0EDF">
              <w:rPr>
                <w:rFonts w:eastAsia="Times New Roman" w:cs="Times New Roman"/>
                <w:sz w:val="22"/>
                <w:lang w:eastAsia="es-CO"/>
              </w:rPr>
              <w:t xml:space="preserve">plen función del biofiltro. Libre de contaminantes. </w:t>
            </w:r>
            <w:r w:rsidR="00912B7C" w:rsidRPr="00EC0EDF">
              <w:rPr>
                <w:rFonts w:eastAsia="Times New Roman" w:cs="Times New Roman"/>
                <w:sz w:val="22"/>
                <w:lang w:eastAsia="es-CO"/>
              </w:rPr>
              <w:t>Alta vida útil.</w:t>
            </w:r>
          </w:p>
        </w:tc>
        <w:tc>
          <w:tcPr>
            <w:tcW w:w="2833" w:type="dxa"/>
          </w:tcPr>
          <w:p w14:paraId="67F2873B" w14:textId="77777777" w:rsidR="00AE7EAD" w:rsidRPr="00EC0EDF" w:rsidRDefault="00AE7EAD" w:rsidP="00AE7EAD">
            <w:pPr>
              <w:spacing w:line="276" w:lineRule="auto"/>
              <w:jc w:val="both"/>
              <w:rPr>
                <w:rFonts w:eastAsia="Times New Roman" w:cs="Times New Roman"/>
                <w:sz w:val="22"/>
                <w:lang w:eastAsia="es-CO"/>
              </w:rPr>
            </w:pPr>
          </w:p>
          <w:p w14:paraId="67F2873C" w14:textId="77777777" w:rsidR="00912B7C" w:rsidRPr="00EC0EDF" w:rsidRDefault="00912B7C" w:rsidP="00AE7EAD">
            <w:pPr>
              <w:spacing w:line="276" w:lineRule="auto"/>
              <w:jc w:val="both"/>
              <w:rPr>
                <w:rFonts w:eastAsia="Times New Roman" w:cs="Times New Roman"/>
                <w:sz w:val="22"/>
                <w:lang w:eastAsia="es-CO"/>
              </w:rPr>
            </w:pPr>
            <w:r w:rsidRPr="00EC0EDF">
              <w:rPr>
                <w:rFonts w:eastAsia="Times New Roman" w:cs="Times New Roman"/>
                <w:sz w:val="22"/>
                <w:lang w:eastAsia="es-CO"/>
              </w:rPr>
              <w:t xml:space="preserve">Chequeo semanal </w:t>
            </w:r>
            <w:r w:rsidR="00AE7EAD" w:rsidRPr="00EC0EDF">
              <w:rPr>
                <w:rFonts w:eastAsia="Times New Roman" w:cs="Times New Roman"/>
                <w:sz w:val="22"/>
                <w:lang w:eastAsia="es-CO"/>
              </w:rPr>
              <w:t xml:space="preserve">de los factores fisicoquímicos. </w:t>
            </w:r>
            <w:r w:rsidRPr="00EC0EDF">
              <w:rPr>
                <w:rFonts w:eastAsia="Times New Roman" w:cs="Times New Roman"/>
                <w:sz w:val="22"/>
                <w:lang w:eastAsia="es-CO"/>
              </w:rPr>
              <w:t>Se pueden tapar dependiendo de la alta carga.</w:t>
            </w:r>
          </w:p>
          <w:p w14:paraId="67F2873D" w14:textId="77777777" w:rsidR="00912B7C" w:rsidRPr="00EC0EDF" w:rsidRDefault="00912B7C" w:rsidP="00AE7EAD">
            <w:pPr>
              <w:spacing w:line="276" w:lineRule="auto"/>
              <w:jc w:val="both"/>
              <w:rPr>
                <w:rFonts w:eastAsia="Times New Roman" w:cs="Times New Roman"/>
                <w:sz w:val="22"/>
                <w:lang w:eastAsia="es-CO"/>
              </w:rPr>
            </w:pPr>
          </w:p>
        </w:tc>
        <w:tc>
          <w:tcPr>
            <w:tcW w:w="2270" w:type="dxa"/>
          </w:tcPr>
          <w:p w14:paraId="67F2873E" w14:textId="77777777" w:rsidR="00912B7C" w:rsidRPr="00EC0EDF" w:rsidRDefault="00912B7C" w:rsidP="00345661">
            <w:pPr>
              <w:spacing w:line="276" w:lineRule="auto"/>
              <w:rPr>
                <w:rFonts w:eastAsia="Times New Roman" w:cs="Times New Roman"/>
                <w:sz w:val="22"/>
                <w:lang w:eastAsia="es-CO"/>
              </w:rPr>
            </w:pPr>
            <w:r w:rsidRPr="00EC0EDF">
              <w:rPr>
                <w:noProof/>
                <w:sz w:val="22"/>
                <w:bdr w:val="none" w:sz="0" w:space="0" w:color="auto" w:frame="1"/>
                <w:lang w:eastAsia="es-CO"/>
              </w:rPr>
              <w:drawing>
                <wp:anchor distT="0" distB="0" distL="114300" distR="114300" simplePos="0" relativeHeight="251666432" behindDoc="0" locked="0" layoutInCell="1" allowOverlap="1" wp14:anchorId="67F28C17" wp14:editId="67F28C18">
                  <wp:simplePos x="0" y="0"/>
                  <wp:positionH relativeFrom="margin">
                    <wp:posOffset>10795</wp:posOffset>
                  </wp:positionH>
                  <wp:positionV relativeFrom="paragraph">
                    <wp:posOffset>95418</wp:posOffset>
                  </wp:positionV>
                  <wp:extent cx="1333142" cy="1041621"/>
                  <wp:effectExtent l="0" t="0" r="635" b="6350"/>
                  <wp:wrapSquare wrapText="bothSides"/>
                  <wp:docPr id="9" name="Imagen 9" descr="https://lh3.googleusercontent.com/VUGH3cvSZtGIDGwevlFSlBl7s09O9zDnKOHSIcZZCBTXZ8MyNJ4-eCeA1xVl0pZlZOJ_rqCuGt7grfKWeWoUsRCyWxn8GYKUJzupeXPfo9a7LstK2q1rEFgD_Tau757A47WNiiw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VUGH3cvSZtGIDGwevlFSlBl7s09O9zDnKOHSIcZZCBTXZ8MyNJ4-eCeA1xVl0pZlZOJ_rqCuGt7grfKWeWoUsRCyWxn8GYKUJzupeXPfo9a7LstK2q1rEFgD_Tau757A47WNiiw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333142" cy="1041621"/>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912B7C" w:rsidRPr="00EC0EDF" w14:paraId="67F28749" w14:textId="77777777" w:rsidTr="00165A6D">
        <w:tc>
          <w:tcPr>
            <w:tcW w:w="1413" w:type="dxa"/>
          </w:tcPr>
          <w:p w14:paraId="67F28740" w14:textId="77777777" w:rsidR="00AE7EAD" w:rsidRPr="00EC0EDF" w:rsidRDefault="00AE7EAD" w:rsidP="00AE7EAD">
            <w:pPr>
              <w:spacing w:line="276" w:lineRule="auto"/>
              <w:jc w:val="both"/>
              <w:rPr>
                <w:rFonts w:eastAsia="Times New Roman" w:cs="Times New Roman"/>
                <w:sz w:val="22"/>
                <w:lang w:eastAsia="es-CO"/>
              </w:rPr>
            </w:pPr>
          </w:p>
          <w:p w14:paraId="67F28741" w14:textId="77777777" w:rsidR="00912B7C" w:rsidRPr="00EC0EDF" w:rsidRDefault="00912B7C" w:rsidP="00AE7EAD">
            <w:pPr>
              <w:spacing w:line="276" w:lineRule="auto"/>
              <w:jc w:val="both"/>
              <w:rPr>
                <w:rFonts w:eastAsia="Times New Roman" w:cs="Times New Roman"/>
                <w:sz w:val="22"/>
                <w:lang w:eastAsia="es-CO"/>
              </w:rPr>
            </w:pPr>
            <w:r w:rsidRPr="00EC0EDF">
              <w:rPr>
                <w:rFonts w:eastAsia="Times New Roman" w:cs="Times New Roman"/>
                <w:sz w:val="22"/>
                <w:lang w:eastAsia="es-CO"/>
              </w:rPr>
              <w:t>DWC/ Balsa flotante</w:t>
            </w:r>
          </w:p>
        </w:tc>
        <w:tc>
          <w:tcPr>
            <w:tcW w:w="2410" w:type="dxa"/>
          </w:tcPr>
          <w:p w14:paraId="67F28742" w14:textId="77777777" w:rsidR="00AE7EAD" w:rsidRPr="00EC0EDF" w:rsidRDefault="00AE7EAD" w:rsidP="00AE7EAD">
            <w:pPr>
              <w:spacing w:line="276" w:lineRule="auto"/>
              <w:jc w:val="both"/>
              <w:rPr>
                <w:rFonts w:eastAsia="Times New Roman" w:cs="Times New Roman"/>
                <w:sz w:val="22"/>
                <w:lang w:eastAsia="es-CO"/>
              </w:rPr>
            </w:pPr>
          </w:p>
          <w:p w14:paraId="67F28743" w14:textId="77777777" w:rsidR="00912B7C" w:rsidRPr="00EC0EDF" w:rsidRDefault="00912B7C" w:rsidP="00AE7EAD">
            <w:pPr>
              <w:spacing w:line="276" w:lineRule="auto"/>
              <w:jc w:val="both"/>
              <w:rPr>
                <w:rFonts w:eastAsia="Times New Roman" w:cs="Times New Roman"/>
                <w:sz w:val="22"/>
                <w:lang w:eastAsia="es-CO"/>
              </w:rPr>
            </w:pPr>
            <w:r w:rsidRPr="00EC0EDF">
              <w:rPr>
                <w:rFonts w:eastAsia="Times New Roman" w:cs="Times New Roman"/>
                <w:sz w:val="22"/>
                <w:lang w:eastAsia="es-CO"/>
              </w:rPr>
              <w:t xml:space="preserve">Espacio para que las raíces crezcan de forma libre. </w:t>
            </w:r>
          </w:p>
          <w:p w14:paraId="67F28744" w14:textId="77777777" w:rsidR="00912B7C" w:rsidRPr="00EC0EDF" w:rsidRDefault="00912B7C" w:rsidP="00AE7EAD">
            <w:pPr>
              <w:spacing w:line="276" w:lineRule="auto"/>
              <w:jc w:val="both"/>
              <w:rPr>
                <w:rFonts w:eastAsia="Times New Roman" w:cs="Times New Roman"/>
                <w:sz w:val="22"/>
                <w:lang w:eastAsia="es-CO"/>
              </w:rPr>
            </w:pPr>
            <w:r w:rsidRPr="00EC0EDF">
              <w:rPr>
                <w:rFonts w:eastAsia="Times New Roman" w:cs="Times New Roman"/>
                <w:sz w:val="22"/>
                <w:lang w:eastAsia="es-CO"/>
              </w:rPr>
              <w:t>Sirven como filtros continuos.</w:t>
            </w:r>
          </w:p>
        </w:tc>
        <w:tc>
          <w:tcPr>
            <w:tcW w:w="2833" w:type="dxa"/>
          </w:tcPr>
          <w:p w14:paraId="67F28745" w14:textId="77777777" w:rsidR="00AE7EAD" w:rsidRPr="00EC0EDF" w:rsidRDefault="00AE7EAD" w:rsidP="00AE7EAD">
            <w:pPr>
              <w:spacing w:line="276" w:lineRule="auto"/>
              <w:jc w:val="both"/>
              <w:rPr>
                <w:rFonts w:eastAsia="Times New Roman" w:cs="Times New Roman"/>
                <w:sz w:val="22"/>
                <w:lang w:eastAsia="es-CO"/>
              </w:rPr>
            </w:pPr>
          </w:p>
          <w:p w14:paraId="67F28746" w14:textId="77777777" w:rsidR="00912B7C" w:rsidRPr="00EC0EDF" w:rsidRDefault="00AE7EAD" w:rsidP="00AE7EAD">
            <w:pPr>
              <w:spacing w:line="276" w:lineRule="auto"/>
              <w:jc w:val="both"/>
              <w:rPr>
                <w:rFonts w:eastAsia="Times New Roman" w:cs="Times New Roman"/>
                <w:sz w:val="22"/>
                <w:lang w:eastAsia="es-CO"/>
              </w:rPr>
            </w:pPr>
            <w:r w:rsidRPr="00EC0EDF">
              <w:rPr>
                <w:rFonts w:eastAsia="Times New Roman" w:cs="Times New Roman"/>
                <w:sz w:val="22"/>
                <w:lang w:eastAsia="es-CO"/>
              </w:rPr>
              <w:t xml:space="preserve">Costos iniciales altos. </w:t>
            </w:r>
            <w:r w:rsidR="00912B7C" w:rsidRPr="00EC0EDF">
              <w:rPr>
                <w:rFonts w:eastAsia="Times New Roman" w:cs="Times New Roman"/>
                <w:sz w:val="22"/>
                <w:lang w:eastAsia="es-CO"/>
              </w:rPr>
              <w:t>Mantenimiento riguroso.</w:t>
            </w:r>
          </w:p>
          <w:p w14:paraId="67F28747" w14:textId="77777777" w:rsidR="00912B7C" w:rsidRPr="00EC0EDF" w:rsidRDefault="00912B7C" w:rsidP="00AE7EAD">
            <w:pPr>
              <w:spacing w:line="276" w:lineRule="auto"/>
              <w:jc w:val="both"/>
              <w:rPr>
                <w:rFonts w:eastAsia="Times New Roman" w:cs="Times New Roman"/>
                <w:sz w:val="22"/>
                <w:lang w:eastAsia="es-CO"/>
              </w:rPr>
            </w:pPr>
          </w:p>
        </w:tc>
        <w:tc>
          <w:tcPr>
            <w:tcW w:w="2270" w:type="dxa"/>
          </w:tcPr>
          <w:p w14:paraId="67F28748" w14:textId="77777777" w:rsidR="00912B7C" w:rsidRPr="00EC0EDF" w:rsidRDefault="00912B7C" w:rsidP="00345661">
            <w:pPr>
              <w:spacing w:line="276" w:lineRule="auto"/>
              <w:rPr>
                <w:rFonts w:eastAsia="Times New Roman" w:cs="Times New Roman"/>
                <w:sz w:val="22"/>
                <w:lang w:eastAsia="es-CO"/>
              </w:rPr>
            </w:pPr>
            <w:r w:rsidRPr="00EC0EDF">
              <w:rPr>
                <w:noProof/>
                <w:sz w:val="22"/>
                <w:bdr w:val="none" w:sz="0" w:space="0" w:color="auto" w:frame="1"/>
                <w:lang w:eastAsia="es-CO"/>
              </w:rPr>
              <w:drawing>
                <wp:anchor distT="0" distB="0" distL="114300" distR="114300" simplePos="0" relativeHeight="251667456" behindDoc="0" locked="0" layoutInCell="1" allowOverlap="1" wp14:anchorId="67F28C19" wp14:editId="67F28C1A">
                  <wp:simplePos x="0" y="0"/>
                  <wp:positionH relativeFrom="column">
                    <wp:posOffset>11909</wp:posOffset>
                  </wp:positionH>
                  <wp:positionV relativeFrom="paragraph">
                    <wp:posOffset>110119</wp:posOffset>
                  </wp:positionV>
                  <wp:extent cx="1304290" cy="866775"/>
                  <wp:effectExtent l="0" t="0" r="0" b="9525"/>
                  <wp:wrapSquare wrapText="bothSides"/>
                  <wp:docPr id="8" name="Imagen 8" descr="https://lh6.googleusercontent.com/Gt_M4zkV0yJvNOMWmaiyFe2HMuNIRm3IDH-jcDzYbYNylop-f6fVBZDQmcan9a0dyqf1yxc_pWoJKgtRV5iXApwpelBv6exr-5XlMsSefDB6GK7Hsuu9Lba0O6fxAFpLDdQ-53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Gt_M4zkV0yJvNOMWmaiyFe2HMuNIRm3IDH-jcDzYbYNylop-f6fVBZDQmcan9a0dyqf1yxc_pWoJKgtRV5iXApwpelBv6exr-5XlMsSefDB6GK7Hsuu9Lba0O6fxAFpLDdQ-53RK"/>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304290" cy="866775"/>
                          </a:xfrm>
                          <a:prstGeom prst="rect">
                            <a:avLst/>
                          </a:prstGeom>
                          <a:noFill/>
                          <a:ln>
                            <a:noFill/>
                          </a:ln>
                        </pic:spPr>
                      </pic:pic>
                    </a:graphicData>
                  </a:graphic>
                </wp:anchor>
              </w:drawing>
            </w:r>
          </w:p>
        </w:tc>
      </w:tr>
    </w:tbl>
    <w:p w14:paraId="67F2874A" w14:textId="77777777" w:rsidR="00912B7C" w:rsidRPr="00EC0EDF" w:rsidRDefault="00912B7C" w:rsidP="00D02F35">
      <w:pPr>
        <w:spacing w:line="480" w:lineRule="auto"/>
        <w:jc w:val="center"/>
        <w:rPr>
          <w:rFonts w:cs="Times New Roman"/>
          <w:sz w:val="22"/>
        </w:rPr>
      </w:pPr>
    </w:p>
    <w:p w14:paraId="67F2874B" w14:textId="77777777" w:rsidR="00F62F53" w:rsidRDefault="00F62F53" w:rsidP="00F62F53">
      <w:pPr>
        <w:pStyle w:val="Ttulo3"/>
      </w:pPr>
    </w:p>
    <w:p w14:paraId="67F2874C" w14:textId="77777777" w:rsidR="00F62F53" w:rsidRPr="006470CC" w:rsidRDefault="00F62F53" w:rsidP="00B67446">
      <w:pPr>
        <w:pStyle w:val="Ttulo3"/>
        <w:numPr>
          <w:ilvl w:val="2"/>
          <w:numId w:val="1"/>
        </w:numPr>
        <w:rPr>
          <w:rFonts w:eastAsia="Times New Roman"/>
          <w:lang w:eastAsia="es-CO"/>
        </w:rPr>
      </w:pPr>
      <w:bookmarkStart w:id="21" w:name="_Toc64729298"/>
      <w:bookmarkStart w:id="22" w:name="_Toc69721343"/>
      <w:bookmarkStart w:id="23" w:name="_Toc73187121"/>
      <w:r w:rsidRPr="006470CC">
        <w:rPr>
          <w:rFonts w:eastAsia="Times New Roman"/>
          <w:lang w:eastAsia="es-CO"/>
        </w:rPr>
        <w:t xml:space="preserve">Sistemas </w:t>
      </w:r>
      <w:bookmarkEnd w:id="21"/>
      <w:bookmarkEnd w:id="22"/>
      <w:r w:rsidRPr="006470CC">
        <w:rPr>
          <w:rFonts w:eastAsia="Times New Roman"/>
          <w:lang w:eastAsia="es-CO"/>
        </w:rPr>
        <w:t>acuapónico</w:t>
      </w:r>
      <w:r>
        <w:rPr>
          <w:rFonts w:eastAsia="Times New Roman"/>
          <w:lang w:eastAsia="es-CO"/>
        </w:rPr>
        <w:t>s</w:t>
      </w:r>
      <w:bookmarkEnd w:id="23"/>
    </w:p>
    <w:p w14:paraId="67F2874D" w14:textId="77777777" w:rsidR="00F62F53" w:rsidRPr="008355EE" w:rsidRDefault="00F62F53" w:rsidP="00165A6D">
      <w:pPr>
        <w:spacing w:before="240" w:after="0" w:line="480" w:lineRule="auto"/>
        <w:rPr>
          <w:rFonts w:eastAsia="Times New Roman" w:cs="Times New Roman"/>
          <w:color w:val="000000"/>
          <w:szCs w:val="24"/>
          <w:lang w:eastAsia="es-CO"/>
        </w:rPr>
      </w:pPr>
      <w:r>
        <w:rPr>
          <w:rFonts w:eastAsia="Times New Roman" w:cs="Times New Roman"/>
          <w:color w:val="000000"/>
          <w:szCs w:val="24"/>
          <w:lang w:eastAsia="es-CO"/>
        </w:rPr>
        <w:t>Un</w:t>
      </w:r>
      <w:r w:rsidRPr="00727D91">
        <w:rPr>
          <w:rFonts w:eastAsia="Times New Roman" w:cs="Times New Roman"/>
          <w:color w:val="000000"/>
          <w:szCs w:val="24"/>
          <w:lang w:eastAsia="es-CO"/>
        </w:rPr>
        <w:t xml:space="preserve"> sis</w:t>
      </w:r>
      <w:r>
        <w:rPr>
          <w:rFonts w:eastAsia="Times New Roman" w:cs="Times New Roman"/>
          <w:color w:val="000000"/>
          <w:szCs w:val="24"/>
          <w:lang w:eastAsia="es-CO"/>
        </w:rPr>
        <w:t>tema acuapónico es conocido como el</w:t>
      </w:r>
      <w:r w:rsidR="00493F41">
        <w:rPr>
          <w:rFonts w:eastAsia="Times New Roman" w:cs="Times New Roman"/>
          <w:color w:val="000000"/>
          <w:szCs w:val="24"/>
          <w:lang w:eastAsia="es-CO"/>
        </w:rPr>
        <w:t xml:space="preserve"> proceso </w:t>
      </w:r>
      <w:r w:rsidRPr="00727D91">
        <w:rPr>
          <w:rFonts w:eastAsia="Times New Roman" w:cs="Times New Roman"/>
          <w:color w:val="000000"/>
          <w:szCs w:val="24"/>
          <w:lang w:eastAsia="es-CO"/>
        </w:rPr>
        <w:t>de fertilizar las plantas mediante</w:t>
      </w:r>
      <w:r>
        <w:rPr>
          <w:rFonts w:eastAsia="Times New Roman" w:cs="Times New Roman"/>
          <w:color w:val="000000"/>
          <w:szCs w:val="24"/>
          <w:lang w:eastAsia="es-CO"/>
        </w:rPr>
        <w:t xml:space="preserve"> los desechos</w:t>
      </w:r>
      <w:r w:rsidR="00D90BA6">
        <w:rPr>
          <w:rFonts w:eastAsia="Times New Roman" w:cs="Times New Roman"/>
          <w:color w:val="000000"/>
          <w:szCs w:val="24"/>
          <w:lang w:eastAsia="es-CO"/>
        </w:rPr>
        <w:t xml:space="preserve"> de animales.</w:t>
      </w:r>
      <w:r w:rsidR="00317304">
        <w:rPr>
          <w:rFonts w:eastAsia="Times New Roman" w:cs="Times New Roman"/>
          <w:color w:val="000000"/>
          <w:szCs w:val="24"/>
          <w:lang w:eastAsia="es-CO"/>
        </w:rPr>
        <w:t xml:space="preserve"> Según lo que se conoce, esta técnica es implementada desde hace </w:t>
      </w:r>
      <w:r w:rsidR="00317304">
        <w:rPr>
          <w:rFonts w:eastAsia="Times New Roman" w:cs="Times New Roman"/>
          <w:color w:val="000000"/>
          <w:szCs w:val="24"/>
          <w:lang w:eastAsia="es-CO"/>
        </w:rPr>
        <w:lastRenderedPageBreak/>
        <w:t xml:space="preserve">miles de años por civilizaciones de </w:t>
      </w:r>
      <w:r w:rsidR="00317304" w:rsidRPr="00727D91">
        <w:rPr>
          <w:rFonts w:eastAsia="Times New Roman" w:cs="Times New Roman"/>
          <w:color w:val="000000"/>
          <w:szCs w:val="24"/>
          <w:lang w:eastAsia="es-CO"/>
        </w:rPr>
        <w:t xml:space="preserve">Egipto, Asia, </w:t>
      </w:r>
      <w:r w:rsidR="00317304">
        <w:rPr>
          <w:rFonts w:eastAsia="Times New Roman" w:cs="Times New Roman"/>
          <w:color w:val="000000"/>
          <w:szCs w:val="24"/>
          <w:lang w:eastAsia="es-CO"/>
        </w:rPr>
        <w:t xml:space="preserve">China e incluso América del </w:t>
      </w:r>
      <w:r w:rsidR="00DA3502">
        <w:rPr>
          <w:rFonts w:eastAsia="Times New Roman" w:cs="Times New Roman"/>
          <w:color w:val="000000"/>
          <w:szCs w:val="24"/>
          <w:lang w:eastAsia="es-CO"/>
        </w:rPr>
        <w:t xml:space="preserve">Sur. Sin embargo, parece que </w:t>
      </w:r>
      <w:r w:rsidR="00317304">
        <w:rPr>
          <w:rFonts w:eastAsia="Times New Roman" w:cs="Times New Roman"/>
          <w:color w:val="000000"/>
          <w:szCs w:val="24"/>
          <w:lang w:eastAsia="es-CO"/>
        </w:rPr>
        <w:t xml:space="preserve">los primeros en usarla de manera efectiva fueron los aztecas, quienes los nombraron “Chinampas” conocidas como islas artificiales, es decir, construidas por el hombre; </w:t>
      </w:r>
      <w:r w:rsidR="00493F41">
        <w:rPr>
          <w:rFonts w:eastAsia="Times New Roman" w:cs="Times New Roman"/>
          <w:color w:val="000000"/>
          <w:szCs w:val="24"/>
          <w:lang w:eastAsia="es-CO"/>
        </w:rPr>
        <w:t>allí se plantó</w:t>
      </w:r>
      <w:r w:rsidRPr="00727D91">
        <w:rPr>
          <w:rFonts w:eastAsia="Times New Roman" w:cs="Times New Roman"/>
          <w:color w:val="000000"/>
          <w:szCs w:val="24"/>
          <w:lang w:eastAsia="es-CO"/>
        </w:rPr>
        <w:t>: maíz,</w:t>
      </w:r>
      <w:r w:rsidR="00317304">
        <w:rPr>
          <w:rFonts w:eastAsia="Times New Roman" w:cs="Times New Roman"/>
          <w:color w:val="000000"/>
          <w:szCs w:val="24"/>
          <w:lang w:eastAsia="es-CO"/>
        </w:rPr>
        <w:t xml:space="preserve"> zapallo y otras plantas. P</w:t>
      </w:r>
      <w:r w:rsidRPr="00727D91">
        <w:rPr>
          <w:rFonts w:eastAsia="Times New Roman" w:cs="Times New Roman"/>
          <w:color w:val="000000"/>
          <w:szCs w:val="24"/>
          <w:lang w:eastAsia="es-CO"/>
        </w:rPr>
        <w:t>ermití</w:t>
      </w:r>
      <w:r w:rsidR="00317304">
        <w:rPr>
          <w:rFonts w:eastAsia="Times New Roman" w:cs="Times New Roman"/>
          <w:color w:val="000000"/>
          <w:szCs w:val="24"/>
          <w:lang w:eastAsia="es-CO"/>
        </w:rPr>
        <w:t>an que en los canales habitaran</w:t>
      </w:r>
      <w:r w:rsidRPr="00727D91">
        <w:rPr>
          <w:rFonts w:eastAsia="Times New Roman" w:cs="Times New Roman"/>
          <w:color w:val="000000"/>
          <w:szCs w:val="24"/>
          <w:lang w:eastAsia="es-CO"/>
        </w:rPr>
        <w:t xml:space="preserve"> peces donde se criaban </w:t>
      </w:r>
      <w:r w:rsidR="00317304">
        <w:rPr>
          <w:rFonts w:eastAsia="Times New Roman" w:cs="Times New Roman"/>
          <w:color w:val="000000"/>
          <w:szCs w:val="24"/>
          <w:lang w:eastAsia="es-CO"/>
        </w:rPr>
        <w:t>para su posterior consumo, naturalmente los</w:t>
      </w:r>
      <w:r w:rsidRPr="00727D91">
        <w:rPr>
          <w:rFonts w:eastAsia="Times New Roman" w:cs="Times New Roman"/>
          <w:color w:val="000000"/>
          <w:szCs w:val="24"/>
          <w:lang w:eastAsia="es-CO"/>
        </w:rPr>
        <w:t xml:space="preserve"> desechos </w:t>
      </w:r>
      <w:r w:rsidR="00317304">
        <w:rPr>
          <w:rFonts w:eastAsia="Times New Roman" w:cs="Times New Roman"/>
          <w:color w:val="000000"/>
          <w:szCs w:val="24"/>
          <w:lang w:eastAsia="es-CO"/>
        </w:rPr>
        <w:t xml:space="preserve">de estos organismos caían al fondo y </w:t>
      </w:r>
      <w:r w:rsidRPr="00727D91">
        <w:rPr>
          <w:rFonts w:eastAsia="Times New Roman" w:cs="Times New Roman"/>
          <w:color w:val="000000"/>
          <w:szCs w:val="24"/>
          <w:lang w:eastAsia="es-CO"/>
        </w:rPr>
        <w:t xml:space="preserve">eran recuperados para fertilizar a las plantas. </w:t>
      </w:r>
      <w:r w:rsidRPr="00727D91">
        <w:rPr>
          <w:rFonts w:eastAsia="Times New Roman" w:cs="Times New Roman"/>
          <w:color w:val="000000"/>
          <w:szCs w:val="24"/>
          <w:lang w:eastAsia="es-CO"/>
        </w:rPr>
        <w:fldChar w:fldCharType="begin" w:fldLock="1"/>
      </w:r>
      <w:r w:rsidR="000548B9">
        <w:rPr>
          <w:rFonts w:eastAsia="Times New Roman" w:cs="Times New Roman"/>
          <w:color w:val="000000"/>
          <w:szCs w:val="24"/>
          <w:lang w:eastAsia="es-CO"/>
        </w:rPr>
        <w:instrText>ADDIN CSL_CITATION {"citationItems":[{"id":"ITEM-1","itemData":{"ISSN":"1405-9282","abstract":"The aim of this investigation is to show the sustainability features of the chinampa practice in the Valley of Mexico: Xochimilco, applying a FODA diagnosis in order to reveal the environmental transcendence of this particular agricultural model. It is possible to determine that the development of the chinampa has basically two components: the native and social. The first one constitutes the local ecosystem composed by shallow water lakes that are included in a great surface across the valley of Mexico. The second one concerns to the social aspect; which is how the work gets organized, the cultural practices and the implementation of methods and ag ricultural technologies that are the result of the thousand-year-old wisdom of the autochthonous groups of the chinampa zone. Which has helped to support the integration of the members of the family, as well as providing self-employment and a self sustained source of food, these features show that this system of agricultural production is sustainable in the environmental, social and economic aspects. Nevertheless the chinampa production is affected by diverse aspects as the development of modern agriculture technologies, the urban growth and pollution of the water. RESUMEN El objetivo de esta investigación es mostrar los rasgos de sustentabilidad de la práctica chinampera en el Valle de México: Xochimilco, a través de un diagnóstico FODA para revelar la trascendencia ambiental del modelo agrícola. Se puede apreciar que el desarrollo de las chinampas tiene básicamente dos componentes; uno natural y otro social. El primero lo constituye la naturaleza del lugar. El segundo concierne lo social, es decir a la forma en que se organiza el trabajo, las prácticas culturales de cultivo y la implementación de métodos y tecnologías agrícolas que son el resultado de la sabiduría milenaria de los grupos autóctonos de las zonas chinamperas. Lo cual ha contribuido a mantener la integración de los miembros de la familia, así como de dar auto empleo y generación autoalimentaría, estos rasgos muestran que este sistema de producción agrícola es sustentable en lo ambiental, social y económico. Sin embargo la producción chinampera está sometida por diversos aspectos como; el desarrollo de la tecn ología de la agricultura modern a, el crecimiento urbano y la contaminación del agua.","author":[{"dropping-particle":"","family":"Emma","given":"Gonza¡lez","non-dropping-particle":"","parse-names":false,"suffix":""},{"dropping-particle":"","family":"Torres Valladares","given":"Cynthia","non-dropping-particle":"","parse-names":false,"suffix":""}],"container-title":"Revista Mexicana de Agronegocios","id":"ITEM-1","issued":{"date-parts":[["2014"]]},"title":"LA SUSTENTABILIDAD AGRI COLA DE LAS CHINAMPAS EN EL VALLE DE MEXICO: CASO XOCHIMILCO","type":"article-journal","volume":"34"},"uris":["http://www.mendeley.com/documents/?uuid=dd4183e2-3334-3e16-a3b2-451edd4e90d5"]}],"mendeley":{"formattedCitation":"(Emma &amp; Torres Valladares, 2014)","plainTextFormattedCitation":"(Emma &amp; Torres Valladares, 2014)","previouslyFormattedCitation":"(Emma &amp; Torres Valladares, 2014)"},"properties":{"noteIndex":0},"schema":"https://github.com/citation-style-language/schema/raw/master/csl-citation.json"}</w:instrText>
      </w:r>
      <w:r w:rsidRPr="00727D91">
        <w:rPr>
          <w:rFonts w:eastAsia="Times New Roman" w:cs="Times New Roman"/>
          <w:color w:val="000000"/>
          <w:szCs w:val="24"/>
          <w:lang w:eastAsia="es-CO"/>
        </w:rPr>
        <w:fldChar w:fldCharType="separate"/>
      </w:r>
      <w:r w:rsidR="000548B9" w:rsidRPr="000548B9">
        <w:rPr>
          <w:rFonts w:eastAsia="Times New Roman" w:cs="Times New Roman"/>
          <w:noProof/>
          <w:color w:val="000000"/>
          <w:szCs w:val="24"/>
          <w:lang w:eastAsia="es-CO"/>
        </w:rPr>
        <w:t>(Emma &amp; Torres Valladares, 2014)</w:t>
      </w:r>
      <w:r w:rsidRPr="00727D91">
        <w:rPr>
          <w:rFonts w:eastAsia="Times New Roman" w:cs="Times New Roman"/>
          <w:color w:val="000000"/>
          <w:szCs w:val="24"/>
          <w:lang w:eastAsia="es-CO"/>
        </w:rPr>
        <w:fldChar w:fldCharType="end"/>
      </w:r>
      <w:r>
        <w:rPr>
          <w:rFonts w:eastAsia="Times New Roman" w:cs="Times New Roman"/>
          <w:color w:val="000000"/>
          <w:szCs w:val="24"/>
          <w:lang w:eastAsia="es-CO"/>
        </w:rPr>
        <w:t xml:space="preserve"> </w:t>
      </w:r>
      <w:r w:rsidRPr="00727D91">
        <w:rPr>
          <w:rFonts w:cs="Times New Roman"/>
          <w:color w:val="323232"/>
          <w:szCs w:val="24"/>
          <w:shd w:val="clear" w:color="auto" w:fill="FFFFFF"/>
        </w:rPr>
        <w:t xml:space="preserve">El sistema </w:t>
      </w:r>
      <w:r w:rsidR="00317304" w:rsidRPr="00727D91">
        <w:rPr>
          <w:rFonts w:cs="Times New Roman"/>
          <w:color w:val="323232"/>
          <w:szCs w:val="24"/>
          <w:shd w:val="clear" w:color="auto" w:fill="FFFFFF"/>
        </w:rPr>
        <w:t>acuapónico</w:t>
      </w:r>
      <w:r w:rsidRPr="00727D91">
        <w:rPr>
          <w:rFonts w:cs="Times New Roman"/>
          <w:color w:val="323232"/>
          <w:szCs w:val="24"/>
          <w:shd w:val="clear" w:color="auto" w:fill="FFFFFF"/>
        </w:rPr>
        <w:t xml:space="preserve"> en palabras técnicas describe la oportunidad de </w:t>
      </w:r>
      <w:r>
        <w:rPr>
          <w:rFonts w:cs="Times New Roman"/>
          <w:color w:val="323232"/>
          <w:szCs w:val="24"/>
          <w:shd w:val="clear" w:color="auto" w:fill="FFFFFF"/>
        </w:rPr>
        <w:t>integrar</w:t>
      </w:r>
      <w:r w:rsidRPr="00727D91">
        <w:rPr>
          <w:rFonts w:cs="Times New Roman"/>
          <w:color w:val="323232"/>
          <w:szCs w:val="24"/>
          <w:shd w:val="clear" w:color="auto" w:fill="FFFFFF"/>
        </w:rPr>
        <w:t xml:space="preserve"> el tratamiento de aguas residuales en sistemas de recirculación </w:t>
      </w:r>
      <w:r w:rsidR="00345661">
        <w:rPr>
          <w:rFonts w:cs="Times New Roman"/>
          <w:color w:val="323232"/>
          <w:szCs w:val="24"/>
          <w:shd w:val="clear" w:color="auto" w:fill="FFFFFF"/>
        </w:rPr>
        <w:t>piscícola con la producción de cultivos</w:t>
      </w:r>
      <w:r w:rsidRPr="00727D91">
        <w:rPr>
          <w:rFonts w:cs="Times New Roman"/>
          <w:color w:val="323232"/>
          <w:szCs w:val="24"/>
          <w:shd w:val="clear" w:color="auto" w:fill="FFFFFF"/>
        </w:rPr>
        <w:t xml:space="preserve">. </w:t>
      </w:r>
      <w:r w:rsidRPr="00727D91">
        <w:rPr>
          <w:rFonts w:cs="Times New Roman"/>
          <w:color w:val="323232"/>
          <w:szCs w:val="24"/>
          <w:shd w:val="clear" w:color="auto" w:fill="FFFFFF"/>
        </w:rPr>
        <w:fldChar w:fldCharType="begin" w:fldLock="1"/>
      </w:r>
      <w:r w:rsidR="000548B9">
        <w:rPr>
          <w:rFonts w:cs="Times New Roman"/>
          <w:color w:val="323232"/>
          <w:szCs w:val="24"/>
          <w:shd w:val="clear" w:color="auto" w:fill="FFFFFF"/>
        </w:rPr>
        <w:instrText>ADDIN CSL_CITATION {"citationItems":[{"id":"ITEM-1","itemData":{"DOI":"10.1016/j.desal.2008.03.048","ISSN":"00119164","abstract":"This chapter describes the possibility to combine wastewater treatment in recirculating aquaculture systems (RAS) with the production of crop plants biomass. In an aquaponic RAS established in Waedenswil, Zurich, the potential of three crop plants was assessed to recycle nutrients from fish wastewater. A special design of trickling filters was used to provide nitrification of fish wastewater: Light-expanded clay aggregate (LECA) was filled in a layer of 30 cm in vegetable boxes, providing both surface for biofilm growth and cultivation area for crop plants. Aubergine, tomato and cucumber cultures were established in the LECA filter and nutrient removal rates calculated during 42-105 days. The highest nutrient removal rates by fruit harvest were achieved during tomato culture: over a period of &gt;3 months, fruit production removed 0.52, 0.11 and 0.8 gm-2d-1 for N, P and K in hydroponic and 0.43, 0.07 and 0.4 gm-2d-1 for N, P and K in aquaponic. In aquaponic, 69% of nitrogen removal by the overall system could thus be converted into edible fruits. Plant yield in aquaponic was similar to conventional hydroponic production systems. The experiments showed that nutrient recycling is not a luxury reserved for rural areas with litlle space limitation; instead, the additionally occupied surface generates income by producing marketable goods. By converting nutrients into biomass, treating wastewater could become a profitable business. © 2008 Elsevier B.V. All rights reserved.","author":[{"dropping-particle":"","family":"Graber","given":"Andreas","non-dropping-particle":"","parse-names":false,"suffix":""},{"dropping-particle":"","family":"Junge","given":"Ranka","non-dropping-particle":"","parse-names":false,"suffix":""}],"container-title":"Desalination","id":"ITEM-1","issue":"1-3","issued":{"date-parts":[["2009","9","30"]]},"page":"147-156","title":"Aquaponic Systems: Nutrient recycling from fish wastewater by vegetable production","type":"article-journal","volume":"246"},"uris":["http://www.mendeley.com/documents/?uuid=18a84658-04d6-3a1d-a4fb-4d33399e31db"]}],"mendeley":{"formattedCitation":"(Graber &amp; Junge, 2009)","plainTextFormattedCitation":"(Graber &amp; Junge, 2009)","previouslyFormattedCitation":"(Graber &amp; Junge, 2009)"},"properties":{"noteIndex":0},"schema":"https://github.com/citation-style-language/schema/raw/master/csl-citation.json"}</w:instrText>
      </w:r>
      <w:r w:rsidRPr="00727D91">
        <w:rPr>
          <w:rFonts w:cs="Times New Roman"/>
          <w:color w:val="323232"/>
          <w:szCs w:val="24"/>
          <w:shd w:val="clear" w:color="auto" w:fill="FFFFFF"/>
        </w:rPr>
        <w:fldChar w:fldCharType="separate"/>
      </w:r>
      <w:r w:rsidR="000548B9" w:rsidRPr="000548B9">
        <w:rPr>
          <w:rFonts w:cs="Times New Roman"/>
          <w:noProof/>
          <w:color w:val="323232"/>
          <w:szCs w:val="24"/>
          <w:shd w:val="clear" w:color="auto" w:fill="FFFFFF"/>
        </w:rPr>
        <w:t>(Graber &amp; Junge, 2009)</w:t>
      </w:r>
      <w:r w:rsidRPr="00727D91">
        <w:rPr>
          <w:rFonts w:cs="Times New Roman"/>
          <w:color w:val="323232"/>
          <w:szCs w:val="24"/>
          <w:shd w:val="clear" w:color="auto" w:fill="FFFFFF"/>
        </w:rPr>
        <w:fldChar w:fldCharType="end"/>
      </w:r>
      <w:r>
        <w:rPr>
          <w:rFonts w:cs="Times New Roman"/>
          <w:color w:val="323232"/>
          <w:szCs w:val="24"/>
          <w:shd w:val="clear" w:color="auto" w:fill="FFFFFF"/>
        </w:rPr>
        <w:t xml:space="preserve"> </w:t>
      </w:r>
      <w:r w:rsidR="00345661">
        <w:rPr>
          <w:rFonts w:cs="Times New Roman"/>
          <w:color w:val="323232"/>
          <w:szCs w:val="24"/>
          <w:shd w:val="clear" w:color="auto" w:fill="FFFFFF"/>
        </w:rPr>
        <w:t>Esas</w:t>
      </w:r>
      <w:r w:rsidRPr="00727D91">
        <w:rPr>
          <w:rFonts w:cs="Times New Roman"/>
          <w:color w:val="323232"/>
          <w:szCs w:val="24"/>
          <w:shd w:val="clear" w:color="auto" w:fill="FFFFFF"/>
        </w:rPr>
        <w:t xml:space="preserve"> unidades hacen la base de un sistema </w:t>
      </w:r>
      <w:r w:rsidR="00317304" w:rsidRPr="00727D91">
        <w:rPr>
          <w:rFonts w:cs="Times New Roman"/>
          <w:color w:val="323232"/>
          <w:szCs w:val="24"/>
          <w:shd w:val="clear" w:color="auto" w:fill="FFFFFF"/>
        </w:rPr>
        <w:t>acuapónico</w:t>
      </w:r>
      <w:r w:rsidRPr="00727D91">
        <w:rPr>
          <w:rFonts w:cs="Times New Roman"/>
          <w:color w:val="323232"/>
          <w:szCs w:val="24"/>
          <w:shd w:val="clear" w:color="auto" w:fill="FFFFFF"/>
        </w:rPr>
        <w:t xml:space="preserve">, lo que genera que </w:t>
      </w:r>
      <w:r>
        <w:rPr>
          <w:rFonts w:cs="Times New Roman"/>
          <w:color w:val="323232"/>
          <w:szCs w:val="24"/>
          <w:shd w:val="clear" w:color="auto" w:fill="FFFFFF"/>
        </w:rPr>
        <w:t>el agua</w:t>
      </w:r>
      <w:r w:rsidR="00345661">
        <w:rPr>
          <w:rFonts w:cs="Times New Roman"/>
          <w:color w:val="323232"/>
          <w:szCs w:val="24"/>
          <w:shd w:val="clear" w:color="auto" w:fill="FFFFFF"/>
        </w:rPr>
        <w:t xml:space="preserve"> de los peces sea</w:t>
      </w:r>
      <w:r w:rsidRPr="00727D91">
        <w:rPr>
          <w:rFonts w:cs="Times New Roman"/>
          <w:color w:val="323232"/>
          <w:szCs w:val="24"/>
          <w:shd w:val="clear" w:color="auto" w:fill="FFFFFF"/>
        </w:rPr>
        <w:t xml:space="preserve"> suministro de nutrientes para l</w:t>
      </w:r>
      <w:r w:rsidR="00345661">
        <w:rPr>
          <w:rFonts w:cs="Times New Roman"/>
          <w:color w:val="323232"/>
          <w:szCs w:val="24"/>
          <w:shd w:val="clear" w:color="auto" w:fill="FFFFFF"/>
        </w:rPr>
        <w:t>as plantas</w:t>
      </w:r>
      <w:r w:rsidRPr="00727D91">
        <w:rPr>
          <w:rFonts w:cs="Times New Roman"/>
          <w:color w:val="323232"/>
          <w:szCs w:val="24"/>
          <w:shd w:val="clear" w:color="auto" w:fill="FFFFFF"/>
        </w:rPr>
        <w:t xml:space="preserve"> en crecimiento </w:t>
      </w:r>
      <w:r w:rsidR="00345661">
        <w:rPr>
          <w:rFonts w:cs="Times New Roman"/>
          <w:color w:val="323232"/>
          <w:szCs w:val="24"/>
          <w:shd w:val="clear" w:color="auto" w:fill="FFFFFF"/>
        </w:rPr>
        <w:t>que se cultivan de manera hidropónica</w:t>
      </w:r>
      <w:r w:rsidRPr="00727D91">
        <w:rPr>
          <w:rFonts w:cs="Times New Roman"/>
          <w:color w:val="323232"/>
          <w:szCs w:val="24"/>
          <w:shd w:val="clear" w:color="auto" w:fill="FFFFFF"/>
        </w:rPr>
        <w:t xml:space="preserve"> y a</w:t>
      </w:r>
      <w:r w:rsidR="00345661">
        <w:rPr>
          <w:rFonts w:cs="Times New Roman"/>
          <w:color w:val="323232"/>
          <w:szCs w:val="24"/>
          <w:shd w:val="clear" w:color="auto" w:fill="FFFFFF"/>
        </w:rPr>
        <w:t xml:space="preserve"> su vez</w:t>
      </w:r>
      <w:r w:rsidRPr="00727D91">
        <w:rPr>
          <w:rFonts w:cs="Times New Roman"/>
          <w:color w:val="323232"/>
          <w:szCs w:val="24"/>
          <w:shd w:val="clear" w:color="auto" w:fill="FFFFFF"/>
        </w:rPr>
        <w:t xml:space="preserve"> las plantas limpian y oxigenan a los peces sin efectos negativos en ninguna de las dos crianzas, beneficiándose al obtener un producto nutritivo y saludable. Todo ello permite una producción alimentaria sostenible</w:t>
      </w:r>
      <w:r>
        <w:rPr>
          <w:rFonts w:eastAsia="Times New Roman" w:cs="Times New Roman"/>
          <w:color w:val="000000"/>
          <w:szCs w:val="24"/>
          <w:lang w:eastAsia="es-CO"/>
        </w:rPr>
        <w:t>.</w:t>
      </w:r>
      <w:r w:rsidRPr="00727D91">
        <w:rPr>
          <w:rFonts w:cs="Times New Roman"/>
          <w:color w:val="323232"/>
          <w:szCs w:val="24"/>
          <w:shd w:val="clear" w:color="auto" w:fill="FFFFFF"/>
        </w:rPr>
        <w:t xml:space="preserve"> </w:t>
      </w:r>
      <w:r w:rsidRPr="00727D91">
        <w:rPr>
          <w:rFonts w:cs="Times New Roman"/>
          <w:color w:val="323232"/>
          <w:szCs w:val="24"/>
          <w:shd w:val="clear" w:color="auto" w:fill="FFFFFF"/>
        </w:rPr>
        <w:fldChar w:fldCharType="begin" w:fldLock="1"/>
      </w:r>
      <w:r w:rsidR="000548B9">
        <w:rPr>
          <w:rFonts w:cs="Times New Roman"/>
          <w:color w:val="323232"/>
          <w:szCs w:val="24"/>
          <w:shd w:val="clear" w:color="auto" w:fill="FFFFFF"/>
        </w:rPr>
        <w:instrText>ADDIN CSL_CITATION {"citationItems":[{"id":"ITEM-1","itemData":{"DOI":"10.1016/j.agwat.2016.10.013","ISSN":"18732283","abstract":"Aquaponics for intensive crop production is a highly complex system in which three different biological systems (fish, plants, and nitrifying bacteria) with different requirements must be merged. Finding the right combination is a serious challenge and the dependencies avoid a high productivity until now. Therefore, a unique and innovative double recirculating aquaponic system (DRAPS) was developed as a prerequisite for a high productivity comparable to professional stand-alone fish/plant facilities. It consists of two independent recirculating units – a recirculating aquaculture unit for fish production and a closed hydroponic cycle for plant production – which were connected unidirectional. This allows the use of fish waste water as nutrient supply for plants in hydroponics and its optimisation for plant growth by fertilizer supply without negative effects on fish rearing. Furthermore it allows a sustainable food production. In a new constructed DRAPS research facility, first investigations with tilapia and tomato production were conducted in 2015. During an annual production, it was demonstrated that in DRAPS comparable tomato yields were produced as obtained for conventional hydroponics. Even fruit parameters such as contents of lycopene and ß-carotene resulted in the same quantity when both systems were compared. Furthermore, the fertilizer use efficiency was increased by 23.6% in favour of the DRAPS. The total fresh water use efficiency was also increased using aquaponics.","author":[{"dropping-particle":"","family":"Suhl","given":"Johanna","non-dropping-particle":"","parse-names":false,"suffix":""},{"dropping-particle":"","family":"Dannehl","given":"Dennis","non-dropping-particle":"","parse-names":false,"suffix":""},{"dropping-particle":"","family":"Kloas","given":"Werner","non-dropping-particle":"","parse-names":false,"suffix":""},{"dropping-particle":"","family":"Baganz","given":"Daniela","non-dropping-particle":"","parse-names":false,"suffix":""},{"dropping-particle":"","family":"Jobs","given":"Sebastian","non-dropping-particle":"","parse-names":false,"suffix":""},{"dropping-particle":"","family":"Scheibe","given":"Günther","non-dropping-particle":"","parse-names":false,"suffix":""},{"dropping-particle":"","family":"Schmidt","given":"Uwe","non-dropping-particle":"","parse-names":false,"suffix":""}],"container-title":"Agricultural Water Management","id":"ITEM-1","issued":{"date-parts":[["2016","12","1"]]},"number-of-pages":"335-344","publisher":"Elsevier B.V.","title":"Advanced aquaponics: Evaluation of intensive tomato production in aquaponics vs. conventional hydroponics","type":"thesis","volume":"178"},"uris":["http://www.mendeley.com/documents/?uuid=03ff35c7-b47f-3da2-98d2-bc0a98b36337"]}],"mendeley":{"formattedCitation":"(Suhl et al., 2016)","plainTextFormattedCitation":"(Suhl et al., 2016)","previouslyFormattedCitation":"(Suhl et al., 2016)"},"properties":{"noteIndex":0},"schema":"https://github.com/citation-style-language/schema/raw/master/csl-citation.json"}</w:instrText>
      </w:r>
      <w:r w:rsidRPr="00727D91">
        <w:rPr>
          <w:rFonts w:cs="Times New Roman"/>
          <w:color w:val="323232"/>
          <w:szCs w:val="24"/>
          <w:shd w:val="clear" w:color="auto" w:fill="FFFFFF"/>
        </w:rPr>
        <w:fldChar w:fldCharType="separate"/>
      </w:r>
      <w:r w:rsidR="000548B9" w:rsidRPr="000548B9">
        <w:rPr>
          <w:rFonts w:cs="Times New Roman"/>
          <w:noProof/>
          <w:color w:val="323232"/>
          <w:szCs w:val="24"/>
          <w:shd w:val="clear" w:color="auto" w:fill="FFFFFF"/>
        </w:rPr>
        <w:t>(Suhl et al., 2016)</w:t>
      </w:r>
      <w:r w:rsidRPr="00727D91">
        <w:rPr>
          <w:rFonts w:cs="Times New Roman"/>
          <w:color w:val="323232"/>
          <w:szCs w:val="24"/>
          <w:shd w:val="clear" w:color="auto" w:fill="FFFFFF"/>
        </w:rPr>
        <w:fldChar w:fldCharType="end"/>
      </w:r>
      <w:r w:rsidR="00345661">
        <w:rPr>
          <w:rFonts w:cs="Times New Roman"/>
          <w:szCs w:val="24"/>
        </w:rPr>
        <w:t>Actualmente a nivel mundial</w:t>
      </w:r>
      <w:r w:rsidRPr="00727D91">
        <w:rPr>
          <w:rFonts w:cs="Times New Roman"/>
          <w:szCs w:val="24"/>
        </w:rPr>
        <w:t>, se despliegan dos escalas dist</w:t>
      </w:r>
      <w:r>
        <w:rPr>
          <w:rFonts w:cs="Times New Roman"/>
          <w:szCs w:val="24"/>
        </w:rPr>
        <w:t xml:space="preserve">intas de sistemas </w:t>
      </w:r>
      <w:r w:rsidR="00345661">
        <w:rPr>
          <w:rFonts w:cs="Times New Roman"/>
          <w:szCs w:val="24"/>
        </w:rPr>
        <w:t>acuapónicos</w:t>
      </w:r>
      <w:r>
        <w:rPr>
          <w:rFonts w:cs="Times New Roman"/>
          <w:szCs w:val="24"/>
        </w:rPr>
        <w:t>: El de menor escala</w:t>
      </w:r>
      <w:r w:rsidRPr="00727D91">
        <w:rPr>
          <w:rFonts w:cs="Times New Roman"/>
          <w:szCs w:val="24"/>
        </w:rPr>
        <w:t xml:space="preserve"> (</w:t>
      </w:r>
      <w:r>
        <w:rPr>
          <w:rFonts w:cs="Times New Roman"/>
          <w:szCs w:val="24"/>
        </w:rPr>
        <w:t>casero</w:t>
      </w:r>
      <w:r w:rsidRPr="00727D91">
        <w:rPr>
          <w:rFonts w:cs="Times New Roman"/>
          <w:szCs w:val="24"/>
        </w:rPr>
        <w:t>) y el de mayor escala (comercial).</w:t>
      </w:r>
      <w:r w:rsidRPr="00727D91">
        <w:rPr>
          <w:rFonts w:cs="Times New Roman"/>
          <w:color w:val="323232"/>
          <w:szCs w:val="24"/>
          <w:shd w:val="clear" w:color="auto" w:fill="FFFFFF"/>
        </w:rPr>
        <w:t xml:space="preserve"> </w:t>
      </w:r>
    </w:p>
    <w:p w14:paraId="67F2874E" w14:textId="77777777" w:rsidR="00F62F53" w:rsidRPr="006470CC" w:rsidRDefault="00F62F53" w:rsidP="00F62F53">
      <w:pPr>
        <w:spacing w:after="0" w:line="480" w:lineRule="auto"/>
        <w:rPr>
          <w:rFonts w:cs="Times New Roman"/>
          <w:color w:val="323232"/>
          <w:szCs w:val="24"/>
          <w:shd w:val="clear" w:color="auto" w:fill="FFFFFF"/>
        </w:rPr>
      </w:pPr>
    </w:p>
    <w:p w14:paraId="67F2874F" w14:textId="77777777" w:rsidR="005F1064" w:rsidRPr="00C23FA5" w:rsidRDefault="00F62F53" w:rsidP="00165A6D">
      <w:pPr>
        <w:spacing w:after="0" w:line="480" w:lineRule="auto"/>
        <w:rPr>
          <w:rFonts w:cs="Times New Roman"/>
          <w:color w:val="323232"/>
          <w:szCs w:val="24"/>
          <w:shd w:val="clear" w:color="auto" w:fill="FFFFFF"/>
          <w:lang w:val="en-US"/>
        </w:rPr>
      </w:pPr>
      <w:r>
        <w:rPr>
          <w:rFonts w:cs="Times New Roman"/>
          <w:color w:val="323232"/>
          <w:szCs w:val="24"/>
          <w:shd w:val="clear" w:color="auto" w:fill="FFFFFF"/>
        </w:rPr>
        <w:t>La acuaponía unifica</w:t>
      </w:r>
      <w:r w:rsidR="00345661">
        <w:rPr>
          <w:rFonts w:cs="Times New Roman"/>
          <w:color w:val="323232"/>
          <w:szCs w:val="24"/>
          <w:shd w:val="clear" w:color="auto" w:fill="FFFFFF"/>
        </w:rPr>
        <w:t xml:space="preserve"> tres recursos biológicos, </w:t>
      </w:r>
      <w:r w:rsidRPr="00727D91">
        <w:rPr>
          <w:rFonts w:cs="Times New Roman"/>
          <w:color w:val="323232"/>
          <w:szCs w:val="24"/>
          <w:shd w:val="clear" w:color="auto" w:fill="FFFFFF"/>
        </w:rPr>
        <w:t>peces, pla</w:t>
      </w:r>
      <w:r w:rsidR="00345661">
        <w:rPr>
          <w:rFonts w:cs="Times New Roman"/>
          <w:color w:val="323232"/>
          <w:szCs w:val="24"/>
          <w:shd w:val="clear" w:color="auto" w:fill="FFFFFF"/>
        </w:rPr>
        <w:t xml:space="preserve">ntas y bacterias nitrificantes </w:t>
      </w:r>
      <w:r w:rsidRPr="00727D91">
        <w:rPr>
          <w:rFonts w:cs="Times New Roman"/>
          <w:color w:val="323232"/>
          <w:szCs w:val="24"/>
          <w:shd w:val="clear" w:color="auto" w:fill="FFFFFF"/>
        </w:rPr>
        <w:t>con distintas exigencias. Cada una de ella</w:t>
      </w:r>
      <w:r w:rsidR="00345661">
        <w:rPr>
          <w:rFonts w:cs="Times New Roman"/>
          <w:color w:val="323232"/>
          <w:szCs w:val="24"/>
          <w:shd w:val="clear" w:color="auto" w:fill="FFFFFF"/>
        </w:rPr>
        <w:t>s</w:t>
      </w:r>
      <w:r w:rsidRPr="00727D91">
        <w:rPr>
          <w:rFonts w:cs="Times New Roman"/>
          <w:color w:val="323232"/>
          <w:szCs w:val="24"/>
          <w:shd w:val="clear" w:color="auto" w:fill="FFFFFF"/>
        </w:rPr>
        <w:t xml:space="preserve"> cumple con su funcionalidad, </w:t>
      </w:r>
      <w:r w:rsidR="00345661">
        <w:rPr>
          <w:rFonts w:cs="Times New Roman"/>
          <w:color w:val="323232"/>
          <w:szCs w:val="24"/>
          <w:shd w:val="clear" w:color="auto" w:fill="FFFFFF"/>
        </w:rPr>
        <w:t xml:space="preserve">ya sea purificar, </w:t>
      </w:r>
      <w:proofErr w:type="spellStart"/>
      <w:r w:rsidR="00345661">
        <w:rPr>
          <w:rFonts w:cs="Times New Roman"/>
          <w:color w:val="323232"/>
          <w:szCs w:val="24"/>
          <w:shd w:val="clear" w:color="auto" w:fill="FFFFFF"/>
        </w:rPr>
        <w:t>nitrificar</w:t>
      </w:r>
      <w:proofErr w:type="spellEnd"/>
      <w:r w:rsidR="00345661">
        <w:rPr>
          <w:rFonts w:cs="Times New Roman"/>
          <w:color w:val="323232"/>
          <w:szCs w:val="24"/>
          <w:shd w:val="clear" w:color="auto" w:fill="FFFFFF"/>
        </w:rPr>
        <w:t xml:space="preserve"> o alimentar, generando una simbiosis en el sistema. La combinación de cada organismo y sus funciones </w:t>
      </w:r>
      <w:r w:rsidRPr="00727D91">
        <w:rPr>
          <w:rFonts w:cs="Times New Roman"/>
          <w:color w:val="323232"/>
          <w:szCs w:val="24"/>
          <w:shd w:val="clear" w:color="auto" w:fill="FFFFFF"/>
        </w:rPr>
        <w:t xml:space="preserve">debe ser rigurosa </w:t>
      </w:r>
      <w:r w:rsidR="00345661">
        <w:rPr>
          <w:rFonts w:cs="Times New Roman"/>
          <w:color w:val="323232"/>
          <w:szCs w:val="24"/>
          <w:shd w:val="clear" w:color="auto" w:fill="FFFFFF"/>
        </w:rPr>
        <w:t>y</w:t>
      </w:r>
      <w:r w:rsidRPr="00727D91">
        <w:rPr>
          <w:rFonts w:cs="Times New Roman"/>
          <w:color w:val="323232"/>
          <w:szCs w:val="24"/>
          <w:shd w:val="clear" w:color="auto" w:fill="FFFFFF"/>
        </w:rPr>
        <w:t xml:space="preserve"> controlada, ya que de ello depende una alta productividad y buen funcionamiento del sistema. Por lo tanto, su desarrollo de diseño circular</w:t>
      </w:r>
      <w:r w:rsidR="00345661">
        <w:rPr>
          <w:rFonts w:cs="Times New Roman"/>
          <w:color w:val="323232"/>
          <w:szCs w:val="24"/>
          <w:shd w:val="clear" w:color="auto" w:fill="FFFFFF"/>
        </w:rPr>
        <w:t xml:space="preserve"> o</w:t>
      </w:r>
      <w:r>
        <w:rPr>
          <w:rFonts w:cs="Times New Roman"/>
          <w:color w:val="323232"/>
          <w:szCs w:val="24"/>
          <w:shd w:val="clear" w:color="auto" w:fill="FFFFFF"/>
        </w:rPr>
        <w:t xml:space="preserve"> doble recirculación,</w:t>
      </w:r>
      <w:r w:rsidRPr="00727D91">
        <w:rPr>
          <w:rFonts w:cs="Times New Roman"/>
          <w:color w:val="323232"/>
          <w:szCs w:val="24"/>
          <w:shd w:val="clear" w:color="auto" w:fill="FFFFFF"/>
        </w:rPr>
        <w:t xml:space="preserve"> es uno de los factores por el cual se debe manejar como requisito</w:t>
      </w:r>
      <w:r w:rsidR="00345661">
        <w:rPr>
          <w:rFonts w:cs="Times New Roman"/>
          <w:color w:val="323232"/>
          <w:szCs w:val="24"/>
          <w:shd w:val="clear" w:color="auto" w:fill="FFFFFF"/>
        </w:rPr>
        <w:t>,</w:t>
      </w:r>
      <w:r w:rsidRPr="00727D91">
        <w:rPr>
          <w:rFonts w:cs="Times New Roman"/>
          <w:color w:val="323232"/>
          <w:szCs w:val="24"/>
          <w:shd w:val="clear" w:color="auto" w:fill="FFFFFF"/>
        </w:rPr>
        <w:t xml:space="preserve"> para una productividad </w:t>
      </w:r>
      <w:r w:rsidR="00345661">
        <w:rPr>
          <w:rFonts w:cs="Times New Roman"/>
          <w:color w:val="323232"/>
          <w:szCs w:val="24"/>
          <w:shd w:val="clear" w:color="auto" w:fill="FFFFFF"/>
        </w:rPr>
        <w:t xml:space="preserve">adecuada </w:t>
      </w:r>
      <w:r w:rsidRPr="00727D91">
        <w:rPr>
          <w:rFonts w:cs="Times New Roman"/>
          <w:color w:val="323232"/>
          <w:szCs w:val="24"/>
          <w:shd w:val="clear" w:color="auto" w:fill="FFFFFF"/>
        </w:rPr>
        <w:t xml:space="preserve">bajo las instalaciones independientes </w:t>
      </w:r>
      <w:r w:rsidR="000F5941" w:rsidRPr="00727D91">
        <w:rPr>
          <w:rFonts w:cs="Times New Roman"/>
          <w:color w:val="323232"/>
          <w:szCs w:val="24"/>
          <w:shd w:val="clear" w:color="auto" w:fill="FFFFFF"/>
        </w:rPr>
        <w:t>que posee</w:t>
      </w:r>
      <w:r w:rsidRPr="00727D91">
        <w:rPr>
          <w:rFonts w:cs="Times New Roman"/>
          <w:color w:val="323232"/>
          <w:szCs w:val="24"/>
          <w:shd w:val="clear" w:color="auto" w:fill="FFFFFF"/>
        </w:rPr>
        <w:t xml:space="preserve"> </w:t>
      </w:r>
      <w:r w:rsidRPr="00727D91">
        <w:rPr>
          <w:rFonts w:cs="Times New Roman"/>
          <w:color w:val="323232"/>
          <w:szCs w:val="24"/>
          <w:shd w:val="clear" w:color="auto" w:fill="FFFFFF"/>
        </w:rPr>
        <w:lastRenderedPageBreak/>
        <w:t>cada recurso biológico. Implica tener dos instalaciones autónomas de recirculación, la prime</w:t>
      </w:r>
      <w:r w:rsidR="00345661">
        <w:rPr>
          <w:rFonts w:cs="Times New Roman"/>
          <w:color w:val="323232"/>
          <w:szCs w:val="24"/>
          <w:shd w:val="clear" w:color="auto" w:fill="FFFFFF"/>
        </w:rPr>
        <w:t>ra para la producción de los organismos acuáticos</w:t>
      </w:r>
      <w:r w:rsidRPr="00727D91">
        <w:rPr>
          <w:rFonts w:cs="Times New Roman"/>
          <w:color w:val="323232"/>
          <w:szCs w:val="24"/>
          <w:shd w:val="clear" w:color="auto" w:fill="FFFFFF"/>
        </w:rPr>
        <w:t xml:space="preserve"> y la segunda es un ciclo hidropónico para la prod</w:t>
      </w:r>
      <w:r w:rsidR="00345661">
        <w:rPr>
          <w:rFonts w:cs="Times New Roman"/>
          <w:color w:val="323232"/>
          <w:szCs w:val="24"/>
          <w:shd w:val="clear" w:color="auto" w:fill="FFFFFF"/>
        </w:rPr>
        <w:t>ucción de las plantas</w:t>
      </w:r>
      <w:r>
        <w:rPr>
          <w:rFonts w:cs="Times New Roman"/>
          <w:color w:val="323232"/>
          <w:szCs w:val="24"/>
          <w:shd w:val="clear" w:color="auto" w:fill="FFFFFF"/>
        </w:rPr>
        <w:t>,</w:t>
      </w:r>
      <w:r w:rsidRPr="00727D91">
        <w:rPr>
          <w:rFonts w:cs="Times New Roman"/>
          <w:color w:val="323232"/>
          <w:szCs w:val="24"/>
          <w:shd w:val="clear" w:color="auto" w:fill="FFFFFF"/>
        </w:rPr>
        <w:t xml:space="preserve"> las cuales están previamente conectadas. </w:t>
      </w:r>
      <w:r w:rsidR="00E44450" w:rsidRPr="00C23FA5">
        <w:rPr>
          <w:rFonts w:cs="Times New Roman"/>
          <w:color w:val="323232"/>
          <w:szCs w:val="24"/>
          <w:shd w:val="clear" w:color="auto" w:fill="FFFFFF"/>
          <w:lang w:val="en-US"/>
        </w:rPr>
        <w:t>(Fig</w:t>
      </w:r>
      <w:r w:rsidR="000548B9">
        <w:rPr>
          <w:rFonts w:cs="Times New Roman"/>
          <w:color w:val="323232"/>
          <w:szCs w:val="24"/>
          <w:shd w:val="clear" w:color="auto" w:fill="FFFFFF"/>
          <w:lang w:val="en-US"/>
        </w:rPr>
        <w:t>.</w:t>
      </w:r>
      <w:r w:rsidR="00E44450" w:rsidRPr="00C23FA5">
        <w:rPr>
          <w:rFonts w:cs="Times New Roman"/>
          <w:color w:val="323232"/>
          <w:szCs w:val="24"/>
          <w:shd w:val="clear" w:color="auto" w:fill="FFFFFF"/>
          <w:lang w:val="en-US"/>
        </w:rPr>
        <w:t xml:space="preserve"> 3.) </w:t>
      </w:r>
      <w:r w:rsidRPr="00727D91">
        <w:rPr>
          <w:rFonts w:cs="Times New Roman"/>
          <w:color w:val="323232"/>
          <w:szCs w:val="24"/>
          <w:shd w:val="clear" w:color="auto" w:fill="FFFFFF"/>
        </w:rPr>
        <w:fldChar w:fldCharType="begin" w:fldLock="1"/>
      </w:r>
      <w:r w:rsidR="000548B9">
        <w:rPr>
          <w:rFonts w:cs="Times New Roman"/>
          <w:color w:val="323232"/>
          <w:szCs w:val="24"/>
          <w:shd w:val="clear" w:color="auto" w:fill="FFFFFF"/>
          <w:lang w:val="en-US"/>
        </w:rPr>
        <w:instrText>ADDIN CSL_CITATION {"citationItems":[{"id":"ITEM-1","itemData":{"DOI":"10.1016/j.agwat.2016.10.013","ISSN":"18732283","abstract":"Aquaponics for intensive crop production is a highly complex system in which three different biological systems (fish, plants, and nitrifying bacteria) with different requirements must be merged. Finding the right combination is a serious challenge and the dependencies avoid a high productivity until now. Therefore, a unique and innovative double recirculating aquaponic system (DRAPS) was developed as a prerequisite for a high productivity comparable to professional stand-alone fish/plant facilities. It consists of two independent recirculating units – a recirculating aquaculture unit for fish production and a closed hydroponic cycle for plant production – which were connected unidirectional. This allows the use of fish waste water as nutrient supply for plants in hydroponics and its optimisation for plant growth by fertilizer supply without negative effects on fish rearing. Furthermore it allows a sustainable food production. In a new constructed DRAPS research facility, first investigations with tilapia and tomato production were conducted in 2015. During an annual production, it was demonstrated that in DRAPS comparable tomato yields were produced as obtained for conventional hydroponics. Even fruit parameters such as contents of lycopene and ß-carotene resulted in the same quantity when both systems were compared. Furthermore, the fertilizer use efficiency was increased by 23.6% in favour of the DRAPS. The total fresh water use efficiency was also increased using aquaponics.","author":[{"dropping-particle":"","family":"Suhl","given":"Johanna","non-dropping-particle":"","parse-names":false,"suffix":""},{"dropping-particle":"","family":"Dannehl","given":"Dennis","non-dropping-particle":"","parse-names":false,"suffix":""},{"dropping-particle":"","family":"Kloas","given":"Werner","non-dropping-particle":"","parse-names":false,"suffix":""},{"dropping-particle":"","family":"Baganz","given":"Daniela","non-dropping-particle":"","parse-names":false,"suffix":""},{"dropping-particle":"","family":"Jobs","given":"Sebastian","non-dropping-particle":"","parse-names":false,"suffix":""},{"dropping-particle":"","family":"Scheibe","given":"Günther","non-dropping-particle":"","parse-names":false,"suffix":""},{"dropping-particle":"","family":"Schmidt","given":"Uwe","non-dropping-particle":"","parse-names":false,"suffix":""}],"container-title":"Agricultural Water Management","id":"ITEM-1","issued":{"date-parts":[["2016","12","1"]]},"number-of-pages":"335-344","publisher":"Elsevier B.V.","title":"Advanced aquaponics: Evaluation of intensive tomato production in aquaponics vs. conventional hydroponics","type":"thesis","volume":"178"},"uris":["http://www.mendeley.com/documents/?uuid=03ff35c7-b47f-3da2-98d2-bc0a98b36337"]}],"mendeley":{"formattedCitation":"(Suhl et al., 2016)","plainTextFormattedCitation":"(Suhl et al., 2016)","previouslyFormattedCitation":"(Suhl et al., 2016)"},"properties":{"noteIndex":0},"schema":"https://github.com/citation-style-language/schema/raw/master/csl-citation.json"}</w:instrText>
      </w:r>
      <w:r w:rsidRPr="00727D91">
        <w:rPr>
          <w:rFonts w:cs="Times New Roman"/>
          <w:color w:val="323232"/>
          <w:szCs w:val="24"/>
          <w:shd w:val="clear" w:color="auto" w:fill="FFFFFF"/>
        </w:rPr>
        <w:fldChar w:fldCharType="separate"/>
      </w:r>
      <w:r w:rsidR="000548B9" w:rsidRPr="000548B9">
        <w:rPr>
          <w:rFonts w:cs="Times New Roman"/>
          <w:noProof/>
          <w:color w:val="323232"/>
          <w:szCs w:val="24"/>
          <w:shd w:val="clear" w:color="auto" w:fill="FFFFFF"/>
          <w:lang w:val="en-US"/>
        </w:rPr>
        <w:t>(Suhl et al., 2016)</w:t>
      </w:r>
      <w:r w:rsidRPr="00727D91">
        <w:rPr>
          <w:rFonts w:cs="Times New Roman"/>
          <w:color w:val="323232"/>
          <w:szCs w:val="24"/>
          <w:shd w:val="clear" w:color="auto" w:fill="FFFFFF"/>
        </w:rPr>
        <w:fldChar w:fldCharType="end"/>
      </w:r>
      <w:r w:rsidRPr="00C23FA5">
        <w:rPr>
          <w:rFonts w:cs="Times New Roman"/>
          <w:color w:val="323232"/>
          <w:szCs w:val="24"/>
          <w:shd w:val="clear" w:color="auto" w:fill="FFFFFF"/>
          <w:lang w:val="en-US"/>
        </w:rPr>
        <w:t xml:space="preserve"> </w:t>
      </w:r>
    </w:p>
    <w:p w14:paraId="67F28750" w14:textId="77777777" w:rsidR="00345661" w:rsidRPr="00E85B24" w:rsidRDefault="007C41FD" w:rsidP="00E44450">
      <w:pPr>
        <w:spacing w:after="0" w:line="480" w:lineRule="auto"/>
        <w:jc w:val="both"/>
        <w:rPr>
          <w:rStyle w:val="Hipervnculo"/>
          <w:rFonts w:cs="Times New Roman"/>
          <w:color w:val="323232"/>
          <w:szCs w:val="24"/>
          <w:u w:val="none"/>
          <w:shd w:val="clear" w:color="auto" w:fill="FFFFFF"/>
          <w:lang w:val="en-US"/>
        </w:rPr>
      </w:pPr>
      <w:r>
        <w:rPr>
          <w:noProof/>
          <w:lang w:eastAsia="es-CO"/>
        </w:rPr>
        <mc:AlternateContent>
          <mc:Choice Requires="wps">
            <w:drawing>
              <wp:anchor distT="0" distB="0" distL="114300" distR="114300" simplePos="0" relativeHeight="251699200" behindDoc="0" locked="0" layoutInCell="1" allowOverlap="1" wp14:anchorId="67F28C1B" wp14:editId="67F28C1C">
                <wp:simplePos x="0" y="0"/>
                <wp:positionH relativeFrom="margin">
                  <wp:align>center</wp:align>
                </wp:positionH>
                <wp:positionV relativeFrom="paragraph">
                  <wp:posOffset>2655492</wp:posOffset>
                </wp:positionV>
                <wp:extent cx="4150995" cy="635"/>
                <wp:effectExtent l="0" t="0" r="1905" b="6350"/>
                <wp:wrapTopAndBottom/>
                <wp:docPr id="50" name="Cuadro de texto 50"/>
                <wp:cNvGraphicFramePr/>
                <a:graphic xmlns:a="http://schemas.openxmlformats.org/drawingml/2006/main">
                  <a:graphicData uri="http://schemas.microsoft.com/office/word/2010/wordprocessingShape">
                    <wps:wsp>
                      <wps:cNvSpPr txBox="1"/>
                      <wps:spPr>
                        <a:xfrm>
                          <a:off x="0" y="0"/>
                          <a:ext cx="4150995" cy="635"/>
                        </a:xfrm>
                        <a:prstGeom prst="rect">
                          <a:avLst/>
                        </a:prstGeom>
                        <a:solidFill>
                          <a:prstClr val="white"/>
                        </a:solidFill>
                        <a:ln>
                          <a:noFill/>
                        </a:ln>
                      </wps:spPr>
                      <wps:txbx>
                        <w:txbxContent>
                          <w:p w14:paraId="67F28D16" w14:textId="77777777" w:rsidR="003C1F48" w:rsidRPr="00E44450" w:rsidRDefault="003C1F48" w:rsidP="00E44450">
                            <w:pPr>
                              <w:spacing w:after="0" w:line="240" w:lineRule="auto"/>
                              <w:jc w:val="center"/>
                              <w:rPr>
                                <w:rStyle w:val="Hipervnculo"/>
                                <w:rFonts w:cs="Times New Roman"/>
                                <w:i/>
                                <w:color w:val="auto"/>
                                <w:sz w:val="18"/>
                                <w:szCs w:val="18"/>
                                <w:highlight w:val="yellow"/>
                                <w:u w:val="none"/>
                                <w:shd w:val="clear" w:color="auto" w:fill="FFFFFF"/>
                              </w:rPr>
                            </w:pPr>
                            <w:bookmarkStart w:id="24" w:name="_Toc73198014"/>
                            <w:r w:rsidRPr="00E44450">
                              <w:rPr>
                                <w:i/>
                                <w:sz w:val="18"/>
                                <w:szCs w:val="18"/>
                              </w:rPr>
                              <w:t xml:space="preserve">Figura </w:t>
                            </w:r>
                            <w:r w:rsidRPr="00E44450">
                              <w:rPr>
                                <w:i/>
                                <w:sz w:val="18"/>
                                <w:szCs w:val="18"/>
                              </w:rPr>
                              <w:fldChar w:fldCharType="begin"/>
                            </w:r>
                            <w:r w:rsidRPr="00E44450">
                              <w:rPr>
                                <w:i/>
                                <w:sz w:val="18"/>
                                <w:szCs w:val="18"/>
                              </w:rPr>
                              <w:instrText xml:space="preserve"> SEQ Figura \* ARABIC </w:instrText>
                            </w:r>
                            <w:r w:rsidRPr="00E44450">
                              <w:rPr>
                                <w:i/>
                                <w:sz w:val="18"/>
                                <w:szCs w:val="18"/>
                              </w:rPr>
                              <w:fldChar w:fldCharType="separate"/>
                            </w:r>
                            <w:r>
                              <w:rPr>
                                <w:i/>
                                <w:noProof/>
                                <w:sz w:val="18"/>
                                <w:szCs w:val="18"/>
                              </w:rPr>
                              <w:t>3</w:t>
                            </w:r>
                            <w:r w:rsidRPr="00E44450">
                              <w:rPr>
                                <w:i/>
                                <w:sz w:val="18"/>
                                <w:szCs w:val="18"/>
                              </w:rPr>
                              <w:fldChar w:fldCharType="end"/>
                            </w:r>
                            <w:r w:rsidRPr="00E44450">
                              <w:rPr>
                                <w:i/>
                                <w:sz w:val="18"/>
                                <w:szCs w:val="18"/>
                              </w:rPr>
                              <w:t>. Funciona acuapónico con bomba en sustrato</w:t>
                            </w:r>
                            <w:r w:rsidRPr="00097354">
                              <w:rPr>
                                <w:i/>
                                <w:sz w:val="18"/>
                                <w:szCs w:val="18"/>
                              </w:rPr>
                              <w:t xml:space="preserve">. </w:t>
                            </w:r>
                            <w:r w:rsidRPr="00097354">
                              <w:rPr>
                                <w:rFonts w:cs="Times New Roman"/>
                                <w:i/>
                                <w:sz w:val="18"/>
                                <w:szCs w:val="18"/>
                                <w:shd w:val="clear" w:color="auto" w:fill="FFFFFF"/>
                              </w:rPr>
                              <w:t xml:space="preserve">Fuente: </w:t>
                            </w:r>
                            <w:r w:rsidRPr="00097354">
                              <w:rPr>
                                <w:rFonts w:cs="Times New Roman"/>
                                <w:i/>
                                <w:sz w:val="18"/>
                                <w:szCs w:val="18"/>
                                <w:shd w:val="clear" w:color="auto" w:fill="FFFFFF"/>
                              </w:rPr>
                              <w:fldChar w:fldCharType="begin" w:fldLock="1"/>
                            </w:r>
                            <w:r w:rsidRPr="00097354">
                              <w:rPr>
                                <w:rFonts w:cs="Times New Roman"/>
                                <w:i/>
                                <w:sz w:val="18"/>
                                <w:szCs w:val="18"/>
                                <w:shd w:val="clear" w:color="auto" w:fill="FFFFFF"/>
                              </w:rPr>
                              <w:instrText>ADDIN CSL_CITATION {"citationItems":[{"id":"ITEM-1","itemData":{"author":[{"dropping-particle":"","family":"Biundo","given":"Gianni B","non-dropping-particle":"","parse-names":false,"suffix":""}],"id":"ITEM-1","issued":{"date-parts":[["2017"]]},"title":"Acquaponica per la riqualificazione delle periferie metropolitane il progetto ACQUACOLTURA SOSTENIBILE URBANA","type":"article-journal"},"uris":["http://www.mendeley.com/documents/?uuid=72b2d8b4-a75d-3a43-b974-736fee4c0c7c"]}],"mendeley":{"formattedCitation":"(Biundo, 2017)","plainTextFormattedCitation":"(Biundo, 2017)","previouslyFormattedCitation":"(Biundo, 2017)"},"properties":{"noteIndex":0},"schema":"https://github.com/citation-style-language/schema/raw/master/csl-citation.json"}</w:instrText>
                            </w:r>
                            <w:r w:rsidRPr="00097354">
                              <w:rPr>
                                <w:rFonts w:cs="Times New Roman"/>
                                <w:i/>
                                <w:sz w:val="18"/>
                                <w:szCs w:val="18"/>
                                <w:shd w:val="clear" w:color="auto" w:fill="FFFFFF"/>
                              </w:rPr>
                              <w:fldChar w:fldCharType="separate"/>
                            </w:r>
                            <w:r w:rsidRPr="00097354">
                              <w:rPr>
                                <w:rFonts w:cs="Times New Roman"/>
                                <w:noProof/>
                                <w:sz w:val="18"/>
                                <w:szCs w:val="18"/>
                                <w:shd w:val="clear" w:color="auto" w:fill="FFFFFF"/>
                              </w:rPr>
                              <w:t>(Biundo, 2017)</w:t>
                            </w:r>
                            <w:r w:rsidRPr="00097354">
                              <w:rPr>
                                <w:rFonts w:cs="Times New Roman"/>
                                <w:i/>
                                <w:sz w:val="18"/>
                                <w:szCs w:val="18"/>
                                <w:shd w:val="clear" w:color="auto" w:fill="FFFFFF"/>
                              </w:rPr>
                              <w:fldChar w:fldCharType="end"/>
                            </w:r>
                            <w:r w:rsidRPr="00097354">
                              <w:rPr>
                                <w:rStyle w:val="Hipervnculo"/>
                                <w:rFonts w:cs="Times New Roman"/>
                                <w:i/>
                                <w:color w:val="auto"/>
                                <w:sz w:val="18"/>
                                <w:szCs w:val="18"/>
                                <w:shd w:val="clear" w:color="auto" w:fill="FFFFFF"/>
                              </w:rPr>
                              <w:t>https://n9.cl/d670e</w:t>
                            </w:r>
                            <w:bookmarkEnd w:id="24"/>
                            <w:r w:rsidRPr="00097354">
                              <w:rPr>
                                <w:rFonts w:cs="Times New Roman"/>
                                <w:i/>
                                <w:sz w:val="18"/>
                                <w:szCs w:val="18"/>
                                <w:shd w:val="clear" w:color="auto" w:fill="FFFFFF"/>
                              </w:rPr>
                              <w:t xml:space="preserve">  </w:t>
                            </w:r>
                          </w:p>
                          <w:p w14:paraId="67F28D17" w14:textId="77777777" w:rsidR="003C1F48" w:rsidRPr="00AE4EA8" w:rsidRDefault="003C1F48" w:rsidP="00E44450">
                            <w:pPr>
                              <w:pStyle w:val="Descripcin"/>
                              <w:rPr>
                                <w:noProof/>
                                <w:sz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F28C1B" id="Cuadro de texto 50" o:spid="_x0000_s1027" type="#_x0000_t202" style="position:absolute;left:0;text-align:left;margin-left:0;margin-top:209.1pt;width:326.85pt;height:.05pt;z-index:25169920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O+vMwIAAG0EAAAOAAAAZHJzL2Uyb0RvYy54bWysVMFu2zAMvQ/YPwi6L066pViNOEWWIsOA&#10;oC2QDj0rshwLkEWNUmJnXz9KttOu22nYRaZI6knvkfTitmsMOyn0GmzBZ5MpZ8pKKLU9FPz70+bD&#10;Z858ELYUBqwq+Fl5frt8/27RulxdQQ2mVMgIxPq8dQWvQ3B5lnlZq0b4CThlKVgBNiLQFg9ZiaIl&#10;9MZkV9PpddYClg5BKu/Je9cH+TLhV5WS4aGqvArMFJzeFtKKad3HNVsuRH5A4Woth2eIf3hFI7Sl&#10;Sy9QdyIIdkT9B1SjJYKHKkwkNBlUlZYqcSA2s+kbNrtaOJW4kDjeXWTy/w9W3p8ekemy4HOSx4qG&#10;arQ+ihKBlYoF1QVgFCGZWudzyt45yg/dF+io3KPfkzOy7yps4pd4MYoT4vkiMkExSc5Ps/n05mbO&#10;maTY9cd5xMhejjr04auChkWj4EgVTMKK09aHPnVMiTd5MLrcaGPiJgbWBtlJULXbWgc1gP+WZWzM&#10;tRBP9YDRk0V+PY9ohW7fJVkuHPdQnok6Qt9D3smNpvu2wodHgdQ0xJYGITzQUhloCw6DxVkN+PNv&#10;/phPtaQoZy01YcH9j6NAxZn5ZqnKsWNHA0djPxr22KyBmM5oxJxMJh3AYEazQmieaT5W8RYKCSvp&#10;roKH0VyHfhRovqRarVIS9aUTYWt3TkboUden7lmgG6oS++IexvYU+Zvi9LmpPG51DKR0qlzUtVdx&#10;kJt6OtV+mL84NK/3KevlL7H8BQAA//8DAFBLAwQUAAYACAAAACEAWEjbut8AAAAIAQAADwAAAGRy&#10;cy9kb3ducmV2LnhtbEyPwU7DMBBE70j8g7VIXBB12oRQhThVVcGhXCpCL9zceBsH4nVkO234e1wu&#10;cJyd1cybcjWZnp3Q+c6SgPksAYbUWNVRK2D//nK/BOaDJCV7SyjgGz2squurUhbKnukNT3VoWQwh&#10;X0gBOoSh4Nw3Go30MzsgRe9onZEhStdy5eQ5hpueL5Ik50Z2FBu0HHCjsfmqRyNgl33s9N14fH5d&#10;Z6nb7sdN/tnWQtzeTOsnYAGn8PcMF/yIDlVkOtiRlGe9gDgkCMjmywWwaOcP6SOww+8lBV6V/P+A&#10;6gcAAP//AwBQSwECLQAUAAYACAAAACEAtoM4kv4AAADhAQAAEwAAAAAAAAAAAAAAAAAAAAAAW0Nv&#10;bnRlbnRfVHlwZXNdLnhtbFBLAQItABQABgAIAAAAIQA4/SH/1gAAAJQBAAALAAAAAAAAAAAAAAAA&#10;AC8BAABfcmVscy8ucmVsc1BLAQItABQABgAIAAAAIQDj5O+vMwIAAG0EAAAOAAAAAAAAAAAAAAAA&#10;AC4CAABkcnMvZTJvRG9jLnhtbFBLAQItABQABgAIAAAAIQBYSNu63wAAAAgBAAAPAAAAAAAAAAAA&#10;AAAAAI0EAABkcnMvZG93bnJldi54bWxQSwUGAAAAAAQABADzAAAAmQUAAAAA&#10;" stroked="f">
                <v:textbox style="mso-fit-shape-to-text:t" inset="0,0,0,0">
                  <w:txbxContent>
                    <w:p w14:paraId="67F28D16" w14:textId="77777777" w:rsidR="003C1F48" w:rsidRPr="00E44450" w:rsidRDefault="003C1F48" w:rsidP="00E44450">
                      <w:pPr>
                        <w:spacing w:after="0" w:line="240" w:lineRule="auto"/>
                        <w:jc w:val="center"/>
                        <w:rPr>
                          <w:rStyle w:val="Hipervnculo"/>
                          <w:rFonts w:cs="Times New Roman"/>
                          <w:i/>
                          <w:color w:val="auto"/>
                          <w:sz w:val="18"/>
                          <w:szCs w:val="18"/>
                          <w:highlight w:val="yellow"/>
                          <w:u w:val="none"/>
                          <w:shd w:val="clear" w:color="auto" w:fill="FFFFFF"/>
                        </w:rPr>
                      </w:pPr>
                      <w:bookmarkStart w:id="25" w:name="_Toc73198014"/>
                      <w:r w:rsidRPr="00E44450">
                        <w:rPr>
                          <w:i/>
                          <w:sz w:val="18"/>
                          <w:szCs w:val="18"/>
                        </w:rPr>
                        <w:t xml:space="preserve">Figura </w:t>
                      </w:r>
                      <w:r w:rsidRPr="00E44450">
                        <w:rPr>
                          <w:i/>
                          <w:sz w:val="18"/>
                          <w:szCs w:val="18"/>
                        </w:rPr>
                        <w:fldChar w:fldCharType="begin"/>
                      </w:r>
                      <w:r w:rsidRPr="00E44450">
                        <w:rPr>
                          <w:i/>
                          <w:sz w:val="18"/>
                          <w:szCs w:val="18"/>
                        </w:rPr>
                        <w:instrText xml:space="preserve"> SEQ Figura \* ARABIC </w:instrText>
                      </w:r>
                      <w:r w:rsidRPr="00E44450">
                        <w:rPr>
                          <w:i/>
                          <w:sz w:val="18"/>
                          <w:szCs w:val="18"/>
                        </w:rPr>
                        <w:fldChar w:fldCharType="separate"/>
                      </w:r>
                      <w:r>
                        <w:rPr>
                          <w:i/>
                          <w:noProof/>
                          <w:sz w:val="18"/>
                          <w:szCs w:val="18"/>
                        </w:rPr>
                        <w:t>3</w:t>
                      </w:r>
                      <w:r w:rsidRPr="00E44450">
                        <w:rPr>
                          <w:i/>
                          <w:sz w:val="18"/>
                          <w:szCs w:val="18"/>
                        </w:rPr>
                        <w:fldChar w:fldCharType="end"/>
                      </w:r>
                      <w:r w:rsidRPr="00E44450">
                        <w:rPr>
                          <w:i/>
                          <w:sz w:val="18"/>
                          <w:szCs w:val="18"/>
                        </w:rPr>
                        <w:t>. Funciona acuapónico con bomba en sustrato</w:t>
                      </w:r>
                      <w:r w:rsidRPr="00097354">
                        <w:rPr>
                          <w:i/>
                          <w:sz w:val="18"/>
                          <w:szCs w:val="18"/>
                        </w:rPr>
                        <w:t xml:space="preserve">. </w:t>
                      </w:r>
                      <w:r w:rsidRPr="00097354">
                        <w:rPr>
                          <w:rFonts w:cs="Times New Roman"/>
                          <w:i/>
                          <w:sz w:val="18"/>
                          <w:szCs w:val="18"/>
                          <w:shd w:val="clear" w:color="auto" w:fill="FFFFFF"/>
                        </w:rPr>
                        <w:t xml:space="preserve">Fuente: </w:t>
                      </w:r>
                      <w:r w:rsidRPr="00097354">
                        <w:rPr>
                          <w:rFonts w:cs="Times New Roman"/>
                          <w:i/>
                          <w:sz w:val="18"/>
                          <w:szCs w:val="18"/>
                          <w:shd w:val="clear" w:color="auto" w:fill="FFFFFF"/>
                        </w:rPr>
                        <w:fldChar w:fldCharType="begin" w:fldLock="1"/>
                      </w:r>
                      <w:r w:rsidRPr="00097354">
                        <w:rPr>
                          <w:rFonts w:cs="Times New Roman"/>
                          <w:i/>
                          <w:sz w:val="18"/>
                          <w:szCs w:val="18"/>
                          <w:shd w:val="clear" w:color="auto" w:fill="FFFFFF"/>
                        </w:rPr>
                        <w:instrText>ADDIN CSL_CITATION {"citationItems":[{"id":"ITEM-1","itemData":{"author":[{"dropping-particle":"","family":"Biundo","given":"Gianni B","non-dropping-particle":"","parse-names":false,"suffix":""}],"id":"ITEM-1","issued":{"date-parts":[["2017"]]},"title":"Acquaponica per la riqualificazione delle periferie metropolitane il progetto ACQUACOLTURA SOSTENIBILE URBANA","type":"article-journal"},"uris":["http://www.mendeley.com/documents/?uuid=72b2d8b4-a75d-3a43-b974-736fee4c0c7c"]}],"mendeley":{"formattedCitation":"(Biundo, 2017)","plainTextFormattedCitation":"(Biundo, 2017)","previouslyFormattedCitation":"(Biundo, 2017)"},"properties":{"noteIndex":0},"schema":"https://github.com/citation-style-language/schema/raw/master/csl-citation.json"}</w:instrText>
                      </w:r>
                      <w:r w:rsidRPr="00097354">
                        <w:rPr>
                          <w:rFonts w:cs="Times New Roman"/>
                          <w:i/>
                          <w:sz w:val="18"/>
                          <w:szCs w:val="18"/>
                          <w:shd w:val="clear" w:color="auto" w:fill="FFFFFF"/>
                        </w:rPr>
                        <w:fldChar w:fldCharType="separate"/>
                      </w:r>
                      <w:r w:rsidRPr="00097354">
                        <w:rPr>
                          <w:rFonts w:cs="Times New Roman"/>
                          <w:noProof/>
                          <w:sz w:val="18"/>
                          <w:szCs w:val="18"/>
                          <w:shd w:val="clear" w:color="auto" w:fill="FFFFFF"/>
                        </w:rPr>
                        <w:t>(Biundo, 2017)</w:t>
                      </w:r>
                      <w:r w:rsidRPr="00097354">
                        <w:rPr>
                          <w:rFonts w:cs="Times New Roman"/>
                          <w:i/>
                          <w:sz w:val="18"/>
                          <w:szCs w:val="18"/>
                          <w:shd w:val="clear" w:color="auto" w:fill="FFFFFF"/>
                        </w:rPr>
                        <w:fldChar w:fldCharType="end"/>
                      </w:r>
                      <w:r w:rsidRPr="00097354">
                        <w:rPr>
                          <w:rStyle w:val="Hipervnculo"/>
                          <w:rFonts w:cs="Times New Roman"/>
                          <w:i/>
                          <w:color w:val="auto"/>
                          <w:sz w:val="18"/>
                          <w:szCs w:val="18"/>
                          <w:shd w:val="clear" w:color="auto" w:fill="FFFFFF"/>
                        </w:rPr>
                        <w:t>https://n9.cl/d670e</w:t>
                      </w:r>
                      <w:bookmarkEnd w:id="25"/>
                      <w:r w:rsidRPr="00097354">
                        <w:rPr>
                          <w:rFonts w:cs="Times New Roman"/>
                          <w:i/>
                          <w:sz w:val="18"/>
                          <w:szCs w:val="18"/>
                          <w:shd w:val="clear" w:color="auto" w:fill="FFFFFF"/>
                        </w:rPr>
                        <w:t xml:space="preserve">  </w:t>
                      </w:r>
                    </w:p>
                    <w:p w14:paraId="67F28D17" w14:textId="77777777" w:rsidR="003C1F48" w:rsidRPr="00AE4EA8" w:rsidRDefault="003C1F48" w:rsidP="00E44450">
                      <w:pPr>
                        <w:pStyle w:val="Descripcin"/>
                        <w:rPr>
                          <w:noProof/>
                          <w:sz w:val="24"/>
                        </w:rPr>
                      </w:pPr>
                    </w:p>
                  </w:txbxContent>
                </v:textbox>
                <w10:wrap type="topAndBottom" anchorx="margin"/>
              </v:shape>
            </w:pict>
          </mc:Fallback>
        </mc:AlternateContent>
      </w:r>
      <w:r w:rsidRPr="006470CC">
        <w:rPr>
          <w:noProof/>
          <w:lang w:eastAsia="es-CO"/>
        </w:rPr>
        <w:drawing>
          <wp:anchor distT="0" distB="0" distL="114300" distR="114300" simplePos="0" relativeHeight="251670528" behindDoc="0" locked="0" layoutInCell="1" allowOverlap="1" wp14:anchorId="67F28C1D" wp14:editId="67F28C1E">
            <wp:simplePos x="0" y="0"/>
            <wp:positionH relativeFrom="margin">
              <wp:align>center</wp:align>
            </wp:positionH>
            <wp:positionV relativeFrom="paragraph">
              <wp:posOffset>5</wp:posOffset>
            </wp:positionV>
            <wp:extent cx="4731254" cy="2557562"/>
            <wp:effectExtent l="0" t="0" r="0" b="0"/>
            <wp:wrapTopAndBottom/>
            <wp:docPr id="10" name="Imagen 10" descr="Resultado de imagen de doble recirculación sisema acuapon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doble recirculación sisema acuaponico"/>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31254" cy="255756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F28751" w14:textId="77777777" w:rsidR="00345661" w:rsidRPr="008459A8" w:rsidRDefault="00345661" w:rsidP="00165A6D">
      <w:pPr>
        <w:spacing w:after="0" w:line="480" w:lineRule="auto"/>
        <w:rPr>
          <w:rFonts w:cs="Times New Roman"/>
          <w:szCs w:val="24"/>
        </w:rPr>
      </w:pPr>
      <w:r w:rsidRPr="00E85B24">
        <w:rPr>
          <w:rFonts w:cs="Times New Roman"/>
          <w:color w:val="323232"/>
          <w:szCs w:val="24"/>
          <w:shd w:val="clear" w:color="auto" w:fill="FFFFFF"/>
          <w:lang w:val="en-US"/>
        </w:rPr>
        <w:t xml:space="preserve">Este </w:t>
      </w:r>
      <w:r w:rsidR="00165A6D" w:rsidRPr="00E85B24">
        <w:rPr>
          <w:rFonts w:cs="Times New Roman"/>
          <w:color w:val="323232"/>
          <w:szCs w:val="24"/>
          <w:shd w:val="clear" w:color="auto" w:fill="FFFFFF"/>
          <w:lang w:val="en-US"/>
        </w:rPr>
        <w:t>Sistema</w:t>
      </w:r>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incorpora</w:t>
      </w:r>
      <w:proofErr w:type="spellEnd"/>
      <w:r w:rsidRPr="00E85B24">
        <w:rPr>
          <w:rFonts w:cs="Times New Roman"/>
          <w:color w:val="323232"/>
          <w:szCs w:val="24"/>
          <w:shd w:val="clear" w:color="auto" w:fill="FFFFFF"/>
          <w:lang w:val="en-US"/>
        </w:rPr>
        <w:t xml:space="preserve"> la </w:t>
      </w:r>
      <w:proofErr w:type="spellStart"/>
      <w:r w:rsidRPr="00E85B24">
        <w:rPr>
          <w:rFonts w:cs="Times New Roman"/>
          <w:color w:val="323232"/>
          <w:szCs w:val="24"/>
          <w:shd w:val="clear" w:color="auto" w:fill="FFFFFF"/>
          <w:lang w:val="en-US"/>
        </w:rPr>
        <w:t>sostenibilidad</w:t>
      </w:r>
      <w:proofErr w:type="spellEnd"/>
      <w:r w:rsidRPr="00E85B24">
        <w:rPr>
          <w:rFonts w:cs="Times New Roman"/>
          <w:color w:val="323232"/>
          <w:szCs w:val="24"/>
          <w:shd w:val="clear" w:color="auto" w:fill="FFFFFF"/>
          <w:lang w:val="en-US"/>
        </w:rPr>
        <w:t xml:space="preserve"> por lo que </w:t>
      </w:r>
      <w:proofErr w:type="spellStart"/>
      <w:r w:rsidRPr="00E85B24">
        <w:rPr>
          <w:rFonts w:cs="Times New Roman"/>
          <w:color w:val="323232"/>
          <w:szCs w:val="24"/>
          <w:shd w:val="clear" w:color="auto" w:fill="FFFFFF"/>
          <w:lang w:val="en-US"/>
        </w:rPr>
        <w:t>maximiza</w:t>
      </w:r>
      <w:proofErr w:type="spellEnd"/>
      <w:r w:rsidRPr="00E85B24">
        <w:rPr>
          <w:rFonts w:cs="Times New Roman"/>
          <w:color w:val="323232"/>
          <w:szCs w:val="24"/>
          <w:shd w:val="clear" w:color="auto" w:fill="FFFFFF"/>
          <w:lang w:val="en-US"/>
        </w:rPr>
        <w:t xml:space="preserve"> los </w:t>
      </w:r>
      <w:proofErr w:type="spellStart"/>
      <w:r w:rsidRPr="00E85B24">
        <w:rPr>
          <w:rFonts w:cs="Times New Roman"/>
          <w:color w:val="323232"/>
          <w:szCs w:val="24"/>
          <w:shd w:val="clear" w:color="auto" w:fill="FFFFFF"/>
          <w:lang w:val="en-US"/>
        </w:rPr>
        <w:t>resultados</w:t>
      </w:r>
      <w:proofErr w:type="spellEnd"/>
      <w:r w:rsidRPr="00E85B24">
        <w:rPr>
          <w:rFonts w:cs="Times New Roman"/>
          <w:color w:val="323232"/>
          <w:szCs w:val="24"/>
          <w:shd w:val="clear" w:color="auto" w:fill="FFFFFF"/>
          <w:lang w:val="en-US"/>
        </w:rPr>
        <w:t xml:space="preserve"> de </w:t>
      </w:r>
      <w:proofErr w:type="spellStart"/>
      <w:r w:rsidRPr="00E85B24">
        <w:rPr>
          <w:rFonts w:cs="Times New Roman"/>
          <w:color w:val="323232"/>
          <w:szCs w:val="24"/>
          <w:shd w:val="clear" w:color="auto" w:fill="FFFFFF"/>
          <w:lang w:val="en-US"/>
        </w:rPr>
        <w:t>producción</w:t>
      </w:r>
      <w:proofErr w:type="spellEnd"/>
      <w:r w:rsidRPr="00E85B24">
        <w:rPr>
          <w:rFonts w:cs="Times New Roman"/>
          <w:color w:val="323232"/>
          <w:szCs w:val="24"/>
          <w:shd w:val="clear" w:color="auto" w:fill="FFFFFF"/>
          <w:lang w:val="en-US"/>
        </w:rPr>
        <w:t xml:space="preserve"> y </w:t>
      </w:r>
      <w:proofErr w:type="spellStart"/>
      <w:r w:rsidRPr="00E85B24">
        <w:rPr>
          <w:rFonts w:cs="Times New Roman"/>
          <w:color w:val="323232"/>
          <w:szCs w:val="24"/>
          <w:shd w:val="clear" w:color="auto" w:fill="FFFFFF"/>
          <w:lang w:val="en-US"/>
        </w:rPr>
        <w:t>minimiza</w:t>
      </w:r>
      <w:proofErr w:type="spellEnd"/>
      <w:r w:rsidRPr="00E85B24">
        <w:rPr>
          <w:rFonts w:cs="Times New Roman"/>
          <w:color w:val="323232"/>
          <w:szCs w:val="24"/>
          <w:shd w:val="clear" w:color="auto" w:fill="FFFFFF"/>
          <w:lang w:val="en-US"/>
        </w:rPr>
        <w:t xml:space="preserve"> los </w:t>
      </w:r>
      <w:proofErr w:type="spellStart"/>
      <w:r w:rsidRPr="00E85B24">
        <w:rPr>
          <w:rFonts w:cs="Times New Roman"/>
          <w:color w:val="323232"/>
          <w:szCs w:val="24"/>
          <w:shd w:val="clear" w:color="auto" w:fill="FFFFFF"/>
          <w:lang w:val="en-US"/>
        </w:rPr>
        <w:t>desperdicios</w:t>
      </w:r>
      <w:proofErr w:type="spellEnd"/>
      <w:r w:rsidRPr="00E85B24">
        <w:rPr>
          <w:rFonts w:cs="Times New Roman"/>
          <w:color w:val="323232"/>
          <w:szCs w:val="24"/>
          <w:shd w:val="clear" w:color="auto" w:fill="FFFFFF"/>
          <w:lang w:val="en-US"/>
        </w:rPr>
        <w:t xml:space="preserve"> y </w:t>
      </w:r>
      <w:proofErr w:type="spellStart"/>
      <w:r w:rsidRPr="00E85B24">
        <w:rPr>
          <w:rFonts w:cs="Times New Roman"/>
          <w:color w:val="323232"/>
          <w:szCs w:val="24"/>
          <w:shd w:val="clear" w:color="auto" w:fill="FFFFFF"/>
          <w:lang w:val="en-US"/>
        </w:rPr>
        <w:t>deterioro</w:t>
      </w:r>
      <w:proofErr w:type="spellEnd"/>
      <w:r w:rsidRPr="00E85B24">
        <w:rPr>
          <w:rFonts w:cs="Times New Roman"/>
          <w:color w:val="323232"/>
          <w:szCs w:val="24"/>
          <w:shd w:val="clear" w:color="auto" w:fill="FFFFFF"/>
          <w:lang w:val="en-US"/>
        </w:rPr>
        <w:t xml:space="preserve"> al medio </w:t>
      </w:r>
      <w:proofErr w:type="spellStart"/>
      <w:r w:rsidRPr="00E85B24">
        <w:rPr>
          <w:rFonts w:cs="Times New Roman"/>
          <w:color w:val="323232"/>
          <w:szCs w:val="24"/>
          <w:shd w:val="clear" w:color="auto" w:fill="FFFFFF"/>
          <w:lang w:val="en-US"/>
        </w:rPr>
        <w:t>ambiente</w:t>
      </w:r>
      <w:proofErr w:type="spellEnd"/>
      <w:r w:rsidRPr="00E85B24">
        <w:rPr>
          <w:rFonts w:cs="Times New Roman"/>
          <w:color w:val="323232"/>
          <w:szCs w:val="24"/>
          <w:shd w:val="clear" w:color="auto" w:fill="FFFFFF"/>
          <w:lang w:val="en-US"/>
        </w:rPr>
        <w:t xml:space="preserve">. Se </w:t>
      </w:r>
      <w:proofErr w:type="spellStart"/>
      <w:r w:rsidRPr="00E85B24">
        <w:rPr>
          <w:rFonts w:cs="Times New Roman"/>
          <w:color w:val="323232"/>
          <w:szCs w:val="24"/>
          <w:shd w:val="clear" w:color="auto" w:fill="FFFFFF"/>
          <w:lang w:val="en-US"/>
        </w:rPr>
        <w:t>puede</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entender</w:t>
      </w:r>
      <w:proofErr w:type="spellEnd"/>
      <w:r w:rsidRPr="00E85B24">
        <w:rPr>
          <w:rFonts w:cs="Times New Roman"/>
          <w:color w:val="323232"/>
          <w:szCs w:val="24"/>
          <w:shd w:val="clear" w:color="auto" w:fill="FFFFFF"/>
          <w:lang w:val="en-US"/>
        </w:rPr>
        <w:t xml:space="preserve"> un </w:t>
      </w:r>
      <w:proofErr w:type="spellStart"/>
      <w:r w:rsidRPr="00E85B24">
        <w:rPr>
          <w:rFonts w:cs="Times New Roman"/>
          <w:color w:val="323232"/>
          <w:szCs w:val="24"/>
          <w:shd w:val="clear" w:color="auto" w:fill="FFFFFF"/>
          <w:lang w:val="en-US"/>
        </w:rPr>
        <w:t>sistema</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acuapónico</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como</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en</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épocas</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anteriores</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donde</w:t>
      </w:r>
      <w:proofErr w:type="spellEnd"/>
      <w:r w:rsidRPr="00E85B24">
        <w:rPr>
          <w:rFonts w:cs="Times New Roman"/>
          <w:color w:val="323232"/>
          <w:szCs w:val="24"/>
          <w:shd w:val="clear" w:color="auto" w:fill="FFFFFF"/>
          <w:lang w:val="en-US"/>
        </w:rPr>
        <w:t xml:space="preserve"> las </w:t>
      </w:r>
      <w:proofErr w:type="spellStart"/>
      <w:r w:rsidRPr="00E85B24">
        <w:rPr>
          <w:rFonts w:cs="Times New Roman"/>
          <w:color w:val="323232"/>
          <w:szCs w:val="24"/>
          <w:shd w:val="clear" w:color="auto" w:fill="FFFFFF"/>
          <w:lang w:val="en-US"/>
        </w:rPr>
        <w:t>civilizaciones</w:t>
      </w:r>
      <w:proofErr w:type="spellEnd"/>
      <w:r w:rsidRPr="00E85B24">
        <w:rPr>
          <w:rFonts w:cs="Times New Roman"/>
          <w:color w:val="323232"/>
          <w:szCs w:val="24"/>
          <w:shd w:val="clear" w:color="auto" w:fill="FFFFFF"/>
          <w:lang w:val="en-US"/>
        </w:rPr>
        <w:t xml:space="preserve"> lo </w:t>
      </w:r>
      <w:proofErr w:type="spellStart"/>
      <w:r w:rsidRPr="00E85B24">
        <w:rPr>
          <w:rFonts w:cs="Times New Roman"/>
          <w:color w:val="323232"/>
          <w:szCs w:val="24"/>
          <w:shd w:val="clear" w:color="auto" w:fill="FFFFFF"/>
          <w:lang w:val="en-US"/>
        </w:rPr>
        <w:t>implementaban</w:t>
      </w:r>
      <w:proofErr w:type="spellEnd"/>
      <w:r w:rsidRPr="00E85B24">
        <w:rPr>
          <w:rFonts w:cs="Times New Roman"/>
          <w:color w:val="323232"/>
          <w:szCs w:val="24"/>
          <w:shd w:val="clear" w:color="auto" w:fill="FFFFFF"/>
          <w:lang w:val="en-US"/>
        </w:rPr>
        <w:t xml:space="preserve"> para </w:t>
      </w:r>
      <w:proofErr w:type="spellStart"/>
      <w:r w:rsidRPr="00E85B24">
        <w:rPr>
          <w:rFonts w:cs="Times New Roman"/>
          <w:color w:val="323232"/>
          <w:szCs w:val="24"/>
          <w:shd w:val="clear" w:color="auto" w:fill="FFFFFF"/>
          <w:lang w:val="en-US"/>
        </w:rPr>
        <w:t>sostener</w:t>
      </w:r>
      <w:proofErr w:type="spellEnd"/>
      <w:r w:rsidRPr="00E85B24">
        <w:rPr>
          <w:rFonts w:cs="Times New Roman"/>
          <w:color w:val="323232"/>
          <w:szCs w:val="24"/>
          <w:shd w:val="clear" w:color="auto" w:fill="FFFFFF"/>
          <w:lang w:val="en-US"/>
        </w:rPr>
        <w:t xml:space="preserve"> las </w:t>
      </w:r>
      <w:proofErr w:type="spellStart"/>
      <w:r w:rsidRPr="00E85B24">
        <w:rPr>
          <w:rFonts w:cs="Times New Roman"/>
          <w:color w:val="323232"/>
          <w:szCs w:val="24"/>
          <w:shd w:val="clear" w:color="auto" w:fill="FFFFFF"/>
          <w:lang w:val="en-US"/>
        </w:rPr>
        <w:t>poblaciones</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humanas</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en</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crecimiento</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el</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objetivo</w:t>
      </w:r>
      <w:proofErr w:type="spellEnd"/>
      <w:r w:rsidRPr="00E85B24">
        <w:rPr>
          <w:rFonts w:cs="Times New Roman"/>
          <w:color w:val="323232"/>
          <w:szCs w:val="24"/>
          <w:shd w:val="clear" w:color="auto" w:fill="FFFFFF"/>
          <w:lang w:val="en-US"/>
        </w:rPr>
        <w:t xml:space="preserve"> era </w:t>
      </w:r>
      <w:proofErr w:type="spellStart"/>
      <w:r w:rsidRPr="00E85B24">
        <w:rPr>
          <w:rFonts w:cs="Times New Roman"/>
          <w:color w:val="323232"/>
          <w:szCs w:val="24"/>
          <w:shd w:val="clear" w:color="auto" w:fill="FFFFFF"/>
          <w:lang w:val="en-US"/>
        </w:rPr>
        <w:t>generar</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nuevos</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cultivos</w:t>
      </w:r>
      <w:proofErr w:type="spellEnd"/>
      <w:r w:rsidRPr="00E85B24">
        <w:rPr>
          <w:rFonts w:cs="Times New Roman"/>
          <w:color w:val="323232"/>
          <w:szCs w:val="24"/>
          <w:shd w:val="clear" w:color="auto" w:fill="FFFFFF"/>
          <w:lang w:val="en-US"/>
        </w:rPr>
        <w:t xml:space="preserve"> y </w:t>
      </w:r>
      <w:proofErr w:type="spellStart"/>
      <w:r w:rsidRPr="00E85B24">
        <w:rPr>
          <w:rFonts w:cs="Times New Roman"/>
          <w:color w:val="323232"/>
          <w:szCs w:val="24"/>
          <w:shd w:val="clear" w:color="auto" w:fill="FFFFFF"/>
          <w:lang w:val="en-US"/>
        </w:rPr>
        <w:t>desarrollos</w:t>
      </w:r>
      <w:proofErr w:type="spellEnd"/>
      <w:r w:rsidRPr="00E85B24">
        <w:rPr>
          <w:rFonts w:cs="Times New Roman"/>
          <w:color w:val="323232"/>
          <w:szCs w:val="24"/>
          <w:shd w:val="clear" w:color="auto" w:fill="FFFFFF"/>
          <w:lang w:val="en-US"/>
        </w:rPr>
        <w:t xml:space="preserve"> de </w:t>
      </w:r>
      <w:proofErr w:type="spellStart"/>
      <w:r w:rsidRPr="00E85B24">
        <w:rPr>
          <w:rFonts w:cs="Times New Roman"/>
          <w:color w:val="323232"/>
          <w:szCs w:val="24"/>
          <w:shd w:val="clear" w:color="auto" w:fill="FFFFFF"/>
          <w:lang w:val="en-US"/>
        </w:rPr>
        <w:t>sistemas</w:t>
      </w:r>
      <w:proofErr w:type="spellEnd"/>
      <w:r w:rsidRPr="00E85B24">
        <w:rPr>
          <w:rFonts w:cs="Times New Roman"/>
          <w:color w:val="323232"/>
          <w:szCs w:val="24"/>
          <w:shd w:val="clear" w:color="auto" w:fill="FFFFFF"/>
          <w:lang w:val="en-US"/>
        </w:rPr>
        <w:t xml:space="preserve"> </w:t>
      </w:r>
      <w:proofErr w:type="spellStart"/>
      <w:r w:rsidRPr="00E85B24">
        <w:rPr>
          <w:rFonts w:cs="Times New Roman"/>
          <w:color w:val="323232"/>
          <w:szCs w:val="24"/>
          <w:shd w:val="clear" w:color="auto" w:fill="FFFFFF"/>
          <w:lang w:val="en-US"/>
        </w:rPr>
        <w:t>agrícolas</w:t>
      </w:r>
      <w:proofErr w:type="spellEnd"/>
      <w:r w:rsidRPr="00E85B24">
        <w:rPr>
          <w:rFonts w:cs="Times New Roman"/>
          <w:color w:val="323232"/>
          <w:szCs w:val="24"/>
          <w:shd w:val="clear" w:color="auto" w:fill="FFFFFF"/>
          <w:lang w:val="en-US"/>
        </w:rPr>
        <w:t xml:space="preserve"> para </w:t>
      </w:r>
      <w:proofErr w:type="spellStart"/>
      <w:r w:rsidRPr="00E85B24">
        <w:rPr>
          <w:rFonts w:cs="Times New Roman"/>
          <w:color w:val="323232"/>
          <w:szCs w:val="24"/>
          <w:shd w:val="clear" w:color="auto" w:fill="FFFFFF"/>
          <w:lang w:val="en-US"/>
        </w:rPr>
        <w:t>satisfacer</w:t>
      </w:r>
      <w:proofErr w:type="spellEnd"/>
      <w:r w:rsidRPr="00E85B24">
        <w:rPr>
          <w:rFonts w:cs="Times New Roman"/>
          <w:color w:val="323232"/>
          <w:szCs w:val="24"/>
          <w:shd w:val="clear" w:color="auto" w:fill="FFFFFF"/>
          <w:lang w:val="en-US"/>
        </w:rPr>
        <w:t xml:space="preserve"> las </w:t>
      </w:r>
      <w:proofErr w:type="spellStart"/>
      <w:r w:rsidRPr="00E85B24">
        <w:rPr>
          <w:rFonts w:cs="Times New Roman"/>
          <w:color w:val="323232"/>
          <w:szCs w:val="24"/>
          <w:shd w:val="clear" w:color="auto" w:fill="FFFFFF"/>
          <w:lang w:val="en-US"/>
        </w:rPr>
        <w:t>necesidades</w:t>
      </w:r>
      <w:proofErr w:type="spellEnd"/>
      <w:r w:rsidRPr="00E85B24">
        <w:rPr>
          <w:rFonts w:cs="Times New Roman"/>
          <w:color w:val="323232"/>
          <w:szCs w:val="24"/>
          <w:shd w:val="clear" w:color="auto" w:fill="FFFFFF"/>
          <w:lang w:val="en-US"/>
        </w:rPr>
        <w:t xml:space="preserve"> y </w:t>
      </w:r>
      <w:proofErr w:type="spellStart"/>
      <w:r w:rsidRPr="00E85B24">
        <w:rPr>
          <w:rFonts w:cs="Times New Roman"/>
          <w:color w:val="323232"/>
          <w:szCs w:val="24"/>
          <w:shd w:val="clear" w:color="auto" w:fill="FFFFFF"/>
          <w:lang w:val="en-US"/>
        </w:rPr>
        <w:t>demandas</w:t>
      </w:r>
      <w:proofErr w:type="spellEnd"/>
      <w:r w:rsidRPr="00E85B24">
        <w:rPr>
          <w:rFonts w:cs="Times New Roman"/>
          <w:color w:val="323232"/>
          <w:szCs w:val="24"/>
          <w:shd w:val="clear" w:color="auto" w:fill="FFFFFF"/>
          <w:lang w:val="en-US"/>
        </w:rPr>
        <w:t xml:space="preserve"> de </w:t>
      </w:r>
      <w:proofErr w:type="spellStart"/>
      <w:r w:rsidR="000F5941" w:rsidRPr="00E85B24">
        <w:rPr>
          <w:rFonts w:cs="Times New Roman"/>
          <w:color w:val="323232"/>
          <w:szCs w:val="24"/>
          <w:shd w:val="clear" w:color="auto" w:fill="FFFFFF"/>
          <w:lang w:val="en-US"/>
        </w:rPr>
        <w:t>alimentos</w:t>
      </w:r>
      <w:proofErr w:type="spellEnd"/>
      <w:r w:rsidR="000F5941" w:rsidRPr="00E85B24">
        <w:rPr>
          <w:rFonts w:cs="Times New Roman"/>
          <w:szCs w:val="24"/>
          <w:lang w:val="en-US"/>
        </w:rPr>
        <w:t xml:space="preserve">, </w:t>
      </w:r>
      <w:proofErr w:type="spellStart"/>
      <w:r w:rsidR="000F5941" w:rsidRPr="00E85B24">
        <w:rPr>
          <w:rFonts w:cs="Times New Roman"/>
          <w:szCs w:val="24"/>
          <w:lang w:val="en-US"/>
        </w:rPr>
        <w:t>mientras</w:t>
      </w:r>
      <w:proofErr w:type="spellEnd"/>
      <w:r w:rsidRPr="00E85B24">
        <w:rPr>
          <w:rFonts w:cs="Times New Roman"/>
          <w:szCs w:val="24"/>
          <w:lang w:val="en-US"/>
        </w:rPr>
        <w:t xml:space="preserve"> que se </w:t>
      </w:r>
      <w:proofErr w:type="spellStart"/>
      <w:r w:rsidRPr="00E85B24">
        <w:rPr>
          <w:rFonts w:cs="Times New Roman"/>
          <w:szCs w:val="24"/>
          <w:lang w:val="en-US"/>
        </w:rPr>
        <w:t>reducen</w:t>
      </w:r>
      <w:proofErr w:type="spellEnd"/>
      <w:r w:rsidRPr="00E85B24">
        <w:rPr>
          <w:rFonts w:cs="Times New Roman"/>
          <w:szCs w:val="24"/>
          <w:lang w:val="en-US"/>
        </w:rPr>
        <w:t xml:space="preserve"> los </w:t>
      </w:r>
      <w:proofErr w:type="spellStart"/>
      <w:r w:rsidRPr="00E85B24">
        <w:rPr>
          <w:rFonts w:cs="Times New Roman"/>
          <w:szCs w:val="24"/>
          <w:lang w:val="en-US"/>
        </w:rPr>
        <w:t>impactos</w:t>
      </w:r>
      <w:proofErr w:type="spellEnd"/>
      <w:r w:rsidRPr="00E85B24">
        <w:rPr>
          <w:rFonts w:cs="Times New Roman"/>
          <w:szCs w:val="24"/>
          <w:lang w:val="en-US"/>
        </w:rPr>
        <w:t xml:space="preserve"> </w:t>
      </w:r>
      <w:proofErr w:type="spellStart"/>
      <w:r w:rsidRPr="00E85B24">
        <w:rPr>
          <w:rFonts w:cs="Times New Roman"/>
          <w:szCs w:val="24"/>
          <w:lang w:val="en-US"/>
        </w:rPr>
        <w:t>ambientales</w:t>
      </w:r>
      <w:proofErr w:type="spellEnd"/>
      <w:r w:rsidRPr="00E85B24">
        <w:rPr>
          <w:rFonts w:cs="Times New Roman"/>
          <w:szCs w:val="24"/>
          <w:lang w:val="en-US"/>
        </w:rPr>
        <w:t xml:space="preserve"> de </w:t>
      </w:r>
      <w:proofErr w:type="spellStart"/>
      <w:r w:rsidRPr="00E85B24">
        <w:rPr>
          <w:rFonts w:cs="Times New Roman"/>
          <w:szCs w:val="24"/>
          <w:lang w:val="en-US"/>
        </w:rPr>
        <w:t>producción</w:t>
      </w:r>
      <w:proofErr w:type="spellEnd"/>
      <w:r w:rsidRPr="00E85B24">
        <w:rPr>
          <w:rFonts w:cs="Times New Roman"/>
          <w:szCs w:val="24"/>
          <w:lang w:val="en-US"/>
        </w:rPr>
        <w:t xml:space="preserve">. </w:t>
      </w:r>
      <w:r w:rsidRPr="00E85B24">
        <w:rPr>
          <w:rFonts w:cs="Times New Roman"/>
          <w:color w:val="000000" w:themeColor="text1"/>
          <w:szCs w:val="24"/>
          <w:shd w:val="clear" w:color="auto" w:fill="FFFFFF"/>
          <w:lang w:val="en-US"/>
        </w:rPr>
        <w:t xml:space="preserve">El </w:t>
      </w:r>
      <w:proofErr w:type="spellStart"/>
      <w:r w:rsidRPr="00E85B24">
        <w:rPr>
          <w:rFonts w:cs="Times New Roman"/>
          <w:color w:val="000000" w:themeColor="text1"/>
          <w:szCs w:val="24"/>
          <w:shd w:val="clear" w:color="auto" w:fill="FFFFFF"/>
          <w:lang w:val="en-US"/>
        </w:rPr>
        <w:t>fundamento</w:t>
      </w:r>
      <w:proofErr w:type="spellEnd"/>
      <w:r w:rsidRPr="00E85B24">
        <w:rPr>
          <w:rFonts w:cs="Times New Roman"/>
          <w:color w:val="000000" w:themeColor="text1"/>
          <w:szCs w:val="24"/>
          <w:shd w:val="clear" w:color="auto" w:fill="FFFFFF"/>
          <w:lang w:val="en-US"/>
        </w:rPr>
        <w:t xml:space="preserve"> </w:t>
      </w:r>
      <w:proofErr w:type="spellStart"/>
      <w:r w:rsidRPr="00E85B24">
        <w:rPr>
          <w:rFonts w:cs="Times New Roman"/>
          <w:color w:val="000000" w:themeColor="text1"/>
          <w:szCs w:val="24"/>
          <w:shd w:val="clear" w:color="auto" w:fill="FFFFFF"/>
          <w:lang w:val="en-US"/>
        </w:rPr>
        <w:t>clásico</w:t>
      </w:r>
      <w:proofErr w:type="spellEnd"/>
      <w:r w:rsidRPr="00E85B24">
        <w:rPr>
          <w:rFonts w:cs="Times New Roman"/>
          <w:color w:val="000000" w:themeColor="text1"/>
          <w:szCs w:val="24"/>
          <w:shd w:val="clear" w:color="auto" w:fill="FFFFFF"/>
          <w:lang w:val="en-US"/>
        </w:rPr>
        <w:t xml:space="preserve"> de la </w:t>
      </w:r>
      <w:proofErr w:type="spellStart"/>
      <w:r w:rsidRPr="00E85B24">
        <w:rPr>
          <w:rFonts w:cs="Times New Roman"/>
          <w:color w:val="000000" w:themeColor="text1"/>
          <w:szCs w:val="24"/>
          <w:shd w:val="clear" w:color="auto" w:fill="FFFFFF"/>
          <w:lang w:val="en-US"/>
        </w:rPr>
        <w:t>acuaponía</w:t>
      </w:r>
      <w:proofErr w:type="spellEnd"/>
      <w:r w:rsidRPr="00E85B24">
        <w:rPr>
          <w:rFonts w:cs="Times New Roman"/>
          <w:color w:val="000000" w:themeColor="text1"/>
          <w:szCs w:val="24"/>
          <w:shd w:val="clear" w:color="auto" w:fill="FFFFFF"/>
          <w:lang w:val="en-US"/>
        </w:rPr>
        <w:t xml:space="preserve"> es </w:t>
      </w:r>
      <w:proofErr w:type="spellStart"/>
      <w:r w:rsidRPr="00E85B24">
        <w:rPr>
          <w:rFonts w:cs="Times New Roman"/>
          <w:color w:val="000000" w:themeColor="text1"/>
          <w:szCs w:val="24"/>
          <w:shd w:val="clear" w:color="auto" w:fill="FFFFFF"/>
          <w:lang w:val="en-US"/>
        </w:rPr>
        <w:t>proveer</w:t>
      </w:r>
      <w:proofErr w:type="spellEnd"/>
      <w:r w:rsidRPr="00E85B24">
        <w:rPr>
          <w:rFonts w:cs="Times New Roman"/>
          <w:color w:val="000000" w:themeColor="text1"/>
          <w:szCs w:val="24"/>
          <w:shd w:val="clear" w:color="auto" w:fill="FFFFFF"/>
          <w:lang w:val="en-US"/>
        </w:rPr>
        <w:t xml:space="preserve"> </w:t>
      </w:r>
      <w:proofErr w:type="spellStart"/>
      <w:r w:rsidRPr="00E85B24">
        <w:rPr>
          <w:rFonts w:cs="Times New Roman"/>
          <w:color w:val="000000" w:themeColor="text1"/>
          <w:szCs w:val="24"/>
          <w:shd w:val="clear" w:color="auto" w:fill="FFFFFF"/>
          <w:lang w:val="en-US"/>
        </w:rPr>
        <w:t>agua</w:t>
      </w:r>
      <w:proofErr w:type="spellEnd"/>
      <w:r w:rsidRPr="00E85B24">
        <w:rPr>
          <w:rFonts w:cs="Times New Roman"/>
          <w:color w:val="000000" w:themeColor="text1"/>
          <w:szCs w:val="24"/>
          <w:shd w:val="clear" w:color="auto" w:fill="FFFFFF"/>
          <w:lang w:val="en-US"/>
        </w:rPr>
        <w:t xml:space="preserve"> </w:t>
      </w:r>
      <w:proofErr w:type="spellStart"/>
      <w:r w:rsidRPr="00E85B24">
        <w:rPr>
          <w:rFonts w:cs="Times New Roman"/>
          <w:color w:val="000000" w:themeColor="text1"/>
          <w:szCs w:val="24"/>
          <w:shd w:val="clear" w:color="auto" w:fill="FFFFFF"/>
          <w:lang w:val="en-US"/>
        </w:rPr>
        <w:t>acuícola</w:t>
      </w:r>
      <w:proofErr w:type="spellEnd"/>
      <w:r w:rsidRPr="00E85B24">
        <w:rPr>
          <w:rFonts w:cs="Times New Roman"/>
          <w:color w:val="000000" w:themeColor="text1"/>
          <w:szCs w:val="24"/>
          <w:shd w:val="clear" w:color="auto" w:fill="FFFFFF"/>
          <w:lang w:val="en-US"/>
        </w:rPr>
        <w:t xml:space="preserve"> </w:t>
      </w:r>
      <w:proofErr w:type="spellStart"/>
      <w:r w:rsidRPr="00E85B24">
        <w:rPr>
          <w:rFonts w:cs="Times New Roman"/>
          <w:color w:val="000000" w:themeColor="text1"/>
          <w:szCs w:val="24"/>
          <w:shd w:val="clear" w:color="auto" w:fill="FFFFFF"/>
          <w:lang w:val="en-US"/>
        </w:rPr>
        <w:t>rica</w:t>
      </w:r>
      <w:proofErr w:type="spellEnd"/>
      <w:r w:rsidRPr="00E85B24">
        <w:rPr>
          <w:rFonts w:cs="Times New Roman"/>
          <w:color w:val="000000" w:themeColor="text1"/>
          <w:szCs w:val="24"/>
          <w:shd w:val="clear" w:color="auto" w:fill="FFFFFF"/>
          <w:lang w:val="en-US"/>
        </w:rPr>
        <w:t xml:space="preserve"> </w:t>
      </w:r>
      <w:proofErr w:type="spellStart"/>
      <w:r w:rsidRPr="00E85B24">
        <w:rPr>
          <w:rFonts w:cs="Times New Roman"/>
          <w:color w:val="000000" w:themeColor="text1"/>
          <w:szCs w:val="24"/>
          <w:shd w:val="clear" w:color="auto" w:fill="FFFFFF"/>
          <w:lang w:val="en-US"/>
        </w:rPr>
        <w:t>en</w:t>
      </w:r>
      <w:proofErr w:type="spellEnd"/>
      <w:r w:rsidRPr="00E85B24">
        <w:rPr>
          <w:rFonts w:cs="Times New Roman"/>
          <w:color w:val="000000" w:themeColor="text1"/>
          <w:szCs w:val="24"/>
          <w:shd w:val="clear" w:color="auto" w:fill="FFFFFF"/>
          <w:lang w:val="en-US"/>
        </w:rPr>
        <w:t xml:space="preserve"> </w:t>
      </w:r>
      <w:proofErr w:type="spellStart"/>
      <w:r w:rsidRPr="00E85B24">
        <w:rPr>
          <w:rFonts w:cs="Times New Roman"/>
          <w:color w:val="000000" w:themeColor="text1"/>
          <w:szCs w:val="24"/>
          <w:shd w:val="clear" w:color="auto" w:fill="FFFFFF"/>
          <w:lang w:val="en-US"/>
        </w:rPr>
        <w:t>nutrientes</w:t>
      </w:r>
      <w:proofErr w:type="spellEnd"/>
      <w:r w:rsidRPr="00E85B24">
        <w:rPr>
          <w:rFonts w:cs="Times New Roman"/>
          <w:color w:val="000000" w:themeColor="text1"/>
          <w:szCs w:val="24"/>
          <w:shd w:val="clear" w:color="auto" w:fill="FFFFFF"/>
          <w:lang w:val="en-US"/>
        </w:rPr>
        <w:t xml:space="preserve"> a la </w:t>
      </w:r>
      <w:proofErr w:type="spellStart"/>
      <w:r w:rsidRPr="00E85B24">
        <w:rPr>
          <w:rFonts w:cs="Times New Roman"/>
          <w:color w:val="000000" w:themeColor="text1"/>
          <w:szCs w:val="24"/>
          <w:shd w:val="clear" w:color="auto" w:fill="FFFFFF"/>
          <w:lang w:val="en-US"/>
        </w:rPr>
        <w:t>unidad</w:t>
      </w:r>
      <w:proofErr w:type="spellEnd"/>
      <w:r w:rsidRPr="00E85B24">
        <w:rPr>
          <w:rFonts w:cs="Times New Roman"/>
          <w:color w:val="000000" w:themeColor="text1"/>
          <w:szCs w:val="24"/>
          <w:shd w:val="clear" w:color="auto" w:fill="FFFFFF"/>
          <w:lang w:val="en-US"/>
        </w:rPr>
        <w:t xml:space="preserve"> de </w:t>
      </w:r>
      <w:proofErr w:type="spellStart"/>
      <w:r w:rsidRPr="00E85B24">
        <w:rPr>
          <w:rFonts w:cs="Times New Roman"/>
          <w:color w:val="000000" w:themeColor="text1"/>
          <w:szCs w:val="24"/>
          <w:shd w:val="clear" w:color="auto" w:fill="FFFFFF"/>
          <w:lang w:val="en-US"/>
        </w:rPr>
        <w:t>cultivo</w:t>
      </w:r>
      <w:proofErr w:type="spellEnd"/>
      <w:r w:rsidRPr="00E85B24">
        <w:rPr>
          <w:rFonts w:cs="Times New Roman"/>
          <w:color w:val="000000" w:themeColor="text1"/>
          <w:szCs w:val="24"/>
          <w:shd w:val="clear" w:color="auto" w:fill="FFFFFF"/>
          <w:lang w:val="en-US"/>
        </w:rPr>
        <w:t xml:space="preserve"> </w:t>
      </w:r>
      <w:proofErr w:type="spellStart"/>
      <w:r w:rsidRPr="00E85B24">
        <w:rPr>
          <w:rFonts w:cs="Times New Roman"/>
          <w:color w:val="000000" w:themeColor="text1"/>
          <w:szCs w:val="24"/>
          <w:shd w:val="clear" w:color="auto" w:fill="FFFFFF"/>
          <w:lang w:val="en-US"/>
        </w:rPr>
        <w:t>hidropónica</w:t>
      </w:r>
      <w:proofErr w:type="spellEnd"/>
      <w:r w:rsidRPr="00E85B24">
        <w:rPr>
          <w:rFonts w:cs="Times New Roman"/>
          <w:color w:val="000000" w:themeColor="text1"/>
          <w:szCs w:val="24"/>
          <w:shd w:val="clear" w:color="auto" w:fill="FFFFFF"/>
          <w:lang w:val="en-US"/>
        </w:rPr>
        <w:t xml:space="preserve">, que a </w:t>
      </w:r>
      <w:proofErr w:type="spellStart"/>
      <w:r w:rsidRPr="00E85B24">
        <w:rPr>
          <w:rFonts w:cs="Times New Roman"/>
          <w:color w:val="000000" w:themeColor="text1"/>
          <w:szCs w:val="24"/>
          <w:shd w:val="clear" w:color="auto" w:fill="FFFFFF"/>
          <w:lang w:val="en-US"/>
        </w:rPr>
        <w:t>su</w:t>
      </w:r>
      <w:proofErr w:type="spellEnd"/>
      <w:r w:rsidRPr="00E85B24">
        <w:rPr>
          <w:rFonts w:cs="Times New Roman"/>
          <w:color w:val="000000" w:themeColor="text1"/>
          <w:szCs w:val="24"/>
          <w:shd w:val="clear" w:color="auto" w:fill="FFFFFF"/>
          <w:lang w:val="en-US"/>
        </w:rPr>
        <w:t xml:space="preserve"> </w:t>
      </w:r>
      <w:proofErr w:type="spellStart"/>
      <w:r w:rsidRPr="00E85B24">
        <w:rPr>
          <w:rFonts w:cs="Times New Roman"/>
          <w:color w:val="000000" w:themeColor="text1"/>
          <w:szCs w:val="24"/>
          <w:shd w:val="clear" w:color="auto" w:fill="FFFFFF"/>
          <w:lang w:val="en-US"/>
        </w:rPr>
        <w:t>vez</w:t>
      </w:r>
      <w:proofErr w:type="spellEnd"/>
      <w:r w:rsidRPr="00E85B24">
        <w:rPr>
          <w:rFonts w:cs="Times New Roman"/>
          <w:color w:val="000000" w:themeColor="text1"/>
          <w:szCs w:val="24"/>
          <w:shd w:val="clear" w:color="auto" w:fill="FFFFFF"/>
          <w:lang w:val="en-US"/>
        </w:rPr>
        <w:t xml:space="preserve"> </w:t>
      </w:r>
      <w:proofErr w:type="spellStart"/>
      <w:r w:rsidRPr="00E85B24">
        <w:rPr>
          <w:rFonts w:cs="Times New Roman"/>
          <w:color w:val="000000" w:themeColor="text1"/>
          <w:szCs w:val="24"/>
          <w:shd w:val="clear" w:color="auto" w:fill="FFFFFF"/>
          <w:lang w:val="en-US"/>
        </w:rPr>
        <w:t>purifica</w:t>
      </w:r>
      <w:proofErr w:type="spellEnd"/>
      <w:r w:rsidRPr="00E85B24">
        <w:rPr>
          <w:rFonts w:cs="Times New Roman"/>
          <w:color w:val="000000" w:themeColor="text1"/>
          <w:szCs w:val="24"/>
          <w:shd w:val="clear" w:color="auto" w:fill="FFFFFF"/>
          <w:lang w:val="en-US"/>
        </w:rPr>
        <w:t xml:space="preserve"> </w:t>
      </w:r>
      <w:proofErr w:type="spellStart"/>
      <w:r w:rsidRPr="00E85B24">
        <w:rPr>
          <w:rFonts w:cs="Times New Roman"/>
          <w:color w:val="000000" w:themeColor="text1"/>
          <w:szCs w:val="24"/>
          <w:shd w:val="clear" w:color="auto" w:fill="FFFFFF"/>
          <w:lang w:val="en-US"/>
        </w:rPr>
        <w:t>el</w:t>
      </w:r>
      <w:proofErr w:type="spellEnd"/>
      <w:r w:rsidRPr="00E85B24">
        <w:rPr>
          <w:rFonts w:cs="Times New Roman"/>
          <w:color w:val="000000" w:themeColor="text1"/>
          <w:szCs w:val="24"/>
          <w:shd w:val="clear" w:color="auto" w:fill="FFFFFF"/>
          <w:lang w:val="en-US"/>
        </w:rPr>
        <w:t xml:space="preserve"> </w:t>
      </w:r>
      <w:proofErr w:type="spellStart"/>
      <w:r w:rsidRPr="00E85B24">
        <w:rPr>
          <w:rFonts w:cs="Times New Roman"/>
          <w:color w:val="000000" w:themeColor="text1"/>
          <w:szCs w:val="24"/>
          <w:shd w:val="clear" w:color="auto" w:fill="FFFFFF"/>
          <w:lang w:val="en-US"/>
        </w:rPr>
        <w:t>agua</w:t>
      </w:r>
      <w:proofErr w:type="spellEnd"/>
      <w:r w:rsidRPr="00E85B24">
        <w:rPr>
          <w:rFonts w:cs="Times New Roman"/>
          <w:color w:val="000000" w:themeColor="text1"/>
          <w:szCs w:val="24"/>
          <w:shd w:val="clear" w:color="auto" w:fill="FFFFFF"/>
          <w:lang w:val="en-US"/>
        </w:rPr>
        <w:t xml:space="preserve"> y </w:t>
      </w:r>
      <w:proofErr w:type="spellStart"/>
      <w:r w:rsidRPr="00E85B24">
        <w:rPr>
          <w:rFonts w:cs="Times New Roman"/>
          <w:color w:val="000000" w:themeColor="text1"/>
          <w:szCs w:val="24"/>
          <w:shd w:val="clear" w:color="auto" w:fill="FFFFFF"/>
          <w:lang w:val="en-US"/>
        </w:rPr>
        <w:t>regresa</w:t>
      </w:r>
      <w:proofErr w:type="spellEnd"/>
      <w:r w:rsidRPr="00E85B24">
        <w:rPr>
          <w:rFonts w:cs="Times New Roman"/>
          <w:color w:val="000000" w:themeColor="text1"/>
          <w:szCs w:val="24"/>
          <w:shd w:val="clear" w:color="auto" w:fill="FFFFFF"/>
          <w:lang w:val="en-US"/>
        </w:rPr>
        <w:t xml:space="preserve"> a los </w:t>
      </w:r>
      <w:proofErr w:type="spellStart"/>
      <w:r w:rsidRPr="00E85B24">
        <w:rPr>
          <w:rFonts w:cs="Times New Roman"/>
          <w:color w:val="000000" w:themeColor="text1"/>
          <w:szCs w:val="24"/>
          <w:shd w:val="clear" w:color="auto" w:fill="FFFFFF"/>
          <w:lang w:val="en-US"/>
        </w:rPr>
        <w:t>tanques</w:t>
      </w:r>
      <w:proofErr w:type="spellEnd"/>
      <w:r w:rsidRPr="00E85B24">
        <w:rPr>
          <w:rFonts w:cs="Times New Roman"/>
          <w:color w:val="000000" w:themeColor="text1"/>
          <w:szCs w:val="24"/>
          <w:shd w:val="clear" w:color="auto" w:fill="FFFFFF"/>
          <w:lang w:val="en-US"/>
        </w:rPr>
        <w:t xml:space="preserve"> de </w:t>
      </w:r>
      <w:proofErr w:type="spellStart"/>
      <w:r w:rsidRPr="00E85B24">
        <w:rPr>
          <w:rFonts w:cs="Times New Roman"/>
          <w:color w:val="000000" w:themeColor="text1"/>
          <w:szCs w:val="24"/>
          <w:shd w:val="clear" w:color="auto" w:fill="FFFFFF"/>
          <w:lang w:val="en-US"/>
        </w:rPr>
        <w:t>piscícolas</w:t>
      </w:r>
      <w:proofErr w:type="spellEnd"/>
      <w:r w:rsidRPr="00E85B24">
        <w:rPr>
          <w:rFonts w:cs="Times New Roman"/>
          <w:color w:val="000000" w:themeColor="text1"/>
          <w:szCs w:val="24"/>
          <w:shd w:val="clear" w:color="auto" w:fill="FFFFFF"/>
          <w:lang w:val="en-US"/>
        </w:rPr>
        <w:t xml:space="preserve">. </w:t>
      </w:r>
      <w:r w:rsidRPr="008459A8">
        <w:rPr>
          <w:rFonts w:cs="Times New Roman"/>
          <w:szCs w:val="24"/>
        </w:rPr>
        <w:fldChar w:fldCharType="begin" w:fldLock="1"/>
      </w:r>
      <w:r w:rsidR="000548B9" w:rsidRPr="00E85B24">
        <w:rPr>
          <w:rFonts w:cs="Times New Roman"/>
          <w:szCs w:val="24"/>
          <w:lang w:val="en-US"/>
        </w:rPr>
        <w:instrText xml:space="preserve">ADDIN CSL_CITATION {"citationItems":[{"id":"ITEM-1","itemData":{"DOI":"10.21273/horttech.21.1.6","ISSN":"10630198","abstract":"Aquaponics combines the hydroponic production of plants and the aquaculture production of fish into a sustainable agriculture system that uses natural biological cycles to supply nitrogen and minimizes the use of nonrenewable resources, thus providing economic benefits that can increase over time. Several production systems and media exist for producing hydroponic crops (bench bed, nutrient film technique, floating raft, rockwool, perlite, and pine bark). Critical management requirements (water quality maintenance and biofilter nitrification) for aquaculture need to be integrated with the hydroponics to successfully manage intensive aquaponic </w:instrText>
      </w:r>
      <w:r w:rsidR="000548B9" w:rsidRPr="008459A8">
        <w:rPr>
          <w:rFonts w:cs="Times New Roman"/>
          <w:szCs w:val="24"/>
        </w:rPr>
        <w:instrText>systems. These systems will be discussed with emphasis on improving sustainability through management and integration of the living components [plants and nitrifying bacteria (Nitrosomonas spp. and Nitrobacter spp.)] and the biofilter system. Sustainable opportunities include biological nitrogen production rates of 80 to 90 g·m-3 per day nitrate nitrogen from trickling biofilters and plant uptake of aquaculture wastewater. This uptake results in improved water and nutrient use efficiency and conservation. Challenges to sustainability center around balancing the aquaponic system environment for the optimum growth of three organisms, maximizing production outputs and minimizing effluent discharges to the environment.","author":[{"dropping-particle":"V.","family":"Tyson","given":"Richard","non-dropping-particle":"","parse-names":false,"suffix":""},{"dropping-particle":"","family":"Treadwel","given":"Danielle D.","non-dropping-particle":"","parse-names":false,"suffix":""},{"dropping-particle":"","family":"Simonne","given":"Eric H.","non-dropping-particle":"","parse-names":false,"suffix":""}],"container-title":"HortTechnology","id":"ITEM-1","issue":"1","issued":{"date-parts":[["2011"]]},"page":"1-13","publisher":"American Society for Horticultural Science","title":"Opportunities and challenges to sustainability in aquaponic systems","type":"article","volume":"21"},"uris":["http://www.mendeley.com/documents/?uuid=e6f623e6-cc20-3575-bd77-f37ee8cacccd"]}],"mendeley":{"formattedCitation":"(Tyson et al., 2011)","plainTextFormattedCitation":"(Tyson et al., 2011)","previouslyFormattedCitation":"(Tyson et al., 2011)"},"properties":{"noteIndex":0},"schema":"https://github.com/citation-style-language/schema/raw/master/csl-citation.json"}</w:instrText>
      </w:r>
      <w:r w:rsidRPr="008459A8">
        <w:rPr>
          <w:rFonts w:cs="Times New Roman"/>
          <w:szCs w:val="24"/>
        </w:rPr>
        <w:fldChar w:fldCharType="separate"/>
      </w:r>
      <w:r w:rsidR="000548B9" w:rsidRPr="008459A8">
        <w:rPr>
          <w:rFonts w:cs="Times New Roman"/>
          <w:noProof/>
          <w:szCs w:val="24"/>
        </w:rPr>
        <w:t>(Tyson et al., 2011)</w:t>
      </w:r>
      <w:r w:rsidRPr="008459A8">
        <w:rPr>
          <w:rFonts w:cs="Times New Roman"/>
          <w:szCs w:val="24"/>
        </w:rPr>
        <w:fldChar w:fldCharType="end"/>
      </w:r>
    </w:p>
    <w:p w14:paraId="67F28752" w14:textId="77777777" w:rsidR="00345661" w:rsidRDefault="00345661" w:rsidP="00345661">
      <w:pPr>
        <w:spacing w:after="0" w:line="480" w:lineRule="auto"/>
        <w:jc w:val="both"/>
        <w:rPr>
          <w:rFonts w:cs="Times New Roman"/>
          <w:szCs w:val="24"/>
        </w:rPr>
      </w:pPr>
    </w:p>
    <w:p w14:paraId="67F28753" w14:textId="77777777" w:rsidR="00345661" w:rsidRPr="002A096D" w:rsidRDefault="00345661" w:rsidP="00B67446">
      <w:pPr>
        <w:pStyle w:val="Ttulo3"/>
        <w:numPr>
          <w:ilvl w:val="3"/>
          <w:numId w:val="1"/>
        </w:numPr>
        <w:spacing w:line="480" w:lineRule="auto"/>
        <w:rPr>
          <w:rFonts w:cs="Times New Roman"/>
          <w:shd w:val="clear" w:color="auto" w:fill="FFFFFF"/>
        </w:rPr>
      </w:pPr>
      <w:bookmarkStart w:id="26" w:name="_Toc64729299"/>
      <w:bookmarkStart w:id="27" w:name="_Toc69721344"/>
      <w:bookmarkStart w:id="28" w:name="_Toc73187122"/>
      <w:r w:rsidRPr="00206410">
        <w:rPr>
          <w:rFonts w:cs="Times New Roman"/>
          <w:shd w:val="clear" w:color="auto" w:fill="FFFFFF"/>
        </w:rPr>
        <w:lastRenderedPageBreak/>
        <w:t xml:space="preserve">Actores de un sistema </w:t>
      </w:r>
      <w:bookmarkEnd w:id="26"/>
      <w:bookmarkEnd w:id="27"/>
      <w:r w:rsidRPr="00206410">
        <w:rPr>
          <w:rFonts w:cs="Times New Roman"/>
          <w:shd w:val="clear" w:color="auto" w:fill="FFFFFF"/>
        </w:rPr>
        <w:t>acuapónico</w:t>
      </w:r>
      <w:bookmarkEnd w:id="28"/>
    </w:p>
    <w:p w14:paraId="67F28754" w14:textId="77777777" w:rsidR="00345661" w:rsidRDefault="00345661" w:rsidP="00165A6D">
      <w:pPr>
        <w:spacing w:before="240" w:after="240" w:line="480" w:lineRule="auto"/>
        <w:rPr>
          <w:rFonts w:eastAsia="Times New Roman" w:cs="Times New Roman"/>
          <w:color w:val="000000"/>
          <w:szCs w:val="24"/>
          <w:lang w:eastAsia="es-CO"/>
        </w:rPr>
      </w:pPr>
      <w:r w:rsidRPr="00727D91">
        <w:rPr>
          <w:rFonts w:eastAsia="Times New Roman" w:cs="Times New Roman"/>
          <w:color w:val="000000"/>
          <w:szCs w:val="24"/>
          <w:lang w:eastAsia="es-CO"/>
        </w:rPr>
        <w:t>Para que un sistema de acuaponía funcione de manera adecuada y tenga un periodo de vida prolongado es necesario tener en cuenta algunos actores básicos de cualquier sistema saludable de esta categoría, ellos de manera ordenada regulan la composición</w:t>
      </w:r>
      <w:r w:rsidR="001943BD">
        <w:rPr>
          <w:rFonts w:eastAsia="Times New Roman" w:cs="Times New Roman"/>
          <w:color w:val="000000"/>
          <w:szCs w:val="24"/>
          <w:lang w:eastAsia="es-CO"/>
        </w:rPr>
        <w:t xml:space="preserve"> y funcionamiento del sistema para </w:t>
      </w:r>
      <w:r w:rsidRPr="00727D91">
        <w:rPr>
          <w:rFonts w:eastAsia="Times New Roman" w:cs="Times New Roman"/>
          <w:color w:val="000000"/>
          <w:szCs w:val="24"/>
          <w:lang w:eastAsia="es-CO"/>
        </w:rPr>
        <w:t xml:space="preserve">generar </w:t>
      </w:r>
      <w:r w:rsidR="001943BD">
        <w:rPr>
          <w:rFonts w:eastAsia="Times New Roman" w:cs="Times New Roman"/>
          <w:color w:val="000000"/>
          <w:szCs w:val="24"/>
          <w:lang w:eastAsia="es-CO"/>
        </w:rPr>
        <w:t>un beneficio mutuo en su desarrollo vital.</w:t>
      </w:r>
      <w:r w:rsidRPr="00727D91">
        <w:rPr>
          <w:rFonts w:eastAsia="Times New Roman" w:cs="Times New Roman"/>
          <w:color w:val="000000" w:themeColor="text1"/>
          <w:szCs w:val="24"/>
          <w:lang w:eastAsia="es-CO"/>
        </w:rPr>
        <w:t xml:space="preserve"> </w:t>
      </w:r>
      <w:r w:rsidRPr="00727D91">
        <w:rPr>
          <w:rFonts w:cs="Times New Roman"/>
          <w:color w:val="000000" w:themeColor="text1"/>
          <w:szCs w:val="24"/>
          <w:shd w:val="clear" w:color="auto" w:fill="FFFFFF"/>
        </w:rPr>
        <w:fldChar w:fldCharType="begin" w:fldLock="1"/>
      </w:r>
      <w:r w:rsidR="008459A8">
        <w:rPr>
          <w:rFonts w:cs="Times New Roman"/>
          <w:color w:val="000000" w:themeColor="text1"/>
          <w:szCs w:val="24"/>
          <w:shd w:val="clear" w:color="auto" w:fill="FFFFFF"/>
        </w:rPr>
        <w:instrText>ADDIN CSL_CITATION {"citationItems":[{"id":"ITEM-1","itemData":{"DOI":"10.48082/espacios-a20v41n47p05","ISSN":"0798-1015","abstract":"Este trabajo presenta el diseño de un sistema acuapónico, monitoreado por medio de una arquitectura de internet de las cosas e inteligencia artificial. Para la metodología se parte de un diseño acuapónico y se propone arquitectura basada en 4 capas: senado, comunicaciones, servicios y aplicaciones. Los resultados permiten la toma de decisiones con el monitoreo de variables relacionadas con aire, suelo, agua, plantas y animales. Finalmente, se espera que este diseño pueda ser implementado a diferentes escalas.","author":[{"dropping-particle":"","family":"Oviedo-Lopera","given":"Juan C.","non-dropping-particle":"","parse-names":false,"suffix":""},{"dropping-particle":"","family":"Oviedo-CarrascalL","given":"Ana I.","non-dropping-particle":"","parse-names":false,"suffix":""},{"dropping-particle":"","family":"CARMONA-RODRIGUEZ","given":"Claudia S.","non-dropping-particle":"","parse-names":false,"suffix":""},{"dropping-particle":"","family":"VELEZ-SALDARRIAGA","given":"Gloria L.","non-dropping-particle":"","parse-names":false,"suffix":""},{"dropping-particle":"","family":"REINA-ALZATE","given":"Jackson","non-dropping-particle":"","parse-names":false,"suffix":""}],"container-title":"Espacios","id":"ITEM-1","issue":"47","issued":{"date-parts":[["2020"]]},"page":"56-73","title":"Diseño de un sistema acuapónico monitoreado mediante internet de las cosas e inteligencia artificial","type":"article-journal","volume":"41"},"uris":["http://www.mendeley.com/documents/?uuid=b041ba79-4f03-3d6d-859e-7ef42fb73d65"]}],"mendeley":{"formattedCitation":"(Oviedo-Lopera et al., 2020)","plainTextFormattedCitation":"(Oviedo-Lopera et al., 2020)","previouslyFormattedCitation":"(Oviedo-Lopera et al., 2020)"},"properties":{"noteIndex":0},"schema":"https://github.com/citation-style-language/schema/raw/master/csl-citation.json"}</w:instrText>
      </w:r>
      <w:r w:rsidRPr="00727D91">
        <w:rPr>
          <w:rFonts w:cs="Times New Roman"/>
          <w:color w:val="000000" w:themeColor="text1"/>
          <w:szCs w:val="24"/>
          <w:shd w:val="clear" w:color="auto" w:fill="FFFFFF"/>
        </w:rPr>
        <w:fldChar w:fldCharType="separate"/>
      </w:r>
      <w:r w:rsidR="000548B9" w:rsidRPr="000548B9">
        <w:rPr>
          <w:rFonts w:cs="Times New Roman"/>
          <w:noProof/>
          <w:color w:val="000000" w:themeColor="text1"/>
          <w:szCs w:val="24"/>
          <w:shd w:val="clear" w:color="auto" w:fill="FFFFFF"/>
        </w:rPr>
        <w:t>(Oviedo-Lopera et al., 2020)</w:t>
      </w:r>
      <w:r w:rsidRPr="00727D91">
        <w:rPr>
          <w:rFonts w:cs="Times New Roman"/>
          <w:color w:val="000000" w:themeColor="text1"/>
          <w:szCs w:val="24"/>
          <w:shd w:val="clear" w:color="auto" w:fill="FFFFFF"/>
        </w:rPr>
        <w:fldChar w:fldCharType="end"/>
      </w:r>
      <w:r w:rsidRPr="00727D91">
        <w:rPr>
          <w:rFonts w:cs="Times New Roman"/>
          <w:color w:val="000000" w:themeColor="text1"/>
          <w:szCs w:val="24"/>
          <w:shd w:val="clear" w:color="auto" w:fill="FFFFFF"/>
        </w:rPr>
        <w:t xml:space="preserve"> </w:t>
      </w:r>
      <w:r w:rsidRPr="00727D91">
        <w:rPr>
          <w:rFonts w:eastAsia="Times New Roman" w:cs="Times New Roman"/>
          <w:color w:val="000000" w:themeColor="text1"/>
          <w:szCs w:val="24"/>
          <w:lang w:eastAsia="es-CO"/>
        </w:rPr>
        <w:t xml:space="preserve">Estos </w:t>
      </w:r>
      <w:r w:rsidRPr="00727D91">
        <w:rPr>
          <w:rFonts w:eastAsia="Times New Roman" w:cs="Times New Roman"/>
          <w:color w:val="000000"/>
          <w:szCs w:val="24"/>
          <w:lang w:eastAsia="es-CO"/>
        </w:rPr>
        <w:t>actores son:</w:t>
      </w:r>
    </w:p>
    <w:p w14:paraId="67F28755" w14:textId="77777777" w:rsidR="001943BD" w:rsidRPr="00B67446" w:rsidRDefault="001943BD" w:rsidP="00165A6D">
      <w:pPr>
        <w:pStyle w:val="Prrafodelista"/>
        <w:numPr>
          <w:ilvl w:val="4"/>
          <w:numId w:val="1"/>
        </w:numPr>
        <w:spacing w:line="480" w:lineRule="auto"/>
        <w:rPr>
          <w:rFonts w:eastAsia="Times New Roman" w:cs="Times New Roman"/>
          <w:color w:val="000000"/>
          <w:szCs w:val="24"/>
          <w:lang w:eastAsia="es-CO"/>
        </w:rPr>
      </w:pPr>
      <w:bookmarkStart w:id="29" w:name="_Toc73187123"/>
      <w:r w:rsidRPr="001943BD">
        <w:rPr>
          <w:rStyle w:val="Ttulo3Car"/>
        </w:rPr>
        <w:t>Animales</w:t>
      </w:r>
      <w:r>
        <w:rPr>
          <w:rStyle w:val="Ttulo3Car"/>
        </w:rPr>
        <w:t>:</w:t>
      </w:r>
      <w:bookmarkEnd w:id="29"/>
      <w:r w:rsidRPr="00B67446">
        <w:rPr>
          <w:rFonts w:eastAsia="Times New Roman" w:cs="Times New Roman"/>
          <w:color w:val="000000"/>
          <w:szCs w:val="24"/>
          <w:lang w:eastAsia="es-CO"/>
        </w:rPr>
        <w:t xml:space="preserve"> Para este caso deben ser especies animales acuáticas, pueden ser de agua dulce o salada. Sin embargo, existen sistemas acuapónicos que usan además de los organismos acuáticos especies como pollos, cerdos u ovejas. Las especies hidrobiológicas se encargan de realizar una deposición de amoníaco en el agua lo que rápidamente se convierte en amonio, para iniciar el ciclo de nitrificación, esto se debe a un efecto natural en dichas especies </w:t>
      </w:r>
      <w:r w:rsidR="007309B1" w:rsidRPr="00B67446">
        <w:rPr>
          <w:rFonts w:eastAsia="Times New Roman" w:cs="Times New Roman"/>
          <w:color w:val="000000"/>
          <w:szCs w:val="24"/>
          <w:lang w:eastAsia="es-CO"/>
        </w:rPr>
        <w:t>después de consumir el alimento;</w:t>
      </w:r>
      <w:r w:rsidRPr="00B67446">
        <w:rPr>
          <w:rFonts w:eastAsia="Times New Roman" w:cs="Times New Roman"/>
          <w:color w:val="000000"/>
          <w:szCs w:val="24"/>
          <w:lang w:eastAsia="es-CO"/>
        </w:rPr>
        <w:t xml:space="preserve"> es aquí cuando se define si el cultivo será orgánico o no, pues para que esto se dé es importante que el alimento de los peces sea producido mediante procedimientos ecológicos, pues de este bolo alimenticio se producen los desechos y es lo que circula por todo el ciclo afectando a todos los actores involucrados</w:t>
      </w:r>
      <w:r w:rsidR="007309B1" w:rsidRPr="00B67446">
        <w:rPr>
          <w:rFonts w:eastAsia="Times New Roman" w:cs="Times New Roman"/>
          <w:color w:val="000000"/>
          <w:szCs w:val="24"/>
          <w:lang w:eastAsia="es-CO"/>
        </w:rPr>
        <w:t xml:space="preserve">. Por otro lado, estas especies no producen por </w:t>
      </w:r>
      <w:proofErr w:type="spellStart"/>
      <w:r w:rsidR="007309B1" w:rsidRPr="00B67446">
        <w:rPr>
          <w:rFonts w:eastAsia="Times New Roman" w:cs="Times New Roman"/>
          <w:color w:val="000000"/>
          <w:szCs w:val="24"/>
          <w:lang w:eastAsia="es-CO"/>
        </w:rPr>
        <w:t>si</w:t>
      </w:r>
      <w:proofErr w:type="spellEnd"/>
      <w:r w:rsidR="007309B1" w:rsidRPr="00B67446">
        <w:rPr>
          <w:rFonts w:eastAsia="Times New Roman" w:cs="Times New Roman"/>
          <w:color w:val="000000"/>
          <w:szCs w:val="24"/>
          <w:lang w:eastAsia="es-CO"/>
        </w:rPr>
        <w:t xml:space="preserve"> mismas ningún fruto, sino que estos organismos son </w:t>
      </w:r>
      <w:proofErr w:type="gramStart"/>
      <w:r w:rsidR="007309B1" w:rsidRPr="00B67446">
        <w:rPr>
          <w:rFonts w:eastAsia="Times New Roman" w:cs="Times New Roman"/>
          <w:color w:val="000000"/>
          <w:szCs w:val="24"/>
          <w:lang w:eastAsia="es-CO"/>
        </w:rPr>
        <w:t>el producto a consumir</w:t>
      </w:r>
      <w:proofErr w:type="gramEnd"/>
      <w:r w:rsidR="007309B1" w:rsidRPr="00B67446">
        <w:rPr>
          <w:rFonts w:eastAsia="Times New Roman" w:cs="Times New Roman"/>
          <w:color w:val="000000"/>
          <w:szCs w:val="24"/>
          <w:lang w:eastAsia="es-CO"/>
        </w:rPr>
        <w:t xml:space="preserve">, por ello solo afectan un promedio de </w:t>
      </w:r>
      <w:r w:rsidRPr="00B67446">
        <w:rPr>
          <w:rFonts w:eastAsia="Times New Roman" w:cs="Times New Roman"/>
          <w:color w:val="000000"/>
          <w:szCs w:val="24"/>
          <w:lang w:eastAsia="es-CO"/>
        </w:rPr>
        <w:t>30% a 40% de la producción total del sistema</w:t>
      </w:r>
      <w:r w:rsidR="007309B1" w:rsidRPr="00B67446">
        <w:rPr>
          <w:rFonts w:eastAsia="Times New Roman" w:cs="Times New Roman"/>
          <w:color w:val="000000"/>
          <w:szCs w:val="24"/>
          <w:lang w:eastAsia="es-CO"/>
        </w:rPr>
        <w:t xml:space="preserve">, debido a que </w:t>
      </w:r>
      <w:r w:rsidRPr="00B67446">
        <w:rPr>
          <w:rFonts w:eastAsia="Times New Roman" w:cs="Times New Roman"/>
          <w:color w:val="000000"/>
          <w:szCs w:val="24"/>
          <w:lang w:eastAsia="es-CO"/>
        </w:rPr>
        <w:t xml:space="preserve">la producción animal tiende a tardar varios meses. Es importante resaltar también en este caso que cada una de las especies requiere un hábitat con ciertas condiciones controladas para mantenerlas saludables y prolongar su vida hasta el momento de </w:t>
      </w:r>
      <w:r w:rsidRPr="00B67446">
        <w:rPr>
          <w:rFonts w:eastAsia="Times New Roman" w:cs="Times New Roman"/>
          <w:color w:val="000000"/>
          <w:szCs w:val="24"/>
          <w:lang w:eastAsia="es-CO"/>
        </w:rPr>
        <w:lastRenderedPageBreak/>
        <w:t xml:space="preserve">consumo. Usualmente las especies más utilizadas en américa latina en este campo son la tilapia, el </w:t>
      </w:r>
      <w:r w:rsidR="000F5941" w:rsidRPr="00B67446">
        <w:rPr>
          <w:rFonts w:eastAsia="Times New Roman" w:cs="Times New Roman"/>
          <w:color w:val="000000"/>
          <w:szCs w:val="24"/>
          <w:lang w:eastAsia="es-CO"/>
        </w:rPr>
        <w:t>bagre, el</w:t>
      </w:r>
      <w:r w:rsidRPr="00B67446">
        <w:rPr>
          <w:rFonts w:eastAsia="Times New Roman" w:cs="Times New Roman"/>
          <w:color w:val="000000"/>
          <w:szCs w:val="24"/>
          <w:lang w:eastAsia="es-CO"/>
        </w:rPr>
        <w:t xml:space="preserve"> salmón, la langosta, la mojarra, los</w:t>
      </w:r>
      <w:r w:rsidR="007309B1" w:rsidRPr="00B67446">
        <w:rPr>
          <w:rFonts w:eastAsia="Times New Roman" w:cs="Times New Roman"/>
          <w:color w:val="000000"/>
          <w:szCs w:val="24"/>
          <w:lang w:eastAsia="es-CO"/>
        </w:rPr>
        <w:t xml:space="preserve"> langostinos o peces</w:t>
      </w:r>
      <w:r w:rsidRPr="00B67446">
        <w:rPr>
          <w:rFonts w:eastAsia="Times New Roman" w:cs="Times New Roman"/>
          <w:color w:val="000000"/>
          <w:szCs w:val="24"/>
          <w:lang w:eastAsia="es-CO"/>
        </w:rPr>
        <w:t xml:space="preserve"> de ornato, </w:t>
      </w:r>
      <w:r w:rsidR="007309B1" w:rsidRPr="00B67446">
        <w:rPr>
          <w:rFonts w:eastAsia="Times New Roman" w:cs="Times New Roman"/>
          <w:color w:val="000000"/>
          <w:szCs w:val="24"/>
          <w:lang w:eastAsia="es-CO"/>
        </w:rPr>
        <w:t xml:space="preserve">pero estos últimos no son recomendables para consumir. La mayoría de </w:t>
      </w:r>
      <w:proofErr w:type="gramStart"/>
      <w:r w:rsidR="007309B1" w:rsidRPr="00B67446">
        <w:rPr>
          <w:rFonts w:eastAsia="Times New Roman" w:cs="Times New Roman"/>
          <w:color w:val="000000"/>
          <w:szCs w:val="24"/>
          <w:lang w:eastAsia="es-CO"/>
        </w:rPr>
        <w:t>especies</w:t>
      </w:r>
      <w:proofErr w:type="gramEnd"/>
      <w:r w:rsidR="007309B1" w:rsidRPr="00B67446">
        <w:rPr>
          <w:rFonts w:eastAsia="Times New Roman" w:cs="Times New Roman"/>
          <w:color w:val="000000"/>
          <w:szCs w:val="24"/>
          <w:lang w:eastAsia="es-CO"/>
        </w:rPr>
        <w:t xml:space="preserve"> son criadas en estos sistemas </w:t>
      </w:r>
      <w:r w:rsidRPr="00B67446">
        <w:rPr>
          <w:rFonts w:eastAsia="Times New Roman" w:cs="Times New Roman"/>
          <w:color w:val="000000"/>
          <w:szCs w:val="24"/>
          <w:lang w:eastAsia="es-CO"/>
        </w:rPr>
        <w:t>ya sea de agua cálida</w:t>
      </w:r>
      <w:r w:rsidR="007309B1" w:rsidRPr="00B67446">
        <w:rPr>
          <w:rFonts w:eastAsia="Times New Roman" w:cs="Times New Roman"/>
          <w:color w:val="000000"/>
          <w:szCs w:val="24"/>
          <w:lang w:eastAsia="es-CO"/>
        </w:rPr>
        <w:t>s,</w:t>
      </w:r>
      <w:r w:rsidRPr="00B67446">
        <w:rPr>
          <w:rFonts w:eastAsia="Times New Roman" w:cs="Times New Roman"/>
          <w:color w:val="000000"/>
          <w:szCs w:val="24"/>
          <w:lang w:eastAsia="es-CO"/>
        </w:rPr>
        <w:t xml:space="preserve"> templadas o frías. </w:t>
      </w:r>
      <w:r w:rsidRPr="00B67446">
        <w:rPr>
          <w:rFonts w:eastAsia="Times New Roman" w:cs="Times New Roman"/>
          <w:color w:val="000000"/>
          <w:szCs w:val="24"/>
          <w:lang w:eastAsia="es-CO"/>
        </w:rPr>
        <w:fldChar w:fldCharType="begin" w:fldLock="1"/>
      </w:r>
      <w:r w:rsidR="000548B9">
        <w:rPr>
          <w:rFonts w:eastAsia="Times New Roman" w:cs="Times New Roman"/>
          <w:color w:val="000000"/>
          <w:szCs w:val="24"/>
          <w:lang w:eastAsia="es-CO"/>
        </w:rPr>
        <w:instrText>ADDIN CSL_CITATION {"citationItems":[{"id":"ITEM-1","itemData":{"DOI":"10.1016/j.desal.2008.03.048","ISSN":"00119164","abstract":"This chapter describes the possibility to combine wastewater treatment in recirculating aquaculture systems (RAS) with the production of crop plants biomass. In an aquaponic RAS established in Waedenswil, Zurich, the potential of three crop plants was assessed to recycle nutrients from fish wastewater. A special design of trickling filters was used to provide nitrification of fish wastewater: Light-expanded clay aggregate (LECA) was filled in a layer of 30 cm in vegetable boxes, providing both surface for biofilm growth and cultivation area for crop plants. Aubergine, tomato and cucumber cultures were established in the LECA filter and nutrient removal rates calculated during 42-105 days. The highest nutrient removal rates by fruit harvest were achieved during tomato culture: over a period of &gt;3 months, fruit production removed 0.52, 0.11 and 0.8 gm-2d-1 for N, P and K in hydroponic and 0.43, 0.07 and 0.4 gm-2d-1 for N, P and K in aquaponic. In aquaponic, 69% of nitrogen removal by the overall system could thus be converted into edible fruits. Plant yield in aquaponic was similar to conventional hydroponic production systems. The experiments showed that nutrient recycling is not a luxury reserved for rural areas with litlle space limitation; instead, the additionally occupied surface generates income by producing marketable goods. By converting nutrients into biomass, treating wastewater could become a profitable business. © 2008 Elsevier B.V. All rights reserved.","author":[{"dropping-particle":"","family":"Graber","given":"Andreas","non-dropping-particle":"","parse-names":false,"suffix":""},{"dropping-particle":"","family":"Junge","given":"Ranka","non-dropping-particle":"","parse-names":false,"suffix":""}],"container-title":"Desalination","id":"ITEM-1","issue":"1-3","issued":{"date-parts":[["2009","9","30"]]},"page":"147-156","title":"Aquaponic Systems: Nutrient recycling from fish wastewater by vegetable production","type":"article-journal","volume":"246"},"uris":["http://www.mendeley.com/documents/?uuid=18a84658-04d6-3a1d-a4fb-4d33399e31db"]}],"mendeley":{"formattedCitation":"(Graber &amp; Junge, 2009)","plainTextFormattedCitation":"(Graber &amp; Junge, 2009)","previouslyFormattedCitation":"(Graber &amp; Junge, 2009)"},"properties":{"noteIndex":0},"schema":"https://github.com/citation-style-language/schema/raw/master/csl-citation.json"}</w:instrText>
      </w:r>
      <w:r w:rsidRPr="00B67446">
        <w:rPr>
          <w:rFonts w:eastAsia="Times New Roman" w:cs="Times New Roman"/>
          <w:color w:val="000000"/>
          <w:szCs w:val="24"/>
          <w:lang w:eastAsia="es-CO"/>
        </w:rPr>
        <w:fldChar w:fldCharType="separate"/>
      </w:r>
      <w:r w:rsidR="000548B9" w:rsidRPr="000548B9">
        <w:rPr>
          <w:rFonts w:eastAsia="Times New Roman" w:cs="Times New Roman"/>
          <w:noProof/>
          <w:color w:val="000000"/>
          <w:szCs w:val="24"/>
          <w:lang w:eastAsia="es-CO"/>
        </w:rPr>
        <w:t>(Graber &amp; Junge, 2009)</w:t>
      </w:r>
      <w:r w:rsidRPr="00B67446">
        <w:rPr>
          <w:rFonts w:eastAsia="Times New Roman" w:cs="Times New Roman"/>
          <w:color w:val="000000"/>
          <w:szCs w:val="24"/>
          <w:lang w:eastAsia="es-CO"/>
        </w:rPr>
        <w:fldChar w:fldCharType="end"/>
      </w:r>
      <w:r w:rsidRPr="00B67446">
        <w:rPr>
          <w:rFonts w:eastAsia="Times New Roman" w:cs="Times New Roman"/>
          <w:color w:val="000000"/>
          <w:szCs w:val="24"/>
          <w:lang w:eastAsia="es-CO"/>
        </w:rPr>
        <w:t xml:space="preserve"> </w:t>
      </w:r>
    </w:p>
    <w:p w14:paraId="67F28756" w14:textId="77777777" w:rsidR="007309B1" w:rsidRDefault="007309B1" w:rsidP="007309B1">
      <w:pPr>
        <w:pStyle w:val="Prrafodelista"/>
        <w:spacing w:line="480" w:lineRule="auto"/>
        <w:ind w:left="1440"/>
        <w:jc w:val="both"/>
        <w:rPr>
          <w:rFonts w:eastAsia="Times New Roman" w:cs="Times New Roman"/>
          <w:color w:val="000000"/>
          <w:szCs w:val="24"/>
          <w:lang w:eastAsia="es-CO"/>
        </w:rPr>
      </w:pPr>
    </w:p>
    <w:p w14:paraId="67F28757" w14:textId="77777777" w:rsidR="007309B1" w:rsidRDefault="007309B1" w:rsidP="00862F05">
      <w:pPr>
        <w:spacing w:line="480" w:lineRule="auto"/>
        <w:ind w:left="720"/>
        <w:rPr>
          <w:rFonts w:eastAsia="Times New Roman" w:cs="Times New Roman"/>
          <w:b/>
          <w:color w:val="000000"/>
          <w:szCs w:val="24"/>
          <w:lang w:eastAsia="es-CO"/>
        </w:rPr>
      </w:pPr>
      <w:r w:rsidRPr="00C71259">
        <w:rPr>
          <w:rFonts w:eastAsia="Times New Roman" w:cs="Times New Roman"/>
          <w:b/>
          <w:color w:val="000000"/>
          <w:szCs w:val="24"/>
          <w:lang w:eastAsia="es-CO"/>
        </w:rPr>
        <w:t>Determinantes</w:t>
      </w:r>
      <w:r>
        <w:rPr>
          <w:rFonts w:eastAsia="Times New Roman" w:cs="Times New Roman"/>
          <w:b/>
          <w:color w:val="000000"/>
          <w:szCs w:val="24"/>
          <w:lang w:eastAsia="es-CO"/>
        </w:rPr>
        <w:t xml:space="preserve"> piscícolas </w:t>
      </w:r>
    </w:p>
    <w:p w14:paraId="67F28758" w14:textId="77777777" w:rsidR="007309B1" w:rsidRDefault="007309B1" w:rsidP="00165A6D">
      <w:pPr>
        <w:spacing w:line="480" w:lineRule="auto"/>
        <w:ind w:left="720"/>
        <w:rPr>
          <w:rFonts w:cs="Times New Roman"/>
          <w:color w:val="323232"/>
          <w:szCs w:val="24"/>
          <w:shd w:val="clear" w:color="auto" w:fill="FFFFFF"/>
        </w:rPr>
      </w:pPr>
      <w:r>
        <w:rPr>
          <w:rFonts w:cs="Times New Roman"/>
          <w:color w:val="323232"/>
          <w:szCs w:val="24"/>
          <w:shd w:val="clear" w:color="auto" w:fill="FFFFFF"/>
        </w:rPr>
        <w:t>P</w:t>
      </w:r>
      <w:r w:rsidRPr="00727D91">
        <w:rPr>
          <w:rFonts w:cs="Times New Roman"/>
          <w:color w:val="323232"/>
          <w:szCs w:val="24"/>
          <w:shd w:val="clear" w:color="auto" w:fill="FFFFFF"/>
        </w:rPr>
        <w:t xml:space="preserve">ara que </w:t>
      </w:r>
      <w:r w:rsidR="00862F05">
        <w:rPr>
          <w:rFonts w:cs="Times New Roman"/>
          <w:color w:val="323232"/>
          <w:szCs w:val="24"/>
          <w:shd w:val="clear" w:color="auto" w:fill="FFFFFF"/>
        </w:rPr>
        <w:t>un</w:t>
      </w:r>
      <w:r>
        <w:rPr>
          <w:rFonts w:cs="Times New Roman"/>
          <w:color w:val="323232"/>
          <w:szCs w:val="24"/>
          <w:shd w:val="clear" w:color="auto" w:fill="FFFFFF"/>
        </w:rPr>
        <w:t xml:space="preserve"> sistema </w:t>
      </w:r>
      <w:r w:rsidR="00862F05">
        <w:rPr>
          <w:rFonts w:cs="Times New Roman"/>
          <w:color w:val="323232"/>
          <w:szCs w:val="24"/>
          <w:shd w:val="clear" w:color="auto" w:fill="FFFFFF"/>
        </w:rPr>
        <w:t>acuapónico</w:t>
      </w:r>
      <w:r>
        <w:rPr>
          <w:rFonts w:cs="Times New Roman"/>
          <w:color w:val="323232"/>
          <w:szCs w:val="24"/>
          <w:shd w:val="clear" w:color="auto" w:fill="FFFFFF"/>
        </w:rPr>
        <w:t xml:space="preserve"> </w:t>
      </w:r>
      <w:r w:rsidR="00862F05">
        <w:rPr>
          <w:rFonts w:cs="Times New Roman"/>
          <w:color w:val="323232"/>
          <w:szCs w:val="24"/>
          <w:shd w:val="clear" w:color="auto" w:fill="FFFFFF"/>
        </w:rPr>
        <w:t xml:space="preserve">casero funcione adecuadamente para </w:t>
      </w:r>
      <w:r w:rsidR="00165A6D">
        <w:rPr>
          <w:rFonts w:cs="Times New Roman"/>
          <w:color w:val="323232"/>
          <w:szCs w:val="24"/>
          <w:shd w:val="clear" w:color="auto" w:fill="FFFFFF"/>
        </w:rPr>
        <w:t>los organismos acuáticos</w:t>
      </w:r>
      <w:r w:rsidR="00862F05">
        <w:rPr>
          <w:rFonts w:cs="Times New Roman"/>
          <w:color w:val="323232"/>
          <w:szCs w:val="24"/>
          <w:shd w:val="clear" w:color="auto" w:fill="FFFFFF"/>
        </w:rPr>
        <w:t xml:space="preserve"> es importante tener en cuenta el </w:t>
      </w:r>
      <w:r>
        <w:rPr>
          <w:rFonts w:cs="Times New Roman"/>
          <w:color w:val="323232"/>
          <w:szCs w:val="24"/>
          <w:shd w:val="clear" w:color="auto" w:fill="FFFFFF"/>
        </w:rPr>
        <w:t>buen funcionamiento de los componentes básicos en la primera instalación:</w:t>
      </w:r>
    </w:p>
    <w:p w14:paraId="67F28759" w14:textId="77777777" w:rsidR="007309B1" w:rsidRPr="007768C4" w:rsidRDefault="007309B1" w:rsidP="00165A6D">
      <w:pPr>
        <w:pStyle w:val="Prrafodelista"/>
        <w:numPr>
          <w:ilvl w:val="0"/>
          <w:numId w:val="3"/>
        </w:numPr>
        <w:spacing w:line="480" w:lineRule="auto"/>
        <w:ind w:left="1440"/>
        <w:rPr>
          <w:rFonts w:eastAsia="Times New Roman" w:cs="Times New Roman"/>
          <w:szCs w:val="24"/>
          <w:lang w:eastAsia="es-CO"/>
        </w:rPr>
      </w:pPr>
      <w:r w:rsidRPr="00862F05">
        <w:rPr>
          <w:rFonts w:eastAsia="Times New Roman" w:cs="Times New Roman"/>
          <w:szCs w:val="24"/>
          <w:lang w:eastAsia="es-CO"/>
        </w:rPr>
        <w:t xml:space="preserve">Estanque de los peces: </w:t>
      </w:r>
      <w:r>
        <w:rPr>
          <w:rFonts w:eastAsia="Times New Roman" w:cs="Times New Roman"/>
          <w:szCs w:val="24"/>
          <w:lang w:eastAsia="es-CO"/>
        </w:rPr>
        <w:t>D</w:t>
      </w:r>
      <w:r w:rsidRPr="007768C4">
        <w:rPr>
          <w:rFonts w:eastAsia="Times New Roman" w:cs="Times New Roman"/>
          <w:szCs w:val="24"/>
          <w:lang w:eastAsia="es-CO"/>
        </w:rPr>
        <w:t xml:space="preserve">ebe </w:t>
      </w:r>
      <w:r>
        <w:rPr>
          <w:rFonts w:eastAsia="Times New Roman" w:cs="Times New Roman"/>
          <w:szCs w:val="24"/>
          <w:lang w:eastAsia="es-CO"/>
        </w:rPr>
        <w:t>componer</w:t>
      </w:r>
      <w:r w:rsidRPr="007768C4">
        <w:rPr>
          <w:rFonts w:eastAsia="Times New Roman" w:cs="Times New Roman"/>
          <w:szCs w:val="24"/>
          <w:lang w:eastAsia="es-CO"/>
        </w:rPr>
        <w:t xml:space="preserve"> formas </w:t>
      </w:r>
      <w:r>
        <w:rPr>
          <w:rFonts w:eastAsia="Times New Roman" w:cs="Times New Roman"/>
          <w:szCs w:val="24"/>
          <w:lang w:eastAsia="es-CO"/>
        </w:rPr>
        <w:t>lisas, redonda</w:t>
      </w:r>
      <w:r w:rsidRPr="007768C4">
        <w:rPr>
          <w:rFonts w:eastAsia="Times New Roman" w:cs="Times New Roman"/>
          <w:szCs w:val="24"/>
          <w:lang w:eastAsia="es-CO"/>
        </w:rPr>
        <w:t>s, cónicos o cuadrados,</w:t>
      </w:r>
      <w:r w:rsidR="00862F05">
        <w:rPr>
          <w:rFonts w:eastAsia="Times New Roman" w:cs="Times New Roman"/>
          <w:szCs w:val="24"/>
          <w:lang w:eastAsia="es-CO"/>
        </w:rPr>
        <w:t xml:space="preserve"> para su fácil limpieza. También es importante que los materiales</w:t>
      </w:r>
      <w:r w:rsidRPr="007768C4">
        <w:rPr>
          <w:rFonts w:eastAsia="Times New Roman" w:cs="Times New Roman"/>
          <w:szCs w:val="24"/>
          <w:lang w:eastAsia="es-CO"/>
        </w:rPr>
        <w:t xml:space="preserve"> </w:t>
      </w:r>
      <w:r w:rsidR="00862F05">
        <w:rPr>
          <w:rFonts w:eastAsia="Times New Roman" w:cs="Times New Roman"/>
          <w:szCs w:val="24"/>
          <w:lang w:eastAsia="es-CO"/>
        </w:rPr>
        <w:t>de su elaboración no sean tóxicos para las especies</w:t>
      </w:r>
      <w:r>
        <w:rPr>
          <w:rFonts w:eastAsia="Times New Roman" w:cs="Times New Roman"/>
          <w:szCs w:val="24"/>
          <w:lang w:eastAsia="es-CO"/>
        </w:rPr>
        <w:t xml:space="preserve"> como el </w:t>
      </w:r>
      <w:r w:rsidRPr="007768C4">
        <w:rPr>
          <w:rFonts w:eastAsia="Times New Roman" w:cs="Times New Roman"/>
          <w:szCs w:val="24"/>
          <w:lang w:eastAsia="es-CO"/>
        </w:rPr>
        <w:t>plástico, fibra de vidrio o vidrio ya que</w:t>
      </w:r>
      <w:r w:rsidR="00862F05">
        <w:rPr>
          <w:rFonts w:eastAsia="Times New Roman" w:cs="Times New Roman"/>
          <w:szCs w:val="24"/>
          <w:lang w:eastAsia="es-CO"/>
        </w:rPr>
        <w:t xml:space="preserve"> además de lo mencionado con anterioridad</w:t>
      </w:r>
      <w:r w:rsidRPr="007768C4">
        <w:rPr>
          <w:rFonts w:eastAsia="Times New Roman" w:cs="Times New Roman"/>
          <w:szCs w:val="24"/>
          <w:lang w:eastAsia="es-CO"/>
        </w:rPr>
        <w:t xml:space="preserve"> tienen una</w:t>
      </w:r>
      <w:r w:rsidR="00862F05">
        <w:rPr>
          <w:rFonts w:eastAsia="Times New Roman" w:cs="Times New Roman"/>
          <w:szCs w:val="24"/>
          <w:lang w:eastAsia="es-CO"/>
        </w:rPr>
        <w:t xml:space="preserve"> larga vida útil y son más higiénicos</w:t>
      </w:r>
      <w:r w:rsidRPr="007768C4">
        <w:rPr>
          <w:rFonts w:eastAsia="Times New Roman" w:cs="Times New Roman"/>
          <w:szCs w:val="24"/>
          <w:lang w:eastAsia="es-CO"/>
        </w:rPr>
        <w:t>. No es recomendable llenar el tanque de agua, se debe dejar la densidad de los peces baja, la densidad recomendada es</w:t>
      </w:r>
      <w:r>
        <w:rPr>
          <w:rFonts w:eastAsia="Times New Roman" w:cs="Times New Roman"/>
          <w:szCs w:val="24"/>
          <w:lang w:eastAsia="es-CO"/>
        </w:rPr>
        <w:t xml:space="preserve"> con la conversión</w:t>
      </w:r>
      <w:r w:rsidRPr="007768C4">
        <w:rPr>
          <w:rFonts w:eastAsia="Times New Roman" w:cs="Times New Roman"/>
          <w:szCs w:val="24"/>
          <w:lang w:eastAsia="es-CO"/>
        </w:rPr>
        <w:t xml:space="preserve"> de 20</w:t>
      </w:r>
      <w:r>
        <w:rPr>
          <w:rFonts w:eastAsia="Times New Roman" w:cs="Times New Roman"/>
          <w:szCs w:val="24"/>
          <w:lang w:eastAsia="es-CO"/>
        </w:rPr>
        <w:t xml:space="preserve"> </w:t>
      </w:r>
      <w:r w:rsidRPr="007768C4">
        <w:rPr>
          <w:rFonts w:eastAsia="Times New Roman" w:cs="Times New Roman"/>
          <w:szCs w:val="24"/>
          <w:lang w:eastAsia="es-CO"/>
        </w:rPr>
        <w:t>Kilos sobre 1000</w:t>
      </w:r>
      <w:r>
        <w:rPr>
          <w:rFonts w:eastAsia="Times New Roman" w:cs="Times New Roman"/>
          <w:szCs w:val="24"/>
          <w:lang w:eastAsia="es-CO"/>
        </w:rPr>
        <w:t xml:space="preserve"> </w:t>
      </w:r>
      <w:r w:rsidRPr="007768C4">
        <w:rPr>
          <w:rFonts w:eastAsia="Times New Roman" w:cs="Times New Roman"/>
          <w:szCs w:val="24"/>
          <w:lang w:eastAsia="es-CO"/>
        </w:rPr>
        <w:t>Litros.</w:t>
      </w:r>
    </w:p>
    <w:p w14:paraId="67F2875A" w14:textId="77777777" w:rsidR="007309B1" w:rsidRPr="00262434" w:rsidRDefault="007309B1" w:rsidP="00165A6D">
      <w:pPr>
        <w:pStyle w:val="Prrafodelista"/>
        <w:numPr>
          <w:ilvl w:val="0"/>
          <w:numId w:val="3"/>
        </w:numPr>
        <w:spacing w:line="480" w:lineRule="auto"/>
        <w:ind w:left="1440"/>
        <w:rPr>
          <w:rFonts w:eastAsia="Times New Roman" w:cs="Times New Roman"/>
          <w:szCs w:val="24"/>
          <w:lang w:eastAsia="es-CO"/>
        </w:rPr>
      </w:pPr>
      <w:r w:rsidRPr="00862F05">
        <w:rPr>
          <w:rFonts w:eastAsia="Times New Roman" w:cs="Times New Roman"/>
          <w:szCs w:val="24"/>
          <w:lang w:eastAsia="es-CO"/>
        </w:rPr>
        <w:t>Sistema de filtrado:</w:t>
      </w:r>
      <w:r w:rsidRPr="00862F05">
        <w:t xml:space="preserve"> </w:t>
      </w:r>
      <w:r w:rsidR="00EE5904">
        <w:rPr>
          <w:rFonts w:cs="Times New Roman"/>
          <w:color w:val="323232"/>
          <w:szCs w:val="24"/>
          <w:shd w:val="clear" w:color="auto" w:fill="FFFFFF"/>
        </w:rPr>
        <w:t xml:space="preserve">Es muy importante </w:t>
      </w:r>
      <w:r>
        <w:rPr>
          <w:rFonts w:cs="Times New Roman"/>
          <w:color w:val="323232"/>
          <w:szCs w:val="24"/>
          <w:shd w:val="clear" w:color="auto" w:fill="FFFFFF"/>
        </w:rPr>
        <w:t xml:space="preserve">en este sistema, ya que evita el paso de residuos que no </w:t>
      </w:r>
      <w:r w:rsidR="00EE5904">
        <w:rPr>
          <w:rFonts w:cs="Times New Roman"/>
          <w:color w:val="323232"/>
          <w:szCs w:val="24"/>
          <w:shd w:val="clear" w:color="auto" w:fill="FFFFFF"/>
        </w:rPr>
        <w:t xml:space="preserve">resultan útiles en ciclo, </w:t>
      </w:r>
      <w:r>
        <w:rPr>
          <w:rFonts w:cs="Times New Roman"/>
          <w:color w:val="323232"/>
          <w:szCs w:val="24"/>
          <w:shd w:val="clear" w:color="auto" w:fill="FFFFFF"/>
        </w:rPr>
        <w:t xml:space="preserve">como la comida que </w:t>
      </w:r>
      <w:r w:rsidR="00EE5904">
        <w:rPr>
          <w:rFonts w:cs="Times New Roman"/>
          <w:color w:val="323232"/>
          <w:szCs w:val="24"/>
          <w:shd w:val="clear" w:color="auto" w:fill="FFFFFF"/>
        </w:rPr>
        <w:t>no es ingerida por los organismos acuáticos o excretas muy grandes</w:t>
      </w:r>
      <w:r>
        <w:rPr>
          <w:rFonts w:cs="Times New Roman"/>
          <w:color w:val="323232"/>
          <w:szCs w:val="24"/>
          <w:shd w:val="clear" w:color="auto" w:fill="FFFFFF"/>
        </w:rPr>
        <w:t xml:space="preserve">, </w:t>
      </w:r>
      <w:r w:rsidR="00EE5904">
        <w:rPr>
          <w:rFonts w:cs="Times New Roman"/>
          <w:color w:val="323232"/>
          <w:szCs w:val="24"/>
          <w:shd w:val="clear" w:color="auto" w:fill="FFFFFF"/>
        </w:rPr>
        <w:t>estos pueden ser dañinos todos los actores del sistema</w:t>
      </w:r>
      <w:r>
        <w:rPr>
          <w:rFonts w:cs="Times New Roman"/>
          <w:color w:val="323232"/>
          <w:szCs w:val="24"/>
          <w:shd w:val="clear" w:color="auto" w:fill="FFFFFF"/>
        </w:rPr>
        <w:t>, produciendo gases tóxicos que impiden</w:t>
      </w:r>
      <w:r w:rsidR="00EE5904">
        <w:rPr>
          <w:rFonts w:cs="Times New Roman"/>
          <w:color w:val="323232"/>
          <w:szCs w:val="24"/>
          <w:shd w:val="clear" w:color="auto" w:fill="FFFFFF"/>
        </w:rPr>
        <w:t xml:space="preserve"> el cumplimiento normal del ciclo</w:t>
      </w:r>
      <w:r>
        <w:rPr>
          <w:rFonts w:cs="Times New Roman"/>
          <w:color w:val="323232"/>
          <w:szCs w:val="24"/>
          <w:shd w:val="clear" w:color="auto" w:fill="FFFFFF"/>
        </w:rPr>
        <w:t xml:space="preserve">. Además de controlar los </w:t>
      </w:r>
      <w:r>
        <w:rPr>
          <w:rFonts w:cs="Times New Roman"/>
          <w:color w:val="323232"/>
          <w:szCs w:val="24"/>
          <w:shd w:val="clear" w:color="auto" w:fill="FFFFFF"/>
        </w:rPr>
        <w:lastRenderedPageBreak/>
        <w:t xml:space="preserve">desechos, </w:t>
      </w:r>
      <w:r w:rsidR="00EE5904">
        <w:rPr>
          <w:rFonts w:cs="Times New Roman"/>
          <w:color w:val="323232"/>
          <w:szCs w:val="24"/>
          <w:shd w:val="clear" w:color="auto" w:fill="FFFFFF"/>
        </w:rPr>
        <w:t xml:space="preserve">se </w:t>
      </w:r>
      <w:r>
        <w:rPr>
          <w:rFonts w:cs="Times New Roman"/>
          <w:color w:val="323232"/>
          <w:szCs w:val="24"/>
          <w:shd w:val="clear" w:color="auto" w:fill="FFFFFF"/>
        </w:rPr>
        <w:t>recolecta</w:t>
      </w:r>
      <w:r w:rsidR="00EE5904">
        <w:rPr>
          <w:rFonts w:cs="Times New Roman"/>
          <w:color w:val="323232"/>
          <w:szCs w:val="24"/>
          <w:shd w:val="clear" w:color="auto" w:fill="FFFFFF"/>
        </w:rPr>
        <w:t>n</w:t>
      </w:r>
      <w:r>
        <w:rPr>
          <w:rFonts w:cs="Times New Roman"/>
          <w:color w:val="323232"/>
          <w:szCs w:val="24"/>
          <w:shd w:val="clear" w:color="auto" w:fill="FFFFFF"/>
        </w:rPr>
        <w:t xml:space="preserve"> en una zona del sistema para cumplir con un proceso de liberación de nutrientes al agua o también llamado mineralización.</w:t>
      </w:r>
    </w:p>
    <w:p w14:paraId="67F2875B" w14:textId="77777777" w:rsidR="007309B1" w:rsidRDefault="007309B1" w:rsidP="0030220B">
      <w:pPr>
        <w:pStyle w:val="Prrafodelista"/>
        <w:numPr>
          <w:ilvl w:val="0"/>
          <w:numId w:val="3"/>
        </w:numPr>
        <w:spacing w:after="0" w:line="480" w:lineRule="auto"/>
        <w:ind w:left="1440"/>
      </w:pPr>
      <w:r w:rsidRPr="00EE5904">
        <w:rPr>
          <w:rFonts w:eastAsia="Times New Roman" w:cs="Times New Roman"/>
          <w:szCs w:val="24"/>
          <w:lang w:eastAsia="es-CO"/>
        </w:rPr>
        <w:t>Sistema de bombeo</w:t>
      </w:r>
      <w:r w:rsidR="000F5941" w:rsidRPr="00EE5904">
        <w:rPr>
          <w:rFonts w:eastAsia="Times New Roman" w:cs="Times New Roman"/>
          <w:szCs w:val="24"/>
          <w:lang w:eastAsia="es-CO"/>
        </w:rPr>
        <w:t>-</w:t>
      </w:r>
      <w:r w:rsidR="000F5941">
        <w:rPr>
          <w:rFonts w:eastAsia="Times New Roman" w:cs="Times New Roman"/>
          <w:szCs w:val="24"/>
          <w:lang w:eastAsia="es-CO"/>
        </w:rPr>
        <w:t xml:space="preserve"> (</w:t>
      </w:r>
      <w:r w:rsidR="00EE5904">
        <w:t>bombas de agua y b</w:t>
      </w:r>
      <w:r w:rsidRPr="00EE5904">
        <w:t>ombas de aire</w:t>
      </w:r>
      <w:r w:rsidR="00EE5904">
        <w:t>)</w:t>
      </w:r>
      <w:r w:rsidRPr="00EE5904">
        <w:t>:</w:t>
      </w:r>
      <w:r>
        <w:t xml:space="preserve"> Debe considerar la calidad de estos componentes, ya que su buen uso garantiza la recirculación del agua que a su vez genera un buen movimiento del agua, llevando un alto flujo de oxígeno. </w:t>
      </w:r>
    </w:p>
    <w:p w14:paraId="67F2875C" w14:textId="77777777" w:rsidR="00EE5904" w:rsidRDefault="00EE5904" w:rsidP="00EE5904">
      <w:pPr>
        <w:spacing w:line="480" w:lineRule="auto"/>
        <w:ind w:left="720"/>
        <w:rPr>
          <w:rFonts w:eastAsia="Times New Roman" w:cs="Times New Roman"/>
          <w:b/>
          <w:color w:val="000000"/>
          <w:szCs w:val="24"/>
          <w:lang w:eastAsia="es-CO"/>
        </w:rPr>
      </w:pPr>
      <w:r w:rsidRPr="00C71259">
        <w:rPr>
          <w:rFonts w:eastAsia="Times New Roman" w:cs="Times New Roman"/>
          <w:b/>
          <w:color w:val="000000"/>
          <w:szCs w:val="24"/>
          <w:lang w:eastAsia="es-CO"/>
        </w:rPr>
        <w:t xml:space="preserve">Requerimientos </w:t>
      </w:r>
      <w:r>
        <w:rPr>
          <w:rFonts w:eastAsia="Times New Roman" w:cs="Times New Roman"/>
          <w:b/>
          <w:color w:val="000000"/>
          <w:szCs w:val="24"/>
          <w:lang w:eastAsia="es-CO"/>
        </w:rPr>
        <w:t>piscícolas</w:t>
      </w:r>
    </w:p>
    <w:p w14:paraId="67F2875D" w14:textId="77777777" w:rsidR="00EE5904" w:rsidRDefault="00EE5904" w:rsidP="00165A6D">
      <w:pPr>
        <w:spacing w:line="480" w:lineRule="auto"/>
        <w:ind w:left="720"/>
        <w:rPr>
          <w:rFonts w:cs="Times New Roman"/>
          <w:color w:val="323232"/>
          <w:szCs w:val="24"/>
          <w:shd w:val="clear" w:color="auto" w:fill="FFFFFF"/>
        </w:rPr>
      </w:pPr>
      <w:r>
        <w:rPr>
          <w:rFonts w:cs="Times New Roman"/>
          <w:color w:val="323232"/>
          <w:szCs w:val="24"/>
          <w:shd w:val="clear" w:color="auto" w:fill="FFFFFF"/>
        </w:rPr>
        <w:t xml:space="preserve">El sistema posee unos requerimientos para su efectividad. Uno de los más básicos es que requiere de luz solar o luces led 5 horas al día y algunos factores </w:t>
      </w:r>
      <w:proofErr w:type="gramStart"/>
      <w:r>
        <w:rPr>
          <w:rFonts w:cs="Times New Roman"/>
          <w:color w:val="323232"/>
          <w:szCs w:val="24"/>
          <w:shd w:val="clear" w:color="auto" w:fill="FFFFFF"/>
        </w:rPr>
        <w:t>físico-químicos</w:t>
      </w:r>
      <w:proofErr w:type="gramEnd"/>
      <w:r>
        <w:rPr>
          <w:rFonts w:cs="Times New Roman"/>
          <w:color w:val="323232"/>
          <w:szCs w:val="24"/>
          <w:shd w:val="clear" w:color="auto" w:fill="FFFFFF"/>
        </w:rPr>
        <w:t xml:space="preserve"> deben ser equilibrados diariamente como la temperatura, el oxígeno o el pH. No obstante, otros suelen ser medidos de forma semanal o mensual como el amonio, los nitritos y los nitratos. </w:t>
      </w:r>
      <w:r>
        <w:rPr>
          <w:rFonts w:cs="Times New Roman"/>
          <w:color w:val="323232"/>
          <w:szCs w:val="24"/>
          <w:shd w:val="clear" w:color="auto" w:fill="FFFFFF"/>
        </w:rPr>
        <w:fldChar w:fldCharType="begin" w:fldLock="1"/>
      </w:r>
      <w:r w:rsidR="008459A8">
        <w:rPr>
          <w:rFonts w:cs="Times New Roman"/>
          <w:color w:val="323232"/>
          <w:szCs w:val="24"/>
          <w:shd w:val="clear" w:color="auto" w:fill="FFFFFF"/>
        </w:rPr>
        <w:instrText>ADDIN CSL_CITATION {"citationItems":[{"id":"ITEM-1","itemData":{"abstract":"El término “acuaponia” deriva de la combinación del término acuicultura (o acuacultura) sumado a hidroponía y para poder introducir los conceptos y métodos de este sistema combinado de producción, novedoso para nuestro país, se deberán definir algunos conceptos y aclarar aspectos particulares de cada una de las producciones que la conforman.","author":[{"dropping-particle":"","family":"Candarle","given":"Pablo","non-dropping-particle":"","parse-names":false,"suffix":""}],"container-title":"Cenadac","id":"ITEM-1","issued":{"date-parts":[["2016"]]},"number-of-pages":"1-47","title":"Técnicas de Acuaponia","type":"thesis"},"uris":["http://www.mendeley.com/documents/?uuid=8e3b62fe-22e3-383d-a0e9-ff6eaaa48202"]}],"mendeley":{"formattedCitation":"(Candarle, 2016)","manualFormatting":"(Cand arle, 2016)","plainTextFormattedCitation":"(Candarle, 2016)","previouslyFormattedCitation":"(Candarle, 2016)"},"properties":{"noteIndex":0},"schema":"https://github.com/citation-style-language/schema/raw/master/csl-citation.json"}</w:instrText>
      </w:r>
      <w:r>
        <w:rPr>
          <w:rFonts w:cs="Times New Roman"/>
          <w:color w:val="323232"/>
          <w:szCs w:val="24"/>
          <w:shd w:val="clear" w:color="auto" w:fill="FFFFFF"/>
        </w:rPr>
        <w:fldChar w:fldCharType="separate"/>
      </w:r>
      <w:r w:rsidRPr="004571D6">
        <w:rPr>
          <w:rFonts w:cs="Times New Roman"/>
          <w:noProof/>
          <w:color w:val="323232"/>
          <w:szCs w:val="24"/>
          <w:shd w:val="clear" w:color="auto" w:fill="FFFFFF"/>
        </w:rPr>
        <w:t>(Cand</w:t>
      </w:r>
      <w:r>
        <w:rPr>
          <w:rFonts w:cs="Times New Roman"/>
          <w:noProof/>
          <w:color w:val="323232"/>
          <w:szCs w:val="24"/>
          <w:shd w:val="clear" w:color="auto" w:fill="FFFFFF"/>
        </w:rPr>
        <w:t xml:space="preserve"> </w:t>
      </w:r>
      <w:r w:rsidRPr="004571D6">
        <w:rPr>
          <w:rFonts w:cs="Times New Roman"/>
          <w:noProof/>
          <w:color w:val="323232"/>
          <w:szCs w:val="24"/>
          <w:shd w:val="clear" w:color="auto" w:fill="FFFFFF"/>
        </w:rPr>
        <w:t>arle</w:t>
      </w:r>
      <w:r w:rsidR="008459A8">
        <w:rPr>
          <w:rFonts w:cs="Times New Roman"/>
          <w:noProof/>
          <w:color w:val="323232"/>
          <w:szCs w:val="24"/>
          <w:shd w:val="clear" w:color="auto" w:fill="FFFFFF"/>
        </w:rPr>
        <w:t>, 2016</w:t>
      </w:r>
      <w:r w:rsidRPr="004571D6">
        <w:rPr>
          <w:rFonts w:cs="Times New Roman"/>
          <w:noProof/>
          <w:color w:val="323232"/>
          <w:szCs w:val="24"/>
          <w:shd w:val="clear" w:color="auto" w:fill="FFFFFF"/>
        </w:rPr>
        <w:t>)</w:t>
      </w:r>
      <w:r>
        <w:rPr>
          <w:rFonts w:cs="Times New Roman"/>
          <w:color w:val="323232"/>
          <w:szCs w:val="24"/>
          <w:shd w:val="clear" w:color="auto" w:fill="FFFFFF"/>
        </w:rPr>
        <w:fldChar w:fldCharType="end"/>
      </w:r>
      <w:r>
        <w:rPr>
          <w:rFonts w:cs="Times New Roman"/>
          <w:color w:val="323232"/>
          <w:szCs w:val="24"/>
          <w:shd w:val="clear" w:color="auto" w:fill="FFFFFF"/>
        </w:rPr>
        <w:t xml:space="preserve"> A continuación se especifican los requerimientos más relevantes.</w:t>
      </w:r>
    </w:p>
    <w:p w14:paraId="67F2875E" w14:textId="77777777" w:rsidR="00EE5904" w:rsidRPr="00996383" w:rsidRDefault="00EE5904" w:rsidP="00EE5904">
      <w:pPr>
        <w:spacing w:line="480" w:lineRule="auto"/>
        <w:ind w:left="720"/>
        <w:rPr>
          <w:rFonts w:eastAsia="Times New Roman" w:cs="Times New Roman"/>
          <w:b/>
          <w:color w:val="000000"/>
          <w:szCs w:val="24"/>
          <w:lang w:eastAsia="es-CO"/>
        </w:rPr>
      </w:pPr>
    </w:p>
    <w:p w14:paraId="67F2875F" w14:textId="77777777" w:rsidR="00EE5904" w:rsidRPr="00EE5904" w:rsidRDefault="00EE5904" w:rsidP="00165A6D">
      <w:pPr>
        <w:pStyle w:val="Prrafodelista"/>
        <w:numPr>
          <w:ilvl w:val="0"/>
          <w:numId w:val="3"/>
        </w:numPr>
        <w:spacing w:after="0" w:line="480" w:lineRule="auto"/>
        <w:ind w:left="1440"/>
        <w:rPr>
          <w:rFonts w:cs="Times New Roman"/>
          <w:szCs w:val="24"/>
        </w:rPr>
      </w:pPr>
      <w:r w:rsidRPr="00EE5904">
        <w:rPr>
          <w:rFonts w:cs="Times New Roman"/>
          <w:color w:val="323232"/>
          <w:szCs w:val="24"/>
          <w:shd w:val="clear" w:color="auto" w:fill="FFFFFF"/>
        </w:rPr>
        <w:t xml:space="preserve">Agua: </w:t>
      </w:r>
      <w:r w:rsidRPr="00EE5904">
        <w:rPr>
          <w:rFonts w:cs="Times New Roman"/>
          <w:szCs w:val="24"/>
        </w:rPr>
        <w:t>Las medidas que precisan la calidad del agua son: temperatura, oxígeno, potencial de hidr</w:t>
      </w:r>
      <w:r>
        <w:rPr>
          <w:rFonts w:cs="Times New Roman"/>
          <w:szCs w:val="24"/>
        </w:rPr>
        <w:t>ógeno y</w:t>
      </w:r>
      <w:r w:rsidRPr="00EE5904">
        <w:rPr>
          <w:rFonts w:cs="Times New Roman"/>
          <w:szCs w:val="24"/>
        </w:rPr>
        <w:t xml:space="preserve"> compuestos nitrogenados, </w:t>
      </w:r>
      <w:r>
        <w:rPr>
          <w:rFonts w:cs="Times New Roman"/>
          <w:szCs w:val="24"/>
        </w:rPr>
        <w:t xml:space="preserve">estos </w:t>
      </w:r>
      <w:r w:rsidRPr="00EE5904">
        <w:rPr>
          <w:rFonts w:cs="Times New Roman"/>
          <w:szCs w:val="24"/>
        </w:rPr>
        <w:t xml:space="preserve">deben ser lo más semejante a la siguiente tabla. </w:t>
      </w:r>
      <w:r w:rsidRPr="00EE5904">
        <w:rPr>
          <w:rFonts w:cs="Times New Roman"/>
          <w:szCs w:val="24"/>
        </w:rPr>
        <w:fldChar w:fldCharType="begin" w:fldLock="1"/>
      </w:r>
      <w:r w:rsidR="000548B9">
        <w:rPr>
          <w:rFonts w:cs="Times New Roman"/>
          <w:szCs w:val="24"/>
        </w:rPr>
        <w:instrText>ADDIN CSL_CITATION {"citationItems":[{"id":"ITEM-1","itemData":{"author":[{"dropping-particle":"","family":"Escobar","given":"Maynor Giovanni Ballina","non-dropping-particle":"","parse-names":false,"suffix":""}],"container-title":"Universidad de San Carlos de Guatemala","id":"ITEM-1","issued":{"date-parts":[["2019"]]},"number-of-pages":"1-75","title":"DISEÑO Y PROTOTIPO DE UNA RED DE SENSORES INALÁMBRICA PARA AUTOMATIZACIÓN DE UN SISTEMA ACUAPÓNICO","type":"thesis"},"uris":["http://www.mendeley.com/documents/?uuid=4de8fb42-88fe-3d37-b692-98de35d10dab"]}],"mendeley":{"formattedCitation":"(Escobar, 2019)","plainTextFormattedCitation":"(Escobar, 2019)","previouslyFormattedCitation":"(Escobar, 2019)"},"properties":{"noteIndex":0},"schema":"https://github.com/citation-style-language/schema/raw/master/csl-citation.json"}</w:instrText>
      </w:r>
      <w:r w:rsidRPr="00EE5904">
        <w:rPr>
          <w:rFonts w:cs="Times New Roman"/>
          <w:szCs w:val="24"/>
        </w:rPr>
        <w:fldChar w:fldCharType="separate"/>
      </w:r>
      <w:r w:rsidR="000548B9" w:rsidRPr="000548B9">
        <w:rPr>
          <w:rFonts w:cs="Times New Roman"/>
          <w:noProof/>
          <w:szCs w:val="24"/>
        </w:rPr>
        <w:t>(Escobar, 2019)</w:t>
      </w:r>
      <w:r w:rsidRPr="00EE5904">
        <w:rPr>
          <w:rFonts w:cs="Times New Roman"/>
          <w:szCs w:val="24"/>
        </w:rPr>
        <w:fldChar w:fldCharType="end"/>
      </w:r>
      <w:r w:rsidRPr="00EE5904">
        <w:rPr>
          <w:rFonts w:cs="Times New Roman"/>
          <w:szCs w:val="24"/>
        </w:rPr>
        <w:t xml:space="preserve"> (Tabla 3.) </w:t>
      </w:r>
      <w:r>
        <w:rPr>
          <w:rFonts w:cs="Times New Roman"/>
          <w:szCs w:val="24"/>
        </w:rPr>
        <w:t xml:space="preserve">Se estima que tarda alrededor de </w:t>
      </w:r>
      <w:r w:rsidRPr="00EE5904">
        <w:rPr>
          <w:rFonts w:cs="Times New Roman"/>
          <w:szCs w:val="24"/>
        </w:rPr>
        <w:t xml:space="preserve">15 días </w:t>
      </w:r>
      <w:r>
        <w:rPr>
          <w:rFonts w:cs="Times New Roman"/>
          <w:szCs w:val="24"/>
        </w:rPr>
        <w:t xml:space="preserve">equilibrar </w:t>
      </w:r>
      <w:r w:rsidRPr="00EE5904">
        <w:rPr>
          <w:rFonts w:cs="Times New Roman"/>
          <w:szCs w:val="24"/>
        </w:rPr>
        <w:t xml:space="preserve">el agua, con el pH, </w:t>
      </w:r>
      <w:r>
        <w:rPr>
          <w:rFonts w:cs="Times New Roman"/>
          <w:szCs w:val="24"/>
        </w:rPr>
        <w:t>el oxí</w:t>
      </w:r>
      <w:r w:rsidRPr="00EE5904">
        <w:rPr>
          <w:rFonts w:cs="Times New Roman"/>
          <w:szCs w:val="24"/>
        </w:rPr>
        <w:t xml:space="preserve">geno, y los microorganismos en funcionamiento. </w:t>
      </w:r>
    </w:p>
    <w:p w14:paraId="67F28760" w14:textId="77777777" w:rsidR="00EE5904" w:rsidRPr="00EE5904" w:rsidRDefault="00EE5904" w:rsidP="00EE5904">
      <w:pPr>
        <w:spacing w:after="0" w:line="480" w:lineRule="auto"/>
        <w:ind w:left="720"/>
        <w:rPr>
          <w:rFonts w:cs="Times New Roman"/>
          <w:szCs w:val="24"/>
        </w:rPr>
      </w:pPr>
    </w:p>
    <w:p w14:paraId="67F28761" w14:textId="77777777" w:rsidR="00EE5904" w:rsidRPr="00165A6D" w:rsidRDefault="00EE5904" w:rsidP="00165A6D">
      <w:pPr>
        <w:spacing w:line="240" w:lineRule="auto"/>
        <w:ind w:left="1077"/>
        <w:contextualSpacing/>
        <w:rPr>
          <w:rFonts w:eastAsia="Times New Roman" w:cs="Times New Roman"/>
          <w:b/>
          <w:color w:val="000000"/>
          <w:szCs w:val="24"/>
          <w:lang w:eastAsia="es-CO"/>
        </w:rPr>
      </w:pPr>
      <w:r w:rsidRPr="00165A6D">
        <w:rPr>
          <w:rFonts w:eastAsia="Times New Roman" w:cs="Times New Roman"/>
          <w:b/>
          <w:color w:val="000000"/>
          <w:szCs w:val="24"/>
          <w:lang w:eastAsia="es-CO"/>
        </w:rPr>
        <w:t>Tabla</w:t>
      </w:r>
      <w:r w:rsidR="00096435" w:rsidRPr="00165A6D">
        <w:rPr>
          <w:rFonts w:eastAsia="Times New Roman" w:cs="Times New Roman"/>
          <w:b/>
          <w:color w:val="000000"/>
          <w:szCs w:val="24"/>
          <w:lang w:eastAsia="es-CO"/>
        </w:rPr>
        <w:t xml:space="preserve"> </w:t>
      </w:r>
      <w:r w:rsidRPr="00165A6D">
        <w:rPr>
          <w:rFonts w:eastAsia="Times New Roman" w:cs="Times New Roman"/>
          <w:b/>
          <w:color w:val="000000"/>
          <w:szCs w:val="24"/>
          <w:lang w:eastAsia="es-CO"/>
        </w:rPr>
        <w:t>3.</w:t>
      </w:r>
    </w:p>
    <w:p w14:paraId="67F28762" w14:textId="77777777" w:rsidR="00EE5904" w:rsidRPr="00165A6D" w:rsidRDefault="00EE5904" w:rsidP="00EE5904">
      <w:pPr>
        <w:spacing w:line="480" w:lineRule="auto"/>
        <w:ind w:left="1080"/>
        <w:rPr>
          <w:rFonts w:eastAsia="Times New Roman" w:cs="Times New Roman"/>
          <w:i/>
          <w:color w:val="000000"/>
          <w:szCs w:val="24"/>
          <w:lang w:eastAsia="es-CO"/>
        </w:rPr>
      </w:pPr>
      <w:r w:rsidRPr="00165A6D">
        <w:rPr>
          <w:rFonts w:eastAsia="Times New Roman" w:cs="Times New Roman"/>
          <w:i/>
          <w:color w:val="000000"/>
          <w:szCs w:val="24"/>
          <w:lang w:eastAsia="es-CO"/>
        </w:rPr>
        <w:t xml:space="preserve">Rangos generales de tolerancia de calidad de agua </w:t>
      </w:r>
    </w:p>
    <w:tbl>
      <w:tblPr>
        <w:tblStyle w:val="Estilo1"/>
        <w:tblW w:w="8820" w:type="dxa"/>
        <w:tblLook w:val="04A0" w:firstRow="1" w:lastRow="0" w:firstColumn="1" w:lastColumn="0" w:noHBand="0" w:noVBand="1"/>
      </w:tblPr>
      <w:tblGrid>
        <w:gridCol w:w="1959"/>
        <w:gridCol w:w="2001"/>
        <w:gridCol w:w="1002"/>
        <w:gridCol w:w="1275"/>
        <w:gridCol w:w="1276"/>
        <w:gridCol w:w="1307"/>
      </w:tblGrid>
      <w:tr w:rsidR="00EE5904" w:rsidRPr="006E67F4" w14:paraId="67F2876F" w14:textId="77777777" w:rsidTr="00D24E55">
        <w:trPr>
          <w:cnfStyle w:val="100000000000" w:firstRow="1" w:lastRow="0" w:firstColumn="0" w:lastColumn="0" w:oddVBand="0" w:evenVBand="0" w:oddHBand="0" w:evenHBand="0" w:firstRowFirstColumn="0" w:firstRowLastColumn="0" w:lastRowFirstColumn="0" w:lastRowLastColumn="0"/>
        </w:trPr>
        <w:tc>
          <w:tcPr>
            <w:tcW w:w="1959" w:type="dxa"/>
          </w:tcPr>
          <w:p w14:paraId="67F28763" w14:textId="77777777" w:rsidR="00AE7EAD" w:rsidRPr="006E67F4" w:rsidRDefault="00AE7EAD" w:rsidP="00FC4C68">
            <w:pPr>
              <w:spacing w:line="276" w:lineRule="auto"/>
              <w:rPr>
                <w:rFonts w:eastAsia="Times New Roman" w:cs="Times New Roman"/>
                <w:b/>
                <w:color w:val="000000"/>
                <w:sz w:val="22"/>
                <w:lang w:eastAsia="es-CO"/>
              </w:rPr>
            </w:pPr>
          </w:p>
          <w:p w14:paraId="67F28764" w14:textId="77777777" w:rsidR="00AE7EAD" w:rsidRPr="006E67F4" w:rsidRDefault="00EE5904" w:rsidP="00FC4C68">
            <w:pPr>
              <w:spacing w:line="276" w:lineRule="auto"/>
              <w:rPr>
                <w:rFonts w:eastAsia="Times New Roman" w:cs="Times New Roman"/>
                <w:b/>
                <w:color w:val="000000"/>
                <w:sz w:val="22"/>
                <w:lang w:eastAsia="es-CO"/>
              </w:rPr>
            </w:pPr>
            <w:r w:rsidRPr="006E67F4">
              <w:rPr>
                <w:rFonts w:eastAsia="Times New Roman" w:cs="Times New Roman"/>
                <w:b/>
                <w:color w:val="000000"/>
                <w:sz w:val="22"/>
                <w:lang w:eastAsia="es-CO"/>
              </w:rPr>
              <w:lastRenderedPageBreak/>
              <w:t>ORGANISMO</w:t>
            </w:r>
          </w:p>
        </w:tc>
        <w:tc>
          <w:tcPr>
            <w:tcW w:w="2001" w:type="dxa"/>
          </w:tcPr>
          <w:p w14:paraId="67F28765" w14:textId="77777777" w:rsidR="00AE7EAD" w:rsidRPr="006E67F4" w:rsidRDefault="00AE7EAD" w:rsidP="00FC4C68">
            <w:pPr>
              <w:spacing w:line="276" w:lineRule="auto"/>
              <w:rPr>
                <w:rFonts w:eastAsia="Times New Roman" w:cs="Times New Roman"/>
                <w:b/>
                <w:color w:val="000000"/>
                <w:sz w:val="22"/>
                <w:lang w:eastAsia="es-CO"/>
              </w:rPr>
            </w:pPr>
          </w:p>
          <w:p w14:paraId="67F28766" w14:textId="77777777" w:rsidR="00EE5904" w:rsidRPr="006E67F4" w:rsidRDefault="00EE5904" w:rsidP="00FC4C68">
            <w:pPr>
              <w:spacing w:line="276" w:lineRule="auto"/>
              <w:rPr>
                <w:rFonts w:eastAsia="Times New Roman" w:cs="Times New Roman"/>
                <w:b/>
                <w:color w:val="000000"/>
                <w:sz w:val="22"/>
                <w:lang w:eastAsia="es-CO"/>
              </w:rPr>
            </w:pPr>
            <w:r w:rsidRPr="006E67F4">
              <w:rPr>
                <w:rFonts w:eastAsia="Times New Roman" w:cs="Times New Roman"/>
                <w:b/>
                <w:color w:val="000000"/>
                <w:sz w:val="22"/>
                <w:lang w:eastAsia="es-CO"/>
              </w:rPr>
              <w:lastRenderedPageBreak/>
              <w:t>TEMPERATURA (°C)</w:t>
            </w:r>
          </w:p>
        </w:tc>
        <w:tc>
          <w:tcPr>
            <w:tcW w:w="1002" w:type="dxa"/>
          </w:tcPr>
          <w:p w14:paraId="67F28767" w14:textId="77777777" w:rsidR="00AE7EAD" w:rsidRPr="006E67F4" w:rsidRDefault="00AE7EAD" w:rsidP="00FC4C68">
            <w:pPr>
              <w:spacing w:line="276" w:lineRule="auto"/>
              <w:rPr>
                <w:rFonts w:eastAsia="Times New Roman" w:cs="Times New Roman"/>
                <w:b/>
                <w:color w:val="000000"/>
                <w:sz w:val="22"/>
                <w:lang w:eastAsia="es-CO"/>
              </w:rPr>
            </w:pPr>
          </w:p>
          <w:p w14:paraId="67F28768" w14:textId="77777777" w:rsidR="00EE5904" w:rsidRPr="006E67F4" w:rsidRDefault="00EE5904" w:rsidP="00FC4C68">
            <w:pPr>
              <w:spacing w:line="276" w:lineRule="auto"/>
              <w:rPr>
                <w:rFonts w:eastAsia="Times New Roman" w:cs="Times New Roman"/>
                <w:b/>
                <w:color w:val="000000"/>
                <w:sz w:val="22"/>
                <w:lang w:eastAsia="es-CO"/>
              </w:rPr>
            </w:pPr>
            <w:r w:rsidRPr="006E67F4">
              <w:rPr>
                <w:rFonts w:eastAsia="Times New Roman" w:cs="Times New Roman"/>
                <w:b/>
                <w:color w:val="000000"/>
                <w:sz w:val="22"/>
                <w:lang w:eastAsia="es-CO"/>
              </w:rPr>
              <w:lastRenderedPageBreak/>
              <w:t>PH</w:t>
            </w:r>
          </w:p>
        </w:tc>
        <w:tc>
          <w:tcPr>
            <w:tcW w:w="1275" w:type="dxa"/>
          </w:tcPr>
          <w:p w14:paraId="67F28769" w14:textId="77777777" w:rsidR="00AE7EAD" w:rsidRPr="006E67F4" w:rsidRDefault="00AE7EAD" w:rsidP="00FC4C68">
            <w:pPr>
              <w:spacing w:line="276" w:lineRule="auto"/>
              <w:rPr>
                <w:rFonts w:eastAsia="Times New Roman" w:cs="Times New Roman"/>
                <w:b/>
                <w:color w:val="000000"/>
                <w:sz w:val="22"/>
                <w:lang w:eastAsia="es-CO"/>
              </w:rPr>
            </w:pPr>
          </w:p>
          <w:p w14:paraId="67F2876A" w14:textId="77777777" w:rsidR="00EE5904" w:rsidRPr="006E67F4" w:rsidRDefault="00EE5904" w:rsidP="00FC4C68">
            <w:pPr>
              <w:spacing w:line="276" w:lineRule="auto"/>
              <w:rPr>
                <w:rFonts w:eastAsia="Times New Roman" w:cs="Times New Roman"/>
                <w:b/>
                <w:color w:val="000000"/>
                <w:sz w:val="22"/>
                <w:lang w:eastAsia="es-CO"/>
              </w:rPr>
            </w:pPr>
            <w:r w:rsidRPr="006E67F4">
              <w:rPr>
                <w:rFonts w:eastAsia="Times New Roman" w:cs="Times New Roman"/>
                <w:b/>
                <w:color w:val="000000"/>
                <w:sz w:val="22"/>
                <w:lang w:eastAsia="es-CO"/>
              </w:rPr>
              <w:lastRenderedPageBreak/>
              <w:t>NAT (MG)</w:t>
            </w:r>
          </w:p>
        </w:tc>
        <w:tc>
          <w:tcPr>
            <w:tcW w:w="1276" w:type="dxa"/>
          </w:tcPr>
          <w:p w14:paraId="67F2876B" w14:textId="77777777" w:rsidR="00AE7EAD" w:rsidRPr="006E67F4" w:rsidRDefault="00AE7EAD" w:rsidP="00FC4C68">
            <w:pPr>
              <w:spacing w:line="276" w:lineRule="auto"/>
              <w:rPr>
                <w:rFonts w:eastAsia="Times New Roman" w:cs="Times New Roman"/>
                <w:b/>
                <w:color w:val="000000"/>
                <w:sz w:val="22"/>
                <w:lang w:eastAsia="es-CO"/>
              </w:rPr>
            </w:pPr>
          </w:p>
          <w:p w14:paraId="67F2876C" w14:textId="77777777" w:rsidR="00EE5904" w:rsidRPr="006E67F4" w:rsidRDefault="00EE5904" w:rsidP="00FC4C68">
            <w:pPr>
              <w:spacing w:line="276" w:lineRule="auto"/>
              <w:rPr>
                <w:rFonts w:eastAsia="Times New Roman" w:cs="Times New Roman"/>
                <w:b/>
                <w:color w:val="000000"/>
                <w:sz w:val="22"/>
                <w:lang w:eastAsia="es-CO"/>
              </w:rPr>
            </w:pPr>
            <w:r w:rsidRPr="006E67F4">
              <w:rPr>
                <w:rFonts w:eastAsia="Times New Roman" w:cs="Times New Roman"/>
                <w:b/>
                <w:color w:val="000000"/>
                <w:sz w:val="22"/>
                <w:lang w:eastAsia="es-CO"/>
              </w:rPr>
              <w:lastRenderedPageBreak/>
              <w:t>NO2 (MG)</w:t>
            </w:r>
          </w:p>
        </w:tc>
        <w:tc>
          <w:tcPr>
            <w:tcW w:w="1307" w:type="dxa"/>
          </w:tcPr>
          <w:p w14:paraId="67F2876D" w14:textId="77777777" w:rsidR="00AE7EAD" w:rsidRPr="006E67F4" w:rsidRDefault="00AE7EAD" w:rsidP="00FC4C68">
            <w:pPr>
              <w:spacing w:line="276" w:lineRule="auto"/>
              <w:rPr>
                <w:rFonts w:eastAsia="Times New Roman" w:cs="Times New Roman"/>
                <w:b/>
                <w:color w:val="000000"/>
                <w:sz w:val="22"/>
                <w:lang w:eastAsia="es-CO"/>
              </w:rPr>
            </w:pPr>
          </w:p>
          <w:p w14:paraId="67F2876E" w14:textId="77777777" w:rsidR="00EE5904" w:rsidRPr="006E67F4" w:rsidRDefault="00EE5904" w:rsidP="00FC4C68">
            <w:pPr>
              <w:spacing w:line="276" w:lineRule="auto"/>
              <w:rPr>
                <w:rFonts w:eastAsia="Times New Roman" w:cs="Times New Roman"/>
                <w:b/>
                <w:color w:val="000000"/>
                <w:sz w:val="22"/>
                <w:lang w:eastAsia="es-CO"/>
              </w:rPr>
            </w:pPr>
            <w:r w:rsidRPr="006E67F4">
              <w:rPr>
                <w:rFonts w:eastAsia="Times New Roman" w:cs="Times New Roman"/>
                <w:b/>
                <w:color w:val="000000"/>
                <w:sz w:val="22"/>
                <w:lang w:eastAsia="es-CO"/>
              </w:rPr>
              <w:lastRenderedPageBreak/>
              <w:t>NO3 (MG)</w:t>
            </w:r>
          </w:p>
        </w:tc>
      </w:tr>
      <w:tr w:rsidR="00EE5904" w:rsidRPr="006E67F4" w14:paraId="67F28776" w14:textId="77777777" w:rsidTr="00D24E55">
        <w:tc>
          <w:tcPr>
            <w:tcW w:w="1959" w:type="dxa"/>
          </w:tcPr>
          <w:p w14:paraId="67F28770" w14:textId="77777777" w:rsidR="00EE5904" w:rsidRPr="006E67F4" w:rsidRDefault="00EE5904" w:rsidP="00FC4C68">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lastRenderedPageBreak/>
              <w:t>Peces aguas cálidas</w:t>
            </w:r>
          </w:p>
        </w:tc>
        <w:tc>
          <w:tcPr>
            <w:tcW w:w="2001" w:type="dxa"/>
          </w:tcPr>
          <w:p w14:paraId="67F28771" w14:textId="77777777" w:rsidR="00EE5904" w:rsidRPr="006E67F4" w:rsidRDefault="00EE5904" w:rsidP="00FC4C68">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22-32</w:t>
            </w:r>
          </w:p>
        </w:tc>
        <w:tc>
          <w:tcPr>
            <w:tcW w:w="1002" w:type="dxa"/>
          </w:tcPr>
          <w:p w14:paraId="67F28772" w14:textId="77777777" w:rsidR="00EE5904" w:rsidRPr="006E67F4" w:rsidRDefault="00EE5904" w:rsidP="00FC4C68">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6-8,5</w:t>
            </w:r>
          </w:p>
        </w:tc>
        <w:tc>
          <w:tcPr>
            <w:tcW w:w="1275" w:type="dxa"/>
          </w:tcPr>
          <w:p w14:paraId="67F28773" w14:textId="77777777" w:rsidR="00EE5904" w:rsidRPr="006E67F4" w:rsidRDefault="00EE5904" w:rsidP="00FC4C68">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&lt;3</w:t>
            </w:r>
          </w:p>
        </w:tc>
        <w:tc>
          <w:tcPr>
            <w:tcW w:w="1276" w:type="dxa"/>
          </w:tcPr>
          <w:p w14:paraId="67F28774" w14:textId="77777777" w:rsidR="00EE5904" w:rsidRPr="006E67F4" w:rsidRDefault="00EE5904" w:rsidP="00FC4C68">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&lt;1</w:t>
            </w:r>
          </w:p>
        </w:tc>
        <w:tc>
          <w:tcPr>
            <w:tcW w:w="1307" w:type="dxa"/>
          </w:tcPr>
          <w:p w14:paraId="67F28775" w14:textId="77777777" w:rsidR="00EE5904" w:rsidRPr="006E67F4" w:rsidRDefault="00EE5904" w:rsidP="00FC4C68">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&lt;400</w:t>
            </w:r>
          </w:p>
        </w:tc>
      </w:tr>
      <w:tr w:rsidR="00EE5904" w:rsidRPr="006E67F4" w14:paraId="67F2877D" w14:textId="77777777" w:rsidTr="00D24E55">
        <w:tc>
          <w:tcPr>
            <w:tcW w:w="1959" w:type="dxa"/>
          </w:tcPr>
          <w:p w14:paraId="67F28777" w14:textId="77777777" w:rsidR="00EE5904" w:rsidRPr="006E67F4" w:rsidRDefault="00EE5904" w:rsidP="00FC4C68">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Peces aguas frías</w:t>
            </w:r>
          </w:p>
        </w:tc>
        <w:tc>
          <w:tcPr>
            <w:tcW w:w="2001" w:type="dxa"/>
          </w:tcPr>
          <w:p w14:paraId="67F28778" w14:textId="77777777" w:rsidR="00EE5904" w:rsidRPr="006E67F4" w:rsidRDefault="00EE5904" w:rsidP="00FC4C68">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10-18</w:t>
            </w:r>
          </w:p>
        </w:tc>
        <w:tc>
          <w:tcPr>
            <w:tcW w:w="1002" w:type="dxa"/>
          </w:tcPr>
          <w:p w14:paraId="67F28779" w14:textId="77777777" w:rsidR="00EE5904" w:rsidRPr="006E67F4" w:rsidRDefault="00EE5904" w:rsidP="00FC4C68">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6-8,5</w:t>
            </w:r>
          </w:p>
        </w:tc>
        <w:tc>
          <w:tcPr>
            <w:tcW w:w="1275" w:type="dxa"/>
          </w:tcPr>
          <w:p w14:paraId="67F2877A" w14:textId="77777777" w:rsidR="00EE5904" w:rsidRPr="006E67F4" w:rsidRDefault="00EE5904" w:rsidP="00FC4C68">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&lt;1</w:t>
            </w:r>
          </w:p>
        </w:tc>
        <w:tc>
          <w:tcPr>
            <w:tcW w:w="1276" w:type="dxa"/>
          </w:tcPr>
          <w:p w14:paraId="67F2877B" w14:textId="77777777" w:rsidR="00EE5904" w:rsidRPr="006E67F4" w:rsidRDefault="00EE5904" w:rsidP="00FC4C68">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&lt;0,1</w:t>
            </w:r>
          </w:p>
        </w:tc>
        <w:tc>
          <w:tcPr>
            <w:tcW w:w="1307" w:type="dxa"/>
          </w:tcPr>
          <w:p w14:paraId="67F2877C" w14:textId="77777777" w:rsidR="00EE5904" w:rsidRPr="006E67F4" w:rsidRDefault="00EE5904" w:rsidP="00FC4C68">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&lt;400</w:t>
            </w:r>
          </w:p>
        </w:tc>
      </w:tr>
    </w:tbl>
    <w:p w14:paraId="67F2877E" w14:textId="77777777" w:rsidR="00EE5904" w:rsidRDefault="00EE5904" w:rsidP="00EE5904">
      <w:pPr>
        <w:spacing w:line="276" w:lineRule="auto"/>
        <w:ind w:left="1080"/>
        <w:jc w:val="center"/>
        <w:rPr>
          <w:rFonts w:cs="Times New Roman"/>
          <w:szCs w:val="24"/>
          <w:lang w:val="en-US"/>
        </w:rPr>
      </w:pPr>
    </w:p>
    <w:p w14:paraId="67F2877F" w14:textId="77777777" w:rsidR="00EE5904" w:rsidRDefault="00EE5904" w:rsidP="00EE5904">
      <w:pPr>
        <w:spacing w:line="276" w:lineRule="auto"/>
        <w:ind w:left="2160"/>
        <w:jc w:val="center"/>
        <w:rPr>
          <w:rFonts w:cs="Times New Roman"/>
          <w:szCs w:val="24"/>
          <w:lang w:val="en-US"/>
        </w:rPr>
      </w:pPr>
      <w:r w:rsidRPr="00C30A29">
        <w:rPr>
          <w:rFonts w:cs="Times New Roman"/>
          <w:szCs w:val="24"/>
          <w:lang w:val="en-US"/>
        </w:rPr>
        <w:t xml:space="preserve">Fuente: </w:t>
      </w:r>
      <w:r w:rsidR="00C30A29">
        <w:rPr>
          <w:rFonts w:cs="Times New Roman"/>
          <w:szCs w:val="24"/>
          <w:lang w:val="en-US"/>
        </w:rPr>
        <w:fldChar w:fldCharType="begin" w:fldLock="1"/>
      </w:r>
      <w:r w:rsidR="00C30A29">
        <w:rPr>
          <w:rFonts w:cs="Times New Roman"/>
          <w:szCs w:val="24"/>
          <w:lang w:val="en-US"/>
        </w:rPr>
        <w:instrText>ADDIN CSL_CITATION {"citationItems":[{"id":"ITEM-1","itemData":{"ISBN":"9789251085325","ISSN":"2070-7010","abstract":"This technical paper begins by introducing the concept of aquaponics, including a brief history of its development and its place within the larger category of soil-less culture and modern agriculture. It discusses the main theoretical concepts of aquaponics, including the nitrogen cycle and the nitrification process, the role of bacteria, and the concept of balancing an aquaponic unit. It then moves on to cover important considerations of water quality parameters, water testing, and water sourcing for aquaponics, as well as methods and theories of unit design, including the three main methods of aquaponic systems: media beds, nutrient film technique, and deep water culture. The publication discusses in detail the three groups of living organisms (bacteria, plants and fish) that make up the aquaponic ecosystem. It also presents management strategies and troubleshooting practices, as well as related topics, specifically highlighting local and sustainable sources of aquaponic inputs. The publication also includes nine appendixes that present other key topics: ideal conditions for common plants grown in aquaponics; chemical and biological controls of common pests and diseases including a compatible planting guide; common fish diseases and related symptoms, causes and remedies; tools to calculate the ammonia produced and biofiltration media required for a certain fish stocking density and amount of fish feed added; production of homemade fish feed; guidelines and considerations for establishing aquaponic units; a cost–benefit analysis of a small-scale, media bed aquaponic unit; a comprehensive guide to building small-scale versions of each of the three aquaponic methods; and a brief summary of this publication designed as a supplemental handout for outreach, extension and education.","author":[{"dropping-particle":"","family":"Somerville","given":"Christopher","non-dropping-particle":"","parse-names":false,"suffix":""},{"dropping-particle":"","family":"Cohen","given":"Moti","non-dropping-particle":"","parse-names":false,"suffix":""},{"dropping-particle":"","family":"Pantanella","given":"Edoardo","non-dropping-particle":"","parse-names":false,"suffix":""},{"dropping-particle":"","family":"Stankus","given":"Austin","non-dropping-particle":"","parse-names":false,"suffix":""},{"dropping-particle":"","family":"Lovatelli","given":"Alessandro","non-dropping-particle":"","parse-names":false,"suffix":""}],"container-title":"FAO Fisheries and Aquaculture","id":"ITEM-1","issued":{"date-parts":[["2014"]]},"number-of-pages":"262","title":"Small-scale aquaponic food production. Integrated fish and plant farming","type":"book"},"uris":["http://www.mendeley.com/documents/?uuid=8b92b007-e529-35d8-a995-df7386727806"]}],"mendeley":{"formattedCitation":"(Somerville et al., 2014)","plainTextFormattedCitation":"(Somerville et al., 2014)","previouslyFormattedCitation":"(Somerville et al., 2014)"},"properties":{"noteIndex":0},"schema":"https://github.com/citation-style-language/schema/raw/master/csl-citation.json"}</w:instrText>
      </w:r>
      <w:r w:rsidR="00C30A29">
        <w:rPr>
          <w:rFonts w:cs="Times New Roman"/>
          <w:szCs w:val="24"/>
          <w:lang w:val="en-US"/>
        </w:rPr>
        <w:fldChar w:fldCharType="separate"/>
      </w:r>
      <w:r w:rsidR="00C30A29" w:rsidRPr="00C30A29">
        <w:rPr>
          <w:rFonts w:cs="Times New Roman"/>
          <w:noProof/>
          <w:szCs w:val="24"/>
          <w:lang w:val="en-US"/>
        </w:rPr>
        <w:t>(Somerville et al., 2014)</w:t>
      </w:r>
      <w:r w:rsidR="00C30A29">
        <w:rPr>
          <w:rFonts w:cs="Times New Roman"/>
          <w:szCs w:val="24"/>
          <w:lang w:val="en-US"/>
        </w:rPr>
        <w:fldChar w:fldCharType="end"/>
      </w:r>
    </w:p>
    <w:p w14:paraId="67F28780" w14:textId="77777777" w:rsidR="00EE5904" w:rsidRPr="00FE5513" w:rsidRDefault="00EE5904" w:rsidP="00EE5904">
      <w:pPr>
        <w:spacing w:line="276" w:lineRule="auto"/>
        <w:ind w:left="720"/>
        <w:jc w:val="center"/>
        <w:rPr>
          <w:rFonts w:cs="Times New Roman"/>
          <w:szCs w:val="24"/>
          <w:lang w:val="en-US"/>
        </w:rPr>
      </w:pPr>
    </w:p>
    <w:p w14:paraId="67F28781" w14:textId="77777777" w:rsidR="00EE5904" w:rsidRPr="004842BA" w:rsidRDefault="00EE5904" w:rsidP="00D24E55">
      <w:pPr>
        <w:pStyle w:val="Prrafodelista"/>
        <w:numPr>
          <w:ilvl w:val="0"/>
          <w:numId w:val="3"/>
        </w:numPr>
        <w:spacing w:after="0" w:line="480" w:lineRule="auto"/>
        <w:ind w:left="1440"/>
        <w:rPr>
          <w:rFonts w:eastAsia="Times New Roman" w:cs="Times New Roman"/>
          <w:color w:val="000000"/>
          <w:szCs w:val="24"/>
          <w:lang w:eastAsia="es-CO"/>
        </w:rPr>
      </w:pPr>
      <w:r w:rsidRPr="00EE5904">
        <w:rPr>
          <w:rFonts w:eastAsia="Times New Roman" w:cs="Times New Roman"/>
          <w:szCs w:val="24"/>
          <w:lang w:eastAsia="es-CO"/>
        </w:rPr>
        <w:t>Oxígeno disuelto:</w:t>
      </w:r>
      <w:r w:rsidRPr="004842BA">
        <w:rPr>
          <w:rFonts w:eastAsia="Times New Roman" w:cs="Times New Roman"/>
          <w:szCs w:val="24"/>
          <w:lang w:eastAsia="es-CO"/>
        </w:rPr>
        <w:t xml:space="preserve"> </w:t>
      </w:r>
      <w:r w:rsidRPr="004842BA">
        <w:rPr>
          <w:rFonts w:eastAsia="Times New Roman" w:cs="Times New Roman"/>
          <w:color w:val="000000"/>
          <w:szCs w:val="24"/>
          <w:lang w:eastAsia="es-CO"/>
        </w:rPr>
        <w:t>En los sistemas acuapónicos la concentración de oxígeno disuelto debe mantenerse por encima de 3 mg/L como mínimo, a pesar de ello lo más acertado es mantener los niveles de concentración de este elemento en el agua en 5 mg/L o en un porcentaje más elevado, que no supere los 6.5mg/L.</w:t>
      </w:r>
    </w:p>
    <w:p w14:paraId="67F28782" w14:textId="77777777" w:rsidR="00EE5904" w:rsidRDefault="00EE5904" w:rsidP="00EE5904">
      <w:pPr>
        <w:spacing w:after="0" w:line="480" w:lineRule="auto"/>
        <w:ind w:left="720"/>
        <w:rPr>
          <w:rFonts w:eastAsia="Times New Roman" w:cs="Times New Roman"/>
          <w:color w:val="000000"/>
          <w:szCs w:val="24"/>
          <w:lang w:eastAsia="es-CO"/>
        </w:rPr>
      </w:pPr>
    </w:p>
    <w:p w14:paraId="67F28783" w14:textId="77777777" w:rsidR="00EE5904" w:rsidRPr="004842BA" w:rsidRDefault="00EE5904" w:rsidP="00D24E55">
      <w:pPr>
        <w:pStyle w:val="Prrafodelista"/>
        <w:numPr>
          <w:ilvl w:val="0"/>
          <w:numId w:val="3"/>
        </w:numPr>
        <w:spacing w:after="0" w:line="480" w:lineRule="auto"/>
        <w:ind w:left="1440"/>
        <w:rPr>
          <w:rFonts w:eastAsia="Times New Roman" w:cs="Times New Roman"/>
          <w:color w:val="000000"/>
          <w:szCs w:val="24"/>
          <w:lang w:eastAsia="es-CO"/>
        </w:rPr>
      </w:pPr>
      <w:r w:rsidRPr="00EE5904">
        <w:rPr>
          <w:rFonts w:eastAsia="Times New Roman" w:cs="Times New Roman"/>
          <w:color w:val="000000"/>
          <w:szCs w:val="24"/>
          <w:lang w:eastAsia="es-CO"/>
        </w:rPr>
        <w:t>Temperatura:</w:t>
      </w:r>
      <w:r w:rsidRPr="004842BA">
        <w:rPr>
          <w:rFonts w:eastAsia="Times New Roman" w:cs="Times New Roman"/>
          <w:b/>
          <w:color w:val="000000"/>
          <w:szCs w:val="24"/>
          <w:lang w:eastAsia="es-CO"/>
        </w:rPr>
        <w:t xml:space="preserve"> </w:t>
      </w:r>
      <w:r w:rsidRPr="004842BA">
        <w:rPr>
          <w:rFonts w:eastAsia="Times New Roman" w:cs="Times New Roman"/>
          <w:color w:val="000000"/>
          <w:szCs w:val="24"/>
          <w:lang w:eastAsia="es-CO"/>
        </w:rPr>
        <w:t>En este campo la temperatura suele variar, dependiendo de la especie, pero, de ser un caso extremo es preferible cubrirlos de un calor extremo o de ser así un frio extremo. Por ser un sistema implementado en lo urbano, se aconseja tener T de 10-18°C si son peces de aguas frías y si son peces de aguas cálidas sería una T de 22-32°C.</w:t>
      </w:r>
    </w:p>
    <w:p w14:paraId="67F28784" w14:textId="77777777" w:rsidR="00EE5904" w:rsidRDefault="00EE5904" w:rsidP="00EE5904">
      <w:pPr>
        <w:spacing w:after="0" w:line="480" w:lineRule="auto"/>
        <w:ind w:left="720"/>
        <w:rPr>
          <w:rFonts w:eastAsia="Times New Roman" w:cs="Times New Roman"/>
          <w:color w:val="000000"/>
          <w:szCs w:val="24"/>
          <w:lang w:eastAsia="es-CO"/>
        </w:rPr>
      </w:pPr>
    </w:p>
    <w:p w14:paraId="67F28785" w14:textId="77777777" w:rsidR="00EE5904" w:rsidRPr="004842BA" w:rsidRDefault="00EE5904" w:rsidP="00D24E55">
      <w:pPr>
        <w:pStyle w:val="Prrafodelista"/>
        <w:numPr>
          <w:ilvl w:val="0"/>
          <w:numId w:val="3"/>
        </w:numPr>
        <w:spacing w:after="0" w:line="480" w:lineRule="auto"/>
        <w:ind w:left="1440"/>
        <w:rPr>
          <w:rFonts w:eastAsia="Times New Roman" w:cs="Times New Roman"/>
          <w:color w:val="000000"/>
          <w:szCs w:val="24"/>
          <w:lang w:eastAsia="es-CO"/>
        </w:rPr>
      </w:pPr>
      <w:r w:rsidRPr="00EE5904">
        <w:rPr>
          <w:rFonts w:eastAsia="Times New Roman" w:cs="Times New Roman"/>
          <w:color w:val="000000"/>
          <w:szCs w:val="24"/>
          <w:lang w:eastAsia="es-CO"/>
        </w:rPr>
        <w:t>pH:</w:t>
      </w:r>
      <w:r w:rsidRPr="004842BA">
        <w:rPr>
          <w:rFonts w:eastAsia="Times New Roman" w:cs="Times New Roman"/>
          <w:color w:val="000000"/>
          <w:szCs w:val="24"/>
          <w:lang w:eastAsia="es-CO"/>
        </w:rPr>
        <w:t xml:space="preserve"> Este factor interviene en distintos procesos, uno de ellos es la nitrificación, el cual suele ocurrir en una escala de pH entre 6-9, pero el rango pH extremado es de 7.2-7.8, en este proceso el pH suele tener un descenso y para ello puede ser mejorado con hidróxidos de calcio, potasio, carbonato de calcio, que no se excedan del rango pH 8. Otro de los procesos en el que interviene el pH es en los nutrientes para las plantas, como el fosforo, calcio y magnesio, estos nutrientes tiene un pH menor a 6. Por </w:t>
      </w:r>
      <w:r w:rsidRPr="004842BA">
        <w:rPr>
          <w:rFonts w:eastAsia="Times New Roman" w:cs="Times New Roman"/>
          <w:color w:val="000000"/>
          <w:szCs w:val="24"/>
          <w:lang w:eastAsia="es-CO"/>
        </w:rPr>
        <w:lastRenderedPageBreak/>
        <w:t xml:space="preserve">último, de </w:t>
      </w:r>
      <w:proofErr w:type="spellStart"/>
      <w:r w:rsidRPr="004842BA">
        <w:rPr>
          <w:rFonts w:eastAsia="Times New Roman" w:cs="Times New Roman"/>
          <w:color w:val="000000"/>
          <w:szCs w:val="24"/>
          <w:lang w:eastAsia="es-CO"/>
        </w:rPr>
        <w:t>acurdo</w:t>
      </w:r>
      <w:proofErr w:type="spellEnd"/>
      <w:r w:rsidRPr="004842BA">
        <w:rPr>
          <w:rFonts w:eastAsia="Times New Roman" w:cs="Times New Roman"/>
          <w:color w:val="000000"/>
          <w:szCs w:val="24"/>
          <w:lang w:eastAsia="es-CO"/>
        </w:rPr>
        <w:t xml:space="preserve"> al pez que se va a criar o cultivar el rango del pH en general sería de 7-7.5. Para estos sistemas mantener el pH adecuado de 7, hará que todos los procesos funcionen correctamente.</w:t>
      </w:r>
    </w:p>
    <w:p w14:paraId="67F28786" w14:textId="77777777" w:rsidR="00EE5904" w:rsidRDefault="00EE5904" w:rsidP="00EE5904">
      <w:pPr>
        <w:spacing w:after="0" w:line="480" w:lineRule="auto"/>
        <w:ind w:left="720"/>
        <w:rPr>
          <w:rFonts w:eastAsia="Times New Roman" w:cs="Times New Roman"/>
          <w:color w:val="000000"/>
          <w:szCs w:val="24"/>
          <w:lang w:eastAsia="es-CO"/>
        </w:rPr>
      </w:pPr>
    </w:p>
    <w:p w14:paraId="67F28787" w14:textId="77777777" w:rsidR="00EE5904" w:rsidRPr="004842BA" w:rsidRDefault="00EE5904" w:rsidP="00D24E55">
      <w:pPr>
        <w:pStyle w:val="Prrafodelista"/>
        <w:numPr>
          <w:ilvl w:val="0"/>
          <w:numId w:val="3"/>
        </w:numPr>
        <w:spacing w:after="0" w:line="480" w:lineRule="auto"/>
        <w:ind w:left="1440"/>
        <w:rPr>
          <w:rFonts w:eastAsia="Times New Roman" w:cs="Times New Roman"/>
          <w:szCs w:val="24"/>
          <w:lang w:eastAsia="es-CO"/>
        </w:rPr>
      </w:pPr>
      <w:r w:rsidRPr="00EE5904">
        <w:rPr>
          <w:rFonts w:eastAsia="Times New Roman" w:cs="Times New Roman"/>
          <w:szCs w:val="24"/>
          <w:lang w:eastAsia="es-CO"/>
        </w:rPr>
        <w:t>Conductividad eléctrica del agua:</w:t>
      </w:r>
      <w:r w:rsidRPr="004842BA">
        <w:rPr>
          <w:rFonts w:eastAsia="Times New Roman" w:cs="Times New Roman"/>
          <w:b/>
          <w:szCs w:val="24"/>
          <w:lang w:eastAsia="es-CO"/>
        </w:rPr>
        <w:t xml:space="preserve"> </w:t>
      </w:r>
      <w:r w:rsidRPr="004842BA">
        <w:rPr>
          <w:rFonts w:eastAsia="Times New Roman" w:cs="Times New Roman"/>
          <w:szCs w:val="24"/>
          <w:lang w:eastAsia="es-CO"/>
        </w:rPr>
        <w:t xml:space="preserve">Es una medida de la cantidad de sales que se encuentran debido al alimento de los peces. Los niveles excesivos suelen afectar las plantas, pero en el agua no hay afectaciones por su salinidad. Las unidades para medir la conductividad son: </w:t>
      </w:r>
      <w:proofErr w:type="spellStart"/>
      <w:r w:rsidRPr="004842BA">
        <w:rPr>
          <w:rFonts w:eastAsia="Times New Roman" w:cs="Times New Roman"/>
          <w:szCs w:val="24"/>
          <w:lang w:eastAsia="es-CO"/>
        </w:rPr>
        <w:t>μS</w:t>
      </w:r>
      <w:proofErr w:type="spellEnd"/>
      <w:r w:rsidRPr="004842BA">
        <w:rPr>
          <w:rFonts w:eastAsia="Times New Roman" w:cs="Times New Roman"/>
          <w:szCs w:val="24"/>
          <w:lang w:eastAsia="es-CO"/>
        </w:rPr>
        <w:t xml:space="preserve">/cm (micro Siemens/cm) o </w:t>
      </w:r>
      <w:proofErr w:type="spellStart"/>
      <w:r w:rsidRPr="004842BA">
        <w:rPr>
          <w:rFonts w:eastAsia="Times New Roman" w:cs="Times New Roman"/>
          <w:szCs w:val="24"/>
          <w:lang w:eastAsia="es-CO"/>
        </w:rPr>
        <w:t>dS</w:t>
      </w:r>
      <w:proofErr w:type="spellEnd"/>
      <w:r w:rsidRPr="004842BA">
        <w:rPr>
          <w:rFonts w:eastAsia="Times New Roman" w:cs="Times New Roman"/>
          <w:szCs w:val="24"/>
          <w:lang w:eastAsia="es-CO"/>
        </w:rPr>
        <w:t>/m (</w:t>
      </w:r>
      <w:proofErr w:type="spellStart"/>
      <w:r>
        <w:rPr>
          <w:rFonts w:eastAsia="Times New Roman" w:cs="Times New Roman"/>
          <w:szCs w:val="24"/>
          <w:lang w:eastAsia="es-CO"/>
        </w:rPr>
        <w:t>deci</w:t>
      </w:r>
      <w:proofErr w:type="spellEnd"/>
      <w:r>
        <w:rPr>
          <w:rFonts w:eastAsia="Times New Roman" w:cs="Times New Roman"/>
          <w:szCs w:val="24"/>
          <w:lang w:eastAsia="es-CO"/>
        </w:rPr>
        <w:t xml:space="preserve"> Siemens/m), cuando: 1000 </w:t>
      </w:r>
      <w:proofErr w:type="spellStart"/>
      <w:r>
        <w:rPr>
          <w:rFonts w:eastAsia="Times New Roman" w:cs="Times New Roman"/>
          <w:szCs w:val="24"/>
          <w:lang w:eastAsia="es-CO"/>
        </w:rPr>
        <w:t>μS</w:t>
      </w:r>
      <w:proofErr w:type="spellEnd"/>
      <w:r w:rsidRPr="004842BA">
        <w:rPr>
          <w:rFonts w:eastAsia="Times New Roman" w:cs="Times New Roman"/>
          <w:szCs w:val="24"/>
          <w:lang w:eastAsia="es-CO"/>
        </w:rPr>
        <w:t xml:space="preserve">/cm = 1 </w:t>
      </w:r>
      <w:proofErr w:type="spellStart"/>
      <w:r w:rsidRPr="004842BA">
        <w:rPr>
          <w:rFonts w:eastAsia="Times New Roman" w:cs="Times New Roman"/>
          <w:szCs w:val="24"/>
          <w:lang w:eastAsia="es-CO"/>
        </w:rPr>
        <w:t>dS</w:t>
      </w:r>
      <w:proofErr w:type="spellEnd"/>
      <w:r w:rsidRPr="004842BA">
        <w:rPr>
          <w:rFonts w:eastAsia="Times New Roman" w:cs="Times New Roman"/>
          <w:szCs w:val="24"/>
          <w:lang w:eastAsia="es-CO"/>
        </w:rPr>
        <w:t xml:space="preserve">/m. lo usual es manejar en estos sistemas una conductividad mayor a 1000us. </w:t>
      </w:r>
    </w:p>
    <w:p w14:paraId="67F28788" w14:textId="77777777" w:rsidR="00EE5904" w:rsidRDefault="00EE5904" w:rsidP="00EE5904">
      <w:pPr>
        <w:spacing w:after="0" w:line="480" w:lineRule="auto"/>
        <w:ind w:left="720"/>
        <w:rPr>
          <w:rFonts w:eastAsia="Times New Roman" w:cs="Times New Roman"/>
          <w:szCs w:val="24"/>
          <w:lang w:eastAsia="es-CO"/>
        </w:rPr>
      </w:pPr>
    </w:p>
    <w:p w14:paraId="67F28789" w14:textId="77777777" w:rsidR="00EE5904" w:rsidRPr="00EE5904" w:rsidRDefault="00EE5904" w:rsidP="00D24E55">
      <w:pPr>
        <w:pStyle w:val="Prrafodelista"/>
        <w:numPr>
          <w:ilvl w:val="0"/>
          <w:numId w:val="3"/>
        </w:numPr>
        <w:spacing w:after="0" w:line="480" w:lineRule="auto"/>
        <w:ind w:left="1440"/>
        <w:rPr>
          <w:rFonts w:eastAsia="Times New Roman" w:cs="Times New Roman"/>
          <w:b/>
          <w:szCs w:val="24"/>
          <w:lang w:eastAsia="es-CO"/>
        </w:rPr>
      </w:pPr>
      <w:r w:rsidRPr="00EE5904">
        <w:rPr>
          <w:rFonts w:eastAsia="Times New Roman" w:cs="Times New Roman"/>
          <w:szCs w:val="24"/>
          <w:lang w:eastAsia="es-CO"/>
        </w:rPr>
        <w:t>Alimentación proporcionada:</w:t>
      </w:r>
      <w:r w:rsidRPr="004842BA">
        <w:rPr>
          <w:rFonts w:eastAsia="Times New Roman" w:cs="Times New Roman"/>
          <w:b/>
          <w:szCs w:val="24"/>
          <w:lang w:eastAsia="es-CO"/>
        </w:rPr>
        <w:t xml:space="preserve"> </w:t>
      </w:r>
      <w:r w:rsidRPr="004842BA">
        <w:rPr>
          <w:rFonts w:eastAsia="Times New Roman" w:cs="Times New Roman"/>
          <w:szCs w:val="24"/>
          <w:lang w:eastAsia="es-CO"/>
        </w:rPr>
        <w:t>Este requerimiento depende de diversos factores como lo son la tipología de especie a cultivar como sus hábitos alimentarios, la cantidad de proteína necesaria, el método de producción (gran escala o pequeña) La proporción adecuada de alimento por cantidad de cultivo ser</w:t>
      </w:r>
      <w:r>
        <w:rPr>
          <w:rFonts w:eastAsia="Times New Roman" w:cs="Times New Roman"/>
          <w:szCs w:val="24"/>
          <w:lang w:eastAsia="es-CO"/>
        </w:rPr>
        <w:t>ia: 1 m2 de cultivo</w:t>
      </w:r>
      <w:r w:rsidRPr="004842BA">
        <w:rPr>
          <w:rFonts w:eastAsia="Times New Roman" w:cs="Times New Roman"/>
          <w:szCs w:val="24"/>
          <w:lang w:eastAsia="es-CO"/>
        </w:rPr>
        <w:t xml:space="preserve"> 40/50gr de alimento al día.</w:t>
      </w:r>
    </w:p>
    <w:p w14:paraId="67F2878A" w14:textId="77777777" w:rsidR="00EE5904" w:rsidRPr="00EE5904" w:rsidRDefault="00EE5904" w:rsidP="00EE5904">
      <w:pPr>
        <w:pStyle w:val="Prrafodelista"/>
        <w:rPr>
          <w:rFonts w:eastAsia="Times New Roman" w:cs="Times New Roman"/>
          <w:b/>
          <w:szCs w:val="24"/>
          <w:lang w:eastAsia="es-CO"/>
        </w:rPr>
      </w:pPr>
    </w:p>
    <w:p w14:paraId="67F2878B" w14:textId="77777777" w:rsidR="00EE5904" w:rsidRPr="00C054E8" w:rsidRDefault="00EE5904" w:rsidP="00D24E55">
      <w:pPr>
        <w:pStyle w:val="Prrafodelista"/>
        <w:numPr>
          <w:ilvl w:val="4"/>
          <w:numId w:val="1"/>
        </w:numPr>
        <w:spacing w:line="480" w:lineRule="auto"/>
      </w:pPr>
      <w:bookmarkStart w:id="30" w:name="_Toc73187124"/>
      <w:r w:rsidRPr="00457D8E">
        <w:rPr>
          <w:rStyle w:val="Ttulo3Car"/>
        </w:rPr>
        <w:t>Plantas</w:t>
      </w:r>
      <w:r w:rsidRPr="00457D8E">
        <w:rPr>
          <w:rStyle w:val="Ttulo3Car"/>
          <w:lang w:eastAsia="es-CO"/>
        </w:rPr>
        <w:t>:</w:t>
      </w:r>
      <w:bookmarkEnd w:id="30"/>
      <w:r w:rsidRPr="00727D91">
        <w:rPr>
          <w:lang w:eastAsia="es-CO"/>
        </w:rPr>
        <w:t xml:space="preserve"> </w:t>
      </w:r>
      <w:r w:rsidR="00AB0954">
        <w:rPr>
          <w:lang w:eastAsia="es-CO"/>
        </w:rPr>
        <w:t xml:space="preserve">También conocidas como </w:t>
      </w:r>
      <w:r w:rsidRPr="00727D91">
        <w:rPr>
          <w:lang w:eastAsia="es-CO"/>
        </w:rPr>
        <w:t>vegetación convierten los nitritos en nutrientes</w:t>
      </w:r>
      <w:r w:rsidR="00AB0954">
        <w:rPr>
          <w:lang w:eastAsia="es-CO"/>
        </w:rPr>
        <w:t>,</w:t>
      </w:r>
      <w:r w:rsidRPr="00727D91">
        <w:rPr>
          <w:lang w:eastAsia="es-CO"/>
        </w:rPr>
        <w:t xml:space="preserve"> los cuales s</w:t>
      </w:r>
      <w:r w:rsidR="00AB0954">
        <w:rPr>
          <w:lang w:eastAsia="es-CO"/>
        </w:rPr>
        <w:t>irven como fertilizantes para sí mismas, además sus raíces funcionan</w:t>
      </w:r>
      <w:r w:rsidRPr="00727D91">
        <w:rPr>
          <w:lang w:eastAsia="es-CO"/>
        </w:rPr>
        <w:t xml:space="preserve"> como un </w:t>
      </w:r>
      <w:r w:rsidR="00AB0954">
        <w:rPr>
          <w:lang w:eastAsia="es-CO"/>
        </w:rPr>
        <w:t>filtro para el agua de los organismos acuáticos</w:t>
      </w:r>
      <w:r w:rsidRPr="00727D91">
        <w:rPr>
          <w:lang w:eastAsia="es-CO"/>
        </w:rPr>
        <w:t>. Cualquier tipo de planta, tanto cultivos</w:t>
      </w:r>
      <w:r w:rsidR="00AB0954">
        <w:rPr>
          <w:lang w:eastAsia="es-CO"/>
        </w:rPr>
        <w:t xml:space="preserve"> ornamentales como de consumo </w:t>
      </w:r>
      <w:r w:rsidRPr="00727D91">
        <w:rPr>
          <w:lang w:eastAsia="es-CO"/>
        </w:rPr>
        <w:t>se p</w:t>
      </w:r>
      <w:r w:rsidR="00AB0954">
        <w:rPr>
          <w:lang w:eastAsia="es-CO"/>
        </w:rPr>
        <w:t>ueden adaptar a este sistema, pues hay evidencias de que se han logrado</w:t>
      </w:r>
      <w:r w:rsidRPr="00EF73A6">
        <w:t xml:space="preserve"> </w:t>
      </w:r>
      <w:r>
        <w:t>implementar</w:t>
      </w:r>
      <w:r w:rsidRPr="00EF73A6">
        <w:t xml:space="preserve"> hortalizas, especies aro</w:t>
      </w:r>
      <w:r w:rsidR="00AB0954">
        <w:t>máticas, plantas acuáticas e incluso</w:t>
      </w:r>
      <w:r w:rsidRPr="00EF73A6">
        <w:t xml:space="preserve"> ornamentales</w:t>
      </w:r>
      <w:r w:rsidR="00AB0954">
        <w:t xml:space="preserve">, pero con las que se ha conseguido mejor resultado son los </w:t>
      </w:r>
      <w:r w:rsidR="00AB0954">
        <w:lastRenderedPageBreak/>
        <w:t>vegetales de hoja verde como es el caso de la lechuga</w:t>
      </w:r>
      <w:r>
        <w:t xml:space="preserve">. </w:t>
      </w:r>
      <w:r>
        <w:fldChar w:fldCharType="begin" w:fldLock="1"/>
      </w:r>
      <w:r w:rsidR="000548B9">
        <w:instrText>ADDIN CSL_CITATION {"citationItems":[{"id":"ITEM-1","itemData":{"abstract":"Las ciudades comenzaron a industrializarse y a cambiar la forma en que se desarrollaban a partir de la Revolución Industrial, momento exacto que supuso un cambio, de ciudades que tenían un control reducido sobre sus recursos, materiales y energías, a ciudades donde es necesario replantearse un nuevo reto de desarrollo sostenible (Higueras, 2009). Resulta evidente, que la sociedad actual del hemisferio norte se organiza y desarrolla una forma de vida que va de la mano de problemas relacionados con la sostenibilidad y el medio ambiente (PNUD, 1998). Los asentamientos urbanos se han expandido rápidamente siguiendo un modelo de mosaico homogéneo que crea una urbanización dispersa y segregada en cuanto a usos urbanos, que no se adaptan a su clima ni entorno, lo que deriva en un mayor consumo de recursos y uso energético por los constantes desplazamientos de la población. Además, la mayor parte de la energía utilizada no es renovable, con lo cual se agota y contamina. A todos estos problemas se suma la forma de vida de la población, que no considera los ciclos de la materia y energía. Por lo tanto, se crea una ciudad que sigue un modelo de metabolismo lineal, que genera residuos que no se vuelven a incorporar en la c","author":[{"dropping-particle":"","family":"González","given":"Ana","non-dropping-particle":"","parse-names":false,"suffix":""}],"id":"ITEM-1","issued":{"date-parts":[["2017"]]},"number-of-pages":"139","title":"Diseño, construcción y análisis de funcionamiento inicial de un sistema de acuaponía que combina un estanque ornamental con un jardín vertical exterior","type":"thesis"},"uris":["http://www.mendeley.com/documents/?uuid=135cd0e2-1f09-30a7-9e6a-606e2df87c69"]}],"mendeley":{"formattedCitation":"(González, 2017)","plainTextFormattedCitation":"(González, 2017)","previouslyFormattedCitation":"(González, 2017)"},"properties":{"noteIndex":0},"schema":"https://github.com/citation-style-language/schema/raw/master/csl-citation.json"}</w:instrText>
      </w:r>
      <w:r>
        <w:fldChar w:fldCharType="separate"/>
      </w:r>
      <w:r w:rsidR="000548B9" w:rsidRPr="000548B9">
        <w:rPr>
          <w:noProof/>
        </w:rPr>
        <w:t>(González, 2017)</w:t>
      </w:r>
      <w:r>
        <w:fldChar w:fldCharType="end"/>
      </w:r>
      <w:r>
        <w:t xml:space="preserve"> </w:t>
      </w:r>
      <w:r>
        <w:rPr>
          <w:lang w:eastAsia="es-CO"/>
        </w:rPr>
        <w:t>L</w:t>
      </w:r>
      <w:r w:rsidRPr="00727D91">
        <w:rPr>
          <w:lang w:eastAsia="es-CO"/>
        </w:rPr>
        <w:t>o más importante es tener en cuenta los requerimientos de cada planta y las características de cada sistema para tomar una decisión al respecto, si bien casi cualquier tipo de planta puede llegar a adaptarse a esta tipología de sistemas de producción, la recomendación es usar las plantas o los vegetales de hojas verdes, pues con estas es sencillo obtener una mayor producción anual por metro cuadrado cultivado y tratar de no implementar plantas con estructuras fuertes y pesadas pues la producción se ver</w:t>
      </w:r>
      <w:r w:rsidR="00AB0954">
        <w:rPr>
          <w:lang w:eastAsia="es-CO"/>
        </w:rPr>
        <w:t>á disminuida significativamente. P</w:t>
      </w:r>
      <w:r w:rsidRPr="00727D91">
        <w:rPr>
          <w:lang w:eastAsia="es-CO"/>
        </w:rPr>
        <w:t>ara concluir es necesario ente</w:t>
      </w:r>
      <w:r w:rsidR="00AB0954">
        <w:rPr>
          <w:lang w:eastAsia="es-CO"/>
        </w:rPr>
        <w:t>nder que el sistema no es autosuficiente en su totalidad</w:t>
      </w:r>
      <w:r w:rsidRPr="00727D91">
        <w:rPr>
          <w:lang w:eastAsia="es-CO"/>
        </w:rPr>
        <w:t xml:space="preserve"> y que las plantas necesitan otros elementos y </w:t>
      </w:r>
      <w:proofErr w:type="gramStart"/>
      <w:r w:rsidRPr="00727D91">
        <w:rPr>
          <w:lang w:eastAsia="es-CO"/>
        </w:rPr>
        <w:t>micro eleme</w:t>
      </w:r>
      <w:r w:rsidR="00AB0954">
        <w:rPr>
          <w:lang w:eastAsia="es-CO"/>
        </w:rPr>
        <w:t>ntos</w:t>
      </w:r>
      <w:proofErr w:type="gramEnd"/>
      <w:r w:rsidR="00AB0954">
        <w:rPr>
          <w:lang w:eastAsia="es-CO"/>
        </w:rPr>
        <w:t xml:space="preserve"> para mantenerse saludables, </w:t>
      </w:r>
      <w:r w:rsidRPr="00727D91">
        <w:rPr>
          <w:lang w:eastAsia="es-CO"/>
        </w:rPr>
        <w:t xml:space="preserve">para ello hay que darles una mano, sin afectar a las demás especies en el sistema, por tanto, lo más usual es la preparación de caldos o soluciones nutritivas de preferencia orgánicas para aplicar vía </w:t>
      </w:r>
      <w:r w:rsidR="00AB0954" w:rsidRPr="00BA7FFC">
        <w:rPr>
          <w:color w:val="000000" w:themeColor="text1"/>
          <w:lang w:eastAsia="es-CO"/>
        </w:rPr>
        <w:t xml:space="preserve">foliar, es decir, </w:t>
      </w:r>
      <w:r w:rsidRPr="00BA7FFC">
        <w:rPr>
          <w:color w:val="000000" w:themeColor="text1"/>
          <w:shd w:val="clear" w:color="auto" w:fill="FFFFFF"/>
        </w:rPr>
        <w:t>aplicada directamente</w:t>
      </w:r>
      <w:r w:rsidR="00C30A29">
        <w:rPr>
          <w:color w:val="000000" w:themeColor="text1"/>
          <w:shd w:val="clear" w:color="auto" w:fill="FFFFFF"/>
        </w:rPr>
        <w:t xml:space="preserve"> a la parte aérea de la planta. </w:t>
      </w:r>
      <w:r w:rsidR="00C30A29">
        <w:rPr>
          <w:color w:val="000000" w:themeColor="text1"/>
          <w:shd w:val="clear" w:color="auto" w:fill="FFFFFF"/>
        </w:rPr>
        <w:fldChar w:fldCharType="begin" w:fldLock="1"/>
      </w:r>
      <w:r w:rsidR="00C30A29">
        <w:rPr>
          <w:color w:val="000000" w:themeColor="text1"/>
          <w:shd w:val="clear" w:color="auto" w:fill="FFFFFF"/>
        </w:rPr>
        <w:instrText>ADDIN CSL_CITATION {"citationItems":[{"id":"ITEM-1","itemData":{"author":[{"dropping-particle":"","family":"Martinez-Yañez","given":"Rosario","non-dropping-particle":"","parse-names":false,"suffix":""}],"container-title":"REDICINAySA","id":"ITEM-1","issue":"Septiembre-octubre","issued":{"date-parts":[["2013"]]},"page":"16-23","title":"Acuapoía: ¿Una posibilidad para tener en casa?","type":"article-magazine"},"uris":["http://www.mendeley.com/documents/?uuid=12f15296-3c68-33c8-a741-258755816d84"]}],"mendeley":{"formattedCitation":"(Martinez-Yañez, 2013)","plainTextFormattedCitation":"(Martinez-Yañez, 2013)","previouslyFormattedCitation":"(Martinez-Yañez, 2013)"},"properties":{"noteIndex":0},"schema":"https://github.com/citation-style-language/schema/raw/master/csl-citation.json"}</w:instrText>
      </w:r>
      <w:r w:rsidR="00C30A29">
        <w:rPr>
          <w:color w:val="000000" w:themeColor="text1"/>
          <w:shd w:val="clear" w:color="auto" w:fill="FFFFFF"/>
        </w:rPr>
        <w:fldChar w:fldCharType="separate"/>
      </w:r>
      <w:r w:rsidR="00C30A29" w:rsidRPr="00C30A29">
        <w:rPr>
          <w:noProof/>
          <w:color w:val="000000" w:themeColor="text1"/>
          <w:shd w:val="clear" w:color="auto" w:fill="FFFFFF"/>
        </w:rPr>
        <w:t>(Martinez-Yañez, 2013)</w:t>
      </w:r>
      <w:r w:rsidR="00C30A29">
        <w:rPr>
          <w:color w:val="000000" w:themeColor="text1"/>
          <w:shd w:val="clear" w:color="auto" w:fill="FFFFFF"/>
        </w:rPr>
        <w:fldChar w:fldCharType="end"/>
      </w:r>
      <w:r w:rsidRPr="00BA7FFC">
        <w:rPr>
          <w:color w:val="000000" w:themeColor="text1"/>
          <w:lang w:eastAsia="es-CO"/>
        </w:rPr>
        <w:t xml:space="preserve"> </w:t>
      </w:r>
    </w:p>
    <w:p w14:paraId="67F2878C" w14:textId="77777777" w:rsidR="00EE5904" w:rsidRPr="00EF73A6" w:rsidRDefault="00EE5904" w:rsidP="00EE5904"/>
    <w:p w14:paraId="67F2878D" w14:textId="77777777" w:rsidR="00EE5904" w:rsidRDefault="00EE5904" w:rsidP="00AB0954">
      <w:pPr>
        <w:spacing w:line="480" w:lineRule="auto"/>
        <w:ind w:left="360"/>
        <w:rPr>
          <w:rFonts w:eastAsia="Times New Roman" w:cs="Times New Roman"/>
          <w:b/>
          <w:color w:val="000000"/>
          <w:szCs w:val="24"/>
          <w:lang w:eastAsia="es-CO"/>
        </w:rPr>
      </w:pPr>
      <w:r w:rsidRPr="00C71259">
        <w:rPr>
          <w:rFonts w:eastAsia="Times New Roman" w:cs="Times New Roman"/>
          <w:b/>
          <w:color w:val="000000"/>
          <w:szCs w:val="24"/>
          <w:lang w:eastAsia="es-CO"/>
        </w:rPr>
        <w:t>Determinantes</w:t>
      </w:r>
      <w:r>
        <w:rPr>
          <w:rFonts w:eastAsia="Times New Roman" w:cs="Times New Roman"/>
          <w:b/>
          <w:color w:val="000000"/>
          <w:szCs w:val="24"/>
          <w:lang w:eastAsia="es-CO"/>
        </w:rPr>
        <w:t xml:space="preserve"> de las plantas</w:t>
      </w:r>
    </w:p>
    <w:p w14:paraId="67F2878E" w14:textId="77777777" w:rsidR="00EE5904" w:rsidRPr="00347DEB" w:rsidRDefault="00EE5904" w:rsidP="00D24E55">
      <w:pPr>
        <w:spacing w:line="480" w:lineRule="auto"/>
        <w:ind w:left="360"/>
        <w:rPr>
          <w:rFonts w:eastAsia="Times New Roman" w:cs="Times New Roman"/>
          <w:color w:val="000000"/>
          <w:szCs w:val="24"/>
          <w:lang w:eastAsia="es-CO"/>
        </w:rPr>
      </w:pPr>
      <w:r>
        <w:rPr>
          <w:rFonts w:eastAsia="Times New Roman" w:cs="Times New Roman"/>
          <w:color w:val="000000"/>
          <w:szCs w:val="24"/>
          <w:lang w:eastAsia="es-CO"/>
        </w:rPr>
        <w:t>Para que las plantas</w:t>
      </w:r>
      <w:r w:rsidR="00AB0954">
        <w:rPr>
          <w:rFonts w:eastAsia="Times New Roman" w:cs="Times New Roman"/>
          <w:color w:val="000000"/>
          <w:szCs w:val="24"/>
          <w:lang w:eastAsia="es-CO"/>
        </w:rPr>
        <w:t xml:space="preserve"> tengan un ciclo de vida adecuado y </w:t>
      </w:r>
      <w:r w:rsidR="000F5941">
        <w:rPr>
          <w:rFonts w:eastAsia="Times New Roman" w:cs="Times New Roman"/>
          <w:color w:val="000000"/>
          <w:szCs w:val="24"/>
          <w:lang w:eastAsia="es-CO"/>
        </w:rPr>
        <w:t>además crezcan</w:t>
      </w:r>
      <w:r>
        <w:rPr>
          <w:rFonts w:eastAsia="Times New Roman" w:cs="Times New Roman"/>
          <w:color w:val="000000"/>
          <w:szCs w:val="24"/>
          <w:lang w:eastAsia="es-CO"/>
        </w:rPr>
        <w:t xml:space="preserve"> de manera saludable y eficaz </w:t>
      </w:r>
      <w:r w:rsidR="00AB0954">
        <w:rPr>
          <w:rFonts w:eastAsia="Times New Roman" w:cs="Times New Roman"/>
          <w:color w:val="000000"/>
          <w:szCs w:val="24"/>
          <w:lang w:eastAsia="es-CO"/>
        </w:rPr>
        <w:t xml:space="preserve">para su posterior consumo </w:t>
      </w:r>
      <w:r>
        <w:rPr>
          <w:rFonts w:eastAsia="Times New Roman" w:cs="Times New Roman"/>
          <w:color w:val="000000"/>
          <w:szCs w:val="24"/>
          <w:lang w:eastAsia="es-CO"/>
        </w:rPr>
        <w:t>es necesario tener en cuenta los siguientes componentes.</w:t>
      </w:r>
    </w:p>
    <w:p w14:paraId="67F2878F" w14:textId="77777777" w:rsidR="00EE5904" w:rsidRPr="00AB0954" w:rsidRDefault="00EE5904" w:rsidP="00D24E55">
      <w:pPr>
        <w:pStyle w:val="Prrafodelista"/>
        <w:numPr>
          <w:ilvl w:val="0"/>
          <w:numId w:val="4"/>
        </w:numPr>
        <w:spacing w:line="480" w:lineRule="auto"/>
        <w:ind w:left="1080"/>
        <w:rPr>
          <w:rFonts w:eastAsia="Times New Roman" w:cs="Times New Roman"/>
          <w:color w:val="000000"/>
          <w:szCs w:val="24"/>
          <w:lang w:eastAsia="es-CO"/>
        </w:rPr>
      </w:pPr>
      <w:r w:rsidRPr="00AB0954">
        <w:rPr>
          <w:rFonts w:eastAsia="Times New Roman" w:cs="Times New Roman"/>
          <w:color w:val="000000"/>
          <w:szCs w:val="24"/>
          <w:lang w:eastAsia="es-CO"/>
        </w:rPr>
        <w:t xml:space="preserve">Camas de crecimiento de plantas: </w:t>
      </w:r>
      <w:r w:rsidR="00AB0954">
        <w:rPr>
          <w:rFonts w:eastAsia="Times New Roman" w:cs="Times New Roman"/>
          <w:color w:val="000000"/>
          <w:szCs w:val="24"/>
          <w:lang w:eastAsia="es-CO"/>
        </w:rPr>
        <w:t xml:space="preserve">Este es un componente </w:t>
      </w:r>
      <w:r w:rsidRPr="00AB0954">
        <w:rPr>
          <w:rFonts w:eastAsia="Times New Roman" w:cs="Times New Roman"/>
          <w:color w:val="000000"/>
          <w:szCs w:val="24"/>
          <w:lang w:eastAsia="es-CO"/>
        </w:rPr>
        <w:t>esencial</w:t>
      </w:r>
      <w:r w:rsidR="00AB0954">
        <w:rPr>
          <w:rFonts w:eastAsia="Times New Roman" w:cs="Times New Roman"/>
          <w:color w:val="000000"/>
          <w:szCs w:val="24"/>
          <w:lang w:eastAsia="es-CO"/>
        </w:rPr>
        <w:t>, ya que se trata del lugar</w:t>
      </w:r>
      <w:r w:rsidRPr="00AB0954">
        <w:rPr>
          <w:rFonts w:eastAsia="Times New Roman" w:cs="Times New Roman"/>
          <w:color w:val="000000"/>
          <w:szCs w:val="24"/>
          <w:lang w:eastAsia="es-CO"/>
        </w:rPr>
        <w:t xml:space="preserve"> donde se albergan los vegetales</w:t>
      </w:r>
      <w:r w:rsidRPr="009E2F6F">
        <w:rPr>
          <w:rFonts w:eastAsia="Times New Roman" w:cs="Times New Roman"/>
          <w:color w:val="000000"/>
          <w:szCs w:val="24"/>
          <w:lang w:eastAsia="es-CO"/>
        </w:rPr>
        <w:t xml:space="preserve"> a cultivar, además</w:t>
      </w:r>
      <w:r w:rsidR="00AB0954">
        <w:rPr>
          <w:rFonts w:eastAsia="Times New Roman" w:cs="Times New Roman"/>
          <w:color w:val="000000"/>
          <w:szCs w:val="24"/>
          <w:lang w:eastAsia="es-CO"/>
        </w:rPr>
        <w:t xml:space="preserve"> en la mayoría de los casos según la elección de tipo de cultivo hidropónico funciona como un </w:t>
      </w:r>
      <w:r w:rsidR="00AB0954">
        <w:rPr>
          <w:rFonts w:eastAsia="Times New Roman" w:cs="Times New Roman"/>
          <w:color w:val="000000"/>
          <w:szCs w:val="24"/>
          <w:lang w:eastAsia="es-CO"/>
        </w:rPr>
        <w:lastRenderedPageBreak/>
        <w:t xml:space="preserve">filtro biológico, pues algunas colonias de bacterias pueden encontrar refugio en ciertas formas o materiales. </w:t>
      </w:r>
      <w:r w:rsidRPr="00AB0954">
        <w:rPr>
          <w:rFonts w:eastAsia="Times New Roman" w:cs="Times New Roman"/>
          <w:color w:val="000000"/>
          <w:szCs w:val="24"/>
          <w:lang w:eastAsia="es-CO"/>
        </w:rPr>
        <w:t>El tamaño de la cam</w:t>
      </w:r>
      <w:r w:rsidR="00AB0954">
        <w:rPr>
          <w:rFonts w:eastAsia="Times New Roman" w:cs="Times New Roman"/>
          <w:color w:val="000000"/>
          <w:szCs w:val="24"/>
          <w:lang w:eastAsia="es-CO"/>
        </w:rPr>
        <w:t xml:space="preserve">a de cultivo </w:t>
      </w:r>
      <w:r w:rsidRPr="00AB0954">
        <w:rPr>
          <w:rFonts w:eastAsia="Times New Roman" w:cs="Times New Roman"/>
          <w:color w:val="000000"/>
          <w:szCs w:val="24"/>
          <w:lang w:eastAsia="es-CO"/>
        </w:rPr>
        <w:t>depende de la especie y cantidad</w:t>
      </w:r>
      <w:r w:rsidR="00AB0954">
        <w:rPr>
          <w:rFonts w:eastAsia="Times New Roman" w:cs="Times New Roman"/>
          <w:color w:val="000000"/>
          <w:szCs w:val="24"/>
          <w:lang w:eastAsia="es-CO"/>
        </w:rPr>
        <w:t xml:space="preserve"> requerida</w:t>
      </w:r>
      <w:r w:rsidRPr="00AB0954">
        <w:rPr>
          <w:rFonts w:eastAsia="Times New Roman" w:cs="Times New Roman"/>
          <w:color w:val="000000"/>
          <w:szCs w:val="24"/>
          <w:lang w:eastAsia="es-CO"/>
        </w:rPr>
        <w:t xml:space="preserve">. El material debe ser por lo general liso, de plástico, fibra de vidrio, madera recubierta de plástico o geomembrana ya que estos materiales tienen características de dureza, alta vida útil, </w:t>
      </w:r>
      <w:r w:rsidR="00AB0954">
        <w:rPr>
          <w:rFonts w:eastAsia="Times New Roman" w:cs="Times New Roman"/>
          <w:color w:val="000000"/>
          <w:szCs w:val="24"/>
          <w:lang w:eastAsia="es-CO"/>
        </w:rPr>
        <w:t xml:space="preserve">son </w:t>
      </w:r>
      <w:r w:rsidRPr="00AB0954">
        <w:rPr>
          <w:rFonts w:eastAsia="Times New Roman" w:cs="Times New Roman"/>
          <w:color w:val="000000"/>
          <w:szCs w:val="24"/>
          <w:lang w:eastAsia="es-CO"/>
        </w:rPr>
        <w:t xml:space="preserve">buenos contenedores y de fácil limpieza. </w:t>
      </w:r>
      <w:r w:rsidR="009A10EE">
        <w:rPr>
          <w:rFonts w:eastAsia="Times New Roman" w:cs="Times New Roman"/>
          <w:color w:val="000000"/>
          <w:szCs w:val="24"/>
          <w:lang w:eastAsia="es-CO"/>
        </w:rPr>
        <w:t>(</w:t>
      </w:r>
      <w:r w:rsidR="00AB0954">
        <w:rPr>
          <w:rFonts w:eastAsia="Times New Roman" w:cs="Times New Roman"/>
          <w:color w:val="000000"/>
          <w:szCs w:val="24"/>
          <w:lang w:eastAsia="es-CO"/>
        </w:rPr>
        <w:t>Tabla 2.</w:t>
      </w:r>
      <w:r w:rsidR="009A10EE">
        <w:rPr>
          <w:rFonts w:eastAsia="Times New Roman" w:cs="Times New Roman"/>
          <w:color w:val="000000"/>
          <w:szCs w:val="24"/>
          <w:lang w:eastAsia="es-CO"/>
        </w:rPr>
        <w:t>)</w:t>
      </w:r>
    </w:p>
    <w:p w14:paraId="67F28790" w14:textId="77777777" w:rsidR="00FA5426" w:rsidRPr="00FA5426" w:rsidRDefault="00EE5904" w:rsidP="00D24E55">
      <w:pPr>
        <w:pStyle w:val="Prrafodelista"/>
        <w:numPr>
          <w:ilvl w:val="0"/>
          <w:numId w:val="4"/>
        </w:numPr>
        <w:spacing w:line="480" w:lineRule="auto"/>
        <w:ind w:left="1080"/>
        <w:rPr>
          <w:rFonts w:eastAsia="Times New Roman" w:cs="Times New Roman"/>
          <w:color w:val="000000"/>
          <w:szCs w:val="24"/>
          <w:lang w:eastAsia="es-CO"/>
        </w:rPr>
      </w:pPr>
      <w:r w:rsidRPr="00AB0954">
        <w:rPr>
          <w:rFonts w:eastAsia="Times New Roman" w:cs="Times New Roman"/>
          <w:color w:val="000000"/>
          <w:szCs w:val="24"/>
          <w:lang w:eastAsia="es-CO"/>
        </w:rPr>
        <w:t xml:space="preserve">Sifón de campana: </w:t>
      </w:r>
      <w:r>
        <w:rPr>
          <w:rFonts w:eastAsia="Times New Roman" w:cs="Times New Roman"/>
          <w:color w:val="000000"/>
          <w:szCs w:val="24"/>
          <w:lang w:eastAsia="es-CO"/>
        </w:rPr>
        <w:t>este dispositivo sirve para que el agu</w:t>
      </w:r>
      <w:r w:rsidR="00AB0954">
        <w:rPr>
          <w:rFonts w:eastAsia="Times New Roman" w:cs="Times New Roman"/>
          <w:color w:val="000000"/>
          <w:szCs w:val="24"/>
          <w:lang w:eastAsia="es-CO"/>
        </w:rPr>
        <w:t>a circule dentro del sistema de manera ordena sin intervención humana</w:t>
      </w:r>
      <w:r w:rsidR="00FA5426">
        <w:rPr>
          <w:rFonts w:eastAsia="Times New Roman" w:cs="Times New Roman"/>
          <w:color w:val="000000"/>
          <w:szCs w:val="24"/>
          <w:lang w:eastAsia="es-CO"/>
        </w:rPr>
        <w:t>. Lo que hace es permitir que la cama de cultivo sea inundada hasta llegar a un tope y en ese momento el agua se drena automáticamente regresando al tanque piscícola. Evita encender y apagar la bomba de agua manualmente para generar cierta oxigenación en el sistema. Solo resulta útil en camas de cultivo con sustrato.</w:t>
      </w:r>
    </w:p>
    <w:p w14:paraId="67F28791" w14:textId="77777777" w:rsidR="00EE5904" w:rsidRPr="00FA5426" w:rsidRDefault="00FA5426" w:rsidP="00D24E55">
      <w:pPr>
        <w:pStyle w:val="Prrafodelista"/>
        <w:numPr>
          <w:ilvl w:val="0"/>
          <w:numId w:val="4"/>
        </w:numPr>
        <w:spacing w:line="480" w:lineRule="auto"/>
        <w:ind w:left="1080"/>
        <w:rPr>
          <w:rFonts w:eastAsia="Times New Roman" w:cs="Times New Roman"/>
          <w:color w:val="000000"/>
          <w:szCs w:val="24"/>
          <w:lang w:eastAsia="es-CO"/>
        </w:rPr>
      </w:pPr>
      <w:r w:rsidRPr="00FA5426">
        <w:rPr>
          <w:rFonts w:eastAsia="Times New Roman" w:cs="Times New Roman"/>
          <w:color w:val="000000"/>
          <w:szCs w:val="24"/>
          <w:lang w:eastAsia="es-CO"/>
        </w:rPr>
        <w:t>Su</w:t>
      </w:r>
      <w:proofErr w:type="spellStart"/>
      <w:r w:rsidR="00EE5904" w:rsidRPr="00FA5426">
        <w:rPr>
          <w:color w:val="000000"/>
          <w:lang w:val="es-ES"/>
        </w:rPr>
        <w:t>stratos</w:t>
      </w:r>
      <w:proofErr w:type="spellEnd"/>
      <w:r w:rsidR="00EE5904" w:rsidRPr="00FA5426">
        <w:rPr>
          <w:color w:val="000000"/>
          <w:lang w:val="es-ES"/>
        </w:rPr>
        <w:t>: Existen diversos tipos de sustratos, los cuales funcionan como cama de cultivo y a la vez como biofiltro. Los tipos de sustratos más usados para los sistemas de hidroponía son: Perlita</w:t>
      </w:r>
      <w:r>
        <w:rPr>
          <w:color w:val="000000"/>
          <w:lang w:val="es-ES"/>
        </w:rPr>
        <w:t xml:space="preserve"> con una retención de humedad del 63</w:t>
      </w:r>
      <w:r w:rsidR="000F5941">
        <w:rPr>
          <w:color w:val="000000"/>
          <w:lang w:val="es-ES"/>
        </w:rPr>
        <w:t>%, Vermiculita</w:t>
      </w:r>
      <w:r>
        <w:rPr>
          <w:color w:val="000000"/>
          <w:lang w:val="es-ES"/>
        </w:rPr>
        <w:t xml:space="preserve"> con una </w:t>
      </w:r>
      <w:r w:rsidR="00EE5904" w:rsidRPr="00FA5426">
        <w:rPr>
          <w:color w:val="000000"/>
          <w:lang w:val="es-ES"/>
        </w:rPr>
        <w:t xml:space="preserve">retención de humedad </w:t>
      </w:r>
      <w:r>
        <w:rPr>
          <w:color w:val="000000"/>
          <w:lang w:val="es-ES"/>
        </w:rPr>
        <w:t>del 68</w:t>
      </w:r>
      <w:r w:rsidR="000F5941">
        <w:rPr>
          <w:color w:val="000000"/>
          <w:lang w:val="es-ES"/>
        </w:rPr>
        <w:t>%,</w:t>
      </w:r>
      <w:r w:rsidR="000F5941" w:rsidRPr="00FA5426">
        <w:rPr>
          <w:color w:val="000000"/>
          <w:lang w:val="es-ES"/>
        </w:rPr>
        <w:t xml:space="preserve"> Roca</w:t>
      </w:r>
      <w:r w:rsidR="00EE5904" w:rsidRPr="00FA5426">
        <w:rPr>
          <w:color w:val="000000"/>
          <w:lang w:val="es-ES"/>
        </w:rPr>
        <w:t xml:space="preserve"> volcánica o tezontle</w:t>
      </w:r>
      <w:r>
        <w:rPr>
          <w:color w:val="000000"/>
          <w:lang w:val="es-ES"/>
        </w:rPr>
        <w:t xml:space="preserve"> con una </w:t>
      </w:r>
      <w:r w:rsidR="00EE5904" w:rsidRPr="00FA5426">
        <w:rPr>
          <w:color w:val="000000"/>
          <w:lang w:val="es-ES"/>
        </w:rPr>
        <w:t>retención de un 4</w:t>
      </w:r>
      <w:r>
        <w:rPr>
          <w:color w:val="000000"/>
          <w:lang w:val="es-ES"/>
        </w:rPr>
        <w:t>9% y Grava retención de humedad 17%</w:t>
      </w:r>
      <w:r w:rsidR="00EE5904" w:rsidRPr="00FA5426">
        <w:rPr>
          <w:color w:val="000000"/>
          <w:lang w:val="es-ES"/>
        </w:rPr>
        <w:t xml:space="preserve">. </w:t>
      </w:r>
      <w:r>
        <w:rPr>
          <w:color w:val="000000"/>
          <w:lang w:val="es-ES"/>
        </w:rPr>
        <w:t xml:space="preserve">Los sustratos vienen en forma de granos o piedras y por lo general se recomiendan componentes orgánicos para cumplir esta labor, pues generan mayor aporte al sistema y evita variaciones de elementos como el pH o el carbono. </w:t>
      </w:r>
    </w:p>
    <w:p w14:paraId="67F28792" w14:textId="77777777" w:rsidR="00EE5904" w:rsidRDefault="00EE5904" w:rsidP="00AB0954">
      <w:pPr>
        <w:spacing w:line="480" w:lineRule="auto"/>
        <w:ind w:left="720"/>
        <w:rPr>
          <w:rFonts w:eastAsia="Times New Roman" w:cs="Times New Roman"/>
          <w:b/>
          <w:color w:val="000000"/>
          <w:szCs w:val="24"/>
          <w:lang w:eastAsia="es-CO"/>
        </w:rPr>
      </w:pPr>
    </w:p>
    <w:p w14:paraId="67F28793" w14:textId="77777777" w:rsidR="00EE5904" w:rsidRDefault="00EE5904" w:rsidP="00AB0954">
      <w:pPr>
        <w:spacing w:line="480" w:lineRule="auto"/>
        <w:ind w:left="720"/>
        <w:rPr>
          <w:rFonts w:eastAsia="Times New Roman" w:cs="Times New Roman"/>
          <w:b/>
          <w:color w:val="000000"/>
          <w:szCs w:val="24"/>
          <w:lang w:eastAsia="es-CO"/>
        </w:rPr>
      </w:pPr>
      <w:r>
        <w:rPr>
          <w:rFonts w:eastAsia="Times New Roman" w:cs="Times New Roman"/>
          <w:b/>
          <w:color w:val="000000"/>
          <w:szCs w:val="24"/>
          <w:lang w:eastAsia="es-CO"/>
        </w:rPr>
        <w:t xml:space="preserve">Requerimientos </w:t>
      </w:r>
      <w:r w:rsidRPr="0016264B">
        <w:rPr>
          <w:rFonts w:eastAsia="Times New Roman" w:cs="Times New Roman"/>
          <w:b/>
          <w:color w:val="000000"/>
          <w:szCs w:val="24"/>
          <w:lang w:eastAsia="es-CO"/>
        </w:rPr>
        <w:t>de las plantas</w:t>
      </w:r>
    </w:p>
    <w:p w14:paraId="67F28794" w14:textId="77777777" w:rsidR="00EE5904" w:rsidRPr="004842BA" w:rsidRDefault="00EE5904" w:rsidP="00D24E55">
      <w:pPr>
        <w:spacing w:line="480" w:lineRule="auto"/>
        <w:ind w:left="720"/>
        <w:rPr>
          <w:rFonts w:eastAsia="Times New Roman" w:cs="Times New Roman"/>
          <w:b/>
          <w:color w:val="000000"/>
          <w:szCs w:val="24"/>
          <w:lang w:eastAsia="es-CO"/>
        </w:rPr>
      </w:pPr>
      <w:r w:rsidRPr="0016264B">
        <w:rPr>
          <w:rFonts w:eastAsia="Times New Roman" w:cs="Times New Roman"/>
          <w:color w:val="000000"/>
          <w:szCs w:val="24"/>
          <w:lang w:eastAsia="es-CO"/>
        </w:rPr>
        <w:lastRenderedPageBreak/>
        <w:t xml:space="preserve">Uno de los requisitos que se debe tener en cuenta es </w:t>
      </w:r>
      <w:r w:rsidR="00FA5426">
        <w:rPr>
          <w:rFonts w:eastAsia="Times New Roman" w:cs="Times New Roman"/>
          <w:color w:val="000000"/>
          <w:szCs w:val="24"/>
          <w:lang w:eastAsia="es-CO"/>
        </w:rPr>
        <w:t>que al cultivar los organismos vegetales</w:t>
      </w:r>
      <w:r w:rsidRPr="0016264B">
        <w:rPr>
          <w:rFonts w:eastAsia="Times New Roman" w:cs="Times New Roman"/>
          <w:color w:val="000000"/>
          <w:szCs w:val="24"/>
          <w:lang w:eastAsia="es-CO"/>
        </w:rPr>
        <w:t xml:space="preserve"> entre más solicitud de nutrientes </w:t>
      </w:r>
      <w:r w:rsidR="000F5941" w:rsidRPr="0016264B">
        <w:rPr>
          <w:rFonts w:eastAsia="Times New Roman" w:cs="Times New Roman"/>
          <w:color w:val="000000"/>
          <w:szCs w:val="24"/>
          <w:lang w:eastAsia="es-CO"/>
        </w:rPr>
        <w:t>necesite más</w:t>
      </w:r>
      <w:r w:rsidRPr="0016264B">
        <w:rPr>
          <w:rFonts w:eastAsia="Times New Roman" w:cs="Times New Roman"/>
          <w:color w:val="000000"/>
          <w:szCs w:val="24"/>
          <w:lang w:eastAsia="es-CO"/>
        </w:rPr>
        <w:t xml:space="preserve"> deberán ser la carga de amonio que generen los peces. </w:t>
      </w:r>
      <w:r>
        <w:rPr>
          <w:rFonts w:eastAsia="Times New Roman" w:cs="Times New Roman"/>
          <w:color w:val="000000"/>
          <w:szCs w:val="24"/>
          <w:lang w:eastAsia="es-CO"/>
        </w:rPr>
        <w:t xml:space="preserve">Además de requerir </w:t>
      </w:r>
      <w:r w:rsidR="00FA5426">
        <w:rPr>
          <w:rFonts w:eastAsia="Times New Roman" w:cs="Times New Roman"/>
          <w:color w:val="000000"/>
          <w:szCs w:val="24"/>
          <w:lang w:eastAsia="es-CO"/>
        </w:rPr>
        <w:t xml:space="preserve">como mínimo </w:t>
      </w:r>
      <w:r>
        <w:rPr>
          <w:rFonts w:eastAsia="Times New Roman" w:cs="Times New Roman"/>
          <w:color w:val="000000"/>
          <w:szCs w:val="24"/>
          <w:lang w:eastAsia="es-CO"/>
        </w:rPr>
        <w:t xml:space="preserve">5 horas de luz al día ya sea solar o artificial y de tener una distancia de cultivo de 10-12 cm. </w:t>
      </w:r>
      <w:r w:rsidRPr="0016264B">
        <w:rPr>
          <w:rFonts w:eastAsia="Times New Roman" w:cs="Times New Roman"/>
          <w:color w:val="000000"/>
          <w:szCs w:val="24"/>
          <w:lang w:eastAsia="es-CO"/>
        </w:rPr>
        <w:t xml:space="preserve">A </w:t>
      </w:r>
      <w:r w:rsidR="000F5941" w:rsidRPr="0016264B">
        <w:rPr>
          <w:rFonts w:eastAsia="Times New Roman" w:cs="Times New Roman"/>
          <w:color w:val="000000"/>
          <w:szCs w:val="24"/>
          <w:lang w:eastAsia="es-CO"/>
        </w:rPr>
        <w:t>continuación,</w:t>
      </w:r>
      <w:r w:rsidRPr="0016264B">
        <w:rPr>
          <w:rFonts w:eastAsia="Times New Roman" w:cs="Times New Roman"/>
          <w:color w:val="000000"/>
          <w:szCs w:val="24"/>
          <w:lang w:eastAsia="es-CO"/>
        </w:rPr>
        <w:t xml:space="preserve"> se muestra una tabla donde </w:t>
      </w:r>
      <w:r>
        <w:rPr>
          <w:rFonts w:eastAsia="Times New Roman" w:cs="Times New Roman"/>
          <w:color w:val="000000"/>
          <w:szCs w:val="24"/>
          <w:lang w:eastAsia="es-CO"/>
        </w:rPr>
        <w:t>identifica</w:t>
      </w:r>
      <w:r w:rsidRPr="0016264B">
        <w:rPr>
          <w:rFonts w:eastAsia="Times New Roman" w:cs="Times New Roman"/>
          <w:color w:val="000000"/>
          <w:szCs w:val="24"/>
          <w:lang w:eastAsia="es-CO"/>
        </w:rPr>
        <w:t xml:space="preserve"> unos rangos generales que necesitan las plantas. </w:t>
      </w:r>
    </w:p>
    <w:p w14:paraId="67F28795" w14:textId="77777777" w:rsidR="00EE5904" w:rsidRPr="00D24E55" w:rsidRDefault="00FA5426" w:rsidP="00D24E55">
      <w:pPr>
        <w:spacing w:line="240" w:lineRule="auto"/>
        <w:ind w:left="357"/>
        <w:contextualSpacing/>
        <w:rPr>
          <w:rFonts w:eastAsia="Times New Roman" w:cs="Times New Roman"/>
          <w:b/>
          <w:color w:val="000000"/>
          <w:szCs w:val="24"/>
          <w:lang w:eastAsia="es-CO"/>
        </w:rPr>
      </w:pPr>
      <w:r w:rsidRPr="00D24E55">
        <w:rPr>
          <w:rFonts w:eastAsia="Times New Roman" w:cs="Times New Roman"/>
          <w:b/>
          <w:color w:val="000000"/>
          <w:szCs w:val="24"/>
          <w:lang w:eastAsia="es-CO"/>
        </w:rPr>
        <w:t>Tabla 4</w:t>
      </w:r>
      <w:r w:rsidR="00EE5904" w:rsidRPr="00D24E55">
        <w:rPr>
          <w:rFonts w:eastAsia="Times New Roman" w:cs="Times New Roman"/>
          <w:b/>
          <w:color w:val="000000"/>
          <w:szCs w:val="24"/>
          <w:lang w:eastAsia="es-CO"/>
        </w:rPr>
        <w:t>.</w:t>
      </w:r>
    </w:p>
    <w:p w14:paraId="67F28796" w14:textId="77777777" w:rsidR="00D24E55" w:rsidRPr="00D24E55" w:rsidRDefault="00D24E55" w:rsidP="00D24E55">
      <w:pPr>
        <w:spacing w:line="480" w:lineRule="auto"/>
        <w:ind w:left="360"/>
        <w:rPr>
          <w:rFonts w:eastAsia="Times New Roman" w:cs="Times New Roman"/>
          <w:i/>
          <w:color w:val="000000"/>
          <w:szCs w:val="24"/>
          <w:lang w:eastAsia="es-CO"/>
        </w:rPr>
      </w:pPr>
      <w:r w:rsidRPr="00D24E55">
        <w:rPr>
          <w:rFonts w:eastAsia="Times New Roman" w:cs="Times New Roman"/>
          <w:i/>
          <w:color w:val="000000"/>
          <w:szCs w:val="24"/>
          <w:lang w:eastAsia="es-CO"/>
        </w:rPr>
        <w:t>Rangos generales de las plantas (</w:t>
      </w:r>
      <w:proofErr w:type="spellStart"/>
      <w:r w:rsidRPr="00D24E55">
        <w:rPr>
          <w:rFonts w:eastAsia="Times New Roman" w:cs="Times New Roman"/>
          <w:i/>
          <w:color w:val="000000"/>
          <w:szCs w:val="24"/>
          <w:lang w:eastAsia="es-CO"/>
        </w:rPr>
        <w:t>T°</w:t>
      </w:r>
      <w:proofErr w:type="spellEnd"/>
      <w:r w:rsidRPr="00D24E55">
        <w:rPr>
          <w:rFonts w:eastAsia="Times New Roman" w:cs="Times New Roman"/>
          <w:i/>
          <w:color w:val="000000"/>
          <w:szCs w:val="24"/>
          <w:lang w:eastAsia="es-CO"/>
        </w:rPr>
        <w:t>, pH)</w:t>
      </w:r>
    </w:p>
    <w:tbl>
      <w:tblPr>
        <w:tblStyle w:val="Estilo1"/>
        <w:tblW w:w="8468" w:type="dxa"/>
        <w:tblLook w:val="04A0" w:firstRow="1" w:lastRow="0" w:firstColumn="1" w:lastColumn="0" w:noHBand="0" w:noVBand="1"/>
      </w:tblPr>
      <w:tblGrid>
        <w:gridCol w:w="1750"/>
        <w:gridCol w:w="2097"/>
        <w:gridCol w:w="1091"/>
        <w:gridCol w:w="1176"/>
        <w:gridCol w:w="1177"/>
        <w:gridCol w:w="1177"/>
      </w:tblGrid>
      <w:tr w:rsidR="00EE5904" w:rsidRPr="006470CC" w14:paraId="67F287A4" w14:textId="77777777" w:rsidTr="00D24E55">
        <w:trPr>
          <w:cnfStyle w:val="100000000000" w:firstRow="1" w:lastRow="0" w:firstColumn="0" w:lastColumn="0" w:oddVBand="0" w:evenVBand="0" w:oddHBand="0" w:evenHBand="0" w:firstRowFirstColumn="0" w:firstRowLastColumn="0" w:lastRowFirstColumn="0" w:lastRowLastColumn="0"/>
        </w:trPr>
        <w:tc>
          <w:tcPr>
            <w:tcW w:w="1750" w:type="dxa"/>
          </w:tcPr>
          <w:p w14:paraId="67F28797" w14:textId="77777777" w:rsidR="00AE7EAD" w:rsidRDefault="00AE7EAD" w:rsidP="00FC4C68">
            <w:pPr>
              <w:spacing w:line="276" w:lineRule="auto"/>
              <w:rPr>
                <w:rFonts w:eastAsia="Times New Roman" w:cs="Times New Roman"/>
                <w:b/>
                <w:color w:val="000000"/>
                <w:sz w:val="16"/>
                <w:szCs w:val="16"/>
                <w:lang w:eastAsia="es-CO"/>
              </w:rPr>
            </w:pPr>
          </w:p>
          <w:p w14:paraId="67F28798" w14:textId="77777777" w:rsidR="00EE5904" w:rsidRPr="00AE7EAD" w:rsidRDefault="00EE5904" w:rsidP="00FC4C68">
            <w:pPr>
              <w:spacing w:line="276" w:lineRule="auto"/>
              <w:rPr>
                <w:rFonts w:eastAsia="Times New Roman" w:cs="Times New Roman"/>
                <w:b/>
                <w:color w:val="000000"/>
                <w:sz w:val="16"/>
                <w:szCs w:val="16"/>
                <w:lang w:eastAsia="es-CO"/>
              </w:rPr>
            </w:pPr>
            <w:r w:rsidRPr="00AE7EAD">
              <w:rPr>
                <w:rFonts w:eastAsia="Times New Roman" w:cs="Times New Roman"/>
                <w:b/>
                <w:color w:val="000000"/>
                <w:sz w:val="16"/>
                <w:szCs w:val="16"/>
                <w:lang w:eastAsia="es-CO"/>
              </w:rPr>
              <w:t>ORGANISMO</w:t>
            </w:r>
          </w:p>
        </w:tc>
        <w:tc>
          <w:tcPr>
            <w:tcW w:w="2097" w:type="dxa"/>
          </w:tcPr>
          <w:p w14:paraId="67F28799" w14:textId="77777777" w:rsidR="00AE7EAD" w:rsidRDefault="00AE7EAD" w:rsidP="00FC4C68">
            <w:pPr>
              <w:spacing w:line="276" w:lineRule="auto"/>
              <w:rPr>
                <w:rFonts w:eastAsia="Times New Roman" w:cs="Times New Roman"/>
                <w:b/>
                <w:color w:val="000000"/>
                <w:sz w:val="16"/>
                <w:szCs w:val="16"/>
                <w:lang w:eastAsia="es-CO"/>
              </w:rPr>
            </w:pPr>
          </w:p>
          <w:p w14:paraId="67F2879A" w14:textId="77777777" w:rsidR="00EE5904" w:rsidRPr="00AE7EAD" w:rsidRDefault="00EE5904" w:rsidP="00FC4C68">
            <w:pPr>
              <w:spacing w:line="276" w:lineRule="auto"/>
              <w:rPr>
                <w:rFonts w:eastAsia="Times New Roman" w:cs="Times New Roman"/>
                <w:b/>
                <w:color w:val="000000"/>
                <w:sz w:val="16"/>
                <w:szCs w:val="16"/>
                <w:lang w:eastAsia="es-CO"/>
              </w:rPr>
            </w:pPr>
            <w:r w:rsidRPr="00AE7EAD">
              <w:rPr>
                <w:rFonts w:eastAsia="Times New Roman" w:cs="Times New Roman"/>
                <w:b/>
                <w:color w:val="000000"/>
                <w:sz w:val="16"/>
                <w:szCs w:val="16"/>
                <w:lang w:eastAsia="es-CO"/>
              </w:rPr>
              <w:t>TEMPERATURA (°C)</w:t>
            </w:r>
          </w:p>
        </w:tc>
        <w:tc>
          <w:tcPr>
            <w:tcW w:w="1091" w:type="dxa"/>
          </w:tcPr>
          <w:p w14:paraId="67F2879B" w14:textId="77777777" w:rsidR="00AE7EAD" w:rsidRDefault="00AE7EAD" w:rsidP="00FC4C68">
            <w:pPr>
              <w:spacing w:line="276" w:lineRule="auto"/>
              <w:rPr>
                <w:rFonts w:eastAsia="Times New Roman" w:cs="Times New Roman"/>
                <w:b/>
                <w:color w:val="000000"/>
                <w:sz w:val="16"/>
                <w:szCs w:val="16"/>
                <w:lang w:eastAsia="es-CO"/>
              </w:rPr>
            </w:pPr>
          </w:p>
          <w:p w14:paraId="67F2879C" w14:textId="77777777" w:rsidR="00EE5904" w:rsidRPr="00AE7EAD" w:rsidRDefault="00EE5904" w:rsidP="00FC4C68">
            <w:pPr>
              <w:spacing w:line="276" w:lineRule="auto"/>
              <w:rPr>
                <w:rFonts w:eastAsia="Times New Roman" w:cs="Times New Roman"/>
                <w:b/>
                <w:color w:val="000000"/>
                <w:sz w:val="16"/>
                <w:szCs w:val="16"/>
                <w:lang w:eastAsia="es-CO"/>
              </w:rPr>
            </w:pPr>
            <w:r w:rsidRPr="00AE7EAD">
              <w:rPr>
                <w:rFonts w:eastAsia="Times New Roman" w:cs="Times New Roman"/>
                <w:b/>
                <w:color w:val="000000"/>
                <w:sz w:val="16"/>
                <w:szCs w:val="16"/>
                <w:lang w:eastAsia="es-CO"/>
              </w:rPr>
              <w:t>PH</w:t>
            </w:r>
          </w:p>
        </w:tc>
        <w:tc>
          <w:tcPr>
            <w:tcW w:w="1176" w:type="dxa"/>
          </w:tcPr>
          <w:p w14:paraId="67F2879D" w14:textId="77777777" w:rsidR="00AE7EAD" w:rsidRDefault="00AE7EAD" w:rsidP="00FC4C68">
            <w:pPr>
              <w:spacing w:line="276" w:lineRule="auto"/>
              <w:rPr>
                <w:rFonts w:eastAsia="Times New Roman" w:cs="Times New Roman"/>
                <w:b/>
                <w:color w:val="000000"/>
                <w:sz w:val="16"/>
                <w:szCs w:val="16"/>
                <w:lang w:eastAsia="es-CO"/>
              </w:rPr>
            </w:pPr>
          </w:p>
          <w:p w14:paraId="67F2879E" w14:textId="77777777" w:rsidR="00EE5904" w:rsidRPr="00AE7EAD" w:rsidRDefault="00EE5904" w:rsidP="00FC4C68">
            <w:pPr>
              <w:spacing w:line="276" w:lineRule="auto"/>
              <w:rPr>
                <w:rFonts w:eastAsia="Times New Roman" w:cs="Times New Roman"/>
                <w:b/>
                <w:color w:val="000000"/>
                <w:sz w:val="16"/>
                <w:szCs w:val="16"/>
                <w:lang w:eastAsia="es-CO"/>
              </w:rPr>
            </w:pPr>
            <w:r w:rsidRPr="00AE7EAD">
              <w:rPr>
                <w:rFonts w:eastAsia="Times New Roman" w:cs="Times New Roman"/>
                <w:b/>
                <w:color w:val="000000"/>
                <w:sz w:val="16"/>
                <w:szCs w:val="16"/>
                <w:lang w:eastAsia="es-CO"/>
              </w:rPr>
              <w:t>NAT (MG)</w:t>
            </w:r>
          </w:p>
        </w:tc>
        <w:tc>
          <w:tcPr>
            <w:tcW w:w="1177" w:type="dxa"/>
          </w:tcPr>
          <w:p w14:paraId="67F2879F" w14:textId="77777777" w:rsidR="00AE7EAD" w:rsidRDefault="00AE7EAD" w:rsidP="00FC4C68">
            <w:pPr>
              <w:spacing w:line="276" w:lineRule="auto"/>
              <w:rPr>
                <w:rFonts w:eastAsia="Times New Roman" w:cs="Times New Roman"/>
                <w:b/>
                <w:color w:val="000000"/>
                <w:sz w:val="16"/>
                <w:szCs w:val="16"/>
                <w:lang w:eastAsia="es-CO"/>
              </w:rPr>
            </w:pPr>
          </w:p>
          <w:p w14:paraId="67F287A0" w14:textId="77777777" w:rsidR="00EE5904" w:rsidRPr="00AE7EAD" w:rsidRDefault="00EE5904" w:rsidP="00FC4C68">
            <w:pPr>
              <w:spacing w:line="276" w:lineRule="auto"/>
              <w:rPr>
                <w:rFonts w:eastAsia="Times New Roman" w:cs="Times New Roman"/>
                <w:b/>
                <w:color w:val="000000"/>
                <w:sz w:val="16"/>
                <w:szCs w:val="16"/>
                <w:lang w:eastAsia="es-CO"/>
              </w:rPr>
            </w:pPr>
            <w:r w:rsidRPr="00AE7EAD">
              <w:rPr>
                <w:rFonts w:eastAsia="Times New Roman" w:cs="Times New Roman"/>
                <w:b/>
                <w:color w:val="000000"/>
                <w:sz w:val="16"/>
                <w:szCs w:val="16"/>
                <w:lang w:eastAsia="es-CO"/>
              </w:rPr>
              <w:t>NO2 (MG)</w:t>
            </w:r>
          </w:p>
        </w:tc>
        <w:tc>
          <w:tcPr>
            <w:tcW w:w="1177" w:type="dxa"/>
          </w:tcPr>
          <w:p w14:paraId="67F287A1" w14:textId="77777777" w:rsidR="00AE7EAD" w:rsidRDefault="00AE7EAD" w:rsidP="00FC4C68">
            <w:pPr>
              <w:spacing w:line="276" w:lineRule="auto"/>
              <w:rPr>
                <w:rFonts w:eastAsia="Times New Roman" w:cs="Times New Roman"/>
                <w:b/>
                <w:color w:val="000000"/>
                <w:sz w:val="16"/>
                <w:szCs w:val="16"/>
                <w:lang w:eastAsia="es-CO"/>
              </w:rPr>
            </w:pPr>
          </w:p>
          <w:p w14:paraId="67F287A2" w14:textId="77777777" w:rsidR="00EE5904" w:rsidRDefault="00EE5904" w:rsidP="00FC4C68">
            <w:pPr>
              <w:spacing w:line="276" w:lineRule="auto"/>
              <w:rPr>
                <w:rFonts w:eastAsia="Times New Roman" w:cs="Times New Roman"/>
                <w:b/>
                <w:color w:val="000000"/>
                <w:sz w:val="16"/>
                <w:szCs w:val="16"/>
                <w:lang w:eastAsia="es-CO"/>
              </w:rPr>
            </w:pPr>
            <w:r w:rsidRPr="00AE7EAD">
              <w:rPr>
                <w:rFonts w:eastAsia="Times New Roman" w:cs="Times New Roman"/>
                <w:b/>
                <w:color w:val="000000"/>
                <w:sz w:val="16"/>
                <w:szCs w:val="16"/>
                <w:lang w:eastAsia="es-CO"/>
              </w:rPr>
              <w:t>NO3 (MG)</w:t>
            </w:r>
          </w:p>
          <w:p w14:paraId="67F287A3" w14:textId="77777777" w:rsidR="00AE7EAD" w:rsidRPr="00AE7EAD" w:rsidRDefault="00AE7EAD" w:rsidP="00FC4C68">
            <w:pPr>
              <w:spacing w:line="276" w:lineRule="auto"/>
              <w:rPr>
                <w:rFonts w:eastAsia="Times New Roman" w:cs="Times New Roman"/>
                <w:b/>
                <w:color w:val="000000"/>
                <w:sz w:val="16"/>
                <w:szCs w:val="16"/>
                <w:lang w:eastAsia="es-CO"/>
              </w:rPr>
            </w:pPr>
          </w:p>
        </w:tc>
      </w:tr>
      <w:tr w:rsidR="00EE5904" w:rsidRPr="006470CC" w14:paraId="67F287AB" w14:textId="77777777" w:rsidTr="00D24E55">
        <w:tc>
          <w:tcPr>
            <w:tcW w:w="1750" w:type="dxa"/>
          </w:tcPr>
          <w:p w14:paraId="67F287A5" w14:textId="77777777" w:rsidR="00EE5904" w:rsidRPr="00AE7EAD" w:rsidRDefault="00EE5904" w:rsidP="00FC4C68">
            <w:pPr>
              <w:spacing w:line="276" w:lineRule="auto"/>
              <w:rPr>
                <w:rFonts w:eastAsia="Times New Roman" w:cs="Times New Roman"/>
                <w:color w:val="000000"/>
                <w:sz w:val="16"/>
                <w:szCs w:val="16"/>
                <w:lang w:eastAsia="es-CO"/>
              </w:rPr>
            </w:pPr>
            <w:r w:rsidRPr="00AE7EAD">
              <w:rPr>
                <w:rFonts w:eastAsia="Times New Roman" w:cs="Times New Roman"/>
                <w:color w:val="000000"/>
                <w:sz w:val="16"/>
                <w:szCs w:val="16"/>
                <w:lang w:eastAsia="es-CO"/>
              </w:rPr>
              <w:t>Plantas</w:t>
            </w:r>
          </w:p>
        </w:tc>
        <w:tc>
          <w:tcPr>
            <w:tcW w:w="2097" w:type="dxa"/>
          </w:tcPr>
          <w:p w14:paraId="67F287A6" w14:textId="77777777" w:rsidR="00EE5904" w:rsidRPr="00AE7EAD" w:rsidRDefault="00EE5904" w:rsidP="00FC4C68">
            <w:pPr>
              <w:spacing w:line="276" w:lineRule="auto"/>
              <w:rPr>
                <w:rFonts w:eastAsia="Times New Roman" w:cs="Times New Roman"/>
                <w:color w:val="000000"/>
                <w:sz w:val="16"/>
                <w:szCs w:val="16"/>
                <w:lang w:eastAsia="es-CO"/>
              </w:rPr>
            </w:pPr>
            <w:r w:rsidRPr="00AE7EAD">
              <w:rPr>
                <w:rFonts w:eastAsia="Times New Roman" w:cs="Times New Roman"/>
                <w:color w:val="000000"/>
                <w:sz w:val="16"/>
                <w:szCs w:val="16"/>
                <w:lang w:eastAsia="es-CO"/>
              </w:rPr>
              <w:t>15-30</w:t>
            </w:r>
          </w:p>
        </w:tc>
        <w:tc>
          <w:tcPr>
            <w:tcW w:w="1091" w:type="dxa"/>
          </w:tcPr>
          <w:p w14:paraId="67F287A7" w14:textId="77777777" w:rsidR="00EE5904" w:rsidRPr="00AE7EAD" w:rsidRDefault="00EE5904" w:rsidP="00FC4C68">
            <w:pPr>
              <w:spacing w:line="276" w:lineRule="auto"/>
              <w:rPr>
                <w:rFonts w:eastAsia="Times New Roman" w:cs="Times New Roman"/>
                <w:color w:val="000000"/>
                <w:sz w:val="16"/>
                <w:szCs w:val="16"/>
                <w:lang w:eastAsia="es-CO"/>
              </w:rPr>
            </w:pPr>
            <w:r w:rsidRPr="00AE7EAD">
              <w:rPr>
                <w:rFonts w:eastAsia="Times New Roman" w:cs="Times New Roman"/>
                <w:color w:val="000000"/>
                <w:sz w:val="16"/>
                <w:szCs w:val="16"/>
                <w:lang w:eastAsia="es-CO"/>
              </w:rPr>
              <w:t>5,5-7,5</w:t>
            </w:r>
          </w:p>
        </w:tc>
        <w:tc>
          <w:tcPr>
            <w:tcW w:w="1176" w:type="dxa"/>
          </w:tcPr>
          <w:p w14:paraId="67F287A8" w14:textId="77777777" w:rsidR="00EE5904" w:rsidRPr="00AE7EAD" w:rsidRDefault="00EE5904" w:rsidP="00FC4C68">
            <w:pPr>
              <w:spacing w:line="276" w:lineRule="auto"/>
              <w:rPr>
                <w:rFonts w:eastAsia="Times New Roman" w:cs="Times New Roman"/>
                <w:color w:val="000000"/>
                <w:sz w:val="16"/>
                <w:szCs w:val="16"/>
                <w:lang w:eastAsia="es-CO"/>
              </w:rPr>
            </w:pPr>
            <w:r w:rsidRPr="00AE7EAD">
              <w:rPr>
                <w:rFonts w:eastAsia="Times New Roman" w:cs="Times New Roman"/>
                <w:color w:val="000000"/>
                <w:sz w:val="16"/>
                <w:szCs w:val="16"/>
                <w:lang w:eastAsia="es-CO"/>
              </w:rPr>
              <w:t>&lt;3</w:t>
            </w:r>
          </w:p>
        </w:tc>
        <w:tc>
          <w:tcPr>
            <w:tcW w:w="1177" w:type="dxa"/>
          </w:tcPr>
          <w:p w14:paraId="67F287A9" w14:textId="77777777" w:rsidR="00EE5904" w:rsidRPr="00AE7EAD" w:rsidRDefault="00EE5904" w:rsidP="00FC4C68">
            <w:pPr>
              <w:spacing w:line="276" w:lineRule="auto"/>
              <w:rPr>
                <w:rFonts w:eastAsia="Times New Roman" w:cs="Times New Roman"/>
                <w:color w:val="000000"/>
                <w:sz w:val="16"/>
                <w:szCs w:val="16"/>
                <w:lang w:eastAsia="es-CO"/>
              </w:rPr>
            </w:pPr>
            <w:r w:rsidRPr="00AE7EAD">
              <w:rPr>
                <w:rFonts w:eastAsia="Times New Roman" w:cs="Times New Roman"/>
                <w:color w:val="000000"/>
                <w:sz w:val="16"/>
                <w:szCs w:val="16"/>
                <w:lang w:eastAsia="es-CO"/>
              </w:rPr>
              <w:t>&lt;1</w:t>
            </w:r>
          </w:p>
        </w:tc>
        <w:tc>
          <w:tcPr>
            <w:tcW w:w="1177" w:type="dxa"/>
          </w:tcPr>
          <w:p w14:paraId="67F287AA" w14:textId="77777777" w:rsidR="00EE5904" w:rsidRPr="00AE7EAD" w:rsidRDefault="00EE5904" w:rsidP="00FC4C68">
            <w:pPr>
              <w:spacing w:line="276" w:lineRule="auto"/>
              <w:rPr>
                <w:rFonts w:eastAsia="Times New Roman" w:cs="Times New Roman"/>
                <w:color w:val="000000"/>
                <w:sz w:val="16"/>
                <w:szCs w:val="16"/>
                <w:lang w:eastAsia="es-CO"/>
              </w:rPr>
            </w:pPr>
            <w:r w:rsidRPr="00AE7EAD">
              <w:rPr>
                <w:rFonts w:eastAsia="Times New Roman" w:cs="Times New Roman"/>
                <w:color w:val="000000"/>
                <w:sz w:val="16"/>
                <w:szCs w:val="16"/>
                <w:lang w:eastAsia="es-CO"/>
              </w:rPr>
              <w:t>-</w:t>
            </w:r>
          </w:p>
        </w:tc>
      </w:tr>
    </w:tbl>
    <w:p w14:paraId="67F287AC" w14:textId="77777777" w:rsidR="00FA5426" w:rsidRDefault="00FA5426" w:rsidP="00AB0954">
      <w:pPr>
        <w:spacing w:line="276" w:lineRule="auto"/>
        <w:ind w:left="360"/>
        <w:jc w:val="center"/>
        <w:rPr>
          <w:rFonts w:cs="Times New Roman"/>
          <w:szCs w:val="24"/>
          <w:lang w:val="en-US"/>
        </w:rPr>
      </w:pPr>
    </w:p>
    <w:p w14:paraId="67F287AD" w14:textId="77777777" w:rsidR="00EE5904" w:rsidRDefault="00EE5904" w:rsidP="00FA5426">
      <w:pPr>
        <w:spacing w:line="276" w:lineRule="auto"/>
        <w:ind w:left="720"/>
        <w:jc w:val="center"/>
        <w:rPr>
          <w:rFonts w:cs="Times New Roman"/>
          <w:szCs w:val="24"/>
          <w:lang w:val="en-US"/>
        </w:rPr>
      </w:pPr>
      <w:r w:rsidRPr="00C30A29">
        <w:rPr>
          <w:rFonts w:cs="Times New Roman"/>
          <w:szCs w:val="24"/>
          <w:lang w:val="en-US"/>
        </w:rPr>
        <w:t xml:space="preserve">Fuente: </w:t>
      </w:r>
      <w:r w:rsidR="00C30A29">
        <w:rPr>
          <w:rFonts w:cs="Times New Roman"/>
          <w:szCs w:val="24"/>
          <w:lang w:val="en-US"/>
        </w:rPr>
        <w:fldChar w:fldCharType="begin" w:fldLock="1"/>
      </w:r>
      <w:r w:rsidR="00C30A29">
        <w:rPr>
          <w:rFonts w:cs="Times New Roman"/>
          <w:szCs w:val="24"/>
          <w:lang w:val="en-US"/>
        </w:rPr>
        <w:instrText>ADDIN CSL_CITATION {"citationItems":[{"id":"ITEM-1","itemData":{"ISBN":"9789251085325","ISSN":"2070-7010","abstract":"This technical paper begins by introducing the concept of aquaponics, including a brief history of its development and its place within the larger category of soil-less culture and modern agriculture. It discusses the main theoretical concepts of aquaponics, including the nitrogen cycle and the nitrification process, the role of bacteria, and the concept of balancing an aquaponic unit. It then moves on to cover important considerations of water quality parameters, water testing, and water sourcing for aquaponics, as well as methods and theories of unit design, including the three main methods of aquaponic systems: media beds, nutrient film technique, and deep water culture. The publication discusses in detail the three groups of living organisms (bacteria, plants and fish) that make up the aquaponic ecosystem. It also presents management strategies and troubleshooting practices, as well as related topics, specifically highlighting local and sustainable sources of aquaponic inputs. The publication also includes nine appendixes that present other key topics: ideal conditions for common plants grown in aquaponics; chemical and biological controls of common pests and diseases including a compatible planting guide; common fish diseases and related symptoms, causes and remedies; tools to calculate the ammonia produced and biofiltration media required for a certain fish stocking density and amount of fish feed added; production of homemade fish feed; guidelines and considerations for establishing aquaponic units; a cost–benefit analysis of a small-scale, media bed aquaponic unit; a comprehensive guide to building small-scale versions of each of the three aquaponic methods; and a brief summary of this publication designed as a supplemental handout for outreach, extension and education.","author":[{"dropping-particle":"","family":"Somerville","given":"Christopher","non-dropping-particle":"","parse-names":false,"suffix":""},{"dropping-particle":"","family":"Cohen","given":"Moti","non-dropping-particle":"","parse-names":false,"suffix":""},{"dropping-particle":"","family":"Pantanella","given":"Edoardo","non-dropping-particle":"","parse-names":false,"suffix":""},{"dropping-particle":"","family":"Stankus","given":"Austin","non-dropping-particle":"","parse-names":false,"suffix":""},{"dropping-particle":"","family":"Lovatelli","given":"Alessandro","non-dropping-particle":"","parse-names":false,"suffix":""}],"container-title":"FAO Fisheries and Aquaculture","id":"ITEM-1","issued":{"date-parts":[["2014"]]},"number-of-pages":"262","title":"Small-scale aquaponic food production. Integrated fish and plant farming","type":"book"},"uris":["http://www.mendeley.com/documents/?uuid=8b92b007-e529-35d8-a995-df7386727806"]}],"mendeley":{"formattedCitation":"(Somerville et al., 2014)","plainTextFormattedCitation":"(Somerville et al., 2014)","previouslyFormattedCitation":"(Somerville et al., 2014)"},"properties":{"noteIndex":0},"schema":"https://github.com/citation-style-language/schema/raw/master/csl-citation.json"}</w:instrText>
      </w:r>
      <w:r w:rsidR="00C30A29">
        <w:rPr>
          <w:rFonts w:cs="Times New Roman"/>
          <w:szCs w:val="24"/>
          <w:lang w:val="en-US"/>
        </w:rPr>
        <w:fldChar w:fldCharType="separate"/>
      </w:r>
      <w:r w:rsidR="00C30A29" w:rsidRPr="00C30A29">
        <w:rPr>
          <w:rFonts w:cs="Times New Roman"/>
          <w:noProof/>
          <w:szCs w:val="24"/>
          <w:lang w:val="en-US"/>
        </w:rPr>
        <w:t>(Somerville et al., 2014)</w:t>
      </w:r>
      <w:r w:rsidR="00C30A29">
        <w:rPr>
          <w:rFonts w:cs="Times New Roman"/>
          <w:szCs w:val="24"/>
          <w:lang w:val="en-US"/>
        </w:rPr>
        <w:fldChar w:fldCharType="end"/>
      </w:r>
    </w:p>
    <w:p w14:paraId="67F287AE" w14:textId="77777777" w:rsidR="00EE5904" w:rsidRDefault="00EE5904" w:rsidP="00AB0954">
      <w:pPr>
        <w:spacing w:line="276" w:lineRule="auto"/>
        <w:ind w:left="360"/>
        <w:jc w:val="center"/>
        <w:rPr>
          <w:rFonts w:cs="Times New Roman"/>
          <w:szCs w:val="24"/>
          <w:lang w:val="en-US"/>
        </w:rPr>
      </w:pPr>
    </w:p>
    <w:p w14:paraId="67F287AF" w14:textId="77777777" w:rsidR="00FA5426" w:rsidRDefault="00FA5426" w:rsidP="00AB0954">
      <w:pPr>
        <w:spacing w:line="276" w:lineRule="auto"/>
        <w:ind w:left="360"/>
        <w:jc w:val="center"/>
        <w:rPr>
          <w:rFonts w:cs="Times New Roman"/>
          <w:szCs w:val="24"/>
          <w:lang w:val="en-US"/>
        </w:rPr>
      </w:pPr>
    </w:p>
    <w:p w14:paraId="67F287B0" w14:textId="77777777" w:rsidR="00D24E55" w:rsidRPr="00D24E55" w:rsidRDefault="00D24E55" w:rsidP="00D24E55">
      <w:pPr>
        <w:spacing w:line="240" w:lineRule="auto"/>
        <w:ind w:left="357"/>
        <w:contextualSpacing/>
        <w:rPr>
          <w:rFonts w:cs="Times New Roman"/>
          <w:b/>
          <w:szCs w:val="24"/>
        </w:rPr>
      </w:pPr>
      <w:r w:rsidRPr="00D24E55">
        <w:rPr>
          <w:rFonts w:cs="Times New Roman"/>
          <w:b/>
          <w:szCs w:val="24"/>
        </w:rPr>
        <w:t>Tabla 5.</w:t>
      </w:r>
    </w:p>
    <w:p w14:paraId="67F287B1" w14:textId="77777777" w:rsidR="00EE5904" w:rsidRPr="00D24E55" w:rsidRDefault="00EE5904" w:rsidP="00D24E55">
      <w:pPr>
        <w:spacing w:line="480" w:lineRule="auto"/>
        <w:ind w:left="360"/>
        <w:rPr>
          <w:rFonts w:cs="Times New Roman"/>
          <w:i/>
          <w:szCs w:val="24"/>
        </w:rPr>
      </w:pPr>
      <w:proofErr w:type="gramStart"/>
      <w:r w:rsidRPr="00D24E55">
        <w:rPr>
          <w:rFonts w:cs="Times New Roman"/>
          <w:i/>
          <w:szCs w:val="24"/>
        </w:rPr>
        <w:t>Espec</w:t>
      </w:r>
      <w:r w:rsidR="00D24E55" w:rsidRPr="00D24E55">
        <w:rPr>
          <w:rFonts w:cs="Times New Roman"/>
          <w:i/>
          <w:szCs w:val="24"/>
        </w:rPr>
        <w:t>ias a cultivar</w:t>
      </w:r>
      <w:proofErr w:type="gramEnd"/>
      <w:r w:rsidR="00D24E55" w:rsidRPr="00D24E55">
        <w:rPr>
          <w:rFonts w:cs="Times New Roman"/>
          <w:i/>
          <w:szCs w:val="24"/>
        </w:rPr>
        <w:t xml:space="preserve"> y requerimientos</w:t>
      </w:r>
    </w:p>
    <w:tbl>
      <w:tblPr>
        <w:tblStyle w:val="Estilo1"/>
        <w:tblW w:w="8820" w:type="dxa"/>
        <w:tblLayout w:type="fixed"/>
        <w:tblLook w:val="04A0" w:firstRow="1" w:lastRow="0" w:firstColumn="1" w:lastColumn="0" w:noHBand="0" w:noVBand="1"/>
      </w:tblPr>
      <w:tblGrid>
        <w:gridCol w:w="1597"/>
        <w:gridCol w:w="1556"/>
        <w:gridCol w:w="1887"/>
        <w:gridCol w:w="1620"/>
        <w:gridCol w:w="1980"/>
        <w:gridCol w:w="180"/>
      </w:tblGrid>
      <w:tr w:rsidR="00EE5904" w:rsidRPr="006E67F4" w14:paraId="67F287BD" w14:textId="77777777" w:rsidTr="007C4FF4">
        <w:trPr>
          <w:cnfStyle w:val="100000000000" w:firstRow="1" w:lastRow="0" w:firstColumn="0" w:lastColumn="0" w:oddVBand="0" w:evenVBand="0" w:oddHBand="0" w:evenHBand="0" w:firstRowFirstColumn="0" w:firstRowLastColumn="0" w:lastRowFirstColumn="0" w:lastRowLastColumn="0"/>
        </w:trPr>
        <w:tc>
          <w:tcPr>
            <w:tcW w:w="1597" w:type="dxa"/>
          </w:tcPr>
          <w:p w14:paraId="67F287B2" w14:textId="77777777" w:rsidR="00AE7EAD" w:rsidRPr="006E67F4" w:rsidRDefault="00AE7EAD" w:rsidP="00FC4C68">
            <w:pPr>
              <w:spacing w:line="276" w:lineRule="auto"/>
              <w:rPr>
                <w:rFonts w:cs="Times New Roman"/>
                <w:b/>
                <w:sz w:val="22"/>
              </w:rPr>
            </w:pPr>
          </w:p>
          <w:p w14:paraId="67F287B3" w14:textId="77777777" w:rsidR="00EE5904" w:rsidRPr="006E67F4" w:rsidRDefault="00EE5904" w:rsidP="00FC4C68">
            <w:pPr>
              <w:spacing w:line="276" w:lineRule="auto"/>
              <w:rPr>
                <w:rFonts w:cs="Times New Roman"/>
                <w:b/>
                <w:sz w:val="22"/>
              </w:rPr>
            </w:pPr>
            <w:r w:rsidRPr="006E67F4">
              <w:rPr>
                <w:rFonts w:cs="Times New Roman"/>
                <w:b/>
                <w:sz w:val="22"/>
              </w:rPr>
              <w:t>PLANTAS</w:t>
            </w:r>
          </w:p>
          <w:p w14:paraId="67F287B4" w14:textId="77777777" w:rsidR="00AE7EAD" w:rsidRPr="006E67F4" w:rsidRDefault="00AE7EAD" w:rsidP="00FC4C68">
            <w:pPr>
              <w:spacing w:line="276" w:lineRule="auto"/>
              <w:rPr>
                <w:rFonts w:cs="Times New Roman"/>
                <w:b/>
                <w:sz w:val="22"/>
              </w:rPr>
            </w:pPr>
          </w:p>
        </w:tc>
        <w:tc>
          <w:tcPr>
            <w:tcW w:w="1556" w:type="dxa"/>
          </w:tcPr>
          <w:p w14:paraId="67F287B5" w14:textId="77777777" w:rsidR="00AE7EAD" w:rsidRPr="006E67F4" w:rsidRDefault="00AE7EAD" w:rsidP="00FC4C68">
            <w:pPr>
              <w:spacing w:line="276" w:lineRule="auto"/>
              <w:rPr>
                <w:rFonts w:cs="Times New Roman"/>
                <w:b/>
                <w:sz w:val="22"/>
              </w:rPr>
            </w:pPr>
          </w:p>
          <w:p w14:paraId="67F287B6" w14:textId="77777777" w:rsidR="00EE5904" w:rsidRPr="006E67F4" w:rsidRDefault="00EE5904" w:rsidP="00FC4C68">
            <w:pPr>
              <w:spacing w:line="276" w:lineRule="auto"/>
              <w:rPr>
                <w:rFonts w:cs="Times New Roman"/>
                <w:b/>
                <w:sz w:val="22"/>
              </w:rPr>
            </w:pPr>
            <w:r w:rsidRPr="006E67F4">
              <w:rPr>
                <w:rFonts w:cs="Times New Roman"/>
                <w:b/>
                <w:sz w:val="22"/>
              </w:rPr>
              <w:t>IMAGEN</w:t>
            </w:r>
          </w:p>
        </w:tc>
        <w:tc>
          <w:tcPr>
            <w:tcW w:w="1887" w:type="dxa"/>
          </w:tcPr>
          <w:p w14:paraId="67F287B7" w14:textId="77777777" w:rsidR="00AE7EAD" w:rsidRPr="006E67F4" w:rsidRDefault="00AE7EAD" w:rsidP="00FC4C68">
            <w:pPr>
              <w:spacing w:line="276" w:lineRule="auto"/>
              <w:rPr>
                <w:rFonts w:cs="Times New Roman"/>
                <w:b/>
                <w:sz w:val="22"/>
              </w:rPr>
            </w:pPr>
          </w:p>
          <w:p w14:paraId="67F287B8" w14:textId="77777777" w:rsidR="00EE5904" w:rsidRPr="006E67F4" w:rsidRDefault="00EE5904" w:rsidP="00FC4C68">
            <w:pPr>
              <w:spacing w:line="276" w:lineRule="auto"/>
              <w:rPr>
                <w:rFonts w:cs="Times New Roman"/>
                <w:b/>
                <w:sz w:val="22"/>
              </w:rPr>
            </w:pPr>
            <w:r w:rsidRPr="006E67F4">
              <w:rPr>
                <w:rFonts w:cs="Times New Roman"/>
                <w:b/>
                <w:sz w:val="22"/>
              </w:rPr>
              <w:t>CRECIMIENTO</w:t>
            </w:r>
          </w:p>
        </w:tc>
        <w:tc>
          <w:tcPr>
            <w:tcW w:w="1620" w:type="dxa"/>
          </w:tcPr>
          <w:p w14:paraId="67F287B9" w14:textId="77777777" w:rsidR="00AE7EAD" w:rsidRPr="006E67F4" w:rsidRDefault="00AE7EAD" w:rsidP="00FC4C68">
            <w:pPr>
              <w:spacing w:line="276" w:lineRule="auto"/>
              <w:rPr>
                <w:rFonts w:cs="Times New Roman"/>
                <w:b/>
                <w:sz w:val="22"/>
              </w:rPr>
            </w:pPr>
          </w:p>
          <w:p w14:paraId="67F287BA" w14:textId="77777777" w:rsidR="00EE5904" w:rsidRPr="006E67F4" w:rsidRDefault="00EE5904" w:rsidP="00FC4C68">
            <w:pPr>
              <w:spacing w:line="276" w:lineRule="auto"/>
              <w:rPr>
                <w:rFonts w:cs="Times New Roman"/>
                <w:b/>
                <w:sz w:val="22"/>
              </w:rPr>
            </w:pPr>
            <w:r w:rsidRPr="006E67F4">
              <w:rPr>
                <w:rFonts w:cs="Times New Roman"/>
                <w:b/>
                <w:sz w:val="22"/>
              </w:rPr>
              <w:t>TAMAÑO</w:t>
            </w:r>
          </w:p>
        </w:tc>
        <w:tc>
          <w:tcPr>
            <w:tcW w:w="2160" w:type="dxa"/>
            <w:gridSpan w:val="2"/>
          </w:tcPr>
          <w:p w14:paraId="67F287BB" w14:textId="77777777" w:rsidR="00AE7EAD" w:rsidRPr="006E67F4" w:rsidRDefault="00AE7EAD" w:rsidP="00FC4C68">
            <w:pPr>
              <w:spacing w:line="276" w:lineRule="auto"/>
              <w:rPr>
                <w:rFonts w:cs="Times New Roman"/>
                <w:b/>
                <w:sz w:val="22"/>
              </w:rPr>
            </w:pPr>
          </w:p>
          <w:p w14:paraId="67F287BC" w14:textId="77777777" w:rsidR="00EE5904" w:rsidRPr="006E67F4" w:rsidRDefault="00EE5904" w:rsidP="00FC4C68">
            <w:pPr>
              <w:spacing w:line="276" w:lineRule="auto"/>
              <w:rPr>
                <w:rFonts w:cs="Times New Roman"/>
                <w:b/>
                <w:sz w:val="22"/>
              </w:rPr>
            </w:pPr>
            <w:r w:rsidRPr="006E67F4">
              <w:rPr>
                <w:rFonts w:cs="Times New Roman"/>
                <w:b/>
                <w:sz w:val="22"/>
              </w:rPr>
              <w:t>TEMPERATURA VARIA</w:t>
            </w:r>
          </w:p>
        </w:tc>
      </w:tr>
      <w:tr w:rsidR="00EE5904" w:rsidRPr="006E67F4" w14:paraId="67F287C3" w14:textId="77777777" w:rsidTr="007C4FF4">
        <w:trPr>
          <w:gridAfter w:val="1"/>
          <w:wAfter w:w="180" w:type="dxa"/>
        </w:trPr>
        <w:tc>
          <w:tcPr>
            <w:tcW w:w="1597" w:type="dxa"/>
          </w:tcPr>
          <w:p w14:paraId="67F287BE" w14:textId="77777777" w:rsidR="00EE5904" w:rsidRPr="006E67F4" w:rsidRDefault="00EE5904" w:rsidP="00FC4C68">
            <w:pPr>
              <w:spacing w:line="276" w:lineRule="auto"/>
              <w:rPr>
                <w:rFonts w:cs="Times New Roman"/>
                <w:sz w:val="22"/>
              </w:rPr>
            </w:pPr>
            <w:r w:rsidRPr="006E67F4">
              <w:rPr>
                <w:rFonts w:cs="Times New Roman"/>
                <w:sz w:val="22"/>
              </w:rPr>
              <w:t>Albahaca</w:t>
            </w:r>
          </w:p>
        </w:tc>
        <w:tc>
          <w:tcPr>
            <w:tcW w:w="1556" w:type="dxa"/>
          </w:tcPr>
          <w:p w14:paraId="67F287BF" w14:textId="77777777" w:rsidR="00EE5904" w:rsidRPr="006E67F4" w:rsidRDefault="00EE5904" w:rsidP="00FC4C68">
            <w:pPr>
              <w:spacing w:line="276" w:lineRule="auto"/>
              <w:rPr>
                <w:rFonts w:cs="Times New Roman"/>
                <w:b/>
                <w:sz w:val="22"/>
              </w:rPr>
            </w:pPr>
            <w:r w:rsidRPr="006E67F4">
              <w:rPr>
                <w:noProof/>
                <w:sz w:val="22"/>
                <w:lang w:eastAsia="es-CO"/>
              </w:rPr>
              <w:drawing>
                <wp:inline distT="0" distB="0" distL="0" distR="0" wp14:anchorId="67F28C1F" wp14:editId="67F28C20">
                  <wp:extent cx="780176" cy="561420"/>
                  <wp:effectExtent l="0" t="0" r="1270" b="0"/>
                  <wp:docPr id="15" name="Imagen 15" descr="Albahaca: Guía básica para su cultiv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bahaca: Guía básica para su cultivo -"/>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795339" cy="572331"/>
                          </a:xfrm>
                          <a:prstGeom prst="rect">
                            <a:avLst/>
                          </a:prstGeom>
                          <a:noFill/>
                          <a:ln>
                            <a:noFill/>
                          </a:ln>
                        </pic:spPr>
                      </pic:pic>
                    </a:graphicData>
                  </a:graphic>
                </wp:inline>
              </w:drawing>
            </w:r>
          </w:p>
        </w:tc>
        <w:tc>
          <w:tcPr>
            <w:tcW w:w="1887" w:type="dxa"/>
          </w:tcPr>
          <w:p w14:paraId="67F287C0" w14:textId="77777777" w:rsidR="00EE5904" w:rsidRPr="006E67F4" w:rsidRDefault="00EE5904" w:rsidP="00FC4C68">
            <w:pPr>
              <w:spacing w:line="276" w:lineRule="auto"/>
              <w:rPr>
                <w:rFonts w:cs="Times New Roman"/>
                <w:sz w:val="22"/>
              </w:rPr>
            </w:pPr>
            <w:r w:rsidRPr="006E67F4">
              <w:rPr>
                <w:rFonts w:cs="Times New Roman"/>
                <w:sz w:val="22"/>
              </w:rPr>
              <w:t xml:space="preserve">1 mes </w:t>
            </w:r>
          </w:p>
        </w:tc>
        <w:tc>
          <w:tcPr>
            <w:tcW w:w="1620" w:type="dxa"/>
          </w:tcPr>
          <w:p w14:paraId="67F287C1" w14:textId="77777777" w:rsidR="00EE5904" w:rsidRPr="006E67F4" w:rsidRDefault="00EE5904" w:rsidP="00FC4C68">
            <w:pPr>
              <w:spacing w:line="276" w:lineRule="auto"/>
              <w:rPr>
                <w:rFonts w:cs="Times New Roman"/>
                <w:sz w:val="22"/>
              </w:rPr>
            </w:pPr>
            <w:r w:rsidRPr="006E67F4">
              <w:rPr>
                <w:rFonts w:cs="Times New Roman"/>
                <w:sz w:val="22"/>
              </w:rPr>
              <w:t>12-18 pulgadas</w:t>
            </w:r>
          </w:p>
        </w:tc>
        <w:tc>
          <w:tcPr>
            <w:tcW w:w="1980" w:type="dxa"/>
          </w:tcPr>
          <w:p w14:paraId="67F287C2" w14:textId="77777777" w:rsidR="00EE5904" w:rsidRPr="006E67F4" w:rsidRDefault="00EE5904" w:rsidP="00FC4C68">
            <w:pPr>
              <w:spacing w:line="276" w:lineRule="auto"/>
              <w:rPr>
                <w:rFonts w:cs="Times New Roman"/>
                <w:sz w:val="22"/>
              </w:rPr>
            </w:pPr>
            <w:r w:rsidRPr="006E67F4">
              <w:rPr>
                <w:rFonts w:cs="Times New Roman"/>
                <w:sz w:val="22"/>
              </w:rPr>
              <w:t>15°C</w:t>
            </w:r>
          </w:p>
        </w:tc>
      </w:tr>
      <w:tr w:rsidR="00EE5904" w:rsidRPr="006E67F4" w14:paraId="67F287C9" w14:textId="77777777" w:rsidTr="007C4FF4">
        <w:tc>
          <w:tcPr>
            <w:tcW w:w="1597" w:type="dxa"/>
          </w:tcPr>
          <w:p w14:paraId="67F287C4" w14:textId="77777777" w:rsidR="00EE5904" w:rsidRPr="006E67F4" w:rsidRDefault="00EE5904" w:rsidP="00FC4C68">
            <w:pPr>
              <w:spacing w:line="276" w:lineRule="auto"/>
              <w:rPr>
                <w:rFonts w:cs="Times New Roman"/>
                <w:sz w:val="22"/>
              </w:rPr>
            </w:pPr>
            <w:r w:rsidRPr="006E67F4">
              <w:rPr>
                <w:rFonts w:cs="Times New Roman"/>
                <w:sz w:val="22"/>
              </w:rPr>
              <w:t>Tomillo</w:t>
            </w:r>
          </w:p>
        </w:tc>
        <w:tc>
          <w:tcPr>
            <w:tcW w:w="1556" w:type="dxa"/>
          </w:tcPr>
          <w:p w14:paraId="67F287C5" w14:textId="77777777" w:rsidR="00EE5904" w:rsidRPr="006E67F4" w:rsidRDefault="00EE5904" w:rsidP="00FC4C68">
            <w:pPr>
              <w:spacing w:line="276" w:lineRule="auto"/>
              <w:rPr>
                <w:rFonts w:cs="Times New Roman"/>
                <w:b/>
                <w:sz w:val="22"/>
              </w:rPr>
            </w:pPr>
            <w:r w:rsidRPr="006E67F4">
              <w:rPr>
                <w:noProof/>
                <w:sz w:val="22"/>
                <w:lang w:eastAsia="es-CO"/>
              </w:rPr>
              <w:drawing>
                <wp:inline distT="0" distB="0" distL="0" distR="0" wp14:anchorId="67F28C21" wp14:editId="67F28C22">
                  <wp:extent cx="806824" cy="537182"/>
                  <wp:effectExtent l="0" t="0" r="0" b="0"/>
                  <wp:docPr id="17" name="Imagen 17" descr="10 propiedades del tomillo que protegen tu salud | PequeRece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0 propiedades del tomillo que protegen tu salud | PequeReceta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26223" cy="550098"/>
                          </a:xfrm>
                          <a:prstGeom prst="rect">
                            <a:avLst/>
                          </a:prstGeom>
                          <a:noFill/>
                          <a:ln>
                            <a:noFill/>
                          </a:ln>
                        </pic:spPr>
                      </pic:pic>
                    </a:graphicData>
                  </a:graphic>
                </wp:inline>
              </w:drawing>
            </w:r>
          </w:p>
        </w:tc>
        <w:tc>
          <w:tcPr>
            <w:tcW w:w="1887" w:type="dxa"/>
          </w:tcPr>
          <w:p w14:paraId="67F287C6" w14:textId="77777777" w:rsidR="00EE5904" w:rsidRPr="006E67F4" w:rsidRDefault="00EE5904" w:rsidP="00FC4C68">
            <w:pPr>
              <w:spacing w:line="276" w:lineRule="auto"/>
              <w:rPr>
                <w:rFonts w:cs="Times New Roman"/>
                <w:sz w:val="22"/>
              </w:rPr>
            </w:pPr>
            <w:r w:rsidRPr="006E67F4">
              <w:rPr>
                <w:rFonts w:cs="Times New Roman"/>
                <w:sz w:val="22"/>
              </w:rPr>
              <w:t>1 semana</w:t>
            </w:r>
          </w:p>
        </w:tc>
        <w:tc>
          <w:tcPr>
            <w:tcW w:w="1620" w:type="dxa"/>
          </w:tcPr>
          <w:p w14:paraId="67F287C7" w14:textId="77777777" w:rsidR="00EE5904" w:rsidRPr="006E67F4" w:rsidRDefault="00EE5904" w:rsidP="00FC4C68">
            <w:pPr>
              <w:spacing w:line="276" w:lineRule="auto"/>
              <w:rPr>
                <w:rFonts w:cs="Times New Roman"/>
                <w:sz w:val="22"/>
              </w:rPr>
            </w:pPr>
            <w:r w:rsidRPr="006E67F4">
              <w:rPr>
                <w:rFonts w:cs="Times New Roman"/>
                <w:sz w:val="22"/>
              </w:rPr>
              <w:t>15-30 cm</w:t>
            </w:r>
          </w:p>
        </w:tc>
        <w:tc>
          <w:tcPr>
            <w:tcW w:w="2160" w:type="dxa"/>
            <w:gridSpan w:val="2"/>
          </w:tcPr>
          <w:p w14:paraId="67F287C8" w14:textId="77777777" w:rsidR="00EE5904" w:rsidRPr="006E67F4" w:rsidRDefault="00EE5904" w:rsidP="00FC4C68">
            <w:pPr>
              <w:spacing w:line="276" w:lineRule="auto"/>
              <w:rPr>
                <w:rFonts w:cs="Times New Roman"/>
                <w:sz w:val="22"/>
              </w:rPr>
            </w:pPr>
            <w:r w:rsidRPr="006E67F4">
              <w:rPr>
                <w:rFonts w:cs="Times New Roman"/>
                <w:sz w:val="22"/>
              </w:rPr>
              <w:t>20°C</w:t>
            </w:r>
          </w:p>
        </w:tc>
      </w:tr>
      <w:tr w:rsidR="00EE5904" w:rsidRPr="006E67F4" w14:paraId="67F287CF" w14:textId="77777777" w:rsidTr="007C4FF4">
        <w:tc>
          <w:tcPr>
            <w:tcW w:w="1597" w:type="dxa"/>
          </w:tcPr>
          <w:p w14:paraId="67F287CA" w14:textId="77777777" w:rsidR="00EE5904" w:rsidRPr="006E67F4" w:rsidRDefault="00EE5904" w:rsidP="00FC4C68">
            <w:pPr>
              <w:spacing w:line="276" w:lineRule="auto"/>
              <w:rPr>
                <w:rFonts w:cs="Times New Roman"/>
                <w:sz w:val="22"/>
              </w:rPr>
            </w:pPr>
            <w:r w:rsidRPr="006E67F4">
              <w:rPr>
                <w:rFonts w:cs="Times New Roman"/>
                <w:sz w:val="22"/>
              </w:rPr>
              <w:t>Perejil</w:t>
            </w:r>
          </w:p>
        </w:tc>
        <w:tc>
          <w:tcPr>
            <w:tcW w:w="1556" w:type="dxa"/>
          </w:tcPr>
          <w:p w14:paraId="67F287CB" w14:textId="77777777" w:rsidR="00EE5904" w:rsidRPr="006E67F4" w:rsidRDefault="00EE5904" w:rsidP="00FC4C68">
            <w:pPr>
              <w:spacing w:line="276" w:lineRule="auto"/>
              <w:rPr>
                <w:rFonts w:cs="Times New Roman"/>
                <w:b/>
                <w:sz w:val="22"/>
              </w:rPr>
            </w:pPr>
            <w:r w:rsidRPr="006E67F4">
              <w:rPr>
                <w:noProof/>
                <w:sz w:val="22"/>
                <w:lang w:eastAsia="es-CO"/>
              </w:rPr>
              <w:drawing>
                <wp:inline distT="0" distB="0" distL="0" distR="0" wp14:anchorId="67F28C23" wp14:editId="67F28C24">
                  <wp:extent cx="821920" cy="568619"/>
                  <wp:effectExtent l="0" t="0" r="0" b="3175"/>
                  <wp:docPr id="18" name="Imagen 18" descr="El perejil: un recuento de su efecto benéfico en la salud y el cuerpo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l perejil: un recuento de su efecto benéfico en la salud y el cuerpo (I)"/>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841600" cy="582234"/>
                          </a:xfrm>
                          <a:prstGeom prst="rect">
                            <a:avLst/>
                          </a:prstGeom>
                          <a:noFill/>
                          <a:ln>
                            <a:noFill/>
                          </a:ln>
                        </pic:spPr>
                      </pic:pic>
                    </a:graphicData>
                  </a:graphic>
                </wp:inline>
              </w:drawing>
            </w:r>
          </w:p>
        </w:tc>
        <w:tc>
          <w:tcPr>
            <w:tcW w:w="1887" w:type="dxa"/>
          </w:tcPr>
          <w:p w14:paraId="67F287CC" w14:textId="77777777" w:rsidR="00EE5904" w:rsidRPr="006E67F4" w:rsidRDefault="00EE5904" w:rsidP="00FC4C68">
            <w:pPr>
              <w:spacing w:line="276" w:lineRule="auto"/>
              <w:rPr>
                <w:rFonts w:cs="Times New Roman"/>
                <w:sz w:val="22"/>
              </w:rPr>
            </w:pPr>
            <w:r w:rsidRPr="006E67F4">
              <w:rPr>
                <w:rFonts w:cs="Times New Roman"/>
                <w:sz w:val="22"/>
              </w:rPr>
              <w:t>4 semanas</w:t>
            </w:r>
          </w:p>
        </w:tc>
        <w:tc>
          <w:tcPr>
            <w:tcW w:w="1620" w:type="dxa"/>
          </w:tcPr>
          <w:p w14:paraId="67F287CD" w14:textId="77777777" w:rsidR="00EE5904" w:rsidRPr="006E67F4" w:rsidRDefault="00EE5904" w:rsidP="00FC4C68">
            <w:pPr>
              <w:spacing w:line="276" w:lineRule="auto"/>
              <w:rPr>
                <w:rFonts w:cs="Times New Roman"/>
                <w:sz w:val="22"/>
              </w:rPr>
            </w:pPr>
            <w:r w:rsidRPr="006E67F4">
              <w:rPr>
                <w:rFonts w:cs="Times New Roman"/>
                <w:sz w:val="22"/>
              </w:rPr>
              <w:t>10-15 cm</w:t>
            </w:r>
          </w:p>
        </w:tc>
        <w:tc>
          <w:tcPr>
            <w:tcW w:w="2160" w:type="dxa"/>
            <w:gridSpan w:val="2"/>
          </w:tcPr>
          <w:p w14:paraId="67F287CE" w14:textId="77777777" w:rsidR="00EE5904" w:rsidRPr="006E67F4" w:rsidRDefault="00EE5904" w:rsidP="00FC4C68">
            <w:pPr>
              <w:spacing w:line="276" w:lineRule="auto"/>
              <w:rPr>
                <w:rFonts w:cs="Times New Roman"/>
                <w:sz w:val="22"/>
              </w:rPr>
            </w:pPr>
            <w:r w:rsidRPr="006E67F4">
              <w:rPr>
                <w:rFonts w:cs="Times New Roman"/>
                <w:sz w:val="22"/>
              </w:rPr>
              <w:t>15-35°C</w:t>
            </w:r>
          </w:p>
        </w:tc>
      </w:tr>
      <w:tr w:rsidR="00EE5904" w:rsidRPr="006E67F4" w14:paraId="67F287D5" w14:textId="77777777" w:rsidTr="007C4FF4">
        <w:tc>
          <w:tcPr>
            <w:tcW w:w="1597" w:type="dxa"/>
          </w:tcPr>
          <w:p w14:paraId="67F287D0" w14:textId="77777777" w:rsidR="00EE5904" w:rsidRPr="006E67F4" w:rsidRDefault="00EE5904" w:rsidP="00FC4C68">
            <w:pPr>
              <w:spacing w:line="276" w:lineRule="auto"/>
              <w:rPr>
                <w:rFonts w:cs="Times New Roman"/>
                <w:sz w:val="22"/>
              </w:rPr>
            </w:pPr>
            <w:r w:rsidRPr="006E67F4">
              <w:rPr>
                <w:rFonts w:cs="Times New Roman"/>
                <w:sz w:val="22"/>
              </w:rPr>
              <w:t>Menta</w:t>
            </w:r>
          </w:p>
        </w:tc>
        <w:tc>
          <w:tcPr>
            <w:tcW w:w="1556" w:type="dxa"/>
          </w:tcPr>
          <w:p w14:paraId="67F287D1" w14:textId="77777777" w:rsidR="00EE5904" w:rsidRPr="006E67F4" w:rsidRDefault="00EE5904" w:rsidP="00FC4C68">
            <w:pPr>
              <w:spacing w:line="276" w:lineRule="auto"/>
              <w:rPr>
                <w:rFonts w:cs="Times New Roman"/>
                <w:b/>
                <w:sz w:val="22"/>
              </w:rPr>
            </w:pPr>
            <w:r w:rsidRPr="006E67F4">
              <w:rPr>
                <w:noProof/>
                <w:sz w:val="22"/>
                <w:lang w:eastAsia="es-CO"/>
              </w:rPr>
              <w:drawing>
                <wp:inline distT="0" distB="0" distL="0" distR="0" wp14:anchorId="67F28C25" wp14:editId="67F28C26">
                  <wp:extent cx="846479" cy="560935"/>
                  <wp:effectExtent l="0" t="0" r="0" b="0"/>
                  <wp:docPr id="19" name="Imagen 19" descr="Todas las propiedades de la menta como remedio casero - Fot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odas las propiedades de la menta como remedio casero - Foto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65454" cy="573509"/>
                          </a:xfrm>
                          <a:prstGeom prst="rect">
                            <a:avLst/>
                          </a:prstGeom>
                          <a:noFill/>
                          <a:ln>
                            <a:noFill/>
                          </a:ln>
                        </pic:spPr>
                      </pic:pic>
                    </a:graphicData>
                  </a:graphic>
                </wp:inline>
              </w:drawing>
            </w:r>
          </w:p>
        </w:tc>
        <w:tc>
          <w:tcPr>
            <w:tcW w:w="1887" w:type="dxa"/>
          </w:tcPr>
          <w:p w14:paraId="67F287D2" w14:textId="77777777" w:rsidR="00EE5904" w:rsidRPr="006E67F4" w:rsidRDefault="00EE5904" w:rsidP="00FC4C68">
            <w:pPr>
              <w:spacing w:line="276" w:lineRule="auto"/>
              <w:rPr>
                <w:rFonts w:cs="Times New Roman"/>
                <w:sz w:val="22"/>
              </w:rPr>
            </w:pPr>
            <w:r w:rsidRPr="006E67F4">
              <w:rPr>
                <w:rFonts w:cs="Times New Roman"/>
                <w:sz w:val="22"/>
              </w:rPr>
              <w:t>1 mes</w:t>
            </w:r>
          </w:p>
        </w:tc>
        <w:tc>
          <w:tcPr>
            <w:tcW w:w="1620" w:type="dxa"/>
          </w:tcPr>
          <w:p w14:paraId="67F287D3" w14:textId="77777777" w:rsidR="00EE5904" w:rsidRPr="006E67F4" w:rsidRDefault="00EE5904" w:rsidP="00FC4C68">
            <w:pPr>
              <w:spacing w:line="276" w:lineRule="auto"/>
              <w:rPr>
                <w:rFonts w:cs="Times New Roman"/>
                <w:sz w:val="22"/>
              </w:rPr>
            </w:pPr>
            <w:r w:rsidRPr="006E67F4">
              <w:rPr>
                <w:rFonts w:cs="Times New Roman"/>
                <w:sz w:val="22"/>
              </w:rPr>
              <w:t>1 metro</w:t>
            </w:r>
          </w:p>
        </w:tc>
        <w:tc>
          <w:tcPr>
            <w:tcW w:w="2160" w:type="dxa"/>
            <w:gridSpan w:val="2"/>
          </w:tcPr>
          <w:p w14:paraId="67F287D4" w14:textId="77777777" w:rsidR="00EE5904" w:rsidRPr="006E67F4" w:rsidRDefault="00EE5904" w:rsidP="00FC4C68">
            <w:pPr>
              <w:spacing w:line="276" w:lineRule="auto"/>
              <w:rPr>
                <w:rFonts w:cs="Times New Roman"/>
                <w:sz w:val="22"/>
              </w:rPr>
            </w:pPr>
            <w:r w:rsidRPr="006E67F4">
              <w:rPr>
                <w:rFonts w:cs="Times New Roman"/>
                <w:sz w:val="22"/>
              </w:rPr>
              <w:t>15-20°C</w:t>
            </w:r>
          </w:p>
        </w:tc>
      </w:tr>
      <w:tr w:rsidR="00EE5904" w:rsidRPr="006E67F4" w14:paraId="67F287DB" w14:textId="77777777" w:rsidTr="007C4FF4">
        <w:tc>
          <w:tcPr>
            <w:tcW w:w="1597" w:type="dxa"/>
          </w:tcPr>
          <w:p w14:paraId="67F287D6" w14:textId="77777777" w:rsidR="00EE5904" w:rsidRPr="006E67F4" w:rsidRDefault="00EE5904" w:rsidP="00FC4C68">
            <w:pPr>
              <w:spacing w:line="276" w:lineRule="auto"/>
              <w:rPr>
                <w:rFonts w:cs="Times New Roman"/>
                <w:sz w:val="22"/>
              </w:rPr>
            </w:pPr>
            <w:r w:rsidRPr="006E67F4">
              <w:rPr>
                <w:rFonts w:cs="Times New Roman"/>
                <w:sz w:val="22"/>
              </w:rPr>
              <w:lastRenderedPageBreak/>
              <w:t>Cilantro</w:t>
            </w:r>
          </w:p>
        </w:tc>
        <w:tc>
          <w:tcPr>
            <w:tcW w:w="1556" w:type="dxa"/>
          </w:tcPr>
          <w:p w14:paraId="67F287D7" w14:textId="77777777" w:rsidR="00EE5904" w:rsidRPr="006E67F4" w:rsidRDefault="00EE5904" w:rsidP="00FC4C68">
            <w:pPr>
              <w:spacing w:line="276" w:lineRule="auto"/>
              <w:rPr>
                <w:rFonts w:cs="Times New Roman"/>
                <w:b/>
                <w:sz w:val="22"/>
              </w:rPr>
            </w:pPr>
            <w:r w:rsidRPr="006E67F4">
              <w:rPr>
                <w:noProof/>
                <w:sz w:val="22"/>
                <w:lang w:eastAsia="es-CO"/>
              </w:rPr>
              <w:drawing>
                <wp:inline distT="0" distB="0" distL="0" distR="0" wp14:anchorId="67F28C27" wp14:editId="67F28C28">
                  <wp:extent cx="837560" cy="411299"/>
                  <wp:effectExtent l="0" t="0" r="1270" b="8255"/>
                  <wp:docPr id="20" name="Imagen 20" descr="Cilantro: beneficios y propiedades para la sal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ilantro: beneficios y propiedades para la salu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flipH="1">
                            <a:off x="0" y="0"/>
                            <a:ext cx="873265" cy="428832"/>
                          </a:xfrm>
                          <a:prstGeom prst="rect">
                            <a:avLst/>
                          </a:prstGeom>
                          <a:noFill/>
                          <a:ln>
                            <a:noFill/>
                          </a:ln>
                        </pic:spPr>
                      </pic:pic>
                    </a:graphicData>
                  </a:graphic>
                </wp:inline>
              </w:drawing>
            </w:r>
          </w:p>
        </w:tc>
        <w:tc>
          <w:tcPr>
            <w:tcW w:w="1887" w:type="dxa"/>
          </w:tcPr>
          <w:p w14:paraId="67F287D8" w14:textId="77777777" w:rsidR="00EE5904" w:rsidRPr="006E67F4" w:rsidRDefault="00EE5904" w:rsidP="00FC4C68">
            <w:pPr>
              <w:spacing w:line="276" w:lineRule="auto"/>
              <w:rPr>
                <w:rFonts w:cs="Times New Roman"/>
                <w:sz w:val="22"/>
              </w:rPr>
            </w:pPr>
            <w:r w:rsidRPr="006E67F4">
              <w:rPr>
                <w:rFonts w:cs="Times New Roman"/>
                <w:sz w:val="22"/>
              </w:rPr>
              <w:t>15 días</w:t>
            </w:r>
          </w:p>
        </w:tc>
        <w:tc>
          <w:tcPr>
            <w:tcW w:w="1620" w:type="dxa"/>
          </w:tcPr>
          <w:p w14:paraId="67F287D9" w14:textId="77777777" w:rsidR="00EE5904" w:rsidRPr="006E67F4" w:rsidRDefault="00EE5904" w:rsidP="00FC4C68">
            <w:pPr>
              <w:spacing w:line="276" w:lineRule="auto"/>
              <w:rPr>
                <w:rFonts w:cs="Times New Roman"/>
                <w:sz w:val="22"/>
              </w:rPr>
            </w:pPr>
            <w:r w:rsidRPr="006E67F4">
              <w:rPr>
                <w:rFonts w:cs="Times New Roman"/>
                <w:sz w:val="22"/>
              </w:rPr>
              <w:t>6-7 cm</w:t>
            </w:r>
          </w:p>
        </w:tc>
        <w:tc>
          <w:tcPr>
            <w:tcW w:w="2160" w:type="dxa"/>
            <w:gridSpan w:val="2"/>
          </w:tcPr>
          <w:p w14:paraId="67F287DA" w14:textId="77777777" w:rsidR="00EE5904" w:rsidRPr="006E67F4" w:rsidRDefault="00EE5904" w:rsidP="00FC4C68">
            <w:pPr>
              <w:spacing w:line="276" w:lineRule="auto"/>
              <w:rPr>
                <w:rFonts w:cs="Times New Roman"/>
                <w:sz w:val="22"/>
              </w:rPr>
            </w:pPr>
            <w:r w:rsidRPr="006E67F4">
              <w:rPr>
                <w:rFonts w:cs="Times New Roman"/>
                <w:sz w:val="22"/>
              </w:rPr>
              <w:t>20°C</w:t>
            </w:r>
          </w:p>
        </w:tc>
      </w:tr>
      <w:tr w:rsidR="00EE5904" w:rsidRPr="006E67F4" w14:paraId="67F287E1" w14:textId="77777777" w:rsidTr="007C4FF4">
        <w:tc>
          <w:tcPr>
            <w:tcW w:w="1597" w:type="dxa"/>
          </w:tcPr>
          <w:p w14:paraId="67F287DC" w14:textId="77777777" w:rsidR="00EE5904" w:rsidRPr="006E67F4" w:rsidRDefault="00EE5904" w:rsidP="00FC4C68">
            <w:pPr>
              <w:spacing w:line="276" w:lineRule="auto"/>
              <w:rPr>
                <w:rFonts w:cs="Times New Roman"/>
                <w:sz w:val="22"/>
              </w:rPr>
            </w:pPr>
            <w:r w:rsidRPr="006E67F4">
              <w:rPr>
                <w:rFonts w:cs="Times New Roman"/>
                <w:sz w:val="22"/>
              </w:rPr>
              <w:t>Orégano</w:t>
            </w:r>
          </w:p>
        </w:tc>
        <w:tc>
          <w:tcPr>
            <w:tcW w:w="1556" w:type="dxa"/>
          </w:tcPr>
          <w:p w14:paraId="67F287DD" w14:textId="77777777" w:rsidR="00EE5904" w:rsidRPr="006E67F4" w:rsidRDefault="00EE5904" w:rsidP="00FC4C68">
            <w:pPr>
              <w:spacing w:line="276" w:lineRule="auto"/>
              <w:rPr>
                <w:rFonts w:cs="Times New Roman"/>
                <w:b/>
                <w:sz w:val="22"/>
              </w:rPr>
            </w:pPr>
            <w:r w:rsidRPr="006E67F4">
              <w:rPr>
                <w:noProof/>
                <w:sz w:val="22"/>
                <w:lang w:eastAsia="es-CO"/>
              </w:rPr>
              <w:drawing>
                <wp:inline distT="0" distB="0" distL="0" distR="0" wp14:anchorId="67F28C29" wp14:editId="67F28C2A">
                  <wp:extent cx="833074" cy="468726"/>
                  <wp:effectExtent l="0" t="0" r="5715" b="7620"/>
                  <wp:docPr id="21" name="Imagen 21" descr="Beneficios del Oré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eneficios del Orégano"/>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flipH="1">
                            <a:off x="0" y="0"/>
                            <a:ext cx="856462" cy="481885"/>
                          </a:xfrm>
                          <a:prstGeom prst="rect">
                            <a:avLst/>
                          </a:prstGeom>
                          <a:noFill/>
                          <a:ln>
                            <a:noFill/>
                          </a:ln>
                        </pic:spPr>
                      </pic:pic>
                    </a:graphicData>
                  </a:graphic>
                </wp:inline>
              </w:drawing>
            </w:r>
          </w:p>
        </w:tc>
        <w:tc>
          <w:tcPr>
            <w:tcW w:w="1887" w:type="dxa"/>
          </w:tcPr>
          <w:p w14:paraId="67F287DE" w14:textId="77777777" w:rsidR="00EE5904" w:rsidRPr="006E67F4" w:rsidRDefault="00EE5904" w:rsidP="00FC4C68">
            <w:pPr>
              <w:spacing w:line="276" w:lineRule="auto"/>
              <w:rPr>
                <w:rFonts w:cs="Times New Roman"/>
                <w:sz w:val="22"/>
              </w:rPr>
            </w:pPr>
            <w:r w:rsidRPr="006E67F4">
              <w:rPr>
                <w:rFonts w:cs="Times New Roman"/>
                <w:sz w:val="22"/>
              </w:rPr>
              <w:t>10 días</w:t>
            </w:r>
          </w:p>
        </w:tc>
        <w:tc>
          <w:tcPr>
            <w:tcW w:w="1620" w:type="dxa"/>
          </w:tcPr>
          <w:p w14:paraId="67F287DF" w14:textId="77777777" w:rsidR="00EE5904" w:rsidRPr="006E67F4" w:rsidRDefault="00EE5904" w:rsidP="00FC4C68">
            <w:pPr>
              <w:spacing w:line="276" w:lineRule="auto"/>
              <w:rPr>
                <w:rFonts w:cs="Times New Roman"/>
                <w:sz w:val="22"/>
              </w:rPr>
            </w:pPr>
            <w:r w:rsidRPr="006E67F4">
              <w:rPr>
                <w:rFonts w:cs="Times New Roman"/>
                <w:sz w:val="22"/>
              </w:rPr>
              <w:t>15 cm</w:t>
            </w:r>
          </w:p>
        </w:tc>
        <w:tc>
          <w:tcPr>
            <w:tcW w:w="2160" w:type="dxa"/>
            <w:gridSpan w:val="2"/>
          </w:tcPr>
          <w:p w14:paraId="67F287E0" w14:textId="77777777" w:rsidR="00EE5904" w:rsidRPr="006E67F4" w:rsidRDefault="00EE5904" w:rsidP="00FC4C68">
            <w:pPr>
              <w:spacing w:line="276" w:lineRule="auto"/>
              <w:rPr>
                <w:rFonts w:cs="Times New Roman"/>
                <w:sz w:val="22"/>
              </w:rPr>
            </w:pPr>
            <w:r w:rsidRPr="006E67F4">
              <w:rPr>
                <w:rFonts w:cs="Times New Roman"/>
                <w:sz w:val="22"/>
              </w:rPr>
              <w:t>20°C</w:t>
            </w:r>
          </w:p>
        </w:tc>
      </w:tr>
    </w:tbl>
    <w:p w14:paraId="67F287E2" w14:textId="77777777" w:rsidR="00EE5904" w:rsidRDefault="00EE5904" w:rsidP="00FA5426">
      <w:pPr>
        <w:pStyle w:val="Prrafodelista"/>
        <w:spacing w:after="0" w:line="480" w:lineRule="auto"/>
        <w:ind w:left="1800"/>
        <w:jc w:val="both"/>
        <w:rPr>
          <w:rFonts w:eastAsia="Times New Roman" w:cs="Times New Roman"/>
          <w:b/>
          <w:szCs w:val="24"/>
          <w:lang w:eastAsia="es-CO"/>
        </w:rPr>
      </w:pPr>
    </w:p>
    <w:p w14:paraId="67F287E3" w14:textId="77777777" w:rsidR="00FA5426" w:rsidRDefault="00FA5426" w:rsidP="00FA5426">
      <w:pPr>
        <w:pStyle w:val="Prrafodelista"/>
        <w:spacing w:after="0" w:line="480" w:lineRule="auto"/>
        <w:ind w:left="1800"/>
        <w:jc w:val="both"/>
        <w:rPr>
          <w:rFonts w:eastAsia="Times New Roman" w:cs="Times New Roman"/>
          <w:b/>
          <w:szCs w:val="24"/>
          <w:lang w:eastAsia="es-CO"/>
        </w:rPr>
      </w:pPr>
    </w:p>
    <w:p w14:paraId="67F287E4" w14:textId="77777777" w:rsidR="00FA5426" w:rsidRPr="00457D8E" w:rsidRDefault="00FA5426" w:rsidP="007C4FF4">
      <w:pPr>
        <w:pStyle w:val="Prrafodelista"/>
        <w:numPr>
          <w:ilvl w:val="4"/>
          <w:numId w:val="1"/>
        </w:numPr>
        <w:spacing w:before="240" w:after="240" w:line="480" w:lineRule="auto"/>
        <w:rPr>
          <w:rFonts w:eastAsia="Times New Roman" w:cs="Times New Roman"/>
          <w:color w:val="000000"/>
          <w:szCs w:val="24"/>
          <w:lang w:eastAsia="es-CO"/>
        </w:rPr>
      </w:pPr>
      <w:bookmarkStart w:id="31" w:name="_Toc73187125"/>
      <w:r w:rsidRPr="00457D8E">
        <w:rPr>
          <w:rStyle w:val="Ttulo3Car"/>
        </w:rPr>
        <w:t>Bacterias</w:t>
      </w:r>
      <w:r w:rsidRPr="00457D8E">
        <w:rPr>
          <w:rStyle w:val="Ttulo3Car"/>
          <w:lang w:eastAsia="es-CO"/>
        </w:rPr>
        <w:t>:</w:t>
      </w:r>
      <w:bookmarkEnd w:id="31"/>
      <w:r w:rsidRPr="00457D8E">
        <w:rPr>
          <w:rFonts w:eastAsia="Times New Roman" w:cs="Times New Roman"/>
          <w:color w:val="000000"/>
          <w:szCs w:val="24"/>
          <w:lang w:eastAsia="es-CO"/>
        </w:rPr>
        <w:t xml:space="preserve"> </w:t>
      </w:r>
      <w:r w:rsidR="00921F79" w:rsidRPr="00457D8E">
        <w:rPr>
          <w:rFonts w:eastAsia="Times New Roman" w:cs="Times New Roman"/>
          <w:color w:val="000000"/>
          <w:szCs w:val="24"/>
          <w:lang w:eastAsia="es-CO"/>
        </w:rPr>
        <w:t>Como los demás actores también deben tener un hábitat específico, aunque están presentes en casi todo el sistema, gracias a la facilidad de estos organismos de subsistir en casi cualquier medio siempre y cuando tenga un poco de oxígeno. S</w:t>
      </w:r>
      <w:r w:rsidRPr="00457D8E">
        <w:rPr>
          <w:rFonts w:eastAsia="Times New Roman" w:cs="Times New Roman"/>
          <w:color w:val="000000"/>
          <w:szCs w:val="24"/>
          <w:lang w:eastAsia="es-CO"/>
        </w:rPr>
        <w:t xml:space="preserve">e encargan de transformar los nitros en nitratos. Las bacterias son una parte fundamental del ciclo acuapónico, pese a que existen varios tipos de bacterias e incluso algunas especies están presentes en el sistema, las que se llevan el protagonismo en este caso específicamente son las bacterias nitrificantes o </w:t>
      </w:r>
      <w:r w:rsidR="000F5941" w:rsidRPr="00457D8E">
        <w:rPr>
          <w:rFonts w:eastAsia="Times New Roman" w:cs="Times New Roman"/>
          <w:color w:val="000000"/>
          <w:szCs w:val="24"/>
          <w:lang w:eastAsia="es-CO"/>
        </w:rPr>
        <w:t>también llamadas nitrificadoras</w:t>
      </w:r>
      <w:r w:rsidRPr="00457D8E">
        <w:rPr>
          <w:rFonts w:eastAsia="Times New Roman" w:cs="Times New Roman"/>
          <w:color w:val="000000"/>
          <w:szCs w:val="24"/>
          <w:lang w:eastAsia="es-CO"/>
        </w:rPr>
        <w:t xml:space="preserve">. Son una especie de bacterias aerobias que viven en agrupaciones o colonias, ellas son las encargadas de transformar los compuestos nitrogenados del NH3 (amonio), el NO2- (nitrito) y el NO3 (nitrato) mediante la absorción de oxígeno y con la ayuda de una serie de enzimas que contienen en su interior, como resultado realizan y concluyen la nitrificación y también obtienen energía para seguir trabajando. Su aparición en el sistema es debido a la presencia de amoniaco y oxígeno, estas no necesitan una cantidad </w:t>
      </w:r>
      <w:r w:rsidR="00921F79" w:rsidRPr="00457D8E">
        <w:rPr>
          <w:rFonts w:eastAsia="Times New Roman" w:cs="Times New Roman"/>
          <w:color w:val="000000"/>
          <w:szCs w:val="24"/>
          <w:lang w:eastAsia="es-CO"/>
        </w:rPr>
        <w:t>exagerada de oxígeno para vivir, pues</w:t>
      </w:r>
      <w:r w:rsidRPr="00457D8E">
        <w:rPr>
          <w:rFonts w:eastAsia="Times New Roman" w:cs="Times New Roman"/>
          <w:color w:val="000000"/>
          <w:szCs w:val="24"/>
          <w:lang w:eastAsia="es-CO"/>
        </w:rPr>
        <w:t xml:space="preserve"> consumen una determinada cantidad de oxígeno, la cual vamos a entender cómo un 100%, de esta cantidad ellas solo necesitan la quinta parte para sobrevivir y el otro 95% es usado para realizar el p</w:t>
      </w:r>
      <w:r w:rsidR="00921F79" w:rsidRPr="00457D8E">
        <w:rPr>
          <w:rFonts w:eastAsia="Times New Roman" w:cs="Times New Roman"/>
          <w:color w:val="000000"/>
          <w:szCs w:val="24"/>
          <w:lang w:eastAsia="es-CO"/>
        </w:rPr>
        <w:t>roceso de nitrificación, conocido como el</w:t>
      </w:r>
      <w:r w:rsidRPr="00457D8E">
        <w:rPr>
          <w:rFonts w:eastAsia="Times New Roman" w:cs="Times New Roman"/>
          <w:color w:val="000000"/>
          <w:szCs w:val="24"/>
          <w:lang w:eastAsia="es-CO"/>
        </w:rPr>
        <w:t xml:space="preserve"> </w:t>
      </w:r>
      <w:r w:rsidRPr="00457D8E">
        <w:rPr>
          <w:rFonts w:eastAsia="Times New Roman" w:cs="Times New Roman"/>
          <w:color w:val="000000"/>
          <w:szCs w:val="24"/>
          <w:lang w:eastAsia="es-CO"/>
        </w:rPr>
        <w:lastRenderedPageBreak/>
        <w:t>ciclo de</w:t>
      </w:r>
      <w:r w:rsidR="00921F79" w:rsidRPr="00457D8E">
        <w:rPr>
          <w:rFonts w:eastAsia="Times New Roman" w:cs="Times New Roman"/>
          <w:color w:val="000000"/>
          <w:szCs w:val="24"/>
          <w:lang w:eastAsia="es-CO"/>
        </w:rPr>
        <w:t xml:space="preserve"> la</w:t>
      </w:r>
      <w:r w:rsidR="008459A8">
        <w:rPr>
          <w:rFonts w:eastAsia="Times New Roman" w:cs="Times New Roman"/>
          <w:color w:val="000000"/>
          <w:szCs w:val="24"/>
          <w:lang w:eastAsia="es-CO"/>
        </w:rPr>
        <w:t xml:space="preserve"> nitrificación. (Fig. 4</w:t>
      </w:r>
      <w:r w:rsidRPr="00457D8E">
        <w:rPr>
          <w:rFonts w:eastAsia="Times New Roman" w:cs="Times New Roman"/>
          <w:color w:val="000000"/>
          <w:szCs w:val="24"/>
          <w:lang w:eastAsia="es-CO"/>
        </w:rPr>
        <w:t xml:space="preserve">.) Además, al igual que los otros organismos, las bacterias nitrificadoras también necesitan un área o lugar específico para habitar dentro del sistema, aunque se pueden albergar en casi cualquier sitio es importante darles su hábitat que frecuentemente tiende a ser elaborada de material plástico texturizado, esto para que el sistema funcione de manera correcta. </w:t>
      </w:r>
      <w:r w:rsidRPr="00457D8E">
        <w:rPr>
          <w:rFonts w:eastAsia="Times New Roman" w:cs="Times New Roman"/>
          <w:color w:val="000000"/>
          <w:szCs w:val="24"/>
          <w:lang w:eastAsia="es-CO"/>
        </w:rPr>
        <w:fldChar w:fldCharType="begin" w:fldLock="1"/>
      </w:r>
      <w:r w:rsidR="000548B9">
        <w:rPr>
          <w:rFonts w:eastAsia="Times New Roman" w:cs="Times New Roman"/>
          <w:color w:val="000000"/>
          <w:szCs w:val="24"/>
          <w:lang w:eastAsia="es-CO"/>
        </w:rPr>
        <w:instrText>ADDIN CSL_CITATION {"citationItems":[{"id":"ITEM-1","itemData":{"author":[{"dropping-particle":"","family":"Martinez-Yañez","given":"Rosario","non-dropping-particle":"","parse-names":false,"suffix":""}],"container-title":"REDICINAySA","id":"ITEM-1","issue":"Septiembre-octubre","issued":{"date-parts":[["2013"]]},"page":"16-23","title":"Acuapoía: ¿Una posibilidad para tener en casa?","type":"article-magazine"},"uris":["http://www.mendeley.com/documents/?uuid=12f15296-3c68-33c8-a741-258755816d84"]}],"mendeley":{"formattedCitation":"(Martinez-Yañez, 2013)","plainTextFormattedCitation":"(Martinez-Yañez, 2013)","previouslyFormattedCitation":"(Martinez-Yañez, 2013)"},"properties":{"noteIndex":0},"schema":"https://github.com/citation-style-language/schema/raw/master/csl-citation.json"}</w:instrText>
      </w:r>
      <w:r w:rsidRPr="00457D8E">
        <w:rPr>
          <w:rFonts w:eastAsia="Times New Roman" w:cs="Times New Roman"/>
          <w:color w:val="000000"/>
          <w:szCs w:val="24"/>
          <w:lang w:eastAsia="es-CO"/>
        </w:rPr>
        <w:fldChar w:fldCharType="separate"/>
      </w:r>
      <w:r w:rsidR="000548B9" w:rsidRPr="000548B9">
        <w:rPr>
          <w:rFonts w:eastAsia="Times New Roman" w:cs="Times New Roman"/>
          <w:noProof/>
          <w:color w:val="000000"/>
          <w:szCs w:val="24"/>
          <w:lang w:eastAsia="es-CO"/>
        </w:rPr>
        <w:t>(Martinez-Yañez, 2013)</w:t>
      </w:r>
      <w:r w:rsidRPr="00457D8E">
        <w:rPr>
          <w:rFonts w:eastAsia="Times New Roman" w:cs="Times New Roman"/>
          <w:color w:val="000000"/>
          <w:szCs w:val="24"/>
          <w:lang w:eastAsia="es-CO"/>
        </w:rPr>
        <w:fldChar w:fldCharType="end"/>
      </w:r>
    </w:p>
    <w:p w14:paraId="67F287E5" w14:textId="77777777" w:rsidR="00FA5426" w:rsidRDefault="00FA5426" w:rsidP="005F1064">
      <w:pPr>
        <w:spacing w:after="0" w:line="480" w:lineRule="auto"/>
        <w:ind w:left="720"/>
        <w:rPr>
          <w:rFonts w:eastAsia="Times New Roman" w:cs="Times New Roman"/>
          <w:b/>
          <w:bCs/>
          <w:color w:val="000000"/>
          <w:szCs w:val="24"/>
          <w:lang w:eastAsia="es-CO"/>
        </w:rPr>
      </w:pPr>
      <w:r w:rsidRPr="004F30D7">
        <w:rPr>
          <w:rFonts w:eastAsia="Times New Roman" w:cs="Times New Roman"/>
          <w:b/>
          <w:bCs/>
          <w:color w:val="000000"/>
          <w:szCs w:val="24"/>
          <w:lang w:eastAsia="es-CO"/>
        </w:rPr>
        <w:t>Ciclo del nitrógeno</w:t>
      </w:r>
    </w:p>
    <w:p w14:paraId="67F287E6" w14:textId="77777777" w:rsidR="00FA5426" w:rsidRDefault="00921F79" w:rsidP="007C4FF4">
      <w:pPr>
        <w:spacing w:after="0" w:line="480" w:lineRule="auto"/>
        <w:ind w:left="720"/>
        <w:rPr>
          <w:rFonts w:eastAsia="Times New Roman" w:cs="Times New Roman"/>
          <w:b/>
          <w:color w:val="000000"/>
          <w:szCs w:val="24"/>
          <w:lang w:eastAsia="es-CO"/>
        </w:rPr>
      </w:pPr>
      <w:r>
        <w:rPr>
          <w:rFonts w:eastAsia="Times New Roman" w:cs="Times New Roman"/>
          <w:color w:val="000000"/>
          <w:szCs w:val="24"/>
          <w:lang w:eastAsia="es-CO"/>
        </w:rPr>
        <w:t>Es un ciclo importante</w:t>
      </w:r>
      <w:r w:rsidR="00FA5426" w:rsidRPr="004F30D7">
        <w:rPr>
          <w:rFonts w:eastAsia="Times New Roman" w:cs="Times New Roman"/>
          <w:color w:val="000000"/>
          <w:szCs w:val="24"/>
          <w:lang w:eastAsia="es-CO"/>
        </w:rPr>
        <w:t xml:space="preserve"> para el sistema</w:t>
      </w:r>
      <w:r>
        <w:rPr>
          <w:rFonts w:eastAsia="Times New Roman" w:cs="Times New Roman"/>
          <w:color w:val="000000"/>
          <w:szCs w:val="24"/>
          <w:lang w:eastAsia="es-CO"/>
        </w:rPr>
        <w:t>,</w:t>
      </w:r>
      <w:r w:rsidR="00FA5426" w:rsidRPr="004F30D7">
        <w:rPr>
          <w:rFonts w:eastAsia="Times New Roman" w:cs="Times New Roman"/>
          <w:color w:val="000000"/>
          <w:szCs w:val="24"/>
          <w:lang w:eastAsia="es-CO"/>
        </w:rPr>
        <w:t xml:space="preserve"> se trata de la nitrificación. </w:t>
      </w:r>
      <w:r>
        <w:rPr>
          <w:rFonts w:eastAsia="Times New Roman" w:cs="Times New Roman"/>
          <w:color w:val="000000"/>
          <w:szCs w:val="24"/>
          <w:lang w:eastAsia="es-CO"/>
        </w:rPr>
        <w:t xml:space="preserve">Aquí los peces consumen su alimento y defecan, las excretas y elementos orgánicos se componen de amoniaco, </w:t>
      </w:r>
      <w:r w:rsidR="000F5941">
        <w:rPr>
          <w:rFonts w:eastAsia="Times New Roman" w:cs="Times New Roman"/>
          <w:color w:val="000000"/>
          <w:szCs w:val="24"/>
          <w:lang w:eastAsia="es-CO"/>
        </w:rPr>
        <w:t>este compuesto junto con el oxígeno da</w:t>
      </w:r>
      <w:r>
        <w:rPr>
          <w:rFonts w:eastAsia="Times New Roman" w:cs="Times New Roman"/>
          <w:color w:val="000000"/>
          <w:szCs w:val="24"/>
          <w:lang w:eastAsia="es-CO"/>
        </w:rPr>
        <w:t xml:space="preserve"> lugar a las colonias de bacterias nitrificadoras, las cuales se dividen en dos grupos. En primer </w:t>
      </w:r>
      <w:r w:rsidR="000F5941">
        <w:rPr>
          <w:rFonts w:eastAsia="Times New Roman" w:cs="Times New Roman"/>
          <w:color w:val="000000"/>
          <w:szCs w:val="24"/>
          <w:lang w:eastAsia="es-CO"/>
        </w:rPr>
        <w:t>lugar,</w:t>
      </w:r>
      <w:r>
        <w:rPr>
          <w:rFonts w:eastAsia="Times New Roman" w:cs="Times New Roman"/>
          <w:color w:val="000000"/>
          <w:szCs w:val="24"/>
          <w:lang w:eastAsia="es-CO"/>
        </w:rPr>
        <w:t xml:space="preserve"> están las bacterias </w:t>
      </w:r>
      <w:proofErr w:type="spellStart"/>
      <w:r>
        <w:rPr>
          <w:rFonts w:eastAsia="Times New Roman" w:cs="Times New Roman"/>
          <w:color w:val="000000"/>
          <w:szCs w:val="24"/>
          <w:lang w:eastAsia="es-CO"/>
        </w:rPr>
        <w:t>nitrosomonas</w:t>
      </w:r>
      <w:proofErr w:type="spellEnd"/>
      <w:r>
        <w:rPr>
          <w:rFonts w:eastAsia="Times New Roman" w:cs="Times New Roman"/>
          <w:color w:val="000000"/>
          <w:szCs w:val="24"/>
          <w:lang w:eastAsia="es-CO"/>
        </w:rPr>
        <w:t xml:space="preserve"> que consumen el amoniaco y desechan nitritos; y allí es cuando tiene lugar el segundo grupo de bacterias, llamadas </w:t>
      </w:r>
      <w:proofErr w:type="spellStart"/>
      <w:r>
        <w:rPr>
          <w:rFonts w:eastAsia="Times New Roman" w:cs="Times New Roman"/>
          <w:color w:val="000000"/>
          <w:szCs w:val="24"/>
          <w:lang w:eastAsia="es-CO"/>
        </w:rPr>
        <w:t>nitrobacter</w:t>
      </w:r>
      <w:proofErr w:type="spellEnd"/>
      <w:r>
        <w:rPr>
          <w:rFonts w:eastAsia="Times New Roman" w:cs="Times New Roman"/>
          <w:color w:val="000000"/>
          <w:szCs w:val="24"/>
          <w:lang w:eastAsia="es-CO"/>
        </w:rPr>
        <w:t>, estas consumen los nitritos y los convierten en nitratos, de ese modo las plantas por medio de sus raíces pueden absorber los nitratos, los cuales en su sistema se traducen como nutrientes.</w:t>
      </w:r>
      <w:r w:rsidR="00C217D8">
        <w:rPr>
          <w:rFonts w:eastAsia="Times New Roman" w:cs="Times New Roman"/>
          <w:color w:val="000000"/>
          <w:szCs w:val="24"/>
          <w:lang w:eastAsia="es-CO"/>
        </w:rPr>
        <w:t xml:space="preserve"> (</w:t>
      </w:r>
      <w:proofErr w:type="spellStart"/>
      <w:r w:rsidR="00C217D8">
        <w:rPr>
          <w:rFonts w:eastAsia="Times New Roman" w:cs="Times New Roman"/>
          <w:color w:val="000000"/>
          <w:szCs w:val="24"/>
          <w:lang w:eastAsia="es-CO"/>
        </w:rPr>
        <w:t>Fig</w:t>
      </w:r>
      <w:proofErr w:type="spellEnd"/>
      <w:r w:rsidR="00C217D8">
        <w:rPr>
          <w:rFonts w:eastAsia="Times New Roman" w:cs="Times New Roman"/>
          <w:color w:val="000000"/>
          <w:szCs w:val="24"/>
          <w:lang w:eastAsia="es-CO"/>
        </w:rPr>
        <w:t xml:space="preserve"> 4.)</w:t>
      </w:r>
      <w:r>
        <w:rPr>
          <w:rFonts w:eastAsia="Times New Roman" w:cs="Times New Roman"/>
          <w:color w:val="000000"/>
          <w:szCs w:val="24"/>
          <w:lang w:eastAsia="es-CO"/>
        </w:rPr>
        <w:t xml:space="preserve"> </w:t>
      </w:r>
      <w:proofErr w:type="spellStart"/>
      <w:r>
        <w:rPr>
          <w:rFonts w:eastAsia="Times New Roman" w:cs="Times New Roman"/>
          <w:b/>
          <w:color w:val="000000"/>
          <w:szCs w:val="24"/>
          <w:lang w:eastAsia="es-CO"/>
        </w:rPr>
        <w:t>Nitrosación</w:t>
      </w:r>
      <w:proofErr w:type="spellEnd"/>
      <w:r>
        <w:rPr>
          <w:rFonts w:eastAsia="Times New Roman" w:cs="Times New Roman"/>
          <w:b/>
          <w:color w:val="000000"/>
          <w:szCs w:val="24"/>
          <w:lang w:eastAsia="es-CO"/>
        </w:rPr>
        <w:t xml:space="preserve">: </w:t>
      </w:r>
      <w:proofErr w:type="spellStart"/>
      <w:r>
        <w:rPr>
          <w:rFonts w:eastAsia="Times New Roman" w:cs="Times New Roman"/>
          <w:b/>
          <w:color w:val="000000"/>
          <w:szCs w:val="24"/>
          <w:lang w:eastAsia="es-CO"/>
        </w:rPr>
        <w:t>Nitrosomonas</w:t>
      </w:r>
      <w:proofErr w:type="spellEnd"/>
      <w:r w:rsidR="005F1064">
        <w:rPr>
          <w:rFonts w:eastAsia="Times New Roman" w:cs="Times New Roman"/>
          <w:b/>
          <w:color w:val="000000"/>
          <w:szCs w:val="24"/>
          <w:lang w:eastAsia="es-CO"/>
        </w:rPr>
        <w:t xml:space="preserve"> - </w:t>
      </w:r>
      <w:proofErr w:type="spellStart"/>
      <w:r>
        <w:rPr>
          <w:rFonts w:eastAsia="Times New Roman" w:cs="Times New Roman"/>
          <w:b/>
          <w:color w:val="000000"/>
          <w:szCs w:val="24"/>
          <w:lang w:eastAsia="es-CO"/>
        </w:rPr>
        <w:t>Nitratacion</w:t>
      </w:r>
      <w:proofErr w:type="spellEnd"/>
      <w:r>
        <w:rPr>
          <w:rFonts w:eastAsia="Times New Roman" w:cs="Times New Roman"/>
          <w:b/>
          <w:color w:val="000000"/>
          <w:szCs w:val="24"/>
          <w:lang w:eastAsia="es-CO"/>
        </w:rPr>
        <w:t>: Nitrobacter</w:t>
      </w:r>
    </w:p>
    <w:p w14:paraId="67F287E7" w14:textId="77777777" w:rsidR="005F1064" w:rsidRDefault="007C41FD" w:rsidP="005F1064">
      <w:pPr>
        <w:spacing w:after="0" w:line="480" w:lineRule="auto"/>
        <w:ind w:left="720"/>
        <w:jc w:val="both"/>
        <w:rPr>
          <w:rFonts w:eastAsia="Times New Roman" w:cs="Times New Roman"/>
          <w:b/>
          <w:color w:val="000000"/>
          <w:szCs w:val="24"/>
          <w:lang w:eastAsia="es-CO"/>
        </w:rPr>
      </w:pPr>
      <w:r>
        <w:rPr>
          <w:noProof/>
          <w:lang w:eastAsia="es-CO"/>
        </w:rPr>
        <w:lastRenderedPageBreak/>
        <w:drawing>
          <wp:anchor distT="0" distB="0" distL="114300" distR="114300" simplePos="0" relativeHeight="251672576" behindDoc="0" locked="0" layoutInCell="1" allowOverlap="1" wp14:anchorId="67F28C2B" wp14:editId="67F28C2C">
            <wp:simplePos x="0" y="0"/>
            <wp:positionH relativeFrom="margin">
              <wp:align>center</wp:align>
            </wp:positionH>
            <wp:positionV relativeFrom="paragraph">
              <wp:posOffset>127674</wp:posOffset>
            </wp:positionV>
            <wp:extent cx="2995930" cy="2171700"/>
            <wp:effectExtent l="0" t="0" r="0" b="0"/>
            <wp:wrapSquare wrapText="bothSides"/>
            <wp:docPr id="4" name="Imagen 4" descr="Resultado de imagen de Ciclo del nitróge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Ciclo del nitrógeno"/>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95930" cy="21717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F287E8" w14:textId="77777777" w:rsidR="00FA5426" w:rsidRDefault="00FA5426" w:rsidP="005F1064">
      <w:pPr>
        <w:spacing w:before="240" w:after="240" w:line="480" w:lineRule="auto"/>
        <w:rPr>
          <w:rFonts w:eastAsia="Times New Roman" w:cs="Times New Roman"/>
          <w:szCs w:val="24"/>
          <w:lang w:eastAsia="es-CO"/>
        </w:rPr>
      </w:pPr>
    </w:p>
    <w:p w14:paraId="67F287E9" w14:textId="77777777" w:rsidR="00FA5426" w:rsidRPr="00727D91" w:rsidRDefault="00FA5426" w:rsidP="00FA5426">
      <w:pPr>
        <w:spacing w:before="240" w:after="240" w:line="480" w:lineRule="auto"/>
        <w:ind w:left="1440"/>
        <w:jc w:val="center"/>
        <w:rPr>
          <w:rFonts w:eastAsia="Times New Roman" w:cs="Times New Roman"/>
          <w:szCs w:val="24"/>
          <w:lang w:eastAsia="es-CO"/>
        </w:rPr>
      </w:pPr>
    </w:p>
    <w:p w14:paraId="67F287EA" w14:textId="77777777" w:rsidR="00FA5426" w:rsidRDefault="00FA5426" w:rsidP="00FA5426">
      <w:pPr>
        <w:spacing w:before="240" w:after="240" w:line="480" w:lineRule="auto"/>
        <w:ind w:left="1440"/>
        <w:jc w:val="both"/>
        <w:rPr>
          <w:rFonts w:eastAsia="Times New Roman" w:cs="Times New Roman"/>
          <w:szCs w:val="24"/>
          <w:lang w:eastAsia="es-CO"/>
        </w:rPr>
      </w:pPr>
    </w:p>
    <w:p w14:paraId="67F287EB" w14:textId="77777777" w:rsidR="00FA5426" w:rsidRDefault="00C217D8" w:rsidP="00FA5426">
      <w:pPr>
        <w:spacing w:before="240" w:after="240" w:line="480" w:lineRule="auto"/>
        <w:ind w:left="1440"/>
        <w:jc w:val="both"/>
        <w:rPr>
          <w:rFonts w:eastAsia="Times New Roman" w:cs="Times New Roman"/>
          <w:szCs w:val="24"/>
          <w:lang w:eastAsia="es-CO"/>
        </w:rPr>
      </w:pPr>
      <w:r>
        <w:rPr>
          <w:noProof/>
          <w:lang w:eastAsia="es-CO"/>
        </w:rPr>
        <mc:AlternateContent>
          <mc:Choice Requires="wps">
            <w:drawing>
              <wp:anchor distT="0" distB="0" distL="114300" distR="114300" simplePos="0" relativeHeight="251701248" behindDoc="0" locked="0" layoutInCell="1" allowOverlap="1" wp14:anchorId="67F28C2D" wp14:editId="67F28C2E">
                <wp:simplePos x="0" y="0"/>
                <wp:positionH relativeFrom="margin">
                  <wp:align>center</wp:align>
                </wp:positionH>
                <wp:positionV relativeFrom="paragraph">
                  <wp:posOffset>417863</wp:posOffset>
                </wp:positionV>
                <wp:extent cx="2660650" cy="635"/>
                <wp:effectExtent l="0" t="0" r="6350" b="8255"/>
                <wp:wrapSquare wrapText="bothSides"/>
                <wp:docPr id="51" name="Cuadro de texto 51"/>
                <wp:cNvGraphicFramePr/>
                <a:graphic xmlns:a="http://schemas.openxmlformats.org/drawingml/2006/main">
                  <a:graphicData uri="http://schemas.microsoft.com/office/word/2010/wordprocessingShape">
                    <wps:wsp>
                      <wps:cNvSpPr txBox="1"/>
                      <wps:spPr>
                        <a:xfrm>
                          <a:off x="0" y="0"/>
                          <a:ext cx="2660650" cy="635"/>
                        </a:xfrm>
                        <a:prstGeom prst="rect">
                          <a:avLst/>
                        </a:prstGeom>
                        <a:solidFill>
                          <a:prstClr val="white"/>
                        </a:solidFill>
                        <a:ln>
                          <a:noFill/>
                        </a:ln>
                      </wps:spPr>
                      <wps:txbx>
                        <w:txbxContent>
                          <w:p w14:paraId="67F28D18" w14:textId="77777777" w:rsidR="003C1F48" w:rsidRPr="00C217D8" w:rsidRDefault="003C1F48" w:rsidP="00C217D8">
                            <w:pPr>
                              <w:pStyle w:val="Descripcin"/>
                              <w:rPr>
                                <w:noProof/>
                                <w:color w:val="auto"/>
                                <w:sz w:val="24"/>
                              </w:rPr>
                            </w:pPr>
                            <w:bookmarkStart w:id="32" w:name="_Toc73198015"/>
                            <w:r w:rsidRPr="00C30A29">
                              <w:rPr>
                                <w:color w:val="auto"/>
                              </w:rPr>
                              <w:t xml:space="preserve">Figura </w:t>
                            </w:r>
                            <w:r w:rsidRPr="00C30A29">
                              <w:rPr>
                                <w:color w:val="auto"/>
                              </w:rPr>
                              <w:fldChar w:fldCharType="begin"/>
                            </w:r>
                            <w:r w:rsidRPr="00C30A29">
                              <w:rPr>
                                <w:color w:val="auto"/>
                              </w:rPr>
                              <w:instrText xml:space="preserve"> SEQ Figura \* ARABIC </w:instrText>
                            </w:r>
                            <w:r w:rsidRPr="00C30A29">
                              <w:rPr>
                                <w:color w:val="auto"/>
                              </w:rPr>
                              <w:fldChar w:fldCharType="separate"/>
                            </w:r>
                            <w:r w:rsidRPr="00C30A29">
                              <w:rPr>
                                <w:noProof/>
                                <w:color w:val="auto"/>
                              </w:rPr>
                              <w:t>4</w:t>
                            </w:r>
                            <w:r w:rsidRPr="00C30A29">
                              <w:rPr>
                                <w:color w:val="auto"/>
                              </w:rPr>
                              <w:fldChar w:fldCharType="end"/>
                            </w:r>
                            <w:r w:rsidRPr="00C30A29">
                              <w:rPr>
                                <w:color w:val="auto"/>
                              </w:rPr>
                              <w:t xml:space="preserve">. Ciclo del nitrógeno. </w:t>
                            </w:r>
                            <w:r w:rsidRPr="00C30A29">
                              <w:rPr>
                                <w:rFonts w:eastAsia="Times New Roman" w:cs="Times New Roman"/>
                                <w:color w:val="auto"/>
                                <w:szCs w:val="24"/>
                                <w:lang w:eastAsia="es-CO"/>
                              </w:rPr>
                              <w:t xml:space="preserve">Fuente: </w:t>
                            </w:r>
                            <w:hyperlink r:id="rId35" w:history="1">
                              <w:r w:rsidRPr="00C30A29">
                                <w:rPr>
                                  <w:rStyle w:val="Hipervnculo"/>
                                  <w:rFonts w:eastAsia="Times New Roman" w:cs="Times New Roman"/>
                                  <w:color w:val="auto"/>
                                  <w:szCs w:val="24"/>
                                  <w:lang w:eastAsia="es-CO"/>
                                </w:rPr>
                                <w:t>https://n9.cl/wx6ro</w:t>
                              </w:r>
                              <w:bookmarkEnd w:id="32"/>
                            </w:hyperlink>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7F28C2D" id="Cuadro de texto 51" o:spid="_x0000_s1028" type="#_x0000_t202" style="position:absolute;left:0;text-align:left;margin-left:0;margin-top:32.9pt;width:209.5pt;height:.05pt;z-index:25170124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qcWMwIAAG0EAAAOAAAAZHJzL2Uyb0RvYy54bWysVMFu2zAMvQ/YPwi6L04yJBiMOEWWIsOA&#10;oC2QDj0rshwLkEWNUmJnXz9KttOt22nYRaZIitJ7j/TqrmsMuyj0GmzBZ5MpZ8pKKLU9Ffzb8+7D&#10;J858ELYUBqwq+FV5frd+/27VulzNoQZTKmRUxPq8dQWvQ3B5lnlZq0b4CThlKVgBNiLQFk9ZiaKl&#10;6o3J5tPpMmsBS4cglffkve+DfJ3qV5WS4bGqvArMFJzeFtKKaT3GNVuvRH5C4Woth2eIf3hFI7Sl&#10;S2+l7kUQ7Iz6j1KNlggeqjCR0GRQVVqqhIHQzKZv0Bxq4VTCQuR4d6PJ/7+y8uHyhEyXBV/MOLOi&#10;IY22Z1EisFKxoLoAjCJEU+t8TtkHR/mh+wwdyT36PTkj+q7CJn4JF6M4EX69kUylmCTnfLmcLhcU&#10;khRbflzEGtnrUYc+fFHQsGgUHEnBRKy47H3oU8eUeJMHo8udNiZuYmBrkF0Eqd3WOqih+G9ZxsZc&#10;C/FUXzB6soivxxGt0B27RMt8xHiE8krQEfoe8k7uNN23Fz48CaSmIUg0COGRlspAW3AYLM5qwB9/&#10;88d80pKinLXUhAX3388CFWfmqyWVY8eOBo7GcTTsudkCISXh6DXJpAMYzGhWCM0Lzccm3kIhYSXd&#10;VfAwmtvQjwLNl1SbTUqivnQi7O3ByVh65PW5exHoBlViXzzA2J4ifyNOn5vkcZtzIKaTcpHXnsWB&#10;burppP0wf3Foft2nrNe/xPonAAAA//8DAFBLAwQUAAYACAAAACEAeYOS390AAAAGAQAADwAAAGRy&#10;cy9kb3ducmV2LnhtbEyPwU7DMBBE70j8g7VIXBB1CiFq0zhVVcEBLhWhF25uvI0D8TqKnTb8PdsT&#10;HGdmNfO2WE+uEyccQutJwXyWgECqvWmpUbD/eLlfgAhRk9GdJ1TwgwHW5fVVoXPjz/SOpyo2gkso&#10;5FqBjbHPpQy1RafDzPdInB394HRkOTTSDPrM5a6TD0mSSadb4gWre9xarL+r0SnYpZ87ezcen982&#10;6ePwuh+32VdTKXV7M21WICJO8e8YLviMDiUzHfxIJohOAT8SFWRPzM9pOl+ycbgYS5BlIf/jl78A&#10;AAD//wMAUEsBAi0AFAAGAAgAAAAhALaDOJL+AAAA4QEAABMAAAAAAAAAAAAAAAAAAAAAAFtDb250&#10;ZW50X1R5cGVzXS54bWxQSwECLQAUAAYACAAAACEAOP0h/9YAAACUAQAACwAAAAAAAAAAAAAAAAAv&#10;AQAAX3JlbHMvLnJlbHNQSwECLQAUAAYACAAAACEAg2KnFjMCAABtBAAADgAAAAAAAAAAAAAAAAAu&#10;AgAAZHJzL2Uyb0RvYy54bWxQSwECLQAUAAYACAAAACEAeYOS390AAAAGAQAADwAAAAAAAAAAAAAA&#10;AACNBAAAZHJzL2Rvd25yZXYueG1sUEsFBgAAAAAEAAQA8wAAAJcFAAAAAA==&#10;" stroked="f">
                <v:textbox style="mso-fit-shape-to-text:t" inset="0,0,0,0">
                  <w:txbxContent>
                    <w:p w14:paraId="67F28D18" w14:textId="77777777" w:rsidR="003C1F48" w:rsidRPr="00C217D8" w:rsidRDefault="003C1F48" w:rsidP="00C217D8">
                      <w:pPr>
                        <w:pStyle w:val="Descripcin"/>
                        <w:rPr>
                          <w:noProof/>
                          <w:color w:val="auto"/>
                          <w:sz w:val="24"/>
                        </w:rPr>
                      </w:pPr>
                      <w:bookmarkStart w:id="33" w:name="_Toc73198015"/>
                      <w:r w:rsidRPr="00C30A29">
                        <w:rPr>
                          <w:color w:val="auto"/>
                        </w:rPr>
                        <w:t xml:space="preserve">Figura </w:t>
                      </w:r>
                      <w:r w:rsidRPr="00C30A29">
                        <w:rPr>
                          <w:color w:val="auto"/>
                        </w:rPr>
                        <w:fldChar w:fldCharType="begin"/>
                      </w:r>
                      <w:r w:rsidRPr="00C30A29">
                        <w:rPr>
                          <w:color w:val="auto"/>
                        </w:rPr>
                        <w:instrText xml:space="preserve"> SEQ Figura \* ARABIC </w:instrText>
                      </w:r>
                      <w:r w:rsidRPr="00C30A29">
                        <w:rPr>
                          <w:color w:val="auto"/>
                        </w:rPr>
                        <w:fldChar w:fldCharType="separate"/>
                      </w:r>
                      <w:r w:rsidRPr="00C30A29">
                        <w:rPr>
                          <w:noProof/>
                          <w:color w:val="auto"/>
                        </w:rPr>
                        <w:t>4</w:t>
                      </w:r>
                      <w:r w:rsidRPr="00C30A29">
                        <w:rPr>
                          <w:color w:val="auto"/>
                        </w:rPr>
                        <w:fldChar w:fldCharType="end"/>
                      </w:r>
                      <w:r w:rsidRPr="00C30A29">
                        <w:rPr>
                          <w:color w:val="auto"/>
                        </w:rPr>
                        <w:t xml:space="preserve">. Ciclo del nitrógeno. </w:t>
                      </w:r>
                      <w:r w:rsidRPr="00C30A29">
                        <w:rPr>
                          <w:rFonts w:eastAsia="Times New Roman" w:cs="Times New Roman"/>
                          <w:color w:val="auto"/>
                          <w:szCs w:val="24"/>
                          <w:lang w:eastAsia="es-CO"/>
                        </w:rPr>
                        <w:t xml:space="preserve">Fuente: </w:t>
                      </w:r>
                      <w:hyperlink r:id="rId36" w:history="1">
                        <w:r w:rsidRPr="00C30A29">
                          <w:rPr>
                            <w:rStyle w:val="Hipervnculo"/>
                            <w:rFonts w:eastAsia="Times New Roman" w:cs="Times New Roman"/>
                            <w:color w:val="auto"/>
                            <w:szCs w:val="24"/>
                            <w:lang w:eastAsia="es-CO"/>
                          </w:rPr>
                          <w:t>https://n9.cl/wx6ro</w:t>
                        </w:r>
                        <w:bookmarkEnd w:id="33"/>
                      </w:hyperlink>
                    </w:p>
                  </w:txbxContent>
                </v:textbox>
                <w10:wrap type="square" anchorx="margin"/>
              </v:shape>
            </w:pict>
          </mc:Fallback>
        </mc:AlternateContent>
      </w:r>
    </w:p>
    <w:p w14:paraId="67F287EC" w14:textId="77777777" w:rsidR="005F1064" w:rsidRDefault="005F1064" w:rsidP="00FA5426">
      <w:pPr>
        <w:spacing w:after="0" w:line="480" w:lineRule="auto"/>
        <w:ind w:left="1440"/>
        <w:jc w:val="center"/>
        <w:rPr>
          <w:rStyle w:val="Hipervnculo"/>
          <w:rFonts w:eastAsia="Times New Roman" w:cs="Times New Roman"/>
          <w:color w:val="auto"/>
          <w:szCs w:val="24"/>
          <w:lang w:eastAsia="es-CO"/>
        </w:rPr>
      </w:pPr>
    </w:p>
    <w:p w14:paraId="67F287ED" w14:textId="77777777" w:rsidR="005F1064" w:rsidRPr="00D95852" w:rsidRDefault="005F1064" w:rsidP="00FA5426">
      <w:pPr>
        <w:spacing w:after="0" w:line="480" w:lineRule="auto"/>
        <w:ind w:left="1440"/>
        <w:jc w:val="center"/>
        <w:rPr>
          <w:rStyle w:val="Hipervnculo"/>
          <w:rFonts w:eastAsia="Times New Roman" w:cs="Times New Roman"/>
          <w:bCs/>
          <w:color w:val="000000"/>
          <w:szCs w:val="24"/>
          <w:lang w:eastAsia="es-CO"/>
        </w:rPr>
      </w:pPr>
    </w:p>
    <w:p w14:paraId="67F287EE" w14:textId="77777777" w:rsidR="00FA5426" w:rsidRPr="00262434" w:rsidRDefault="00FA5426" w:rsidP="005F1064">
      <w:pPr>
        <w:spacing w:line="480" w:lineRule="auto"/>
        <w:ind w:left="720"/>
        <w:rPr>
          <w:rFonts w:eastAsia="Times New Roman" w:cs="Times New Roman"/>
          <w:szCs w:val="24"/>
          <w:lang w:eastAsia="es-CO"/>
        </w:rPr>
      </w:pPr>
      <w:r w:rsidRPr="00262434">
        <w:rPr>
          <w:rFonts w:eastAsia="Times New Roman" w:cs="Times New Roman"/>
          <w:b/>
          <w:color w:val="000000"/>
          <w:szCs w:val="24"/>
          <w:lang w:eastAsia="es-CO"/>
        </w:rPr>
        <w:t>Determinantes</w:t>
      </w:r>
      <w:r>
        <w:rPr>
          <w:rFonts w:eastAsia="Times New Roman" w:cs="Times New Roman"/>
          <w:b/>
          <w:color w:val="000000"/>
          <w:szCs w:val="24"/>
          <w:lang w:eastAsia="es-CO"/>
        </w:rPr>
        <w:t xml:space="preserve"> de las bacterias</w:t>
      </w:r>
      <w:r w:rsidRPr="00262434">
        <w:rPr>
          <w:rFonts w:eastAsia="Times New Roman" w:cs="Times New Roman"/>
          <w:b/>
          <w:color w:val="000000"/>
          <w:szCs w:val="24"/>
          <w:lang w:eastAsia="es-CO"/>
        </w:rPr>
        <w:t xml:space="preserve">: </w:t>
      </w:r>
    </w:p>
    <w:p w14:paraId="67F287EF" w14:textId="77777777" w:rsidR="005F1064" w:rsidRPr="005F1064" w:rsidRDefault="00FA5426" w:rsidP="007C4FF4">
      <w:pPr>
        <w:pStyle w:val="Prrafodelista"/>
        <w:numPr>
          <w:ilvl w:val="0"/>
          <w:numId w:val="3"/>
        </w:numPr>
        <w:spacing w:line="480" w:lineRule="auto"/>
        <w:ind w:left="1440"/>
        <w:rPr>
          <w:rFonts w:eastAsia="Times New Roman" w:cs="Times New Roman"/>
          <w:szCs w:val="24"/>
          <w:lang w:eastAsia="es-CO"/>
        </w:rPr>
      </w:pPr>
      <w:r w:rsidRPr="00921F79">
        <w:t>Filtro biológico</w:t>
      </w:r>
      <w:r w:rsidR="00921F79">
        <w:t>:</w:t>
      </w:r>
      <w:r>
        <w:t xml:space="preserve"> o también llamado </w:t>
      </w:r>
      <w:r w:rsidRPr="00921F79">
        <w:t>proceso de biofiltraci</w:t>
      </w:r>
      <w:r w:rsidR="00C82CB2">
        <w:t>ó</w:t>
      </w:r>
      <w:r w:rsidR="00921F79" w:rsidRPr="00921F79">
        <w:t>n</w:t>
      </w:r>
      <w:r w:rsidR="00921F79">
        <w:t xml:space="preserve">, es </w:t>
      </w:r>
      <w:r>
        <w:t>donde se genera</w:t>
      </w:r>
      <w:r w:rsidR="005F1064">
        <w:t xml:space="preserve"> el ciclo de nitrificación, el biofiltro no es más que el habitad dispuesto para las bacterias en el sistema, esto con el fin de que puedan convertir el amonio necesario en nutrientes para las plantas. Regularmente se usan superficies con textura o porosas que tengan contacto con agua y oxígeno.</w:t>
      </w:r>
    </w:p>
    <w:p w14:paraId="67F287F0" w14:textId="77777777" w:rsidR="005F1064" w:rsidRPr="005F1064" w:rsidRDefault="005F1064" w:rsidP="005F1064">
      <w:pPr>
        <w:pStyle w:val="Prrafodelista"/>
        <w:spacing w:line="480" w:lineRule="auto"/>
        <w:ind w:left="2160"/>
        <w:jc w:val="both"/>
        <w:rPr>
          <w:rFonts w:eastAsia="Times New Roman" w:cs="Times New Roman"/>
          <w:szCs w:val="24"/>
          <w:lang w:eastAsia="es-CO"/>
        </w:rPr>
      </w:pPr>
    </w:p>
    <w:p w14:paraId="67F287F1" w14:textId="77777777" w:rsidR="000C43BB" w:rsidRDefault="00FA5426" w:rsidP="000C43BB">
      <w:pPr>
        <w:spacing w:line="480" w:lineRule="auto"/>
        <w:ind w:left="720"/>
        <w:rPr>
          <w:rFonts w:eastAsia="Times New Roman" w:cs="Times New Roman"/>
          <w:b/>
          <w:color w:val="000000"/>
          <w:szCs w:val="24"/>
          <w:lang w:eastAsia="es-CO"/>
        </w:rPr>
      </w:pPr>
      <w:r w:rsidRPr="00C71259">
        <w:rPr>
          <w:rFonts w:eastAsia="Times New Roman" w:cs="Times New Roman"/>
          <w:b/>
          <w:color w:val="000000"/>
          <w:szCs w:val="24"/>
          <w:lang w:eastAsia="es-CO"/>
        </w:rPr>
        <w:t xml:space="preserve">Requerimientos </w:t>
      </w:r>
      <w:r>
        <w:rPr>
          <w:rFonts w:eastAsia="Times New Roman" w:cs="Times New Roman"/>
          <w:b/>
          <w:color w:val="000000"/>
          <w:szCs w:val="24"/>
          <w:lang w:eastAsia="es-CO"/>
        </w:rPr>
        <w:t>de las bacterias</w:t>
      </w:r>
      <w:r w:rsidR="005F1064">
        <w:rPr>
          <w:rFonts w:eastAsia="Times New Roman" w:cs="Times New Roman"/>
          <w:b/>
          <w:color w:val="000000"/>
          <w:szCs w:val="24"/>
          <w:lang w:eastAsia="es-CO"/>
        </w:rPr>
        <w:t>:</w:t>
      </w:r>
    </w:p>
    <w:p w14:paraId="67F287F2" w14:textId="77777777" w:rsidR="000C43BB" w:rsidRPr="000C43BB" w:rsidRDefault="000C43BB" w:rsidP="007C4FF4">
      <w:pPr>
        <w:pStyle w:val="Prrafodelista"/>
        <w:numPr>
          <w:ilvl w:val="0"/>
          <w:numId w:val="5"/>
        </w:numPr>
        <w:spacing w:line="480" w:lineRule="auto"/>
        <w:rPr>
          <w:rFonts w:eastAsia="Times New Roman" w:cs="Times New Roman"/>
          <w:color w:val="000000"/>
          <w:szCs w:val="24"/>
          <w:lang w:eastAsia="es-CO"/>
        </w:rPr>
      </w:pPr>
      <w:r>
        <w:rPr>
          <w:rFonts w:eastAsia="Times New Roman" w:cs="Times New Roman"/>
          <w:color w:val="000000"/>
          <w:szCs w:val="24"/>
          <w:lang w:eastAsia="es-CO"/>
        </w:rPr>
        <w:t>Oxí</w:t>
      </w:r>
      <w:r w:rsidRPr="000C43BB">
        <w:rPr>
          <w:rFonts w:eastAsia="Times New Roman" w:cs="Times New Roman"/>
          <w:color w:val="000000"/>
          <w:szCs w:val="24"/>
          <w:lang w:eastAsia="es-CO"/>
        </w:rPr>
        <w:t xml:space="preserve">geno: </w:t>
      </w:r>
      <w:r>
        <w:rPr>
          <w:rFonts w:eastAsia="Times New Roman" w:cs="Times New Roman"/>
          <w:color w:val="000000"/>
          <w:szCs w:val="24"/>
          <w:lang w:eastAsia="es-CO"/>
        </w:rPr>
        <w:t xml:space="preserve">Como bien se mencionó con anterioridad </w:t>
      </w:r>
      <w:r w:rsidR="000F5941">
        <w:rPr>
          <w:rFonts w:eastAsia="Times New Roman" w:cs="Times New Roman"/>
          <w:color w:val="000000"/>
          <w:szCs w:val="24"/>
          <w:lang w:eastAsia="es-CO"/>
        </w:rPr>
        <w:t>las bacterias</w:t>
      </w:r>
      <w:r>
        <w:rPr>
          <w:rFonts w:eastAsia="Times New Roman" w:cs="Times New Roman"/>
          <w:color w:val="000000"/>
          <w:szCs w:val="24"/>
          <w:lang w:eastAsia="es-CO"/>
        </w:rPr>
        <w:t xml:space="preserve"> no necesitan grandes cantidades de Oxígeno, pero esto no significa que no sea indispensable para estos organismos, pues se trata de bacterias aerobias, es decir, que solo pueden crecer y vivir con oxígeno presente.</w:t>
      </w:r>
    </w:p>
    <w:p w14:paraId="67F287F3" w14:textId="77777777" w:rsidR="007C4FF4" w:rsidRPr="007C4FF4" w:rsidRDefault="007C4FF4" w:rsidP="007C4FF4">
      <w:pPr>
        <w:spacing w:line="240" w:lineRule="auto"/>
        <w:contextualSpacing/>
        <w:rPr>
          <w:rFonts w:eastAsia="Times New Roman" w:cs="Times New Roman"/>
          <w:b/>
          <w:color w:val="000000"/>
          <w:szCs w:val="24"/>
          <w:lang w:eastAsia="es-CO"/>
        </w:rPr>
      </w:pPr>
      <w:r w:rsidRPr="007C4FF4">
        <w:rPr>
          <w:rFonts w:eastAsia="Times New Roman" w:cs="Times New Roman"/>
          <w:b/>
          <w:color w:val="000000"/>
          <w:szCs w:val="24"/>
          <w:lang w:eastAsia="es-CO"/>
        </w:rPr>
        <w:lastRenderedPageBreak/>
        <w:t>Tabla 6.</w:t>
      </w:r>
    </w:p>
    <w:tbl>
      <w:tblPr>
        <w:tblStyle w:val="Estilo1"/>
        <w:tblpPr w:leftFromText="141" w:rightFromText="141" w:vertAnchor="text" w:horzAnchor="margin" w:tblpXSpec="center" w:tblpY="626"/>
        <w:tblW w:w="8468" w:type="dxa"/>
        <w:tblLook w:val="04A0" w:firstRow="1" w:lastRow="0" w:firstColumn="1" w:lastColumn="0" w:noHBand="0" w:noVBand="1"/>
      </w:tblPr>
      <w:tblGrid>
        <w:gridCol w:w="1750"/>
        <w:gridCol w:w="2097"/>
        <w:gridCol w:w="1091"/>
        <w:gridCol w:w="1176"/>
        <w:gridCol w:w="1177"/>
        <w:gridCol w:w="1177"/>
      </w:tblGrid>
      <w:tr w:rsidR="007C4FF4" w:rsidRPr="006E67F4" w14:paraId="67F28801" w14:textId="77777777" w:rsidTr="007C4FF4">
        <w:trPr>
          <w:cnfStyle w:val="100000000000" w:firstRow="1" w:lastRow="0" w:firstColumn="0" w:lastColumn="0" w:oddVBand="0" w:evenVBand="0" w:oddHBand="0" w:evenHBand="0" w:firstRowFirstColumn="0" w:firstRowLastColumn="0" w:lastRowFirstColumn="0" w:lastRowLastColumn="0"/>
        </w:trPr>
        <w:tc>
          <w:tcPr>
            <w:tcW w:w="1750" w:type="dxa"/>
          </w:tcPr>
          <w:p w14:paraId="67F287F4" w14:textId="77777777" w:rsidR="007C4FF4" w:rsidRPr="006E67F4" w:rsidRDefault="007C4FF4" w:rsidP="007C4FF4">
            <w:pPr>
              <w:spacing w:line="276" w:lineRule="auto"/>
              <w:rPr>
                <w:rFonts w:eastAsia="Times New Roman" w:cs="Times New Roman"/>
                <w:b/>
                <w:color w:val="000000"/>
                <w:sz w:val="22"/>
                <w:lang w:eastAsia="es-CO"/>
              </w:rPr>
            </w:pPr>
          </w:p>
          <w:p w14:paraId="67F287F5" w14:textId="77777777" w:rsidR="007C4FF4" w:rsidRPr="006E67F4" w:rsidRDefault="007C4FF4" w:rsidP="007C4FF4">
            <w:pPr>
              <w:spacing w:line="276" w:lineRule="auto"/>
              <w:rPr>
                <w:rFonts w:eastAsia="Times New Roman" w:cs="Times New Roman"/>
                <w:b/>
                <w:color w:val="000000"/>
                <w:sz w:val="22"/>
                <w:lang w:eastAsia="es-CO"/>
              </w:rPr>
            </w:pPr>
            <w:r w:rsidRPr="006E67F4">
              <w:rPr>
                <w:rFonts w:eastAsia="Times New Roman" w:cs="Times New Roman"/>
                <w:b/>
                <w:color w:val="000000"/>
                <w:sz w:val="22"/>
                <w:lang w:eastAsia="es-CO"/>
              </w:rPr>
              <w:t>Organismo</w:t>
            </w:r>
          </w:p>
        </w:tc>
        <w:tc>
          <w:tcPr>
            <w:tcW w:w="2097" w:type="dxa"/>
          </w:tcPr>
          <w:p w14:paraId="67F287F6" w14:textId="77777777" w:rsidR="007C4FF4" w:rsidRPr="006E67F4" w:rsidRDefault="007C4FF4" w:rsidP="007C4FF4">
            <w:pPr>
              <w:spacing w:line="276" w:lineRule="auto"/>
              <w:rPr>
                <w:rFonts w:eastAsia="Times New Roman" w:cs="Times New Roman"/>
                <w:b/>
                <w:color w:val="000000"/>
                <w:sz w:val="22"/>
                <w:lang w:eastAsia="es-CO"/>
              </w:rPr>
            </w:pPr>
          </w:p>
          <w:p w14:paraId="67F287F7" w14:textId="77777777" w:rsidR="007C4FF4" w:rsidRPr="006E67F4" w:rsidRDefault="007C4FF4" w:rsidP="007C4FF4">
            <w:pPr>
              <w:spacing w:line="276" w:lineRule="auto"/>
              <w:rPr>
                <w:rFonts w:eastAsia="Times New Roman" w:cs="Times New Roman"/>
                <w:b/>
                <w:color w:val="000000"/>
                <w:sz w:val="22"/>
                <w:lang w:eastAsia="es-CO"/>
              </w:rPr>
            </w:pPr>
            <w:r w:rsidRPr="006E67F4">
              <w:rPr>
                <w:rFonts w:eastAsia="Times New Roman" w:cs="Times New Roman"/>
                <w:b/>
                <w:color w:val="000000"/>
                <w:sz w:val="22"/>
                <w:lang w:eastAsia="es-CO"/>
              </w:rPr>
              <w:t>Temperatura (°C)</w:t>
            </w:r>
          </w:p>
        </w:tc>
        <w:tc>
          <w:tcPr>
            <w:tcW w:w="1091" w:type="dxa"/>
          </w:tcPr>
          <w:p w14:paraId="67F287F8" w14:textId="77777777" w:rsidR="007C4FF4" w:rsidRPr="006E67F4" w:rsidRDefault="007C4FF4" w:rsidP="007C4FF4">
            <w:pPr>
              <w:spacing w:line="276" w:lineRule="auto"/>
              <w:rPr>
                <w:rFonts w:eastAsia="Times New Roman" w:cs="Times New Roman"/>
                <w:b/>
                <w:color w:val="000000"/>
                <w:sz w:val="22"/>
                <w:lang w:eastAsia="es-CO"/>
              </w:rPr>
            </w:pPr>
          </w:p>
          <w:p w14:paraId="67F287F9" w14:textId="77777777" w:rsidR="007C4FF4" w:rsidRPr="006E67F4" w:rsidRDefault="007C4FF4" w:rsidP="007C4FF4">
            <w:pPr>
              <w:spacing w:line="276" w:lineRule="auto"/>
              <w:rPr>
                <w:rFonts w:eastAsia="Times New Roman" w:cs="Times New Roman"/>
                <w:b/>
                <w:color w:val="000000"/>
                <w:sz w:val="22"/>
                <w:lang w:eastAsia="es-CO"/>
              </w:rPr>
            </w:pPr>
            <w:proofErr w:type="spellStart"/>
            <w:r w:rsidRPr="006E67F4">
              <w:rPr>
                <w:rFonts w:eastAsia="Times New Roman" w:cs="Times New Roman"/>
                <w:b/>
                <w:color w:val="000000"/>
                <w:sz w:val="22"/>
                <w:lang w:eastAsia="es-CO"/>
              </w:rPr>
              <w:t>Ph</w:t>
            </w:r>
            <w:proofErr w:type="spellEnd"/>
          </w:p>
        </w:tc>
        <w:tc>
          <w:tcPr>
            <w:tcW w:w="1176" w:type="dxa"/>
          </w:tcPr>
          <w:p w14:paraId="67F287FA" w14:textId="77777777" w:rsidR="007C4FF4" w:rsidRPr="006E67F4" w:rsidRDefault="007C4FF4" w:rsidP="007C4FF4">
            <w:pPr>
              <w:spacing w:line="276" w:lineRule="auto"/>
              <w:rPr>
                <w:rFonts w:eastAsia="Times New Roman" w:cs="Times New Roman"/>
                <w:b/>
                <w:color w:val="000000"/>
                <w:sz w:val="22"/>
                <w:lang w:eastAsia="es-CO"/>
              </w:rPr>
            </w:pPr>
          </w:p>
          <w:p w14:paraId="67F287FB" w14:textId="77777777" w:rsidR="007C4FF4" w:rsidRPr="006E67F4" w:rsidRDefault="007C4FF4" w:rsidP="007C4FF4">
            <w:pPr>
              <w:spacing w:line="276" w:lineRule="auto"/>
              <w:rPr>
                <w:rFonts w:eastAsia="Times New Roman" w:cs="Times New Roman"/>
                <w:b/>
                <w:color w:val="000000"/>
                <w:sz w:val="22"/>
                <w:lang w:eastAsia="es-CO"/>
              </w:rPr>
            </w:pPr>
            <w:proofErr w:type="spellStart"/>
            <w:r w:rsidRPr="006E67F4">
              <w:rPr>
                <w:rFonts w:eastAsia="Times New Roman" w:cs="Times New Roman"/>
                <w:b/>
                <w:color w:val="000000"/>
                <w:sz w:val="22"/>
                <w:lang w:eastAsia="es-CO"/>
              </w:rPr>
              <w:t>Nat</w:t>
            </w:r>
            <w:proofErr w:type="spellEnd"/>
            <w:r w:rsidRPr="006E67F4">
              <w:rPr>
                <w:rFonts w:eastAsia="Times New Roman" w:cs="Times New Roman"/>
                <w:b/>
                <w:color w:val="000000"/>
                <w:sz w:val="22"/>
                <w:lang w:eastAsia="es-CO"/>
              </w:rPr>
              <w:t xml:space="preserve"> (Mg)</w:t>
            </w:r>
          </w:p>
        </w:tc>
        <w:tc>
          <w:tcPr>
            <w:tcW w:w="1177" w:type="dxa"/>
          </w:tcPr>
          <w:p w14:paraId="67F287FC" w14:textId="77777777" w:rsidR="007C4FF4" w:rsidRPr="006E67F4" w:rsidRDefault="007C4FF4" w:rsidP="007C4FF4">
            <w:pPr>
              <w:spacing w:line="276" w:lineRule="auto"/>
              <w:rPr>
                <w:rFonts w:eastAsia="Times New Roman" w:cs="Times New Roman"/>
                <w:b/>
                <w:color w:val="000000"/>
                <w:sz w:val="22"/>
                <w:lang w:eastAsia="es-CO"/>
              </w:rPr>
            </w:pPr>
          </w:p>
          <w:p w14:paraId="67F287FD" w14:textId="77777777" w:rsidR="007C4FF4" w:rsidRPr="006E67F4" w:rsidRDefault="007C4FF4" w:rsidP="007C4FF4">
            <w:pPr>
              <w:spacing w:line="276" w:lineRule="auto"/>
              <w:rPr>
                <w:rFonts w:eastAsia="Times New Roman" w:cs="Times New Roman"/>
                <w:b/>
                <w:color w:val="000000"/>
                <w:sz w:val="22"/>
                <w:lang w:eastAsia="es-CO"/>
              </w:rPr>
            </w:pPr>
            <w:r w:rsidRPr="006E67F4">
              <w:rPr>
                <w:rFonts w:eastAsia="Times New Roman" w:cs="Times New Roman"/>
                <w:b/>
                <w:color w:val="000000"/>
                <w:sz w:val="22"/>
                <w:lang w:eastAsia="es-CO"/>
              </w:rPr>
              <w:t>No2 (Mg)</w:t>
            </w:r>
          </w:p>
        </w:tc>
        <w:tc>
          <w:tcPr>
            <w:tcW w:w="1177" w:type="dxa"/>
          </w:tcPr>
          <w:p w14:paraId="67F287FE" w14:textId="77777777" w:rsidR="007C4FF4" w:rsidRPr="006E67F4" w:rsidRDefault="007C4FF4" w:rsidP="007C4FF4">
            <w:pPr>
              <w:spacing w:line="276" w:lineRule="auto"/>
              <w:rPr>
                <w:rFonts w:eastAsia="Times New Roman" w:cs="Times New Roman"/>
                <w:b/>
                <w:color w:val="000000"/>
                <w:sz w:val="22"/>
                <w:lang w:eastAsia="es-CO"/>
              </w:rPr>
            </w:pPr>
          </w:p>
          <w:p w14:paraId="67F287FF" w14:textId="77777777" w:rsidR="007C4FF4" w:rsidRPr="006E67F4" w:rsidRDefault="007C4FF4" w:rsidP="007C4FF4">
            <w:pPr>
              <w:spacing w:line="276" w:lineRule="auto"/>
              <w:rPr>
                <w:rFonts w:eastAsia="Times New Roman" w:cs="Times New Roman"/>
                <w:b/>
                <w:color w:val="000000"/>
                <w:sz w:val="22"/>
                <w:lang w:eastAsia="es-CO"/>
              </w:rPr>
            </w:pPr>
            <w:r w:rsidRPr="006E67F4">
              <w:rPr>
                <w:rFonts w:eastAsia="Times New Roman" w:cs="Times New Roman"/>
                <w:b/>
                <w:color w:val="000000"/>
                <w:sz w:val="22"/>
                <w:lang w:eastAsia="es-CO"/>
              </w:rPr>
              <w:t>No3 (Mg)</w:t>
            </w:r>
          </w:p>
          <w:p w14:paraId="67F28800" w14:textId="77777777" w:rsidR="007C4FF4" w:rsidRPr="006E67F4" w:rsidRDefault="007C4FF4" w:rsidP="007C4FF4">
            <w:pPr>
              <w:spacing w:line="276" w:lineRule="auto"/>
              <w:rPr>
                <w:rFonts w:eastAsia="Times New Roman" w:cs="Times New Roman"/>
                <w:b/>
                <w:color w:val="000000"/>
                <w:sz w:val="22"/>
                <w:lang w:eastAsia="es-CO"/>
              </w:rPr>
            </w:pPr>
          </w:p>
        </w:tc>
      </w:tr>
      <w:tr w:rsidR="007C4FF4" w:rsidRPr="006E67F4" w14:paraId="67F28808" w14:textId="77777777" w:rsidTr="007C4FF4">
        <w:tc>
          <w:tcPr>
            <w:tcW w:w="1750" w:type="dxa"/>
          </w:tcPr>
          <w:p w14:paraId="67F28802" w14:textId="77777777" w:rsidR="007C4FF4" w:rsidRPr="006E67F4" w:rsidRDefault="007C4FF4" w:rsidP="007C4FF4">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Bacterias nitrificantes</w:t>
            </w:r>
          </w:p>
        </w:tc>
        <w:tc>
          <w:tcPr>
            <w:tcW w:w="2097" w:type="dxa"/>
          </w:tcPr>
          <w:p w14:paraId="67F28803" w14:textId="77777777" w:rsidR="007C4FF4" w:rsidRPr="006E67F4" w:rsidRDefault="007C4FF4" w:rsidP="007C4FF4">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14-34</w:t>
            </w:r>
          </w:p>
        </w:tc>
        <w:tc>
          <w:tcPr>
            <w:tcW w:w="1091" w:type="dxa"/>
          </w:tcPr>
          <w:p w14:paraId="67F28804" w14:textId="77777777" w:rsidR="007C4FF4" w:rsidRPr="006E67F4" w:rsidRDefault="007C4FF4" w:rsidP="007C4FF4">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6-8,5</w:t>
            </w:r>
          </w:p>
        </w:tc>
        <w:tc>
          <w:tcPr>
            <w:tcW w:w="1176" w:type="dxa"/>
          </w:tcPr>
          <w:p w14:paraId="67F28805" w14:textId="77777777" w:rsidR="007C4FF4" w:rsidRPr="006E67F4" w:rsidRDefault="007C4FF4" w:rsidP="007C4FF4">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&lt;3</w:t>
            </w:r>
          </w:p>
        </w:tc>
        <w:tc>
          <w:tcPr>
            <w:tcW w:w="1177" w:type="dxa"/>
          </w:tcPr>
          <w:p w14:paraId="67F28806" w14:textId="77777777" w:rsidR="007C4FF4" w:rsidRPr="006E67F4" w:rsidRDefault="007C4FF4" w:rsidP="007C4FF4">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&lt;1</w:t>
            </w:r>
          </w:p>
        </w:tc>
        <w:tc>
          <w:tcPr>
            <w:tcW w:w="1177" w:type="dxa"/>
          </w:tcPr>
          <w:p w14:paraId="67F28807" w14:textId="77777777" w:rsidR="007C4FF4" w:rsidRPr="006E67F4" w:rsidRDefault="007C4FF4" w:rsidP="007C4FF4">
            <w:pPr>
              <w:spacing w:line="276" w:lineRule="auto"/>
              <w:rPr>
                <w:rFonts w:eastAsia="Times New Roman" w:cs="Times New Roman"/>
                <w:color w:val="000000"/>
                <w:sz w:val="22"/>
                <w:lang w:eastAsia="es-CO"/>
              </w:rPr>
            </w:pPr>
            <w:r w:rsidRPr="006E67F4">
              <w:rPr>
                <w:rFonts w:eastAsia="Times New Roman" w:cs="Times New Roman"/>
                <w:color w:val="000000"/>
                <w:sz w:val="22"/>
                <w:lang w:eastAsia="es-CO"/>
              </w:rPr>
              <w:t>-</w:t>
            </w:r>
          </w:p>
        </w:tc>
      </w:tr>
    </w:tbl>
    <w:p w14:paraId="67F28809" w14:textId="77777777" w:rsidR="00FA5426" w:rsidRPr="007C4FF4" w:rsidRDefault="005F1064" w:rsidP="007C4FF4">
      <w:pPr>
        <w:spacing w:line="480" w:lineRule="auto"/>
        <w:rPr>
          <w:rFonts w:eastAsia="Times New Roman" w:cs="Times New Roman"/>
          <w:i/>
          <w:color w:val="000000"/>
          <w:szCs w:val="24"/>
          <w:lang w:eastAsia="es-CO"/>
        </w:rPr>
      </w:pPr>
      <w:r w:rsidRPr="007C4FF4">
        <w:rPr>
          <w:rFonts w:eastAsia="Times New Roman" w:cs="Times New Roman"/>
          <w:i/>
          <w:color w:val="000000"/>
          <w:szCs w:val="24"/>
          <w:lang w:eastAsia="es-CO"/>
        </w:rPr>
        <w:t>Rangos generales de las bacterias (</w:t>
      </w:r>
      <w:proofErr w:type="spellStart"/>
      <w:r w:rsidRPr="007C4FF4">
        <w:rPr>
          <w:rFonts w:eastAsia="Times New Roman" w:cs="Times New Roman"/>
          <w:i/>
          <w:color w:val="000000"/>
          <w:szCs w:val="24"/>
          <w:lang w:eastAsia="es-CO"/>
        </w:rPr>
        <w:t>T°</w:t>
      </w:r>
      <w:proofErr w:type="spellEnd"/>
      <w:r w:rsidRPr="007C4FF4">
        <w:rPr>
          <w:rFonts w:eastAsia="Times New Roman" w:cs="Times New Roman"/>
          <w:i/>
          <w:color w:val="000000"/>
          <w:szCs w:val="24"/>
          <w:lang w:eastAsia="es-CO"/>
        </w:rPr>
        <w:t>, pH)</w:t>
      </w:r>
    </w:p>
    <w:p w14:paraId="67F2880A" w14:textId="77777777" w:rsidR="00FA5426" w:rsidRPr="007C4FF4" w:rsidRDefault="00FA5426" w:rsidP="00FA5426">
      <w:pPr>
        <w:spacing w:line="276" w:lineRule="auto"/>
        <w:ind w:left="1440"/>
        <w:jc w:val="center"/>
        <w:rPr>
          <w:rFonts w:cs="Times New Roman"/>
          <w:szCs w:val="24"/>
        </w:rPr>
      </w:pPr>
    </w:p>
    <w:p w14:paraId="67F2880B" w14:textId="77777777" w:rsidR="00FA5426" w:rsidRDefault="00FA5426" w:rsidP="00FA5426">
      <w:pPr>
        <w:spacing w:line="276" w:lineRule="auto"/>
        <w:ind w:left="1440"/>
        <w:jc w:val="center"/>
        <w:rPr>
          <w:rFonts w:cs="Times New Roman"/>
          <w:szCs w:val="24"/>
          <w:lang w:val="en-US"/>
        </w:rPr>
      </w:pPr>
      <w:r w:rsidRPr="00C30A29">
        <w:rPr>
          <w:rFonts w:cs="Times New Roman"/>
          <w:szCs w:val="24"/>
          <w:lang w:val="en-US"/>
        </w:rPr>
        <w:t xml:space="preserve">Fuente: </w:t>
      </w:r>
      <w:r w:rsidR="00C30A29">
        <w:rPr>
          <w:rFonts w:cs="Times New Roman"/>
          <w:szCs w:val="24"/>
          <w:lang w:val="en-US"/>
        </w:rPr>
        <w:fldChar w:fldCharType="begin" w:fldLock="1"/>
      </w:r>
      <w:r w:rsidR="0026555E">
        <w:rPr>
          <w:rFonts w:cs="Times New Roman"/>
          <w:szCs w:val="24"/>
          <w:lang w:val="en-US"/>
        </w:rPr>
        <w:instrText>ADDIN CSL_CITATION {"citationItems":[{"id":"ITEM-1","itemData":{"ISBN":"9789251085325","ISSN":"2070-7010","abstract":"This technical paper begins by introducing the concept of aquaponics, including a brief history of its development and its place within the larger category of soil-less culture and modern agriculture. It discusses the main theoretical concepts of aquaponics, including the nitrogen cycle and the nitrification process, the role of bacteria, and the concept of balancing an aquaponic unit. It then moves on to cover important considerations of water quality parameters, water testing, and water sourcing for aquaponics, as well as methods and theories of unit design, including the three main methods of aquaponic systems: media beds, nutrient film technique, and deep water culture. The publication discusses in detail the three groups of living organisms (bacteria, plants and fish) that make up the aquaponic ecosystem. It also presents management strategies and troubleshooting practices, as well as related topics, specifically highlighting local and sustainable sources of aquaponic inputs. The publication also includes nine appendixes that present other key topics: ideal conditions for common plants grown in aquaponics; chemical and biological controls of common pests and diseases including a compatible planting guide; common fish diseases and related symptoms, causes and remedies; tools to calculate the ammonia produced and biofiltration media required for a certain fish stocking density and amount of fish feed added; production of homemade fish feed; guidelines and considerations for establishing aquaponic units; a cost–benefit analysis of a small-scale, media bed aquaponic unit; a comprehensive guide to building small-scale versions of each of the three aquaponic methods; and a brief summary of this publication designed as a supplemental handout for outreach, extension and education.","author":[{"dropping-particle":"","family":"Somerville","given":"Christopher","non-dropping-particle":"","parse-names":false,"suffix":""},{"dropping-particle":"","family":"Cohen","given":"Moti","non-dropping-particle":"","parse-names":false,"suffix":""},{"dropping-particle":"","family":"Pantanella","given":"Edoardo","non-dropping-particle":"","parse-names":false,"suffix":""},{"dropping-particle":"","family":"Stankus","given":"Austin","non-dropping-particle":"","parse-names":false,"suffix":""},{"dropping-particle":"","family":"Lovatelli","given":"Alessandro","non-dropping-particle":"","parse-names":false,"suffix":""}],"container-title":"FAO Fisheries and Aquaculture","id":"ITEM-1","issued":{"date-parts":[["2014"]]},"number-of-pages":"262","title":"Small-scale aquaponic food production. Integrated fish and plant farming","type":"book"},"uris":["http://www.mendeley.com/documents/?uuid=8b92b007-e529-35d8-a995-df7386727806"]}],"mendeley":{"formattedCitation":"(Somerville et al., 2014)","plainTextFormattedCitation":"(Somerville et al., 2014)","previouslyFormattedCitation":"(Somerville et al., 2014)"},"properties":{"noteIndex":0},"schema":"https://github.com/citation-style-language/schema/raw/master/csl-citation.json"}</w:instrText>
      </w:r>
      <w:r w:rsidR="00C30A29">
        <w:rPr>
          <w:rFonts w:cs="Times New Roman"/>
          <w:szCs w:val="24"/>
          <w:lang w:val="en-US"/>
        </w:rPr>
        <w:fldChar w:fldCharType="separate"/>
      </w:r>
      <w:r w:rsidR="00C30A29" w:rsidRPr="00C30A29">
        <w:rPr>
          <w:rFonts w:cs="Times New Roman"/>
          <w:noProof/>
          <w:szCs w:val="24"/>
          <w:lang w:val="en-US"/>
        </w:rPr>
        <w:t>(Somerville et al., 2014)</w:t>
      </w:r>
      <w:r w:rsidR="00C30A29">
        <w:rPr>
          <w:rFonts w:cs="Times New Roman"/>
          <w:szCs w:val="24"/>
          <w:lang w:val="en-US"/>
        </w:rPr>
        <w:fldChar w:fldCharType="end"/>
      </w:r>
    </w:p>
    <w:p w14:paraId="67F2880C" w14:textId="77777777" w:rsidR="000C43BB" w:rsidRDefault="000C43BB" w:rsidP="00FA5426">
      <w:pPr>
        <w:spacing w:line="276" w:lineRule="auto"/>
        <w:ind w:left="1440"/>
        <w:jc w:val="center"/>
        <w:rPr>
          <w:rFonts w:cs="Times New Roman"/>
          <w:szCs w:val="24"/>
          <w:lang w:val="en-US"/>
        </w:rPr>
      </w:pPr>
    </w:p>
    <w:p w14:paraId="67F2880D" w14:textId="77777777" w:rsidR="000C43BB" w:rsidRDefault="000C43BB" w:rsidP="00BA7FFC">
      <w:pPr>
        <w:pStyle w:val="Ttulo3"/>
        <w:numPr>
          <w:ilvl w:val="3"/>
          <w:numId w:val="1"/>
        </w:numPr>
        <w:rPr>
          <w:rFonts w:eastAsia="Times New Roman"/>
          <w:lang w:eastAsia="es-CO"/>
        </w:rPr>
      </w:pPr>
      <w:bookmarkStart w:id="34" w:name="_Toc69721345"/>
      <w:bookmarkStart w:id="35" w:name="_Toc73187126"/>
      <w:r w:rsidRPr="00AA5654">
        <w:rPr>
          <w:rFonts w:eastAsia="Times New Roman"/>
          <w:lang w:eastAsia="es-CO"/>
        </w:rPr>
        <w:t xml:space="preserve">Factores </w:t>
      </w:r>
      <w:r>
        <w:rPr>
          <w:rFonts w:eastAsia="Times New Roman"/>
          <w:lang w:eastAsia="es-CO"/>
        </w:rPr>
        <w:t xml:space="preserve">principales </w:t>
      </w:r>
      <w:r w:rsidRPr="00AA5654">
        <w:rPr>
          <w:rFonts w:eastAsia="Times New Roman"/>
          <w:lang w:eastAsia="es-CO"/>
        </w:rPr>
        <w:t>de un sistema acuapónico</w:t>
      </w:r>
      <w:bookmarkEnd w:id="34"/>
      <w:bookmarkEnd w:id="35"/>
    </w:p>
    <w:p w14:paraId="67F2880E" w14:textId="77777777" w:rsidR="000C43BB" w:rsidRPr="00B679E3" w:rsidRDefault="000C43BB" w:rsidP="000C43BB">
      <w:pPr>
        <w:rPr>
          <w:lang w:eastAsia="es-CO"/>
        </w:rPr>
      </w:pPr>
    </w:p>
    <w:p w14:paraId="67F2880F" w14:textId="77777777" w:rsidR="000C43BB" w:rsidRPr="00C217D8" w:rsidRDefault="000C43BB" w:rsidP="007C4FF4">
      <w:pPr>
        <w:spacing w:before="240" w:after="240" w:line="480" w:lineRule="auto"/>
        <w:rPr>
          <w:rFonts w:eastAsia="Times New Roman" w:cs="Times New Roman"/>
          <w:color w:val="000000"/>
          <w:szCs w:val="24"/>
          <w:lang w:eastAsia="es-CO"/>
        </w:rPr>
      </w:pPr>
      <w:r w:rsidRPr="004260B3">
        <w:rPr>
          <w:rStyle w:val="Ttulo4Car"/>
        </w:rPr>
        <w:t>Agua</w:t>
      </w:r>
      <w:r w:rsidRPr="00727D91">
        <w:rPr>
          <w:rFonts w:eastAsia="Times New Roman" w:cs="Times New Roman"/>
          <w:b/>
          <w:color w:val="000000"/>
          <w:szCs w:val="24"/>
          <w:lang w:eastAsia="es-CO"/>
        </w:rPr>
        <w:t>:</w:t>
      </w:r>
      <w:r w:rsidRPr="00727D91">
        <w:rPr>
          <w:rFonts w:eastAsia="Times New Roman" w:cs="Times New Roman"/>
          <w:color w:val="000000"/>
          <w:szCs w:val="24"/>
          <w:lang w:eastAsia="es-CO"/>
        </w:rPr>
        <w:t xml:space="preserve"> Como en todos los métodos de producción de alimentos el agua es de vital importancia, en este caso el recurso hídrico es aprovechado al máximo, ya que continuamente está circulando por todo el sistema</w:t>
      </w:r>
      <w:r w:rsidR="009A10EE">
        <w:rPr>
          <w:rFonts w:eastAsia="Times New Roman" w:cs="Times New Roman"/>
          <w:color w:val="000000"/>
          <w:szCs w:val="24"/>
          <w:lang w:eastAsia="es-CO"/>
        </w:rPr>
        <w:t xml:space="preserve"> (</w:t>
      </w:r>
      <w:r w:rsidR="008459A8">
        <w:rPr>
          <w:rFonts w:eastAsia="Times New Roman" w:cs="Times New Roman"/>
          <w:color w:val="000000"/>
          <w:szCs w:val="24"/>
          <w:lang w:eastAsia="es-CO"/>
        </w:rPr>
        <w:t>Fig.</w:t>
      </w:r>
      <w:r w:rsidR="00FC4C68">
        <w:rPr>
          <w:rFonts w:eastAsia="Times New Roman" w:cs="Times New Roman"/>
          <w:color w:val="000000"/>
          <w:szCs w:val="24"/>
          <w:lang w:eastAsia="es-CO"/>
        </w:rPr>
        <w:t xml:space="preserve"> 5</w:t>
      </w:r>
      <w:r>
        <w:rPr>
          <w:rFonts w:eastAsia="Times New Roman" w:cs="Times New Roman"/>
          <w:color w:val="000000"/>
          <w:szCs w:val="24"/>
          <w:lang w:eastAsia="es-CO"/>
        </w:rPr>
        <w:t>.)</w:t>
      </w:r>
      <w:r w:rsidRPr="00727D91">
        <w:rPr>
          <w:rFonts w:eastAsia="Times New Roman" w:cs="Times New Roman"/>
          <w:color w:val="000000"/>
          <w:szCs w:val="24"/>
          <w:lang w:eastAsia="es-CO"/>
        </w:rPr>
        <w:t xml:space="preserve"> donde la mayor cantidad de pérdidas de este fluido tienen lugar en la </w:t>
      </w:r>
      <w:r w:rsidR="009A10EE">
        <w:rPr>
          <w:rFonts w:eastAsia="Times New Roman" w:cs="Times New Roman"/>
          <w:color w:val="000000"/>
          <w:szCs w:val="24"/>
          <w:lang w:eastAsia="es-CO"/>
        </w:rPr>
        <w:t>evaporación, el agua sirve como</w:t>
      </w:r>
      <w:r w:rsidRPr="00727D91">
        <w:rPr>
          <w:rFonts w:eastAsia="Times New Roman" w:cs="Times New Roman"/>
          <w:color w:val="000000"/>
          <w:szCs w:val="24"/>
          <w:lang w:eastAsia="es-CO"/>
        </w:rPr>
        <w:t xml:space="preserve"> canal de comunicación entre las distintas especies biológicas,</w:t>
      </w:r>
      <w:r w:rsidR="00FC4C68">
        <w:rPr>
          <w:rFonts w:eastAsia="Times New Roman" w:cs="Times New Roman"/>
          <w:color w:val="000000"/>
          <w:szCs w:val="24"/>
          <w:lang w:eastAsia="es-CO"/>
        </w:rPr>
        <w:t xml:space="preserve"> y</w:t>
      </w:r>
      <w:r w:rsidRPr="00727D91">
        <w:rPr>
          <w:rFonts w:eastAsia="Times New Roman" w:cs="Times New Roman"/>
          <w:color w:val="000000"/>
          <w:szCs w:val="24"/>
          <w:lang w:eastAsia="es-CO"/>
        </w:rPr>
        <w:t xml:space="preserve"> también se adecua como el hábitat de cada una de ellas, regularmente se recomienda usar fuentes naturales de agua para abastecer el sistema, ya que el agua para consumo h</w:t>
      </w:r>
      <w:r w:rsidR="00FC4C68">
        <w:rPr>
          <w:rFonts w:eastAsia="Times New Roman" w:cs="Times New Roman"/>
          <w:color w:val="000000"/>
          <w:szCs w:val="24"/>
          <w:lang w:eastAsia="es-CO"/>
        </w:rPr>
        <w:t>umano o</w:t>
      </w:r>
      <w:r w:rsidRPr="00727D91">
        <w:rPr>
          <w:rFonts w:eastAsia="Times New Roman" w:cs="Times New Roman"/>
          <w:color w:val="000000"/>
          <w:szCs w:val="24"/>
          <w:lang w:eastAsia="es-CO"/>
        </w:rPr>
        <w:t xml:space="preserve"> doméstico suministrada puede contener cloro, el cual no permite la aparición de la colonia de bacterias y también puede resultar tóxico para los peces. De ser así, el agua clorada puede ser tratada con sustancias anticloros, se deben realizar estudios en aguas de fuentes naturales para determinar si esta contiene, sustancias no deseadas, bacterias dañinas o algún tipo de contaminación que puedan afectar de algun</w:t>
      </w:r>
      <w:r w:rsidR="00C30A29">
        <w:rPr>
          <w:rFonts w:eastAsia="Times New Roman" w:cs="Times New Roman"/>
          <w:color w:val="000000"/>
          <w:szCs w:val="24"/>
          <w:lang w:eastAsia="es-CO"/>
        </w:rPr>
        <w:t>a manera el sistema acuapónico.</w:t>
      </w:r>
    </w:p>
    <w:p w14:paraId="67F28810" w14:textId="77777777" w:rsidR="00C217D8" w:rsidRDefault="000C43BB" w:rsidP="00C217D8">
      <w:pPr>
        <w:keepNext/>
        <w:spacing w:before="240" w:after="240" w:line="480" w:lineRule="auto"/>
        <w:jc w:val="center"/>
      </w:pPr>
      <w:r>
        <w:rPr>
          <w:noProof/>
          <w:color w:val="000000"/>
          <w:bdr w:val="none" w:sz="0" w:space="0" w:color="auto" w:frame="1"/>
          <w:lang w:eastAsia="es-CO"/>
        </w:rPr>
        <w:lastRenderedPageBreak/>
        <w:drawing>
          <wp:inline distT="0" distB="0" distL="0" distR="0" wp14:anchorId="67F28C2F" wp14:editId="67F28C30">
            <wp:extent cx="4063167" cy="2868842"/>
            <wp:effectExtent l="0" t="0" r="0" b="8255"/>
            <wp:docPr id="5" name="Imagen 5" descr="https://lh6.googleusercontent.com/eITHtKMZxY8PxvNOwJ77UO9w7liyH0vyLt0TjAYMyqFzPSy7t34zdvNxBzc7tpGwnpG8vZ5HEpkUdsu5a9OBtYUxB48VHDpbxJVN3GS_oiTLwExwoIBAZDsl7KW8mo5APjfflpW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eITHtKMZxY8PxvNOwJ77UO9w7liyH0vyLt0TjAYMyqFzPSy7t34zdvNxBzc7tpGwnpG8vZ5HEpkUdsu5a9OBtYUxB48VHDpbxJVN3GS_oiTLwExwoIBAZDsl7KW8mo5APjfflpWR"/>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120557" cy="2909363"/>
                    </a:xfrm>
                    <a:prstGeom prst="rect">
                      <a:avLst/>
                    </a:prstGeom>
                    <a:noFill/>
                    <a:ln>
                      <a:noFill/>
                    </a:ln>
                  </pic:spPr>
                </pic:pic>
              </a:graphicData>
            </a:graphic>
          </wp:inline>
        </w:drawing>
      </w:r>
    </w:p>
    <w:p w14:paraId="67F28811" w14:textId="77777777" w:rsidR="000C43BB" w:rsidRPr="004B2DC0" w:rsidRDefault="00C217D8" w:rsidP="00C217D8">
      <w:pPr>
        <w:pStyle w:val="Descripcin"/>
        <w:jc w:val="center"/>
        <w:rPr>
          <w:rFonts w:eastAsia="Times New Roman" w:cs="Times New Roman"/>
          <w:color w:val="auto"/>
          <w:szCs w:val="24"/>
          <w:lang w:eastAsia="es-CO"/>
        </w:rPr>
      </w:pPr>
      <w:bookmarkStart w:id="36" w:name="_Toc73198016"/>
      <w:r w:rsidRPr="004B2DC0">
        <w:rPr>
          <w:color w:val="auto"/>
        </w:rPr>
        <w:t xml:space="preserve">Figura </w:t>
      </w:r>
      <w:r w:rsidRPr="004B2DC0">
        <w:rPr>
          <w:color w:val="auto"/>
        </w:rPr>
        <w:fldChar w:fldCharType="begin"/>
      </w:r>
      <w:r w:rsidRPr="004B2DC0">
        <w:rPr>
          <w:color w:val="auto"/>
        </w:rPr>
        <w:instrText xml:space="preserve"> SEQ Figura \* ARABIC </w:instrText>
      </w:r>
      <w:r w:rsidRPr="004B2DC0">
        <w:rPr>
          <w:color w:val="auto"/>
        </w:rPr>
        <w:fldChar w:fldCharType="separate"/>
      </w:r>
      <w:r w:rsidR="000C3AF8">
        <w:rPr>
          <w:noProof/>
          <w:color w:val="auto"/>
        </w:rPr>
        <w:t>5</w:t>
      </w:r>
      <w:r w:rsidRPr="004B2DC0">
        <w:rPr>
          <w:color w:val="auto"/>
        </w:rPr>
        <w:fldChar w:fldCharType="end"/>
      </w:r>
      <w:r w:rsidRPr="004B2DC0">
        <w:rPr>
          <w:color w:val="auto"/>
        </w:rPr>
        <w:t xml:space="preserve">. Diagramas de recirculación del agua. </w:t>
      </w:r>
      <w:r w:rsidR="000C43BB" w:rsidRPr="00C30A29">
        <w:rPr>
          <w:rFonts w:eastAsia="Times New Roman" w:cs="Times New Roman"/>
          <w:color w:val="auto"/>
          <w:szCs w:val="24"/>
          <w:lang w:eastAsia="es-CO"/>
        </w:rPr>
        <w:t xml:space="preserve">Fuente: </w:t>
      </w:r>
      <w:hyperlink r:id="rId38" w:history="1">
        <w:r w:rsidR="000C43BB" w:rsidRPr="00C30A29">
          <w:rPr>
            <w:rStyle w:val="Hipervnculo"/>
            <w:rFonts w:eastAsia="Times New Roman" w:cs="Times New Roman"/>
            <w:color w:val="auto"/>
            <w:szCs w:val="24"/>
            <w:lang w:eastAsia="es-CO"/>
          </w:rPr>
          <w:t>https://n9.cl/43mr0</w:t>
        </w:r>
        <w:bookmarkEnd w:id="36"/>
      </w:hyperlink>
      <w:r w:rsidR="000C43BB" w:rsidRPr="004B2DC0">
        <w:rPr>
          <w:rFonts w:eastAsia="Times New Roman" w:cs="Times New Roman"/>
          <w:color w:val="auto"/>
          <w:szCs w:val="24"/>
          <w:lang w:eastAsia="es-CO"/>
        </w:rPr>
        <w:t xml:space="preserve"> </w:t>
      </w:r>
    </w:p>
    <w:p w14:paraId="67F28812" w14:textId="77777777" w:rsidR="000C43BB" w:rsidRPr="005457E5" w:rsidRDefault="000C43BB" w:rsidP="000C43BB">
      <w:pPr>
        <w:spacing w:line="480" w:lineRule="auto"/>
        <w:jc w:val="center"/>
        <w:rPr>
          <w:rFonts w:cs="Times New Roman"/>
          <w:szCs w:val="24"/>
        </w:rPr>
      </w:pPr>
    </w:p>
    <w:p w14:paraId="67F28813" w14:textId="77777777" w:rsidR="000C43BB" w:rsidRDefault="000C43BB" w:rsidP="007C4FF4">
      <w:pPr>
        <w:spacing w:before="240" w:after="240" w:line="480" w:lineRule="auto"/>
        <w:rPr>
          <w:rFonts w:eastAsia="Times New Roman" w:cs="Times New Roman"/>
          <w:color w:val="000000"/>
          <w:szCs w:val="24"/>
          <w:lang w:eastAsia="es-CO"/>
        </w:rPr>
      </w:pPr>
      <w:r w:rsidRPr="004260B3">
        <w:rPr>
          <w:rStyle w:val="Ttulo4Car"/>
        </w:rPr>
        <w:t>Oxígeno</w:t>
      </w:r>
      <w:r w:rsidRPr="00727D91">
        <w:rPr>
          <w:rFonts w:eastAsia="Times New Roman" w:cs="Times New Roman"/>
          <w:color w:val="000000"/>
          <w:szCs w:val="24"/>
          <w:lang w:eastAsia="es-CO"/>
        </w:rPr>
        <w:t>: Se trata de un gas incolo</w:t>
      </w:r>
      <w:r w:rsidR="009A10EE">
        <w:rPr>
          <w:rFonts w:eastAsia="Times New Roman" w:cs="Times New Roman"/>
          <w:color w:val="000000"/>
          <w:szCs w:val="24"/>
          <w:lang w:eastAsia="es-CO"/>
        </w:rPr>
        <w:t>ro e inodoro</w:t>
      </w:r>
      <w:r w:rsidRPr="00727D91">
        <w:rPr>
          <w:rFonts w:eastAsia="Times New Roman" w:cs="Times New Roman"/>
          <w:color w:val="000000"/>
          <w:szCs w:val="24"/>
          <w:lang w:eastAsia="es-CO"/>
        </w:rPr>
        <w:t xml:space="preserve"> que se encuentra en el agua, en el aire, en los seres vivos y en la mayor parte de los compuestos orgánicos e inorgánicos. En este caso es un elemento fundamental para vivificar y mantener con vida a las distintas especies pertenecientes al sistema. Cada una de estas requiere una cantidad específica de oxígeno. Aunque</w:t>
      </w:r>
      <w:r w:rsidR="009A10EE">
        <w:rPr>
          <w:rFonts w:eastAsia="Times New Roman" w:cs="Times New Roman"/>
          <w:color w:val="000000"/>
          <w:szCs w:val="24"/>
          <w:lang w:eastAsia="es-CO"/>
        </w:rPr>
        <w:t>,</w:t>
      </w:r>
      <w:r w:rsidRPr="00727D91">
        <w:rPr>
          <w:rFonts w:eastAsia="Times New Roman" w:cs="Times New Roman"/>
          <w:color w:val="000000"/>
          <w:szCs w:val="24"/>
          <w:lang w:eastAsia="es-CO"/>
        </w:rPr>
        <w:t xml:space="preserve"> cuando se trata de un método como el tratado, lo ideal es mantener una cantidad genérica que permita mantener con energía y vivez</w:t>
      </w:r>
      <w:r>
        <w:rPr>
          <w:rFonts w:eastAsia="Times New Roman" w:cs="Times New Roman"/>
          <w:color w:val="000000"/>
          <w:szCs w:val="24"/>
          <w:lang w:eastAsia="es-CO"/>
        </w:rPr>
        <w:t>a a cada uno de</w:t>
      </w:r>
      <w:r w:rsidR="009A10EE">
        <w:rPr>
          <w:rFonts w:eastAsia="Times New Roman" w:cs="Times New Roman"/>
          <w:color w:val="000000"/>
          <w:szCs w:val="24"/>
          <w:lang w:eastAsia="es-CO"/>
        </w:rPr>
        <w:t xml:space="preserve"> los organismos. Se debe usa</w:t>
      </w:r>
      <w:r>
        <w:rPr>
          <w:rFonts w:eastAsia="Times New Roman" w:cs="Times New Roman"/>
          <w:color w:val="000000"/>
          <w:szCs w:val="24"/>
          <w:lang w:eastAsia="es-CO"/>
        </w:rPr>
        <w:t xml:space="preserve">r una concentración de </w:t>
      </w:r>
      <w:proofErr w:type="spellStart"/>
      <w:r>
        <w:rPr>
          <w:rFonts w:eastAsia="Times New Roman" w:cs="Times New Roman"/>
          <w:color w:val="000000"/>
          <w:szCs w:val="24"/>
          <w:lang w:eastAsia="es-CO"/>
        </w:rPr>
        <w:t>oxigeno</w:t>
      </w:r>
      <w:proofErr w:type="spellEnd"/>
      <w:r>
        <w:rPr>
          <w:rFonts w:eastAsia="Times New Roman" w:cs="Times New Roman"/>
          <w:color w:val="000000"/>
          <w:szCs w:val="24"/>
          <w:lang w:eastAsia="es-CO"/>
        </w:rPr>
        <w:t xml:space="preserve"> adecuada, de la cual se habla en los requerimientos del sistema. </w:t>
      </w:r>
      <w:r w:rsidRPr="00727D91">
        <w:rPr>
          <w:rFonts w:eastAsia="Times New Roman" w:cs="Times New Roman"/>
          <w:color w:val="000000"/>
          <w:szCs w:val="24"/>
          <w:lang w:eastAsia="es-CO"/>
        </w:rPr>
        <w:t>De lo contrario puede traer resultados neg</w:t>
      </w:r>
      <w:r w:rsidR="009A10EE">
        <w:rPr>
          <w:rFonts w:eastAsia="Times New Roman" w:cs="Times New Roman"/>
          <w:color w:val="000000"/>
          <w:szCs w:val="24"/>
          <w:lang w:eastAsia="es-CO"/>
        </w:rPr>
        <w:t>ativos</w:t>
      </w:r>
      <w:r w:rsidRPr="00727D91">
        <w:rPr>
          <w:rFonts w:eastAsia="Times New Roman" w:cs="Times New Roman"/>
          <w:color w:val="000000"/>
          <w:szCs w:val="24"/>
          <w:lang w:eastAsia="es-CO"/>
        </w:rPr>
        <w:t xml:space="preserve"> por falta o exceso de oxígeno como, problemas en el proceso de nitrificación, lo cual trae consigo un exceso de amoniaco en el sistema que puede resultar perjudicial para las especies animales </w:t>
      </w:r>
      <w:r w:rsidR="009A10EE">
        <w:rPr>
          <w:rFonts w:eastAsia="Times New Roman" w:cs="Times New Roman"/>
          <w:color w:val="000000"/>
          <w:szCs w:val="24"/>
          <w:lang w:eastAsia="es-CO"/>
        </w:rPr>
        <w:t>y vegetales, al mismo tiempo,</w:t>
      </w:r>
      <w:r w:rsidRPr="00727D91">
        <w:rPr>
          <w:rFonts w:eastAsia="Times New Roman" w:cs="Times New Roman"/>
          <w:color w:val="000000"/>
          <w:szCs w:val="24"/>
          <w:lang w:eastAsia="es-CO"/>
        </w:rPr>
        <w:t xml:space="preserve"> esto altera su crecimiento, ciclo de vida y etapas reproductivas; por otro </w:t>
      </w:r>
      <w:r w:rsidRPr="00727D91">
        <w:rPr>
          <w:rFonts w:eastAsia="Times New Roman" w:cs="Times New Roman"/>
          <w:color w:val="000000"/>
          <w:szCs w:val="24"/>
          <w:lang w:eastAsia="es-CO"/>
        </w:rPr>
        <w:lastRenderedPageBreak/>
        <w:t xml:space="preserve">lado, en el caso particular de los organismos acuáticos pueden dejar de alimentarse hasta llegar a la muerte. </w:t>
      </w:r>
      <w:r>
        <w:rPr>
          <w:rFonts w:eastAsia="Times New Roman" w:cs="Times New Roman"/>
          <w:color w:val="000000"/>
          <w:szCs w:val="24"/>
          <w:lang w:eastAsia="es-CO"/>
        </w:rPr>
        <w:fldChar w:fldCharType="begin" w:fldLock="1"/>
      </w:r>
      <w:r w:rsidR="000548B9">
        <w:rPr>
          <w:rFonts w:eastAsia="Times New Roman" w:cs="Times New Roman"/>
          <w:color w:val="000000"/>
          <w:szCs w:val="24"/>
          <w:lang w:eastAsia="es-CO"/>
        </w:rPr>
        <w:instrText>ADDIN CSL_CITATION {"citationItems":[{"id":"ITEM-1","itemData":{"author":[{"dropping-particle":"","family":"Martinez-Yañez","given":"Rosario","non-dropping-particle":"","parse-names":false,"suffix":""}],"container-title":"REDICINAySA","id":"ITEM-1","issue":"Septiembre-octubre","issued":{"date-parts":[["2013"]]},"page":"16-23","title":"Acuapoía: ¿Una posibilidad para tener en casa?","type":"article-magazine"},"uris":["http://www.mendeley.com/documents/?uuid=12f15296-3c68-33c8-a741-258755816d84"]}],"mendeley":{"formattedCitation":"(Martinez-Yañez, 2013)","plainTextFormattedCitation":"(Martinez-Yañez, 2013)","previouslyFormattedCitation":"(Martinez-Yañez, 2013)"},"properties":{"noteIndex":0},"schema":"https://github.com/citation-style-language/schema/raw/master/csl-citation.json"}</w:instrText>
      </w:r>
      <w:r>
        <w:rPr>
          <w:rFonts w:eastAsia="Times New Roman" w:cs="Times New Roman"/>
          <w:color w:val="000000"/>
          <w:szCs w:val="24"/>
          <w:lang w:eastAsia="es-CO"/>
        </w:rPr>
        <w:fldChar w:fldCharType="separate"/>
      </w:r>
      <w:r w:rsidR="000548B9" w:rsidRPr="000548B9">
        <w:rPr>
          <w:rFonts w:eastAsia="Times New Roman" w:cs="Times New Roman"/>
          <w:noProof/>
          <w:color w:val="000000"/>
          <w:szCs w:val="24"/>
          <w:lang w:eastAsia="es-CO"/>
        </w:rPr>
        <w:t>(Martinez-Yañez, 2013)</w:t>
      </w:r>
      <w:r>
        <w:rPr>
          <w:rFonts w:eastAsia="Times New Roman" w:cs="Times New Roman"/>
          <w:color w:val="000000"/>
          <w:szCs w:val="24"/>
          <w:lang w:eastAsia="es-CO"/>
        </w:rPr>
        <w:fldChar w:fldCharType="end"/>
      </w:r>
    </w:p>
    <w:p w14:paraId="67F28814" w14:textId="77777777" w:rsidR="009A10EE" w:rsidRDefault="009A10EE" w:rsidP="000C43BB">
      <w:pPr>
        <w:spacing w:before="240" w:after="240" w:line="480" w:lineRule="auto"/>
        <w:jc w:val="both"/>
        <w:rPr>
          <w:rFonts w:eastAsia="Times New Roman" w:cs="Times New Roman"/>
          <w:color w:val="000000"/>
          <w:szCs w:val="24"/>
          <w:lang w:eastAsia="es-CO"/>
        </w:rPr>
      </w:pPr>
    </w:p>
    <w:p w14:paraId="67F28815" w14:textId="77777777" w:rsidR="009A10EE" w:rsidRDefault="009A10EE" w:rsidP="00BA7FFC">
      <w:pPr>
        <w:pStyle w:val="Ttulo3"/>
        <w:numPr>
          <w:ilvl w:val="3"/>
          <w:numId w:val="1"/>
        </w:numPr>
        <w:rPr>
          <w:rFonts w:eastAsia="Times New Roman"/>
          <w:lang w:eastAsia="es-CO"/>
        </w:rPr>
      </w:pPr>
      <w:bookmarkStart w:id="37" w:name="_Toc69721346"/>
      <w:bookmarkStart w:id="38" w:name="_Toc73187127"/>
      <w:r>
        <w:rPr>
          <w:rFonts w:eastAsia="Times New Roman"/>
          <w:lang w:eastAsia="es-CO"/>
        </w:rPr>
        <w:t>E</w:t>
      </w:r>
      <w:r w:rsidRPr="00E622E5">
        <w:rPr>
          <w:rFonts w:eastAsia="Times New Roman"/>
          <w:lang w:eastAsia="es-CO"/>
        </w:rPr>
        <w:t>lementos bási</w:t>
      </w:r>
      <w:r>
        <w:rPr>
          <w:rFonts w:eastAsia="Times New Roman"/>
          <w:lang w:eastAsia="es-CO"/>
        </w:rPr>
        <w:t xml:space="preserve">cos de un sistema </w:t>
      </w:r>
      <w:bookmarkEnd w:id="37"/>
      <w:r>
        <w:rPr>
          <w:rFonts w:eastAsia="Times New Roman"/>
          <w:lang w:eastAsia="es-CO"/>
        </w:rPr>
        <w:t>acuapónico</w:t>
      </w:r>
      <w:bookmarkEnd w:id="38"/>
      <w:r>
        <w:rPr>
          <w:rFonts w:eastAsia="Times New Roman"/>
          <w:lang w:eastAsia="es-CO"/>
        </w:rPr>
        <w:t xml:space="preserve"> </w:t>
      </w:r>
    </w:p>
    <w:p w14:paraId="67F28816" w14:textId="77777777" w:rsidR="009A10EE" w:rsidRPr="00B679E3" w:rsidRDefault="009A10EE" w:rsidP="009A10EE">
      <w:pPr>
        <w:rPr>
          <w:lang w:eastAsia="es-CO"/>
        </w:rPr>
      </w:pPr>
    </w:p>
    <w:p w14:paraId="67F28817" w14:textId="77777777" w:rsidR="009A10EE" w:rsidRDefault="009A10EE" w:rsidP="007C4FF4">
      <w:pPr>
        <w:spacing w:after="0" w:line="480" w:lineRule="auto"/>
        <w:rPr>
          <w:rFonts w:eastAsia="Times New Roman" w:cs="Times New Roman"/>
          <w:szCs w:val="24"/>
          <w:lang w:eastAsia="es-CO"/>
        </w:rPr>
      </w:pPr>
      <w:r>
        <w:rPr>
          <w:rFonts w:eastAsia="Times New Roman" w:cs="Times New Roman"/>
          <w:szCs w:val="24"/>
          <w:lang w:eastAsia="es-CO"/>
        </w:rPr>
        <w:t>C</w:t>
      </w:r>
      <w:r w:rsidR="00B4151C">
        <w:rPr>
          <w:rFonts w:eastAsia="Times New Roman" w:cs="Times New Roman"/>
          <w:szCs w:val="24"/>
          <w:lang w:eastAsia="es-CO"/>
        </w:rPr>
        <w:t>omo se mencionó con anterioridad</w:t>
      </w:r>
      <w:r>
        <w:rPr>
          <w:rFonts w:eastAsia="Times New Roman" w:cs="Times New Roman"/>
          <w:szCs w:val="24"/>
          <w:lang w:eastAsia="es-CO"/>
        </w:rPr>
        <w:t xml:space="preserve"> el sistema acuapónico se compone de varios elementos</w:t>
      </w:r>
      <w:r w:rsidR="00B4151C">
        <w:rPr>
          <w:rFonts w:eastAsia="Times New Roman" w:cs="Times New Roman"/>
          <w:szCs w:val="24"/>
          <w:lang w:eastAsia="es-CO"/>
        </w:rPr>
        <w:t xml:space="preserve"> </w:t>
      </w:r>
      <w:r>
        <w:rPr>
          <w:rFonts w:eastAsia="Times New Roman" w:cs="Times New Roman"/>
          <w:szCs w:val="24"/>
          <w:lang w:eastAsia="es-CO"/>
        </w:rPr>
        <w:t>para la efectividad de producción</w:t>
      </w:r>
      <w:r w:rsidR="00B4151C">
        <w:rPr>
          <w:rFonts w:eastAsia="Times New Roman" w:cs="Times New Roman"/>
          <w:szCs w:val="24"/>
          <w:lang w:eastAsia="es-CO"/>
        </w:rPr>
        <w:t>, que dependen de factores y actores que interactúan con el sistema. S</w:t>
      </w:r>
      <w:r>
        <w:rPr>
          <w:rFonts w:eastAsia="Times New Roman" w:cs="Times New Roman"/>
          <w:szCs w:val="24"/>
          <w:lang w:eastAsia="es-CO"/>
        </w:rPr>
        <w:t xml:space="preserve">in embargo, dependiendo de la elección de ciertos componentes será necesario incluir </w:t>
      </w:r>
      <w:r w:rsidR="000F5941">
        <w:rPr>
          <w:rFonts w:eastAsia="Times New Roman" w:cs="Times New Roman"/>
          <w:szCs w:val="24"/>
          <w:lang w:eastAsia="es-CO"/>
        </w:rPr>
        <w:t>algunos extras</w:t>
      </w:r>
      <w:r w:rsidR="00B4151C">
        <w:rPr>
          <w:rFonts w:eastAsia="Times New Roman" w:cs="Times New Roman"/>
          <w:szCs w:val="24"/>
          <w:lang w:eastAsia="es-CO"/>
        </w:rPr>
        <w:t xml:space="preserve"> para que el sistema tenga</w:t>
      </w:r>
      <w:r>
        <w:rPr>
          <w:rFonts w:eastAsia="Times New Roman" w:cs="Times New Roman"/>
          <w:szCs w:val="24"/>
          <w:lang w:eastAsia="es-CO"/>
        </w:rPr>
        <w:t xml:space="preserve"> la misma</w:t>
      </w:r>
      <w:r w:rsidR="00B4151C">
        <w:rPr>
          <w:rFonts w:eastAsia="Times New Roman" w:cs="Times New Roman"/>
          <w:szCs w:val="24"/>
          <w:lang w:eastAsia="es-CO"/>
        </w:rPr>
        <w:t xml:space="preserve"> validez y no se vea afectada la productividad ni las especies a tratar, usualmente los componentes principales son:</w:t>
      </w:r>
    </w:p>
    <w:p w14:paraId="67F28818" w14:textId="77777777" w:rsidR="00B4151C" w:rsidRPr="00B4151C" w:rsidRDefault="00B4151C" w:rsidP="007C4FF4">
      <w:pPr>
        <w:pStyle w:val="Prrafodelista"/>
        <w:numPr>
          <w:ilvl w:val="0"/>
          <w:numId w:val="3"/>
        </w:numPr>
        <w:spacing w:after="0" w:line="480" w:lineRule="auto"/>
        <w:rPr>
          <w:rFonts w:eastAsia="Times New Roman" w:cs="Times New Roman"/>
          <w:szCs w:val="24"/>
          <w:lang w:eastAsia="es-CO"/>
        </w:rPr>
      </w:pPr>
      <w:r>
        <w:rPr>
          <w:rFonts w:eastAsia="Times New Roman" w:cs="Times New Roman"/>
          <w:szCs w:val="24"/>
          <w:lang w:eastAsia="es-CO"/>
        </w:rPr>
        <w:t>Tanque piscícola: Este es el espacio designado para las especies animales acuáticas, debe permitir contención de agua, la recirculación y su flujo continuo por el sistema.</w:t>
      </w:r>
    </w:p>
    <w:p w14:paraId="67F28819" w14:textId="77777777" w:rsidR="009A10EE" w:rsidRPr="00CC4756" w:rsidRDefault="00B4151C" w:rsidP="007C4FF4">
      <w:pPr>
        <w:pStyle w:val="Prrafodelista"/>
        <w:numPr>
          <w:ilvl w:val="0"/>
          <w:numId w:val="3"/>
        </w:numPr>
        <w:spacing w:after="0" w:line="480" w:lineRule="auto"/>
        <w:rPr>
          <w:rFonts w:eastAsia="Times New Roman" w:cs="Times New Roman"/>
          <w:szCs w:val="24"/>
          <w:lang w:eastAsia="es-CO"/>
        </w:rPr>
      </w:pPr>
      <w:r>
        <w:rPr>
          <w:rFonts w:eastAsia="Times New Roman" w:cs="Times New Roman"/>
          <w:szCs w:val="24"/>
          <w:lang w:eastAsia="es-CO"/>
        </w:rPr>
        <w:t xml:space="preserve">Clarificador: Aquí se encuentran el </w:t>
      </w:r>
      <w:r w:rsidR="009A10EE" w:rsidRPr="00CC4756">
        <w:rPr>
          <w:rFonts w:eastAsia="Times New Roman" w:cs="Times New Roman"/>
          <w:szCs w:val="24"/>
          <w:lang w:eastAsia="es-CO"/>
        </w:rPr>
        <w:t>filtro mecánico</w:t>
      </w:r>
      <w:r>
        <w:rPr>
          <w:rFonts w:eastAsia="Times New Roman" w:cs="Times New Roman"/>
          <w:szCs w:val="24"/>
          <w:lang w:eastAsia="es-CO"/>
        </w:rPr>
        <w:t xml:space="preserve"> y el </w:t>
      </w:r>
      <w:r w:rsidR="009A10EE" w:rsidRPr="00CC4756">
        <w:rPr>
          <w:rFonts w:eastAsia="Times New Roman" w:cs="Times New Roman"/>
          <w:szCs w:val="24"/>
          <w:lang w:eastAsia="es-CO"/>
        </w:rPr>
        <w:t>filtro biológico</w:t>
      </w:r>
      <w:r>
        <w:rPr>
          <w:rFonts w:eastAsia="Times New Roman" w:cs="Times New Roman"/>
          <w:szCs w:val="24"/>
          <w:lang w:eastAsia="es-CO"/>
        </w:rPr>
        <w:t>, permite el paso del agua, mientras que la clarifica o depura según sea la necesidad en el sistema.</w:t>
      </w:r>
    </w:p>
    <w:p w14:paraId="67F2881A" w14:textId="77777777" w:rsidR="009A10EE" w:rsidRPr="00B4151C" w:rsidRDefault="00B4151C" w:rsidP="007C4FF4">
      <w:pPr>
        <w:pStyle w:val="Prrafodelista"/>
        <w:numPr>
          <w:ilvl w:val="0"/>
          <w:numId w:val="3"/>
        </w:numPr>
        <w:spacing w:after="0" w:line="480" w:lineRule="auto"/>
        <w:rPr>
          <w:rFonts w:eastAsia="Times New Roman" w:cs="Times New Roman"/>
          <w:szCs w:val="24"/>
          <w:lang w:eastAsia="es-CO"/>
        </w:rPr>
      </w:pPr>
      <w:r>
        <w:rPr>
          <w:rFonts w:eastAsia="Times New Roman" w:cs="Times New Roman"/>
          <w:szCs w:val="24"/>
          <w:lang w:eastAsia="es-CO"/>
        </w:rPr>
        <w:t>Camas de cultivo: Es el área designada para cultivar las plantas, esta no tiene requerimientos de suelo. Brinda a las plantas un espacio óptimo para su crecimiento.</w:t>
      </w:r>
    </w:p>
    <w:p w14:paraId="67F2881B" w14:textId="77777777" w:rsidR="009A10EE" w:rsidRPr="00CC4756" w:rsidRDefault="009A10EE" w:rsidP="007C4FF4">
      <w:pPr>
        <w:pStyle w:val="Prrafodelista"/>
        <w:numPr>
          <w:ilvl w:val="0"/>
          <w:numId w:val="3"/>
        </w:numPr>
        <w:spacing w:after="0" w:line="480" w:lineRule="auto"/>
        <w:rPr>
          <w:rFonts w:eastAsia="Times New Roman" w:cs="Times New Roman"/>
          <w:szCs w:val="24"/>
          <w:lang w:eastAsia="es-CO"/>
        </w:rPr>
      </w:pPr>
      <w:r>
        <w:rPr>
          <w:rFonts w:eastAsia="Times New Roman" w:cs="Times New Roman"/>
          <w:szCs w:val="24"/>
          <w:lang w:eastAsia="es-CO"/>
        </w:rPr>
        <w:t>Luz</w:t>
      </w:r>
      <w:r w:rsidR="00B4151C">
        <w:rPr>
          <w:rFonts w:eastAsia="Times New Roman" w:cs="Times New Roman"/>
          <w:szCs w:val="24"/>
          <w:lang w:eastAsia="es-CO"/>
        </w:rPr>
        <w:t xml:space="preserve">: En este caso es posible luz solar </w:t>
      </w:r>
      <w:r w:rsidR="000F5941">
        <w:rPr>
          <w:rFonts w:eastAsia="Times New Roman" w:cs="Times New Roman"/>
          <w:szCs w:val="24"/>
          <w:lang w:eastAsia="es-CO"/>
        </w:rPr>
        <w:t>o artificial</w:t>
      </w:r>
      <w:r w:rsidR="00B4151C">
        <w:rPr>
          <w:rFonts w:eastAsia="Times New Roman" w:cs="Times New Roman"/>
          <w:szCs w:val="24"/>
          <w:lang w:eastAsia="es-CO"/>
        </w:rPr>
        <w:t xml:space="preserve"> que debería ser LED específicamente para cultivos, </w:t>
      </w:r>
      <w:r w:rsidR="000F5941">
        <w:rPr>
          <w:rFonts w:eastAsia="Times New Roman" w:cs="Times New Roman"/>
          <w:szCs w:val="24"/>
          <w:lang w:eastAsia="es-CO"/>
        </w:rPr>
        <w:t>es un</w:t>
      </w:r>
      <w:r w:rsidR="00B4151C">
        <w:rPr>
          <w:rFonts w:eastAsia="Times New Roman" w:cs="Times New Roman"/>
          <w:szCs w:val="24"/>
          <w:lang w:eastAsia="es-CO"/>
        </w:rPr>
        <w:t xml:space="preserve"> factor indispensable </w:t>
      </w:r>
      <w:r w:rsidR="000F5941">
        <w:rPr>
          <w:rFonts w:eastAsia="Times New Roman" w:cs="Times New Roman"/>
          <w:szCs w:val="24"/>
          <w:lang w:eastAsia="es-CO"/>
        </w:rPr>
        <w:t>pues proporciona</w:t>
      </w:r>
      <w:r w:rsidR="00B4151C">
        <w:rPr>
          <w:rFonts w:eastAsia="Times New Roman" w:cs="Times New Roman"/>
          <w:szCs w:val="24"/>
          <w:lang w:eastAsia="es-CO"/>
        </w:rPr>
        <w:t xml:space="preserve"> viveza a los   organismos.</w:t>
      </w:r>
    </w:p>
    <w:p w14:paraId="67F2881C" w14:textId="77777777" w:rsidR="00B4151C" w:rsidRDefault="009A10EE" w:rsidP="007C4FF4">
      <w:pPr>
        <w:pStyle w:val="Prrafodelista"/>
        <w:numPr>
          <w:ilvl w:val="0"/>
          <w:numId w:val="3"/>
        </w:numPr>
        <w:spacing w:after="0" w:line="480" w:lineRule="auto"/>
        <w:rPr>
          <w:rFonts w:eastAsia="Times New Roman" w:cs="Times New Roman"/>
          <w:szCs w:val="24"/>
          <w:lang w:eastAsia="es-CO"/>
        </w:rPr>
      </w:pPr>
      <w:r w:rsidRPr="00CC4756">
        <w:rPr>
          <w:rFonts w:eastAsia="Times New Roman" w:cs="Times New Roman"/>
          <w:szCs w:val="24"/>
          <w:lang w:eastAsia="es-CO"/>
        </w:rPr>
        <w:lastRenderedPageBreak/>
        <w:t>Sistema de bombeo</w:t>
      </w:r>
      <w:r w:rsidR="00B4151C">
        <w:rPr>
          <w:rFonts w:eastAsia="Times New Roman" w:cs="Times New Roman"/>
          <w:szCs w:val="24"/>
          <w:lang w:eastAsia="es-CO"/>
        </w:rPr>
        <w:t>: Comprende la bomba de agua para la recirculación del recurso hídrico y la bomba de aire para proporcionar mayor cantidad de oxígeno en el sistema.</w:t>
      </w:r>
    </w:p>
    <w:p w14:paraId="67F2881D" w14:textId="77777777" w:rsidR="00B4151C" w:rsidRDefault="00B4151C" w:rsidP="00B4151C">
      <w:pPr>
        <w:pStyle w:val="Prrafodelista"/>
        <w:spacing w:after="0" w:line="480" w:lineRule="auto"/>
        <w:jc w:val="both"/>
        <w:rPr>
          <w:rFonts w:eastAsia="Times New Roman" w:cs="Times New Roman"/>
          <w:szCs w:val="24"/>
          <w:lang w:eastAsia="es-CO"/>
        </w:rPr>
      </w:pPr>
    </w:p>
    <w:p w14:paraId="67F2881E" w14:textId="77777777" w:rsidR="00B4151C" w:rsidRDefault="00B4151C" w:rsidP="007C4FF4">
      <w:pPr>
        <w:spacing w:after="0" w:line="480" w:lineRule="auto"/>
        <w:rPr>
          <w:rFonts w:eastAsia="Times New Roman" w:cs="Times New Roman"/>
          <w:szCs w:val="24"/>
          <w:lang w:eastAsia="es-CO"/>
        </w:rPr>
      </w:pPr>
      <w:r>
        <w:rPr>
          <w:rFonts w:eastAsia="Times New Roman" w:cs="Times New Roman"/>
          <w:szCs w:val="24"/>
          <w:lang w:eastAsia="es-CO"/>
        </w:rPr>
        <w:t xml:space="preserve">Cada uno de estos elementos está sujeto a ciertos criterios o requerimientos dependiendo de las especies animales o vegetales a usar, la cantidad de </w:t>
      </w:r>
      <w:proofErr w:type="gramStart"/>
      <w:r>
        <w:rPr>
          <w:rFonts w:eastAsia="Times New Roman" w:cs="Times New Roman"/>
          <w:szCs w:val="24"/>
          <w:lang w:eastAsia="es-CO"/>
        </w:rPr>
        <w:t>las mismas</w:t>
      </w:r>
      <w:proofErr w:type="gramEnd"/>
      <w:r>
        <w:rPr>
          <w:rFonts w:eastAsia="Times New Roman" w:cs="Times New Roman"/>
          <w:szCs w:val="24"/>
          <w:lang w:eastAsia="es-CO"/>
        </w:rPr>
        <w:t xml:space="preserve"> y </w:t>
      </w:r>
      <w:r w:rsidR="005309E0">
        <w:rPr>
          <w:rFonts w:eastAsia="Times New Roman" w:cs="Times New Roman"/>
          <w:szCs w:val="24"/>
          <w:lang w:eastAsia="es-CO"/>
        </w:rPr>
        <w:t xml:space="preserve">mayoritariamente </w:t>
      </w:r>
      <w:r>
        <w:rPr>
          <w:rFonts w:eastAsia="Times New Roman" w:cs="Times New Roman"/>
          <w:szCs w:val="24"/>
          <w:lang w:eastAsia="es-CO"/>
        </w:rPr>
        <w:t>también a factores externos</w:t>
      </w:r>
      <w:r w:rsidR="005309E0">
        <w:rPr>
          <w:rFonts w:eastAsia="Times New Roman" w:cs="Times New Roman"/>
          <w:szCs w:val="24"/>
          <w:lang w:eastAsia="es-CO"/>
        </w:rPr>
        <w:t>.</w:t>
      </w:r>
    </w:p>
    <w:p w14:paraId="67F2881F" w14:textId="77777777" w:rsidR="005309E0" w:rsidRDefault="005309E0" w:rsidP="00B4151C">
      <w:pPr>
        <w:spacing w:after="0" w:line="480" w:lineRule="auto"/>
        <w:jc w:val="both"/>
        <w:rPr>
          <w:rFonts w:eastAsia="Times New Roman" w:cs="Times New Roman"/>
          <w:szCs w:val="24"/>
          <w:lang w:eastAsia="es-CO"/>
        </w:rPr>
      </w:pPr>
    </w:p>
    <w:p w14:paraId="67F28820" w14:textId="77777777" w:rsidR="005309E0" w:rsidRDefault="005309E0" w:rsidP="00BA7FFC">
      <w:pPr>
        <w:pStyle w:val="Ttulo3"/>
        <w:numPr>
          <w:ilvl w:val="3"/>
          <w:numId w:val="1"/>
        </w:numPr>
      </w:pPr>
      <w:bookmarkStart w:id="39" w:name="_Toc69721347"/>
      <w:bookmarkStart w:id="40" w:name="_Toc73187128"/>
      <w:r w:rsidRPr="00E34FA9">
        <w:t xml:space="preserve">Aplicaciones y usos de </w:t>
      </w:r>
      <w:r>
        <w:t xml:space="preserve">sistemas </w:t>
      </w:r>
      <w:bookmarkEnd w:id="39"/>
      <w:r>
        <w:t>acuapónicos</w:t>
      </w:r>
      <w:bookmarkEnd w:id="40"/>
    </w:p>
    <w:p w14:paraId="67F28821" w14:textId="77777777" w:rsidR="005309E0" w:rsidRDefault="005309E0" w:rsidP="005309E0"/>
    <w:p w14:paraId="67F28822" w14:textId="77777777" w:rsidR="005309E0" w:rsidRDefault="005309E0" w:rsidP="007C4FF4">
      <w:pPr>
        <w:spacing w:line="600" w:lineRule="auto"/>
      </w:pPr>
      <w:r>
        <w:t xml:space="preserve">Se ha logrado implementar la acuaponía como un factor de autoconsumo o un método comercial ya que las dos instalaciones implementadas son sostenibles y brindan doble producción: animales y plantas, además de generarlos con una alta calidad alimentaria, la creación de este sistema casero brinda beneficios en la cadena de suministros, seguridad alimentaria y en el aprovechamiento de recursos. En la instalación de producción masiva genera grandes ingresos ya que se aprovechan los recursos en su totalidad generando una gran comparación con la agricultura tradicional.  </w:t>
      </w:r>
      <w:r>
        <w:fldChar w:fldCharType="begin" w:fldLock="1"/>
      </w:r>
      <w:r w:rsidR="008459A8">
        <w:instrText>ADDIN CSL_CITATION {"citationItems":[{"id":"ITEM-1","itemData":{"abstract":"El término “acuaponia” deriva de la combinación del término acuicultura (o acuacultura) sumado a hidroponía y para poder introducir los conceptos y métodos de este sistema combinado de producción, novedoso para nuestro país, se deberán definir algunos conceptos y aclarar aspectos particulares de cada una de las producciones que la conforman.","author":[{"dropping-particle":"","family":"Candarle","given":"Pablo","non-dropping-particle":"","parse-names":false,"suffix":""}],"container-title":"Cenadac","id":"ITEM-1","issued":{"date-parts":[["2016"]]},"number-of-pages":"1-47","title":"Técnicas de Acuaponia","type":"thesis"},"uris":["http://www.mendeley.com/documents/?uuid=8e3b62fe-22e3-383d-a0e9-ff6eaaa48202"]}],"mendeley":{"formattedCitation":"(Candarle, 2016)","plainTextFormattedCitation":"(Candarle, 2016)","previouslyFormattedCitation":"(Candarle, 2016)"},"properties":{"noteIndex":0},"schema":"https://github.com/citation-style-language/schema/raw/master/csl-citation.json"}</w:instrText>
      </w:r>
      <w:r>
        <w:fldChar w:fldCharType="separate"/>
      </w:r>
      <w:r w:rsidR="000548B9" w:rsidRPr="000548B9">
        <w:rPr>
          <w:noProof/>
        </w:rPr>
        <w:t>(Candarle, 2016)</w:t>
      </w:r>
      <w:r>
        <w:fldChar w:fldCharType="end"/>
      </w:r>
    </w:p>
    <w:p w14:paraId="67F28823" w14:textId="77777777" w:rsidR="005309E0" w:rsidRDefault="005309E0" w:rsidP="005309E0">
      <w:pPr>
        <w:pStyle w:val="Ttulo3"/>
      </w:pPr>
    </w:p>
    <w:p w14:paraId="67F28824" w14:textId="77777777" w:rsidR="005309E0" w:rsidRPr="006470CC" w:rsidRDefault="005309E0" w:rsidP="00BA7FFC">
      <w:pPr>
        <w:pStyle w:val="Ttulo3"/>
        <w:numPr>
          <w:ilvl w:val="2"/>
          <w:numId w:val="1"/>
        </w:numPr>
        <w:spacing w:line="480" w:lineRule="auto"/>
        <w:rPr>
          <w:rFonts w:eastAsia="Times New Roman"/>
          <w:lang w:eastAsia="es-CO"/>
        </w:rPr>
      </w:pPr>
      <w:bookmarkStart w:id="41" w:name="_Toc64729305"/>
      <w:bookmarkStart w:id="42" w:name="_Toc73187129"/>
      <w:bookmarkStart w:id="43" w:name="_Toc69721348"/>
      <w:r>
        <w:rPr>
          <w:rFonts w:eastAsia="Times New Roman"/>
          <w:shd w:val="clear" w:color="auto" w:fill="FFFFFF"/>
          <w:lang w:eastAsia="es-CO"/>
        </w:rPr>
        <w:t>Cadena de suministros</w:t>
      </w:r>
      <w:bookmarkEnd w:id="41"/>
      <w:bookmarkEnd w:id="42"/>
      <w:r>
        <w:rPr>
          <w:rFonts w:eastAsia="Times New Roman"/>
          <w:shd w:val="clear" w:color="auto" w:fill="FFFFFF"/>
          <w:lang w:eastAsia="es-CO"/>
        </w:rPr>
        <w:t xml:space="preserve"> </w:t>
      </w:r>
      <w:bookmarkEnd w:id="43"/>
    </w:p>
    <w:p w14:paraId="67F28825" w14:textId="77777777" w:rsidR="005309E0" w:rsidRDefault="005309E0" w:rsidP="007C4FF4">
      <w:pPr>
        <w:spacing w:before="240" w:after="240" w:line="480" w:lineRule="auto"/>
        <w:rPr>
          <w:rFonts w:eastAsia="Times New Roman" w:cs="Times New Roman"/>
          <w:color w:val="323232"/>
          <w:szCs w:val="24"/>
          <w:shd w:val="clear" w:color="auto" w:fill="FFFFFF"/>
          <w:lang w:eastAsia="es-CO"/>
        </w:rPr>
      </w:pPr>
      <w:r>
        <w:rPr>
          <w:rFonts w:eastAsia="Times New Roman" w:cs="Times New Roman"/>
          <w:color w:val="323232"/>
          <w:szCs w:val="24"/>
          <w:shd w:val="clear" w:color="auto" w:fill="FFFFFF"/>
          <w:lang w:eastAsia="es-CO"/>
        </w:rPr>
        <w:t xml:space="preserve">Este concepto sirve para definir el entorno de la problemática. </w:t>
      </w:r>
      <w:r w:rsidRPr="00727D91">
        <w:rPr>
          <w:rFonts w:eastAsia="Times New Roman" w:cs="Times New Roman"/>
          <w:color w:val="323232"/>
          <w:szCs w:val="24"/>
          <w:shd w:val="clear" w:color="auto" w:fill="FFFFFF"/>
          <w:lang w:eastAsia="es-CO"/>
        </w:rPr>
        <w:t xml:space="preserve">Una cadena de suministros es una red dinámica de elementos logísticos y estratégicos, que involucra todas las actividades que resultan indispensables para la producción, distribución y entrega de un </w:t>
      </w:r>
      <w:r w:rsidRPr="00727D91">
        <w:rPr>
          <w:rFonts w:eastAsia="Times New Roman" w:cs="Times New Roman"/>
          <w:color w:val="323232"/>
          <w:szCs w:val="24"/>
          <w:shd w:val="clear" w:color="auto" w:fill="FFFFFF"/>
          <w:lang w:eastAsia="es-CO"/>
        </w:rPr>
        <w:lastRenderedPageBreak/>
        <w:t>producto a un receptor final; es decir, se trata del conjunto de operaciones desde el proceso de la obtención de materias primas indispensables para la producción de un bien o servicio, hasta su entrega al cliente. Está formada por todas esas partes que se involucran de manera directa o indirecta en la complacencia de las necesidades de un cliente por medio de un satisfactor. Para especificar un tanto la información anterior, una cadena de suministros o cadena de abastecimiento, incluye varios actores relacionados; más allá de los fabricantes y proveedores, están también los transportistas, almacenistas, vendedores al detalle y evidentemente los clientes que en este caso son los beneficiarios, la función de los actores involucrados es clara; sin embargo, como se mencionó con anterioridad se trata de una red, por tanto abarca todas las funciones y figuras perteneciente</w:t>
      </w:r>
      <w:r>
        <w:rPr>
          <w:rFonts w:eastAsia="Times New Roman" w:cs="Times New Roman"/>
          <w:color w:val="323232"/>
          <w:szCs w:val="24"/>
          <w:shd w:val="clear" w:color="auto" w:fill="FFFFFF"/>
          <w:lang w:eastAsia="es-CO"/>
        </w:rPr>
        <w:t xml:space="preserve">s, pero no necesariamente deben </w:t>
      </w:r>
      <w:r w:rsidRPr="00727D91">
        <w:rPr>
          <w:rFonts w:eastAsia="Times New Roman" w:cs="Times New Roman"/>
          <w:color w:val="323232"/>
          <w:szCs w:val="24"/>
          <w:shd w:val="clear" w:color="auto" w:fill="FFFFFF"/>
          <w:lang w:eastAsia="es-CO"/>
        </w:rPr>
        <w:t>estar involucradas de manera directa con el desarrollo del beneficio. La cadena de suministros implica un flujo constante de datos, fondos, información, bienes y servicios; para así satisfacer las necesidades del cliente y generar una ganancia en el proceso, con el objetivo de maximizar el valor total generado, que se expone como la distinción entre el valor final del producto o beneficio, y los costos relacionados con la cadena para suplir una necesidad. Por tanto, el diseño de la cadena depende de las peticiones del consumidor como de las funciones que se desempeñan en las distintitas etapas para gener</w:t>
      </w:r>
      <w:r>
        <w:rPr>
          <w:rFonts w:eastAsia="Times New Roman" w:cs="Times New Roman"/>
          <w:color w:val="323232"/>
          <w:szCs w:val="24"/>
          <w:shd w:val="clear" w:color="auto" w:fill="FFFFFF"/>
          <w:lang w:eastAsia="es-CO"/>
        </w:rPr>
        <w:t xml:space="preserve">ar una rentabilidad en la misma </w:t>
      </w:r>
      <w:r>
        <w:rPr>
          <w:rFonts w:eastAsia="Times New Roman" w:cs="Times New Roman"/>
          <w:color w:val="323232"/>
          <w:szCs w:val="24"/>
          <w:shd w:val="clear" w:color="auto" w:fill="FFFFFF"/>
          <w:lang w:eastAsia="es-CO"/>
        </w:rPr>
        <w:fldChar w:fldCharType="begin" w:fldLock="1"/>
      </w:r>
      <w:r w:rsidR="000548B9">
        <w:rPr>
          <w:rFonts w:eastAsia="Times New Roman" w:cs="Times New Roman"/>
          <w:color w:val="323232"/>
          <w:szCs w:val="24"/>
          <w:shd w:val="clear" w:color="auto" w:fill="FFFFFF"/>
          <w:lang w:eastAsia="es-CO"/>
        </w:rPr>
        <w:instrText>ADDIN CSL_CITATION {"citationItems":[{"id":"ITEM-1","itemData":{"author":[{"dropping-particle":"","family":"Bowersox","given":"DJ","non-dropping-particle":"","parse-names":false,"suffix":""},{"dropping-particle":"","family":"Closs","given":"DJ","non-dropping-particle":"","parse-names":false,"suffix":""},{"dropping-particle":"","family":"Cooper","given":"M Bixby","non-dropping-particle":"","parse-names":false,"suffix":""}],"id":"ITEM-1","issued":{"date-parts":[["2005"]]},"title":"Administración y logística en la cadena de suministros","type":"report"},"uris":["http://www.mendeley.com/documents/?uuid=88f058dc-9363-3c59-a7a3-8c1bfc063e7e"]}],"mendeley":{"formattedCitation":"(Bowersox et al., 2005)","plainTextFormattedCitation":"(Bowersox et al., 2005)","previouslyFormattedCitation":"(Bowersox et al., 2005)"},"properties":{"noteIndex":0},"schema":"https://github.com/citation-style-language/schema/raw/master/csl-citation.json"}</w:instrText>
      </w:r>
      <w:r>
        <w:rPr>
          <w:rFonts w:eastAsia="Times New Roman" w:cs="Times New Roman"/>
          <w:color w:val="323232"/>
          <w:szCs w:val="24"/>
          <w:shd w:val="clear" w:color="auto" w:fill="FFFFFF"/>
          <w:lang w:eastAsia="es-CO"/>
        </w:rPr>
        <w:fldChar w:fldCharType="separate"/>
      </w:r>
      <w:r w:rsidR="000548B9" w:rsidRPr="000548B9">
        <w:rPr>
          <w:rFonts w:eastAsia="Times New Roman" w:cs="Times New Roman"/>
          <w:noProof/>
          <w:color w:val="323232"/>
          <w:szCs w:val="24"/>
          <w:shd w:val="clear" w:color="auto" w:fill="FFFFFF"/>
          <w:lang w:eastAsia="es-CO"/>
        </w:rPr>
        <w:t>(Bowersox et al., 2005)</w:t>
      </w:r>
      <w:r>
        <w:rPr>
          <w:rFonts w:eastAsia="Times New Roman" w:cs="Times New Roman"/>
          <w:color w:val="323232"/>
          <w:szCs w:val="24"/>
          <w:shd w:val="clear" w:color="auto" w:fill="FFFFFF"/>
          <w:lang w:eastAsia="es-CO"/>
        </w:rPr>
        <w:fldChar w:fldCharType="end"/>
      </w:r>
      <w:r>
        <w:rPr>
          <w:rFonts w:eastAsia="Times New Roman" w:cs="Times New Roman"/>
          <w:color w:val="323232"/>
          <w:szCs w:val="24"/>
          <w:shd w:val="clear" w:color="auto" w:fill="FFFFFF"/>
          <w:lang w:eastAsia="es-CO"/>
        </w:rPr>
        <w:t xml:space="preserve"> </w:t>
      </w:r>
      <w:r w:rsidRPr="00727D91">
        <w:rPr>
          <w:rFonts w:eastAsia="Times New Roman" w:cs="Times New Roman"/>
          <w:color w:val="323232"/>
          <w:szCs w:val="24"/>
          <w:shd w:val="clear" w:color="auto" w:fill="FFFFFF"/>
          <w:lang w:eastAsia="es-CO"/>
        </w:rPr>
        <w:t>La cadena de suministro es una estrategia comúnmente utilizada por las empresas, asociaciones o sociedades que buscan un posicionamiento común del producto en el mercado y pretenden mejorar su eficiencia. Cada</w:t>
      </w:r>
      <w:r>
        <w:rPr>
          <w:rFonts w:eastAsia="Times New Roman" w:cs="Times New Roman"/>
          <w:color w:val="323232"/>
          <w:szCs w:val="24"/>
          <w:shd w:val="clear" w:color="auto" w:fill="FFFFFF"/>
          <w:lang w:eastAsia="es-CO"/>
        </w:rPr>
        <w:t xml:space="preserve"> asociación</w:t>
      </w:r>
      <w:r w:rsidRPr="00727D91">
        <w:rPr>
          <w:rFonts w:eastAsia="Times New Roman" w:cs="Times New Roman"/>
          <w:color w:val="323232"/>
          <w:szCs w:val="24"/>
          <w:shd w:val="clear" w:color="auto" w:fill="FFFFFF"/>
          <w:lang w:eastAsia="es-CO"/>
        </w:rPr>
        <w:t xml:space="preserve"> involucrada suministra una dependencia y una colaboración regida por procesos administrativos que dirigen áreas funcionales y crean vínculos entre los diferentes actores de la cadena de suministros, lo que se conoce como un proceso logístico. </w:t>
      </w:r>
    </w:p>
    <w:p w14:paraId="67F28826" w14:textId="77777777" w:rsidR="00880F15" w:rsidRDefault="005309E0" w:rsidP="00880F15">
      <w:pPr>
        <w:spacing w:before="240" w:after="240" w:line="480" w:lineRule="auto"/>
        <w:jc w:val="both"/>
        <w:rPr>
          <w:rFonts w:eastAsia="Times New Roman" w:cs="Times New Roman"/>
          <w:color w:val="323232"/>
          <w:szCs w:val="24"/>
          <w:shd w:val="clear" w:color="auto" w:fill="FFFFFF"/>
          <w:lang w:eastAsia="es-CO"/>
        </w:rPr>
      </w:pPr>
      <w:r>
        <w:rPr>
          <w:rFonts w:eastAsia="Times New Roman" w:cs="Times New Roman"/>
          <w:color w:val="323232"/>
          <w:szCs w:val="24"/>
          <w:shd w:val="clear" w:color="auto" w:fill="FFFFFF"/>
          <w:lang w:eastAsia="es-CO"/>
        </w:rPr>
        <w:lastRenderedPageBreak/>
        <w:t xml:space="preserve">La logística en este caso, </w:t>
      </w:r>
      <w:r w:rsidRPr="00727D91">
        <w:rPr>
          <w:rFonts w:eastAsia="Times New Roman" w:cs="Times New Roman"/>
          <w:color w:val="323232"/>
          <w:szCs w:val="24"/>
          <w:shd w:val="clear" w:color="auto" w:fill="FFFFFF"/>
          <w:lang w:eastAsia="es-CO"/>
        </w:rPr>
        <w:t>comprende el trabajo que se requiere para poner en movimiento toda la cadena de suministros con el beneficio, de este modo, se trata de un requerimiento que ocurre al interior de la cadena y tiene como objetivo crear posicionamiento del producto y e</w:t>
      </w:r>
      <w:r>
        <w:rPr>
          <w:rFonts w:eastAsia="Times New Roman" w:cs="Times New Roman"/>
          <w:color w:val="323232"/>
          <w:szCs w:val="24"/>
          <w:shd w:val="clear" w:color="auto" w:fill="FFFFFF"/>
          <w:lang w:eastAsia="es-CO"/>
        </w:rPr>
        <w:t xml:space="preserve">ncontrar oportunidades de valor </w:t>
      </w:r>
      <w:r w:rsidRPr="002C6C68">
        <w:rPr>
          <w:rFonts w:eastAsia="Times New Roman" w:cs="Times New Roman"/>
          <w:color w:val="323232"/>
          <w:szCs w:val="24"/>
          <w:shd w:val="clear" w:color="auto" w:fill="FFFFFF"/>
          <w:lang w:eastAsia="es-CO"/>
        </w:rPr>
        <w:fldChar w:fldCharType="begin" w:fldLock="1"/>
      </w:r>
      <w:r w:rsidR="000548B9">
        <w:rPr>
          <w:rFonts w:eastAsia="Times New Roman" w:cs="Times New Roman"/>
          <w:color w:val="323232"/>
          <w:szCs w:val="24"/>
          <w:shd w:val="clear" w:color="auto" w:fill="FFFFFF"/>
          <w:lang w:eastAsia="es-CO"/>
        </w:rPr>
        <w:instrText>ADDIN CSL_CITATION {"citationItems":[{"id":"ITEM-1","itemData":{"author":[{"dropping-particle":"","family":"Bowersox","given":"DJ","non-dropping-particle":"","parse-names":false,"suffix":""},{"dropping-particle":"","family":"Closs","given":"DJ","non-dropping-particle":"","parse-names":false,"suffix":""},{"dropping-particle":"","family":"Cooper","given":"M Bixby","non-dropping-particle":"","parse-names":false,"suffix":""}],"id":"ITEM-1","issued":{"date-parts":[["2005"]]},"title":"Administración y logística en la cadena de suministros","type":"report"},"uris":["http://www.mendeley.com/documents/?uuid=88f058dc-9363-3c59-a7a3-8c1bfc063e7e"]}],"mendeley":{"formattedCitation":"(Bowersox et al., 2005)","plainTextFormattedCitation":"(Bowersox et al., 2005)","previouslyFormattedCitation":"(Bowersox et al., 2005)"},"properties":{"noteIndex":0},"schema":"https://github.com/citation-style-language/schema/raw/master/csl-citation.json"}</w:instrText>
      </w:r>
      <w:r w:rsidRPr="002C6C68">
        <w:rPr>
          <w:rFonts w:eastAsia="Times New Roman" w:cs="Times New Roman"/>
          <w:color w:val="323232"/>
          <w:szCs w:val="24"/>
          <w:shd w:val="clear" w:color="auto" w:fill="FFFFFF"/>
          <w:lang w:eastAsia="es-CO"/>
        </w:rPr>
        <w:fldChar w:fldCharType="separate"/>
      </w:r>
      <w:r w:rsidR="000548B9" w:rsidRPr="000548B9">
        <w:rPr>
          <w:rFonts w:eastAsia="Times New Roman" w:cs="Times New Roman"/>
          <w:noProof/>
          <w:color w:val="323232"/>
          <w:szCs w:val="24"/>
          <w:shd w:val="clear" w:color="auto" w:fill="FFFFFF"/>
          <w:lang w:eastAsia="es-CO"/>
        </w:rPr>
        <w:t>(Bowersox et al., 2005)</w:t>
      </w:r>
      <w:r w:rsidRPr="002C6C68">
        <w:rPr>
          <w:rFonts w:eastAsia="Times New Roman" w:cs="Times New Roman"/>
          <w:color w:val="323232"/>
          <w:szCs w:val="24"/>
          <w:shd w:val="clear" w:color="auto" w:fill="FFFFFF"/>
          <w:lang w:eastAsia="es-CO"/>
        </w:rPr>
        <w:fldChar w:fldCharType="end"/>
      </w:r>
      <w:r>
        <w:rPr>
          <w:rFonts w:eastAsia="Times New Roman" w:cs="Times New Roman"/>
          <w:color w:val="323232"/>
          <w:szCs w:val="24"/>
          <w:shd w:val="clear" w:color="auto" w:fill="FFFFFF"/>
          <w:lang w:eastAsia="es-CO"/>
        </w:rPr>
        <w:t>. P</w:t>
      </w:r>
      <w:r w:rsidRPr="002C6C68">
        <w:rPr>
          <w:rFonts w:eastAsia="Times New Roman" w:cs="Times New Roman"/>
          <w:color w:val="323232"/>
          <w:szCs w:val="24"/>
          <w:shd w:val="clear" w:color="auto" w:fill="FFFFFF"/>
          <w:lang w:eastAsia="es-CO"/>
        </w:rPr>
        <w:t>or</w:t>
      </w:r>
      <w:r w:rsidRPr="00727D91">
        <w:rPr>
          <w:rFonts w:eastAsia="Times New Roman" w:cs="Times New Roman"/>
          <w:color w:val="323232"/>
          <w:szCs w:val="24"/>
          <w:shd w:val="clear" w:color="auto" w:fill="FFFFFF"/>
          <w:lang w:eastAsia="es-CO"/>
        </w:rPr>
        <w:t xml:space="preserve"> otra parte, debido a que la estrategia de las cadenas de producción se trabaja en contextos que cambian de manera constante, se modifica la evolución de los procesos de producción y estos a su vez la logística. De ese modo la logística, debe tener la capacidad de enfrentar nuevos problemas enfocados más allá del sector económico, en otros factores </w:t>
      </w:r>
      <w:r w:rsidRPr="00D7276D">
        <w:rPr>
          <w:rFonts w:eastAsia="Times New Roman" w:cs="Times New Roman"/>
          <w:color w:val="323232"/>
          <w:szCs w:val="24"/>
          <w:shd w:val="clear" w:color="auto" w:fill="FFFFFF"/>
          <w:lang w:eastAsia="es-CO"/>
        </w:rPr>
        <w:t>como político, tec</w:t>
      </w:r>
      <w:r w:rsidR="00D7276D">
        <w:rPr>
          <w:rFonts w:eastAsia="Times New Roman" w:cs="Times New Roman"/>
          <w:color w:val="323232"/>
          <w:szCs w:val="24"/>
          <w:shd w:val="clear" w:color="auto" w:fill="FFFFFF"/>
          <w:lang w:eastAsia="es-CO"/>
        </w:rPr>
        <w:t xml:space="preserve">nológico, social y ambiental. </w:t>
      </w:r>
      <w:r w:rsidR="004F7144">
        <w:rPr>
          <w:rFonts w:eastAsia="Times New Roman" w:cs="Times New Roman"/>
          <w:color w:val="323232"/>
          <w:szCs w:val="24"/>
          <w:shd w:val="clear" w:color="auto" w:fill="FFFFFF"/>
          <w:lang w:eastAsia="es-CO"/>
        </w:rPr>
        <w:fldChar w:fldCharType="begin" w:fldLock="1"/>
      </w:r>
      <w:r w:rsidR="004F7144">
        <w:rPr>
          <w:rFonts w:eastAsia="Times New Roman" w:cs="Times New Roman"/>
          <w:color w:val="323232"/>
          <w:szCs w:val="24"/>
          <w:shd w:val="clear" w:color="auto" w:fill="FFFFFF"/>
          <w:lang w:eastAsia="es-CO"/>
        </w:rPr>
        <w:instrText>ADDIN CSL_CITATION {"citationItems":[{"id":"ITEM-1","itemData":{"ISSN":"0188-7297","abstract":"Este trabajo fue realizado en la Coordinación Operativa del Instituto Mexicano del Transporte por José Elías Jiménez Sánchez con la colaboración de Salvador Hernández García. Los autores agradecen los valiosos comentarios y sugerencias aportadas por el M en E. Víctor Manuel Islas Rivera, Coordinador Operativo del IMT.","author":[{"dropping-particle":"","family":"Sánchez Jiménez","given":"José Elías","non-dropping-particle":"","parse-names":false,"suffix":""},{"dropping-particle":"","family":"García Hernández","given":"Salvador","non-dropping-particle":"","parse-names":false,"suffix":""}],"id":"ITEM-1","issued":{"date-parts":[["2002"]]},"title":"MARCO CONCEPTUAL DE LA CADENA DE SUMINISTRO: UN NUEVO ENFOQUE LOGÍSTICO","type":"article-journal"},"uris":["http://www.mendeley.com/documents/?uuid=6e5e2340-f797-32a8-87c3-31a4d5ed7f0b"]}],"mendeley":{"formattedCitation":"(Sánchez Jiménez &amp; García Hernández, 2002)","plainTextFormattedCitation":"(Sánchez Jiménez &amp; García Hernández, 2002)","previouslyFormattedCitation":"(Sánchez Jiménez &amp; García Hernández, 2002)"},"properties":{"noteIndex":0},"schema":"https://github.com/citation-style-language/schema/raw/master/csl-citation.json"}</w:instrText>
      </w:r>
      <w:r w:rsidR="004F7144">
        <w:rPr>
          <w:rFonts w:eastAsia="Times New Roman" w:cs="Times New Roman"/>
          <w:color w:val="323232"/>
          <w:szCs w:val="24"/>
          <w:shd w:val="clear" w:color="auto" w:fill="FFFFFF"/>
          <w:lang w:eastAsia="es-CO"/>
        </w:rPr>
        <w:fldChar w:fldCharType="separate"/>
      </w:r>
      <w:r w:rsidR="004F7144" w:rsidRPr="004F7144">
        <w:rPr>
          <w:rFonts w:eastAsia="Times New Roman" w:cs="Times New Roman"/>
          <w:noProof/>
          <w:color w:val="323232"/>
          <w:szCs w:val="24"/>
          <w:shd w:val="clear" w:color="auto" w:fill="FFFFFF"/>
          <w:lang w:eastAsia="es-CO"/>
        </w:rPr>
        <w:t>(Sánchez Jiménez &amp; García Hernández, 2002)</w:t>
      </w:r>
      <w:r w:rsidR="004F7144">
        <w:rPr>
          <w:rFonts w:eastAsia="Times New Roman" w:cs="Times New Roman"/>
          <w:color w:val="323232"/>
          <w:szCs w:val="24"/>
          <w:shd w:val="clear" w:color="auto" w:fill="FFFFFF"/>
          <w:lang w:eastAsia="es-CO"/>
        </w:rPr>
        <w:fldChar w:fldCharType="end"/>
      </w:r>
    </w:p>
    <w:p w14:paraId="67F28827" w14:textId="77777777" w:rsidR="00880F15" w:rsidRDefault="00880F15" w:rsidP="00880F15">
      <w:pPr>
        <w:spacing w:before="240" w:after="240" w:line="480" w:lineRule="auto"/>
        <w:jc w:val="both"/>
        <w:rPr>
          <w:rFonts w:eastAsia="Times New Roman" w:cs="Times New Roman"/>
          <w:color w:val="323232"/>
          <w:szCs w:val="24"/>
          <w:shd w:val="clear" w:color="auto" w:fill="FFFFFF"/>
          <w:lang w:eastAsia="es-CO"/>
        </w:rPr>
      </w:pPr>
    </w:p>
    <w:p w14:paraId="67F28828" w14:textId="77777777" w:rsidR="00880F15" w:rsidRPr="001E6529" w:rsidRDefault="00880F15" w:rsidP="00BA7FFC">
      <w:pPr>
        <w:pStyle w:val="Ttulo3"/>
        <w:numPr>
          <w:ilvl w:val="2"/>
          <w:numId w:val="1"/>
        </w:numPr>
        <w:rPr>
          <w:rFonts w:eastAsia="Times New Roman"/>
          <w:lang w:eastAsia="es-CO"/>
        </w:rPr>
      </w:pPr>
      <w:bookmarkStart w:id="44" w:name="_Toc64729302"/>
      <w:bookmarkStart w:id="45" w:name="_Toc69721355"/>
      <w:bookmarkStart w:id="46" w:name="_Toc73187130"/>
      <w:r>
        <w:rPr>
          <w:rFonts w:eastAsia="Times New Roman"/>
          <w:lang w:eastAsia="es-CO"/>
        </w:rPr>
        <w:t>Economía circular</w:t>
      </w:r>
      <w:bookmarkEnd w:id="44"/>
      <w:bookmarkEnd w:id="45"/>
      <w:bookmarkEnd w:id="46"/>
      <w:r>
        <w:rPr>
          <w:rFonts w:eastAsia="Times New Roman"/>
          <w:lang w:eastAsia="es-CO"/>
        </w:rPr>
        <w:t xml:space="preserve"> </w:t>
      </w:r>
    </w:p>
    <w:p w14:paraId="67F28829" w14:textId="77777777" w:rsidR="00880F15" w:rsidRDefault="00880F15" w:rsidP="00880F15">
      <w:pPr>
        <w:rPr>
          <w:lang w:eastAsia="es-CO"/>
        </w:rPr>
      </w:pPr>
    </w:p>
    <w:p w14:paraId="67F2882A" w14:textId="77777777" w:rsidR="00880F15" w:rsidRPr="00727D91" w:rsidRDefault="00880F15" w:rsidP="007C4FF4">
      <w:pPr>
        <w:spacing w:line="480" w:lineRule="auto"/>
        <w:rPr>
          <w:rFonts w:cs="Times New Roman"/>
          <w:szCs w:val="24"/>
          <w:lang w:eastAsia="es-CO"/>
        </w:rPr>
      </w:pPr>
      <w:r w:rsidRPr="00727D91">
        <w:rPr>
          <w:rFonts w:cs="Times New Roman"/>
          <w:szCs w:val="24"/>
          <w:lang w:eastAsia="es-CO"/>
        </w:rPr>
        <w:t xml:space="preserve">Este modelo </w:t>
      </w:r>
      <w:r>
        <w:rPr>
          <w:rFonts w:cs="Times New Roman"/>
          <w:szCs w:val="24"/>
          <w:lang w:eastAsia="es-CO"/>
        </w:rPr>
        <w:t>funciona como base fundamental para generar el proyecto. La económica circular está apoyada</w:t>
      </w:r>
      <w:r w:rsidRPr="00727D91">
        <w:rPr>
          <w:rFonts w:cs="Times New Roman"/>
          <w:szCs w:val="24"/>
          <w:lang w:eastAsia="es-CO"/>
        </w:rPr>
        <w:t xml:space="preserve"> por los funda</w:t>
      </w:r>
      <w:r>
        <w:rPr>
          <w:rFonts w:cs="Times New Roman"/>
          <w:szCs w:val="24"/>
          <w:lang w:eastAsia="es-CO"/>
        </w:rPr>
        <w:t xml:space="preserve">mentos de la escuela ecologista, </w:t>
      </w:r>
      <w:r w:rsidRPr="00727D91">
        <w:rPr>
          <w:rFonts w:cs="Times New Roman"/>
          <w:szCs w:val="24"/>
          <w:lang w:eastAsia="es-CO"/>
        </w:rPr>
        <w:t xml:space="preserve">la cual propone una alternativa a la economía lineal </w:t>
      </w:r>
      <w:r>
        <w:rPr>
          <w:rFonts w:cs="Times New Roman"/>
          <w:szCs w:val="24"/>
          <w:lang w:eastAsia="es-CO"/>
        </w:rPr>
        <w:t>que tiene como fundamento extraer, fabricar y tirar;</w:t>
      </w:r>
      <w:r w:rsidRPr="00727D91">
        <w:rPr>
          <w:rFonts w:cs="Times New Roman"/>
          <w:szCs w:val="24"/>
          <w:lang w:eastAsia="es-CO"/>
        </w:rPr>
        <w:t xml:space="preserve"> permite que la reutilización y el residuo tengan un papel muy importante, ya que es un modelo cíclico que se conecta con la naturaleza, lo que genera que el residuo o desperdicio se convierta como tal en materia prima o se transforme en un nuevo producto, este permite realizar negocios bajo el crecimiento económico, disminución de riesgo medioambiental y la sustentabilidad. Para el año 2030 se habla de que la economía circular va a tener un valor elevado y se analiza que los consumidores aumentaran a tres billones. </w:t>
      </w:r>
      <w:r w:rsidRPr="00727D91">
        <w:rPr>
          <w:rFonts w:cs="Times New Roman"/>
          <w:szCs w:val="24"/>
          <w:lang w:eastAsia="es-CO"/>
        </w:rPr>
        <w:fldChar w:fldCharType="begin" w:fldLock="1"/>
      </w:r>
      <w:r w:rsidR="000548B9">
        <w:rPr>
          <w:rFonts w:cs="Times New Roman"/>
          <w:szCs w:val="24"/>
          <w:lang w:eastAsia="es-CO"/>
        </w:rPr>
        <w:instrText>ADDIN CSL_CITATION {"citationItems":[{"id":"ITEM-1","itemData":{"ISSN":"0325-7541","author":[{"dropping-particle":"","family":"Argentina de Microbiología Argentina Lett","given":"Asociación","non-dropping-particle":"","parse-names":false,"suffix":""}],"container-title":"Revista Argentina de Microbiología","id":"ITEM-1","issue":"1","issued":{"date-parts":[["2014"]]},"page":"1-2","title":"Revista Argentina de Microbiología Las amenazas globales, el reciclaje de residuos y el concepto de economía circular","type":"article-journal","volume":"46"},"uris":["http://www.mendeley.com/documents/?uuid=6cd848e0-a90d-3258-a59b-53664abdd214"]}],"mendeley":{"formattedCitation":"(Argentina de Microbiología Argentina Lett, 2014)","plainTextFormattedCitation":"(Argentina de Microbiología Argentina Lett, 2014)","previouslyFormattedCitation":"(Argentina de Microbiología Argentina Lett, 2014)"},"properties":{"noteIndex":0},"schema":"https://github.com/citation-style-language/schema/raw/master/csl-citation.json"}</w:instrText>
      </w:r>
      <w:r w:rsidRPr="00727D91">
        <w:rPr>
          <w:rFonts w:cs="Times New Roman"/>
          <w:szCs w:val="24"/>
          <w:lang w:eastAsia="es-CO"/>
        </w:rPr>
        <w:fldChar w:fldCharType="separate"/>
      </w:r>
      <w:r w:rsidR="000548B9" w:rsidRPr="000548B9">
        <w:rPr>
          <w:rFonts w:cs="Times New Roman"/>
          <w:noProof/>
          <w:szCs w:val="24"/>
          <w:lang w:eastAsia="es-CO"/>
        </w:rPr>
        <w:t>(Argentina de Microbiología Argentina Lett, 2014)</w:t>
      </w:r>
      <w:r w:rsidRPr="00727D91">
        <w:rPr>
          <w:rFonts w:cs="Times New Roman"/>
          <w:szCs w:val="24"/>
          <w:lang w:eastAsia="es-CO"/>
        </w:rPr>
        <w:fldChar w:fldCharType="end"/>
      </w:r>
      <w:r w:rsidRPr="00727D91">
        <w:rPr>
          <w:rFonts w:cs="Times New Roman"/>
          <w:szCs w:val="24"/>
          <w:lang w:eastAsia="es-CO"/>
        </w:rPr>
        <w:t xml:space="preserve"> este crecimiento económico productivo va dirigido </w:t>
      </w:r>
      <w:r w:rsidRPr="00727D91">
        <w:rPr>
          <w:rFonts w:cs="Times New Roman"/>
          <w:szCs w:val="24"/>
          <w:lang w:eastAsia="es-CO"/>
        </w:rPr>
        <w:lastRenderedPageBreak/>
        <w:t xml:space="preserve">por un flujo de ciclo el cual va desde la extracción, a la transformación, se distribuye, luego de usarlo se recupera y </w:t>
      </w:r>
      <w:proofErr w:type="gramStart"/>
      <w:r w:rsidRPr="00727D91">
        <w:rPr>
          <w:rFonts w:cs="Times New Roman"/>
          <w:szCs w:val="24"/>
          <w:lang w:eastAsia="es-CO"/>
        </w:rPr>
        <w:t>vuelve  estar</w:t>
      </w:r>
      <w:proofErr w:type="gramEnd"/>
      <w:r w:rsidRPr="00727D91">
        <w:rPr>
          <w:rFonts w:cs="Times New Roman"/>
          <w:szCs w:val="24"/>
          <w:lang w:eastAsia="es-CO"/>
        </w:rPr>
        <w:t xml:space="preserve"> disponible al mercado. </w:t>
      </w:r>
    </w:p>
    <w:p w14:paraId="67F2882B" w14:textId="77777777" w:rsidR="00880F15" w:rsidRPr="006C017E" w:rsidRDefault="00880F15" w:rsidP="00880F15">
      <w:pPr>
        <w:spacing w:line="480" w:lineRule="auto"/>
        <w:rPr>
          <w:rFonts w:cs="Times New Roman"/>
          <w:szCs w:val="24"/>
          <w:lang w:eastAsia="es-CO"/>
        </w:rPr>
      </w:pPr>
    </w:p>
    <w:p w14:paraId="67F2882C" w14:textId="77777777" w:rsidR="00880F15" w:rsidRPr="00727D91" w:rsidRDefault="00880F15" w:rsidP="007C4FF4">
      <w:pPr>
        <w:spacing w:after="240" w:line="480" w:lineRule="auto"/>
        <w:rPr>
          <w:rFonts w:cs="Times New Roman"/>
          <w:szCs w:val="24"/>
          <w:lang w:eastAsia="es-CO"/>
        </w:rPr>
      </w:pPr>
      <w:r>
        <w:rPr>
          <w:rFonts w:cs="Times New Roman"/>
          <w:szCs w:val="24"/>
          <w:lang w:eastAsia="es-CO"/>
        </w:rPr>
        <w:t>Este sistema se basa de las 3R entendidas como reducir, reusar, reciclar;</w:t>
      </w:r>
      <w:r w:rsidRPr="00727D91">
        <w:rPr>
          <w:rFonts w:cs="Times New Roman"/>
          <w:szCs w:val="24"/>
          <w:lang w:eastAsia="es-CO"/>
        </w:rPr>
        <w:t xml:space="preserve"> así provee el desarrollo sostenible, previene la contaminación y resguarda el medio ambiente. El diseño sostenible está basado en el concepto de “</w:t>
      </w:r>
      <w:proofErr w:type="spellStart"/>
      <w:r w:rsidRPr="00727D91">
        <w:rPr>
          <w:rStyle w:val="Textoennegrita"/>
          <w:rFonts w:cs="Times New Roman"/>
          <w:color w:val="212529"/>
          <w:szCs w:val="24"/>
          <w:shd w:val="clear" w:color="auto" w:fill="FFFFFF"/>
        </w:rPr>
        <w:t>Cradle</w:t>
      </w:r>
      <w:proofErr w:type="spellEnd"/>
      <w:r w:rsidRPr="00727D91">
        <w:rPr>
          <w:rStyle w:val="Textoennegrita"/>
          <w:rFonts w:cs="Times New Roman"/>
          <w:color w:val="212529"/>
          <w:szCs w:val="24"/>
          <w:shd w:val="clear" w:color="auto" w:fill="FFFFFF"/>
        </w:rPr>
        <w:t xml:space="preserve"> </w:t>
      </w:r>
      <w:proofErr w:type="spellStart"/>
      <w:r w:rsidRPr="00727D91">
        <w:rPr>
          <w:rStyle w:val="Textoennegrita"/>
          <w:rFonts w:cs="Times New Roman"/>
          <w:color w:val="212529"/>
          <w:szCs w:val="24"/>
          <w:shd w:val="clear" w:color="auto" w:fill="FFFFFF"/>
        </w:rPr>
        <w:t>to</w:t>
      </w:r>
      <w:proofErr w:type="spellEnd"/>
      <w:r w:rsidRPr="00727D91">
        <w:rPr>
          <w:rStyle w:val="Textoennegrita"/>
          <w:rFonts w:cs="Times New Roman"/>
          <w:color w:val="212529"/>
          <w:szCs w:val="24"/>
          <w:shd w:val="clear" w:color="auto" w:fill="FFFFFF"/>
        </w:rPr>
        <w:t xml:space="preserve"> </w:t>
      </w:r>
      <w:proofErr w:type="spellStart"/>
      <w:r w:rsidRPr="00727D91">
        <w:rPr>
          <w:rStyle w:val="Textoennegrita"/>
          <w:rFonts w:cs="Times New Roman"/>
          <w:color w:val="212529"/>
          <w:szCs w:val="24"/>
          <w:shd w:val="clear" w:color="auto" w:fill="FFFFFF"/>
        </w:rPr>
        <w:t>cradle</w:t>
      </w:r>
      <w:proofErr w:type="spellEnd"/>
      <w:r w:rsidRPr="00727D91">
        <w:rPr>
          <w:rFonts w:cs="Times New Roman"/>
          <w:szCs w:val="24"/>
          <w:lang w:eastAsia="es-CO"/>
        </w:rPr>
        <w:t xml:space="preserve"> - de la cuna a la cuna” </w:t>
      </w:r>
      <w:r w:rsidRPr="00727D91">
        <w:rPr>
          <w:rFonts w:cs="Times New Roman"/>
          <w:szCs w:val="24"/>
        </w:rPr>
        <w:t xml:space="preserve">propuesto por </w:t>
      </w:r>
      <w:proofErr w:type="spellStart"/>
      <w:r w:rsidRPr="00727D91">
        <w:rPr>
          <w:rFonts w:cs="Times New Roman"/>
          <w:szCs w:val="24"/>
        </w:rPr>
        <w:t>McDonough</w:t>
      </w:r>
      <w:proofErr w:type="spellEnd"/>
      <w:r w:rsidRPr="00727D91">
        <w:rPr>
          <w:rFonts w:cs="Times New Roman"/>
          <w:szCs w:val="24"/>
        </w:rPr>
        <w:t xml:space="preserve"> y </w:t>
      </w:r>
      <w:proofErr w:type="spellStart"/>
      <w:r w:rsidRPr="00727D91">
        <w:rPr>
          <w:rFonts w:cs="Times New Roman"/>
          <w:szCs w:val="24"/>
        </w:rPr>
        <w:t>Braungart</w:t>
      </w:r>
      <w:proofErr w:type="spellEnd"/>
      <w:r w:rsidRPr="00727D91">
        <w:rPr>
          <w:rFonts w:cs="Times New Roman"/>
          <w:szCs w:val="24"/>
        </w:rPr>
        <w:t xml:space="preserve"> </w:t>
      </w:r>
      <w:r w:rsidRPr="00727D91">
        <w:rPr>
          <w:rFonts w:cs="Times New Roman"/>
          <w:szCs w:val="24"/>
        </w:rPr>
        <w:fldChar w:fldCharType="begin" w:fldLock="1"/>
      </w:r>
      <w:r w:rsidR="000548B9">
        <w:rPr>
          <w:rFonts w:cs="Times New Roman"/>
          <w:szCs w:val="24"/>
        </w:rPr>
        <w:instrText>ADDIN CSL_CITATION {"citationItems":[{"id":"ITEM-1","itemData":{"ISSN":"2301-1106","abstract":"Resumen-La economía circular es un paradigma que tiene como objetivo generar prosperidad económica, proteger el medio ambiente y prevenir la contaminación, facilitando así el desarrollo sostenible. El creciente interés de gobiernos, industria y sociedad en la implementación de la economía circular, nos ha llevado a indagar sobre su conexión directa con el fin último de este paradigma: la sostenibilidad. Para ello se ha realizado un análisis de los artículos científicos publicados en este último siglo acerca de este tema. Como resultado se concluye que la Economía Circular es un paradigma de actuación que ha evolucionado a partir del concepto de sostenibilidad y su aplicación en la economía, la sociedad, y el cuidado necesario del ambiente que nos rodea. Así, la Economía Circular se ha convertido en un paradigma que busca el desarrollo sostenible, proponiendo diferentes estrategias en toda la cadena de producción y uso de los productos y servicios. Para este propósito el artículo propone cinco campos de acción concretos y presenta estrategias de diseño sostenible para conseguir la circularidad en los procesos, permitiendo la producción y consumo sostenible. Palabras clave-Economía circular, sostenibilidad, diseño sostenible de producto, modelos de negocio sostenibles. Summary-The circular economy is a paradigm that aims to generate economic prosperity, protect the environment and prevent pollution, consequently, facilitating sustainable development. The growing interest of governments, industry, and society in the implementation of the circular economy has led us to inquire about its direct connection with the ultimate goal of this paradigm: sustainability. For this purpose, an analysis of the scientific articles published in this last century on this concept has been made. As a result, we conclude that the Circular Economy is a paradigm of action that has evolved from the concept of sustainability and its application in the economy, society, and the necessary care of the environment that surrounds us. Accordingly, the Circular Economy has become a paradigm that seeks sustainable development, proposing different strategies throughout the chain of production and use of products and services. For this purpose, the article proposes five concrete fields of action and presents strategies for sustainable design to achieve the circularity in the processes, allowing the production and sustainable consumption.","author":[{"dropping-particle":"","family":"Prieto-Sandoval","given":"Vanessa","non-dropping-particle":"","parse-names":false,"suffix":""},{"dropping-particle":"","family":"Jaca","given":"Carmen","non-dropping-particle":"","parse-names":false,"suffix":""},{"dropping-particle":"","family":"Ormazabal","given":"Marta","non-dropping-particle":"","parse-names":false,"suffix":""}],"container-title":"Memoria Investigaciones en Ingeniería","id":"ITEM-1","issued":{"date-parts":[["2017"]]},"page":"15","title":"Economía circular: Relación con la evolución del concepto de sostenibilidad y estrategias para su implementación Circular economy: Relationship with the evolution of the concept of sustainability and strategies for its implementation","type":"article-journal"},"suppress-author":1,"uris":["http://www.mendeley.com/documents/?uuid=45992e75-ffb3-30bd-b1e9-afc77c56100f"]}],"mendeley":{"formattedCitation":"(2017)","plainTextFormattedCitation":"(2017)","previouslyFormattedCitation":"(2017)"},"properties":{"noteIndex":0},"schema":"https://github.com/citation-style-language/schema/raw/master/csl-citation.json"}</w:instrText>
      </w:r>
      <w:r w:rsidRPr="00727D91">
        <w:rPr>
          <w:rFonts w:cs="Times New Roman"/>
          <w:szCs w:val="24"/>
        </w:rPr>
        <w:fldChar w:fldCharType="separate"/>
      </w:r>
      <w:r w:rsidR="000548B9" w:rsidRPr="000548B9">
        <w:rPr>
          <w:rFonts w:cs="Times New Roman"/>
          <w:noProof/>
          <w:szCs w:val="24"/>
        </w:rPr>
        <w:t>(2017)</w:t>
      </w:r>
      <w:r w:rsidRPr="00727D91">
        <w:rPr>
          <w:rFonts w:cs="Times New Roman"/>
          <w:szCs w:val="24"/>
        </w:rPr>
        <w:fldChar w:fldCharType="end"/>
      </w:r>
      <w:r w:rsidRPr="00727D91">
        <w:rPr>
          <w:rFonts w:cs="Times New Roman"/>
          <w:szCs w:val="24"/>
        </w:rPr>
        <w:t xml:space="preserve"> </w:t>
      </w:r>
      <w:r w:rsidRPr="00727D91">
        <w:rPr>
          <w:rFonts w:cs="Times New Roman"/>
          <w:szCs w:val="24"/>
          <w:lang w:eastAsia="es-CO"/>
        </w:rPr>
        <w:t xml:space="preserve"> no solo en el diseño sostenible si no en el eco diseño, y en la producción industrial, este concepto utiliza bienes y materiales de vida útil duradera que al ser dese</w:t>
      </w:r>
      <w:r>
        <w:rPr>
          <w:rFonts w:cs="Times New Roman"/>
          <w:szCs w:val="24"/>
          <w:lang w:eastAsia="es-CO"/>
        </w:rPr>
        <w:t>chados puedan volver a la cuna, es decir, reutilizarse</w:t>
      </w:r>
      <w:r w:rsidRPr="00727D91">
        <w:rPr>
          <w:rFonts w:cs="Times New Roman"/>
          <w:szCs w:val="24"/>
          <w:lang w:eastAsia="es-CO"/>
        </w:rPr>
        <w:t>. La economía circular tiene varios principios los cuales son: los desperdicios, la diversid</w:t>
      </w:r>
      <w:r>
        <w:rPr>
          <w:rFonts w:cs="Times New Roman"/>
          <w:szCs w:val="24"/>
          <w:lang w:eastAsia="es-CO"/>
        </w:rPr>
        <w:t>ad de los sistemas naturales res</w:t>
      </w:r>
      <w:r w:rsidRPr="00727D91">
        <w:rPr>
          <w:rFonts w:cs="Times New Roman"/>
          <w:szCs w:val="24"/>
          <w:lang w:eastAsia="es-CO"/>
        </w:rPr>
        <w:t xml:space="preserve">ilientes y resistentes, energías renovables y precios verdaderos. El desarrollo de este modelo ayuda a que las empresas tengan una producción más limpia, incrementen la dimensión de desarrollo económico y suministren los recursos.  </w:t>
      </w:r>
      <w:r w:rsidRPr="00727D91">
        <w:rPr>
          <w:rFonts w:cs="Times New Roman"/>
          <w:szCs w:val="24"/>
          <w:lang w:eastAsia="es-CO"/>
        </w:rPr>
        <w:fldChar w:fldCharType="begin" w:fldLock="1"/>
      </w:r>
      <w:r w:rsidR="000548B9">
        <w:rPr>
          <w:rFonts w:cs="Times New Roman"/>
          <w:szCs w:val="24"/>
          <w:lang w:eastAsia="es-CO"/>
        </w:rPr>
        <w:instrText>ADDIN CSL_CITATION {"citationItems":[{"id":"ITEM-1","itemData":{"DOI":"10.23850/22565035.71","ISSN":"0122-056X","abstract":"Se analizó la situación actual del ecodiseño y su relación con la economía circular, proponiéndose para tal fin un modelo filosófico interrelacional: el modelo ECO-3. El modelo constituyó un nuevo enfoque, propuso una respuesta al actual problema medioambiental global ante la falta de recursos y los modelos productivos con costes energéticos cada vez más elevados. Asimismo, se presenta como una nueva cultura empresarial, laboral e investigadora en un sistema de innovación industrial y tecno-científica. El modelo conectó todos los puntos y estableció: las conexiones y sinergias entre la economía circular, el ecodiseño, la urbanización sostenible y las esperanzas, sueños y necesidades prácticas de los ciudadanos.","author":[{"dropping-particle":"","family":"Balboa C.","given":"Catalina Hermida","non-dropping-particle":"","parse-names":false,"suffix":""},{"dropping-particle":"","family":"Domínguez Somonte","given":"Manuel","non-dropping-particle":"","parse-names":false,"suffix":""}],"container-title":"Informador Técnico","id":"ITEM-1","issue":"1","issued":{"date-parts":[["2014"]]},"page":"82","title":"Circular economy as an ecodesign framework: the ECO III model","type":"article-journal","volume":"78"},"uris":["http://www.mendeley.com/documents/?uuid=5648d301-c5d7-3367-8a04-0d6230c1e5a1"]}],"mendeley":{"formattedCitation":"(Balboa C. &amp; Domínguez Somonte, 2014)","plainTextFormattedCitation":"(Balboa C. &amp; Domínguez Somonte, 2014)","previouslyFormattedCitation":"(Balboa C. &amp; Domínguez Somonte, 2014)"},"properties":{"noteIndex":0},"schema":"https://github.com/citation-style-language/schema/raw/master/csl-citation.json"}</w:instrText>
      </w:r>
      <w:r w:rsidRPr="00727D91">
        <w:rPr>
          <w:rFonts w:cs="Times New Roman"/>
          <w:szCs w:val="24"/>
          <w:lang w:eastAsia="es-CO"/>
        </w:rPr>
        <w:fldChar w:fldCharType="separate"/>
      </w:r>
      <w:r w:rsidR="000548B9" w:rsidRPr="000548B9">
        <w:rPr>
          <w:rFonts w:cs="Times New Roman"/>
          <w:noProof/>
          <w:szCs w:val="24"/>
          <w:lang w:eastAsia="es-CO"/>
        </w:rPr>
        <w:t>(Balboa C. &amp; Domínguez Somonte, 2014)</w:t>
      </w:r>
      <w:r w:rsidRPr="00727D91">
        <w:rPr>
          <w:rFonts w:cs="Times New Roman"/>
          <w:szCs w:val="24"/>
          <w:lang w:eastAsia="es-CO"/>
        </w:rPr>
        <w:fldChar w:fldCharType="end"/>
      </w:r>
      <w:r w:rsidRPr="00727D91">
        <w:rPr>
          <w:rFonts w:cs="Times New Roman"/>
          <w:szCs w:val="24"/>
          <w:lang w:eastAsia="es-CO"/>
        </w:rPr>
        <w:t xml:space="preserve">  </w:t>
      </w:r>
    </w:p>
    <w:p w14:paraId="67F2882D" w14:textId="55A29A40" w:rsidR="00880F15" w:rsidRDefault="00880F15" w:rsidP="007C4FF4">
      <w:pPr>
        <w:spacing w:after="240" w:line="480" w:lineRule="auto"/>
        <w:rPr>
          <w:rFonts w:eastAsia="Times New Roman" w:cs="Times New Roman"/>
          <w:color w:val="000000"/>
          <w:szCs w:val="24"/>
          <w:lang w:eastAsia="es-CO"/>
        </w:rPr>
      </w:pPr>
      <w:r w:rsidRPr="00727D91">
        <w:rPr>
          <w:rFonts w:cs="Times New Roman"/>
          <w:szCs w:val="24"/>
          <w:lang w:eastAsia="es-CO"/>
        </w:rPr>
        <w:t>Los atributos de est</w:t>
      </w:r>
      <w:r>
        <w:rPr>
          <w:rFonts w:cs="Times New Roman"/>
          <w:szCs w:val="24"/>
          <w:lang w:eastAsia="es-CO"/>
        </w:rPr>
        <w:t>e modelo es que es reconst</w:t>
      </w:r>
      <w:r w:rsidR="00F96142">
        <w:rPr>
          <w:rFonts w:cs="Times New Roman"/>
          <w:szCs w:val="24"/>
          <w:lang w:eastAsia="es-CO"/>
        </w:rPr>
        <w:t>itu</w:t>
      </w:r>
      <w:r>
        <w:rPr>
          <w:rFonts w:cs="Times New Roman"/>
          <w:szCs w:val="24"/>
          <w:lang w:eastAsia="es-CO"/>
        </w:rPr>
        <w:t>yente</w:t>
      </w:r>
      <w:r w:rsidRPr="00727D91">
        <w:rPr>
          <w:rFonts w:cs="Times New Roman"/>
          <w:szCs w:val="24"/>
          <w:lang w:eastAsia="es-CO"/>
        </w:rPr>
        <w:t>, regenerativa, distingue los ciclos biológicos</w:t>
      </w:r>
      <w:r>
        <w:rPr>
          <w:rFonts w:cs="Times New Roman"/>
          <w:szCs w:val="24"/>
          <w:lang w:eastAsia="es-CO"/>
        </w:rPr>
        <w:t>,</w:t>
      </w:r>
      <w:r w:rsidRPr="00727D91">
        <w:rPr>
          <w:rFonts w:cs="Times New Roman"/>
          <w:szCs w:val="24"/>
          <w:lang w:eastAsia="es-CO"/>
        </w:rPr>
        <w:t xml:space="preserve"> optimiza rendimientos de desgaste y cuenta con flujos renovables. </w:t>
      </w:r>
      <w:r w:rsidRPr="00727D91">
        <w:rPr>
          <w:rFonts w:eastAsia="Times New Roman" w:cs="Times New Roman"/>
          <w:color w:val="000000"/>
          <w:szCs w:val="24"/>
          <w:lang w:eastAsia="es-CO"/>
        </w:rPr>
        <w:t xml:space="preserve">Las aplicaciones de este modelo han venido incrementando tanto industrial como ecológicamente. </w:t>
      </w:r>
      <w:r w:rsidRPr="00727D91">
        <w:rPr>
          <w:rFonts w:eastAsia="Times New Roman" w:cs="Times New Roman"/>
          <w:color w:val="000000"/>
          <w:szCs w:val="24"/>
          <w:lang w:eastAsia="es-CO"/>
        </w:rPr>
        <w:fldChar w:fldCharType="begin" w:fldLock="1"/>
      </w:r>
      <w:r w:rsidR="000548B9">
        <w:rPr>
          <w:rFonts w:eastAsia="Times New Roman" w:cs="Times New Roman"/>
          <w:color w:val="000000"/>
          <w:szCs w:val="24"/>
          <w:lang w:eastAsia="es-CO"/>
        </w:rPr>
        <w:instrText>ADDIN CSL_CITATION {"citationItems":[{"id":"ITEM-1","itemData":{"author":[{"dropping-particle":"","family":"Cerdá","given":"Emilio","non-dropping-particle":"","parse-names":false,"suffix":""}],"container-title":"ceppecuador.org","id":"ITEM-1","issued":{"date-parts":[["0"]]},"title":"ECONOMÍA CIRCULAR, ESTRATEGIA Y COMPETITIVIDAD EMPRESARIAL ECONOMÍA CIRCULAR","type":"report"},"uris":["http://www.mendeley.com/documents/?uuid=adf1a931-580a-33de-9166-4d04fb263864"]}],"mendeley":{"formattedCitation":"(Cerdá, n.d.)","plainTextFormattedCitation":"(Cerdá, n.d.)","previouslyFormattedCitation":"(Cerdá, n.d.)"},"properties":{"noteIndex":0},"schema":"https://github.com/citation-style-language/schema/raw/master/csl-citation.json"}</w:instrText>
      </w:r>
      <w:r w:rsidRPr="00727D91">
        <w:rPr>
          <w:rFonts w:eastAsia="Times New Roman" w:cs="Times New Roman"/>
          <w:color w:val="000000"/>
          <w:szCs w:val="24"/>
          <w:lang w:eastAsia="es-CO"/>
        </w:rPr>
        <w:fldChar w:fldCharType="separate"/>
      </w:r>
      <w:r w:rsidR="000548B9" w:rsidRPr="000548B9">
        <w:rPr>
          <w:rFonts w:eastAsia="Times New Roman" w:cs="Times New Roman"/>
          <w:noProof/>
          <w:color w:val="000000"/>
          <w:szCs w:val="24"/>
          <w:lang w:eastAsia="es-CO"/>
        </w:rPr>
        <w:t>(Cerdá, n.d.)</w:t>
      </w:r>
      <w:r w:rsidRPr="00727D91">
        <w:rPr>
          <w:rFonts w:eastAsia="Times New Roman" w:cs="Times New Roman"/>
          <w:color w:val="000000"/>
          <w:szCs w:val="24"/>
          <w:lang w:eastAsia="es-CO"/>
        </w:rPr>
        <w:fldChar w:fldCharType="end"/>
      </w:r>
    </w:p>
    <w:p w14:paraId="67F2882E" w14:textId="77777777" w:rsidR="00880F15" w:rsidRPr="00880F15" w:rsidRDefault="00880F15" w:rsidP="00880F15">
      <w:pPr>
        <w:spacing w:before="240" w:after="240" w:line="480" w:lineRule="auto"/>
        <w:jc w:val="both"/>
        <w:rPr>
          <w:rFonts w:eastAsia="Times New Roman" w:cs="Times New Roman"/>
          <w:color w:val="323232"/>
          <w:szCs w:val="24"/>
          <w:shd w:val="clear" w:color="auto" w:fill="FFFFFF"/>
          <w:lang w:eastAsia="es-CO"/>
        </w:rPr>
      </w:pPr>
    </w:p>
    <w:p w14:paraId="67F2882F" w14:textId="77777777" w:rsidR="005C1B6E" w:rsidRDefault="005C1B6E" w:rsidP="007C4FF4">
      <w:pPr>
        <w:pStyle w:val="Ttulo2"/>
        <w:numPr>
          <w:ilvl w:val="1"/>
          <w:numId w:val="1"/>
        </w:numPr>
        <w:spacing w:line="480" w:lineRule="auto"/>
        <w:jc w:val="left"/>
      </w:pPr>
      <w:bookmarkStart w:id="47" w:name="_Toc73187131"/>
      <w:r>
        <w:t>M</w:t>
      </w:r>
      <w:r w:rsidR="005309E0">
        <w:t>ARCO CONCEPTUAL</w:t>
      </w:r>
      <w:bookmarkEnd w:id="47"/>
    </w:p>
    <w:p w14:paraId="67F28830" w14:textId="77777777" w:rsidR="00880F15" w:rsidRPr="00880F15" w:rsidRDefault="00880F15" w:rsidP="00880F15"/>
    <w:p w14:paraId="67F28831" w14:textId="77777777" w:rsidR="00770FBC" w:rsidRDefault="00880F15" w:rsidP="00BA7FFC">
      <w:pPr>
        <w:pStyle w:val="Ttulo3"/>
        <w:numPr>
          <w:ilvl w:val="2"/>
          <w:numId w:val="1"/>
        </w:numPr>
        <w:spacing w:line="480" w:lineRule="auto"/>
        <w:jc w:val="both"/>
        <w:rPr>
          <w:rFonts w:eastAsia="Times New Roman"/>
          <w:lang w:eastAsia="es-CO"/>
        </w:rPr>
      </w:pPr>
      <w:bookmarkStart w:id="48" w:name="_Toc73187132"/>
      <w:r>
        <w:rPr>
          <w:rFonts w:eastAsia="Times New Roman"/>
          <w:lang w:eastAsia="es-CO"/>
        </w:rPr>
        <w:lastRenderedPageBreak/>
        <w:t>Energía</w:t>
      </w:r>
      <w:bookmarkEnd w:id="48"/>
      <w:r>
        <w:rPr>
          <w:rFonts w:eastAsia="Times New Roman"/>
          <w:lang w:eastAsia="es-CO"/>
        </w:rPr>
        <w:t xml:space="preserve"> </w:t>
      </w:r>
    </w:p>
    <w:p w14:paraId="67F28832" w14:textId="77777777" w:rsidR="00770FBC" w:rsidRDefault="001804E9" w:rsidP="007C4FF4">
      <w:pPr>
        <w:spacing w:line="480" w:lineRule="auto"/>
        <w:rPr>
          <w:lang w:eastAsia="es-CO"/>
        </w:rPr>
      </w:pPr>
      <w:r>
        <w:rPr>
          <w:lang w:eastAsia="es-CO"/>
        </w:rPr>
        <w:t xml:space="preserve">Generalmente la energía </w:t>
      </w:r>
      <w:r w:rsidR="00770FBC">
        <w:rPr>
          <w:lang w:eastAsia="es-CO"/>
        </w:rPr>
        <w:t>tiende a ser defi</w:t>
      </w:r>
      <w:r>
        <w:rPr>
          <w:lang w:eastAsia="es-CO"/>
        </w:rPr>
        <w:t>nida, como la c</w:t>
      </w:r>
      <w:r w:rsidR="00770FBC">
        <w:rPr>
          <w:lang w:eastAsia="es-CO"/>
        </w:rPr>
        <w:t xml:space="preserve">apacidad de </w:t>
      </w:r>
      <w:r>
        <w:rPr>
          <w:lang w:eastAsia="es-CO"/>
        </w:rPr>
        <w:t xml:space="preserve">un cuerpo </w:t>
      </w:r>
      <w:r w:rsidR="00770FBC">
        <w:rPr>
          <w:lang w:eastAsia="es-CO"/>
        </w:rPr>
        <w:t>realizar un trabajo</w:t>
      </w:r>
      <w:r>
        <w:rPr>
          <w:lang w:eastAsia="es-CO"/>
        </w:rPr>
        <w:t xml:space="preserve"> o </w:t>
      </w:r>
      <w:r>
        <w:t xml:space="preserve">que, un cuerpo posee energía cuando tiene la capacidad producir cambios o transformaciones en otros cuerpos o en sí </w:t>
      </w:r>
      <w:r w:rsidR="007B0E9F">
        <w:t>mismo</w:t>
      </w:r>
      <w:r w:rsidR="007B0E9F">
        <w:rPr>
          <w:lang w:eastAsia="es-CO"/>
        </w:rPr>
        <w:t>.</w:t>
      </w:r>
      <w:r w:rsidR="00770FBC">
        <w:rPr>
          <w:lang w:eastAsia="es-CO"/>
        </w:rPr>
        <w:t xml:space="preserve"> Sin embargo, esta es una definición anticuada que actualmente se considera inexacta; principalmente por dos razones. En primer lugar, algunos autores modernos</w:t>
      </w:r>
      <w:r>
        <w:rPr>
          <w:lang w:eastAsia="es-CO"/>
        </w:rPr>
        <w:t xml:space="preserve"> c</w:t>
      </w:r>
      <w:r w:rsidR="00770FBC">
        <w:rPr>
          <w:lang w:eastAsia="es-CO"/>
        </w:rPr>
        <w:t>onsideran que</w:t>
      </w:r>
      <w:r>
        <w:rPr>
          <w:lang w:eastAsia="es-CO"/>
        </w:rPr>
        <w:t>,</w:t>
      </w:r>
      <w:r w:rsidR="00770FBC">
        <w:rPr>
          <w:lang w:eastAsia="es-CO"/>
        </w:rPr>
        <w:t xml:space="preserve"> trabajo y calor son formas de transmisión de energía, de modo que, el trabajo se define como energía en tránsito. Teniendo en cuenta lo mencionado con anterioridad, se entiende que la energía es la capacidad de</w:t>
      </w:r>
      <w:r>
        <w:rPr>
          <w:lang w:eastAsia="es-CO"/>
        </w:rPr>
        <w:t xml:space="preserve"> ser transmitida. En segundo lugar, no se tiene en cuenta que,</w:t>
      </w:r>
      <w:r w:rsidRPr="001804E9">
        <w:rPr>
          <w:lang w:eastAsia="es-CO"/>
        </w:rPr>
        <w:t xml:space="preserve"> </w:t>
      </w:r>
      <w:r>
        <w:rPr>
          <w:lang w:eastAsia="es-CO"/>
        </w:rPr>
        <w:t xml:space="preserve">la energía puede ser degradada, es decir, perder su capacidad de transmitirse de manera útil; pero el hecho de que un cuerpo no pueda realizar un </w:t>
      </w:r>
      <w:proofErr w:type="gramStart"/>
      <w:r>
        <w:rPr>
          <w:lang w:eastAsia="es-CO"/>
        </w:rPr>
        <w:t>trabajo,</w:t>
      </w:r>
      <w:proofErr w:type="gramEnd"/>
      <w:r>
        <w:rPr>
          <w:lang w:eastAsia="es-CO"/>
        </w:rPr>
        <w:t xml:space="preserve"> no significa que carezca de energía. Por </w:t>
      </w:r>
      <w:r w:rsidR="007B0E9F">
        <w:rPr>
          <w:lang w:eastAsia="es-CO"/>
        </w:rPr>
        <w:t>tanto,</w:t>
      </w:r>
      <w:r>
        <w:rPr>
          <w:lang w:eastAsia="es-CO"/>
        </w:rPr>
        <w:t xml:space="preserve"> en sencillo concluir que desde la física moderna que el concepto de energía a secas es abstracto. Sin embargo, existe una doble acepción del vocablo energía y en ambos casos el </w:t>
      </w:r>
      <w:r w:rsidR="007C4FF4">
        <w:rPr>
          <w:lang w:eastAsia="es-CO"/>
        </w:rPr>
        <w:t>término</w:t>
      </w:r>
      <w:r>
        <w:rPr>
          <w:lang w:eastAsia="es-CO"/>
        </w:rPr>
        <w:t xml:space="preserve"> está asociado con algún “</w:t>
      </w:r>
      <w:r w:rsidR="000441CC">
        <w:rPr>
          <w:lang w:eastAsia="es-CO"/>
        </w:rPr>
        <w:t>apellido. Primero s</w:t>
      </w:r>
      <w:r>
        <w:rPr>
          <w:lang w:eastAsia="es-CO"/>
        </w:rPr>
        <w:t>e puede designar el lugar de donde provienen o son almacenados los distintos tipos de energía: como la energía eólica, la energía solar e incluso la energía eléctrica. Por otra parte</w:t>
      </w:r>
      <w:r w:rsidR="000441CC">
        <w:rPr>
          <w:lang w:eastAsia="es-CO"/>
        </w:rPr>
        <w:t xml:space="preserve">, designa un tipo de energía perfectamente medible o </w:t>
      </w:r>
      <w:r w:rsidR="007C4FF4">
        <w:rPr>
          <w:lang w:eastAsia="es-CO"/>
        </w:rPr>
        <w:t>valorada</w:t>
      </w:r>
      <w:r w:rsidR="000441CC">
        <w:rPr>
          <w:lang w:eastAsia="es-CO"/>
        </w:rPr>
        <w:t xml:space="preserve">, como es el caso de la energía cinética o la energía magnética. </w:t>
      </w:r>
      <w:r w:rsidR="004F7144">
        <w:rPr>
          <w:lang w:eastAsia="es-CO"/>
        </w:rPr>
        <w:fldChar w:fldCharType="begin" w:fldLock="1"/>
      </w:r>
      <w:r w:rsidR="004F7144">
        <w:rPr>
          <w:lang w:eastAsia="es-CO"/>
        </w:rPr>
        <w:instrText>ADDIN CSL_CITATION {"citationItems":[{"id":"ITEM-1","itemData":{"DOI":"10.35362/rie3822660","ISSN":"1681-5653","abstract":"Introducción Existe una gran diferencia entre lo que se considera \" energía \" en el habla popular y el significado que se le atribuye en las ciencias físicas. En lo popular, \" energía \" es prácticamente una noción intuitiva. Así, se acostumbra decir que determinada persona \" es muy enérgica \" o \" tiene mucha energía \" para expresar que es muy activa, que es capaz de trabajar continuamente o que puede realizar un gran número de tareas durante una jornada sin que padezca los efectos del cansancio (al menos aparentemente). Por otra parte, cuando alguien se esfuerza con tenacidad en alguna labor difícil, complicada y poco productiva, pensamos que está \" gastando inútilmente sus energías \" . Sin embargo, desde el punto de vista de la de las ciencias físicas, esta noción intuitiva es incompleta y totalmente inaceptable, pues falta incluir un aspecto esencial para la actividad científica: el cómo se mide esa energía. A continuación se hace un breve análisis de la evolución reciente del concepto \" energía \" en las ciencias físicas y su relación con otras magnitudes y con las mediciones. Aunque muchas veces durante el proceso de enseñanza-aprendizaje se obvia el tema de las mediciones, veremos que el conocimiento de este tema resulta ser primordial para la correcta comprensión del concepto energía. Obviar la relación entre energía, magnitud y medición usualmente conduce a serios errores conceptuales. Y con relación a la importancia de las mediciones en la ciencia, vale la pena recordar las palabras de William Thomson (Lord Kelvin), uno de los padres de la Termodinámica 1 moderna: \" Suelo repetir con","author":[{"dropping-particle":"","family":"González Arias","given":"Arnaldo","non-dropping-particle":"","parse-names":false,"suffix":""}],"container-title":"Revista Iberoamericana de Educación","id":"ITEM-1","issue":"2","issued":{"date-parts":[["2006"]]},"page":"1-7","title":"El concepto \"Energía\" en la enseñanza de las ciencias","type":"article-journal","volume":"38"},"uris":["http://www.mendeley.com/documents/?uuid=ead959b3-b112-3897-8629-14e6cd6daf29"]}],"mendeley":{"formattedCitation":"(González Arias, 2006)","plainTextFormattedCitation":"(González Arias, 2006)","previouslyFormattedCitation":"(González Arias, 2006)"},"properties":{"noteIndex":0},"schema":"https://github.com/citation-style-language/schema/raw/master/csl-citation.json"}</w:instrText>
      </w:r>
      <w:r w:rsidR="004F7144">
        <w:rPr>
          <w:lang w:eastAsia="es-CO"/>
        </w:rPr>
        <w:fldChar w:fldCharType="separate"/>
      </w:r>
      <w:r w:rsidR="004F7144" w:rsidRPr="004F7144">
        <w:rPr>
          <w:noProof/>
          <w:lang w:eastAsia="es-CO"/>
        </w:rPr>
        <w:t>(González Arias, 2006)</w:t>
      </w:r>
      <w:r w:rsidR="004F7144">
        <w:rPr>
          <w:lang w:eastAsia="es-CO"/>
        </w:rPr>
        <w:fldChar w:fldCharType="end"/>
      </w:r>
      <w:r w:rsidR="004F7144">
        <w:rPr>
          <w:lang w:eastAsia="es-CO"/>
        </w:rPr>
        <w:t xml:space="preserve"> </w:t>
      </w:r>
      <w:r w:rsidR="000441CC">
        <w:rPr>
          <w:lang w:eastAsia="es-CO"/>
        </w:rPr>
        <w:t>En el caso de este documento se comprende energía de ambas formas, pero solo se especifican a continuación las que tienen relación con la finalidad del proyecto.</w:t>
      </w:r>
    </w:p>
    <w:p w14:paraId="67F28833" w14:textId="77777777" w:rsidR="000441CC" w:rsidRDefault="000441CC" w:rsidP="000441CC">
      <w:pPr>
        <w:spacing w:line="480" w:lineRule="auto"/>
        <w:jc w:val="both"/>
        <w:rPr>
          <w:lang w:eastAsia="es-CO"/>
        </w:rPr>
      </w:pPr>
    </w:p>
    <w:p w14:paraId="67F28834" w14:textId="77777777" w:rsidR="000441CC" w:rsidRDefault="000441CC" w:rsidP="00BA7FFC">
      <w:pPr>
        <w:pStyle w:val="Ttulo3"/>
        <w:numPr>
          <w:ilvl w:val="3"/>
          <w:numId w:val="1"/>
        </w:numPr>
        <w:spacing w:line="480" w:lineRule="auto"/>
        <w:rPr>
          <w:lang w:eastAsia="es-CO"/>
        </w:rPr>
      </w:pPr>
      <w:bookmarkStart w:id="49" w:name="_Toc73187133"/>
      <w:r>
        <w:rPr>
          <w:lang w:eastAsia="es-CO"/>
        </w:rPr>
        <w:lastRenderedPageBreak/>
        <w:t>Tipos de energía</w:t>
      </w:r>
      <w:bookmarkEnd w:id="49"/>
    </w:p>
    <w:p w14:paraId="67F28835" w14:textId="77777777" w:rsidR="000441CC" w:rsidRDefault="000441CC" w:rsidP="007C4FF4">
      <w:pPr>
        <w:pStyle w:val="Prrafodelista"/>
        <w:numPr>
          <w:ilvl w:val="0"/>
          <w:numId w:val="5"/>
        </w:numPr>
        <w:spacing w:line="480" w:lineRule="auto"/>
        <w:rPr>
          <w:lang w:eastAsia="es-CO"/>
        </w:rPr>
      </w:pPr>
      <w:r>
        <w:rPr>
          <w:lang w:eastAsia="es-CO"/>
        </w:rPr>
        <w:t xml:space="preserve">Energía </w:t>
      </w:r>
      <w:r w:rsidR="00B1136E">
        <w:rPr>
          <w:lang w:eastAsia="es-CO"/>
        </w:rPr>
        <w:t>cinética: esta es la energía que tienen los cuerpos, teniendo en cuenta sujetos u objetos, por el hecho de estar en movimiento. Su valor se mide dependiendo de la masa del cuerpo que se designa con “m” y de su velocidad designada con “v”.</w:t>
      </w:r>
    </w:p>
    <w:p w14:paraId="67F28836" w14:textId="77777777" w:rsidR="00B1136E" w:rsidRDefault="00B1136E" w:rsidP="007C4FF4">
      <w:pPr>
        <w:pStyle w:val="Prrafodelista"/>
        <w:numPr>
          <w:ilvl w:val="0"/>
          <w:numId w:val="5"/>
        </w:numPr>
        <w:spacing w:line="480" w:lineRule="auto"/>
        <w:rPr>
          <w:lang w:eastAsia="es-CO"/>
        </w:rPr>
      </w:pPr>
      <w:r>
        <w:rPr>
          <w:lang w:eastAsia="es-CO"/>
        </w:rPr>
        <w:t>Energía eléctrica: Esta es la energía asociada al movimiento de cargas eléctricas, generalmente electrones en el interior de los materiales conductores. Es una de las más utilizadas, ya que permite la transformación de otras tipologías de energía.</w:t>
      </w:r>
    </w:p>
    <w:p w14:paraId="67F28837" w14:textId="77777777" w:rsidR="001804E9" w:rsidRPr="00BD031A" w:rsidRDefault="001804E9" w:rsidP="005E27E0">
      <w:pPr>
        <w:pStyle w:val="Prrafodelista"/>
        <w:rPr>
          <w:lang w:eastAsia="es-CO"/>
        </w:rPr>
      </w:pPr>
    </w:p>
    <w:p w14:paraId="67F28838" w14:textId="77777777" w:rsidR="00880F15" w:rsidRPr="00880F15" w:rsidRDefault="00880F15" w:rsidP="00880F15">
      <w:pPr>
        <w:rPr>
          <w:lang w:eastAsia="es-CO"/>
        </w:rPr>
      </w:pPr>
    </w:p>
    <w:p w14:paraId="67F28839" w14:textId="77777777" w:rsidR="00880F15" w:rsidRDefault="00880F15" w:rsidP="00BA7FFC">
      <w:pPr>
        <w:pStyle w:val="Ttulo3"/>
        <w:numPr>
          <w:ilvl w:val="2"/>
          <w:numId w:val="1"/>
        </w:numPr>
        <w:spacing w:line="480" w:lineRule="auto"/>
      </w:pPr>
      <w:bookmarkStart w:id="50" w:name="_Toc73187134"/>
      <w:r>
        <w:t>Simbiosis</w:t>
      </w:r>
      <w:bookmarkEnd w:id="50"/>
    </w:p>
    <w:p w14:paraId="67F2883A" w14:textId="77777777" w:rsidR="00D7276D" w:rsidRDefault="00DC514F" w:rsidP="00D7276D">
      <w:pPr>
        <w:spacing w:before="240" w:after="240" w:line="480" w:lineRule="auto"/>
        <w:jc w:val="both"/>
        <w:rPr>
          <w:rFonts w:eastAsia="Times New Roman" w:cs="Times New Roman"/>
          <w:color w:val="323232"/>
          <w:szCs w:val="24"/>
          <w:shd w:val="clear" w:color="auto" w:fill="FFFFFF"/>
          <w:lang w:eastAsia="es-CO"/>
        </w:rPr>
      </w:pPr>
      <w:r>
        <w:t xml:space="preserve">En biología el termino </w:t>
      </w:r>
      <w:r w:rsidR="002E1AD5">
        <w:t xml:space="preserve">tiene dos acepciones, la primera hace referencia a cualquier asociación del tipo que sea entre dos o más organismos diferentes, </w:t>
      </w:r>
      <w:proofErr w:type="gramStart"/>
      <w:r w:rsidR="002E1AD5">
        <w:t>y</w:t>
      </w:r>
      <w:proofErr w:type="gramEnd"/>
      <w:r w:rsidR="002E1AD5">
        <w:t xml:space="preserve"> por tanto, considera asociaciones simbióticas a todas las conocidas, incluyendo la depredación. Sin embargo, la definición moderna del </w:t>
      </w:r>
      <w:proofErr w:type="gramStart"/>
      <w:r w:rsidR="002E1AD5">
        <w:t>término,</w:t>
      </w:r>
      <w:proofErr w:type="gramEnd"/>
      <w:r w:rsidR="002E1AD5">
        <w:t xml:space="preserve"> se refiere a aquellas relaciones en las que los asociados tienen beneficios mutuos. </w:t>
      </w:r>
      <w:r w:rsidR="00D7276D">
        <w:rPr>
          <w:rFonts w:eastAsia="Times New Roman" w:cs="Times New Roman"/>
          <w:color w:val="323232"/>
          <w:szCs w:val="24"/>
          <w:shd w:val="clear" w:color="auto" w:fill="FFFFFF"/>
          <w:lang w:eastAsia="es-CO"/>
        </w:rPr>
        <w:fldChar w:fldCharType="begin" w:fldLock="1"/>
      </w:r>
      <w:r w:rsidR="00D7276D">
        <w:rPr>
          <w:rFonts w:eastAsia="Times New Roman" w:cs="Times New Roman"/>
          <w:color w:val="323232"/>
          <w:szCs w:val="24"/>
          <w:shd w:val="clear" w:color="auto" w:fill="FFFFFF"/>
          <w:lang w:eastAsia="es-CO"/>
        </w:rPr>
        <w:instrText>ADDIN CSL_CITATION {"citationItems":[{"id":"ITEM-1","itemData":{"URL":"https://www.google.com/search?q=simbiosis%3A+consideraciones+terminológicas+y+evolutivas+pdf&amp;rlz=1C1CHBF_esCO891CO891&amp;biw=1536&amp;bih=722&amp;sxsrf=ALeKk02g1UCsZu1ZCEkA_VE6AJkDd_sd4Q%3A1622298593732&amp;ei=4U-yYNuTLI2XwbkPwtqcoAY&amp;oq=simbiosis%3A+consideraciones+terminológicas+y+evolutivas+pdf&amp;gs_lcp=Cgdnd3Mtd2l6EAM6BAgjECc6BQghEKABOgcIIRAKEKABUJIdWPQmYNgzaAFwAHgAgAG6AYgBoAWSAQMwLjWYAQCgAQGqAQdnd3Mtd2l6wAEB&amp;sclient=gws-wiz&amp;ved=0ahUKEwibiJibje_wAhWNSzABHUItB2QQ4dUDCA4&amp;uact=5","accessed":{"date-parts":[["2021","5","29"]]},"id":"ITEM-1","issued":{"date-parts":[["0"]]},"title":"simbiosis: consideraciones terminológicas y evolutivas pdf - Buscar con Google","type":"webpage"},"uris":["http://www.mendeley.com/documents/?uuid=1a9cf2c8-52be-3688-8cdc-1471830d0302"]}],"mendeley":{"formattedCitation":"(&lt;i&gt;Simbiosis: Consideraciones Terminológicas y Evolutivas Pdf - Buscar Con Google&lt;/i&gt;, n.d.)","manualFormatting":"(Luko hilije, 1984)","plainTextFormattedCitation":"(Simbiosis: Consideraciones Terminológicas y Evolutivas Pdf - Buscar Con Google, n.d.)","previouslyFormattedCitation":"(&lt;i&gt;Simbiosis: Consideraciones Terminológicas y Evolutivas Pdf - Buscar Con Google&lt;/i&gt;, n.d.)"},"properties":{"noteIndex":0},"schema":"https://github.com/citation-style-language/schema/raw/master/csl-citation.json"}</w:instrText>
      </w:r>
      <w:r w:rsidR="00D7276D">
        <w:rPr>
          <w:rFonts w:eastAsia="Times New Roman" w:cs="Times New Roman"/>
          <w:color w:val="323232"/>
          <w:szCs w:val="24"/>
          <w:shd w:val="clear" w:color="auto" w:fill="FFFFFF"/>
          <w:lang w:eastAsia="es-CO"/>
        </w:rPr>
        <w:fldChar w:fldCharType="separate"/>
      </w:r>
      <w:r w:rsidR="00D7276D" w:rsidRPr="00D7276D">
        <w:rPr>
          <w:rFonts w:eastAsia="Times New Roman" w:cs="Times New Roman"/>
          <w:noProof/>
          <w:color w:val="323232"/>
          <w:szCs w:val="24"/>
          <w:shd w:val="clear" w:color="auto" w:fill="FFFFFF"/>
          <w:lang w:eastAsia="es-CO"/>
        </w:rPr>
        <w:t>(</w:t>
      </w:r>
      <w:r w:rsidR="00D7276D">
        <w:rPr>
          <w:rFonts w:eastAsia="Times New Roman" w:cs="Times New Roman"/>
          <w:i/>
          <w:noProof/>
          <w:color w:val="323232"/>
          <w:szCs w:val="24"/>
          <w:shd w:val="clear" w:color="auto" w:fill="FFFFFF"/>
          <w:lang w:eastAsia="es-CO"/>
        </w:rPr>
        <w:t>Luko hilije</w:t>
      </w:r>
      <w:r w:rsidR="00D7276D">
        <w:rPr>
          <w:rFonts w:eastAsia="Times New Roman" w:cs="Times New Roman"/>
          <w:noProof/>
          <w:color w:val="323232"/>
          <w:szCs w:val="24"/>
          <w:shd w:val="clear" w:color="auto" w:fill="FFFFFF"/>
          <w:lang w:eastAsia="es-CO"/>
        </w:rPr>
        <w:t>, 1984</w:t>
      </w:r>
      <w:r w:rsidR="00D7276D" w:rsidRPr="00D7276D">
        <w:rPr>
          <w:rFonts w:eastAsia="Times New Roman" w:cs="Times New Roman"/>
          <w:noProof/>
          <w:color w:val="323232"/>
          <w:szCs w:val="24"/>
          <w:shd w:val="clear" w:color="auto" w:fill="FFFFFF"/>
          <w:lang w:eastAsia="es-CO"/>
        </w:rPr>
        <w:t>)</w:t>
      </w:r>
      <w:r w:rsidR="00D7276D">
        <w:rPr>
          <w:rFonts w:eastAsia="Times New Roman" w:cs="Times New Roman"/>
          <w:color w:val="323232"/>
          <w:szCs w:val="24"/>
          <w:shd w:val="clear" w:color="auto" w:fill="FFFFFF"/>
          <w:lang w:eastAsia="es-CO"/>
        </w:rPr>
        <w:fldChar w:fldCharType="end"/>
      </w:r>
    </w:p>
    <w:p w14:paraId="67F2883B" w14:textId="77777777" w:rsidR="00F7207D" w:rsidRDefault="002E1AD5" w:rsidP="007C4FF4">
      <w:pPr>
        <w:spacing w:line="480" w:lineRule="auto"/>
      </w:pPr>
      <w:r>
        <w:t>Con base en la información anterior el termino será comprendido como, una relación habitual entre dos o más especies u organismos en un mismo territorio que brinda un beneficio a todas ellas.</w:t>
      </w:r>
    </w:p>
    <w:p w14:paraId="67F2883C" w14:textId="77777777" w:rsidR="00F7207D" w:rsidRDefault="00F7207D" w:rsidP="00F7207D">
      <w:pPr>
        <w:spacing w:line="480" w:lineRule="auto"/>
        <w:jc w:val="both"/>
      </w:pPr>
    </w:p>
    <w:p w14:paraId="67F2883D" w14:textId="77777777" w:rsidR="00F7207D" w:rsidRDefault="007D4A80" w:rsidP="00BA7FFC">
      <w:pPr>
        <w:pStyle w:val="Ttulo3"/>
        <w:numPr>
          <w:ilvl w:val="2"/>
          <w:numId w:val="1"/>
        </w:numPr>
        <w:spacing w:line="480" w:lineRule="auto"/>
      </w:pPr>
      <w:bookmarkStart w:id="51" w:name="_Toc73187135"/>
      <w:r>
        <w:lastRenderedPageBreak/>
        <w:t>Seguridad alimentaria</w:t>
      </w:r>
      <w:bookmarkEnd w:id="51"/>
      <w:r w:rsidR="00F7207D">
        <w:t xml:space="preserve"> </w:t>
      </w:r>
    </w:p>
    <w:p w14:paraId="67F2883E" w14:textId="77777777" w:rsidR="00C06BBF" w:rsidRDefault="00C06BBF" w:rsidP="007C4FF4">
      <w:pPr>
        <w:spacing w:line="480" w:lineRule="auto"/>
        <w:rPr>
          <w:rFonts w:cs="Times New Roman"/>
          <w:szCs w:val="24"/>
          <w:lang w:val="es-ES"/>
        </w:rPr>
      </w:pPr>
      <w:r w:rsidRPr="00C06BBF">
        <w:rPr>
          <w:rFonts w:cs="Times New Roman"/>
          <w:szCs w:val="24"/>
          <w:lang w:val="es-ES"/>
        </w:rPr>
        <w:t xml:space="preserve">La seguridad alimentaria es el acceso </w:t>
      </w:r>
      <w:r>
        <w:rPr>
          <w:rFonts w:cs="Times New Roman"/>
          <w:szCs w:val="24"/>
          <w:lang w:val="es-ES"/>
        </w:rPr>
        <w:t xml:space="preserve">a los alimentos necesarios, sanos y nutritivos </w:t>
      </w:r>
      <w:r w:rsidRPr="00C06BBF">
        <w:rPr>
          <w:rFonts w:cs="Times New Roman"/>
          <w:szCs w:val="24"/>
          <w:lang w:val="es-ES"/>
        </w:rPr>
        <w:t>mediante la producción, intercambio o compra de una población</w:t>
      </w:r>
      <w:r>
        <w:rPr>
          <w:rFonts w:cs="Times New Roman"/>
          <w:szCs w:val="24"/>
          <w:lang w:val="es-ES"/>
        </w:rPr>
        <w:t>,</w:t>
      </w:r>
      <w:r w:rsidRPr="00C06BBF">
        <w:rPr>
          <w:rFonts w:cs="Times New Roman"/>
          <w:szCs w:val="24"/>
          <w:lang w:val="es-ES"/>
        </w:rPr>
        <w:t xml:space="preserve"> </w:t>
      </w:r>
      <w:r>
        <w:rPr>
          <w:rFonts w:cs="Times New Roman"/>
          <w:szCs w:val="24"/>
          <w:lang w:val="es-ES"/>
        </w:rPr>
        <w:t>a través del tiempo;</w:t>
      </w:r>
      <w:r w:rsidRPr="00C06BBF">
        <w:rPr>
          <w:rFonts w:cs="Times New Roman"/>
          <w:szCs w:val="24"/>
          <w:lang w:val="es-ES"/>
        </w:rPr>
        <w:t xml:space="preserve"> que dan lugar a la vivacidad y el correcto desa</w:t>
      </w:r>
      <w:r>
        <w:rPr>
          <w:rFonts w:cs="Times New Roman"/>
          <w:szCs w:val="24"/>
          <w:lang w:val="es-ES"/>
        </w:rPr>
        <w:t>rrollo en las etapas vitales de cada</w:t>
      </w:r>
      <w:r w:rsidRPr="00C06BBF">
        <w:rPr>
          <w:rFonts w:cs="Times New Roman"/>
          <w:szCs w:val="24"/>
          <w:lang w:val="es-ES"/>
        </w:rPr>
        <w:t xml:space="preserve"> individuo. La seguridad alimentaria depende de tres variables: 1. Los precios, entendiendo el termino como, la cantidad de dinero o elementos que permiten la adquisición de un beneficio; 2. Capacidad de almacenamiento, que hace referencia a la capacidad de guardar cosas, para disponer de ellas cuando resulte conveniente; 3. Las influencias ambientales, entendidos como los componentes físicos, químicos y biológicos externos con los que tienen interacción los seres vivos. Además, del concepto explicado con anterioridad la seguridad alimentaria también supone una estrategia para mejorar los aspectos clave, como</w:t>
      </w:r>
      <w:r>
        <w:rPr>
          <w:rFonts w:cs="Times New Roman"/>
          <w:szCs w:val="24"/>
          <w:lang w:val="es-ES"/>
        </w:rPr>
        <w:t xml:space="preserve"> la</w:t>
      </w:r>
      <w:r w:rsidRPr="00C06BBF">
        <w:rPr>
          <w:rFonts w:cs="Times New Roman"/>
          <w:szCs w:val="24"/>
          <w:lang w:val="es-ES"/>
        </w:rPr>
        <w:t xml:space="preserve"> salud</w:t>
      </w:r>
      <w:r>
        <w:rPr>
          <w:rFonts w:cs="Times New Roman"/>
          <w:szCs w:val="24"/>
          <w:lang w:val="es-ES"/>
        </w:rPr>
        <w:t>, el</w:t>
      </w:r>
      <w:r w:rsidRPr="00C06BBF">
        <w:rPr>
          <w:rFonts w:cs="Times New Roman"/>
          <w:szCs w:val="24"/>
          <w:lang w:val="es-ES"/>
        </w:rPr>
        <w:t xml:space="preserve"> crecimiento y </w:t>
      </w:r>
      <w:r>
        <w:rPr>
          <w:rFonts w:cs="Times New Roman"/>
          <w:szCs w:val="24"/>
          <w:lang w:val="es-ES"/>
        </w:rPr>
        <w:t xml:space="preserve">el </w:t>
      </w:r>
      <w:r w:rsidRPr="00C06BBF">
        <w:rPr>
          <w:rFonts w:cs="Times New Roman"/>
          <w:szCs w:val="24"/>
          <w:lang w:val="es-ES"/>
        </w:rPr>
        <w:t xml:space="preserve">desarrollo, pero estos también dependen, de las prácticas sociales, </w:t>
      </w:r>
      <w:r>
        <w:rPr>
          <w:rFonts w:cs="Times New Roman"/>
          <w:szCs w:val="24"/>
          <w:lang w:val="es-ES"/>
        </w:rPr>
        <w:t xml:space="preserve">la </w:t>
      </w:r>
      <w:r w:rsidRPr="00C06BBF">
        <w:rPr>
          <w:rFonts w:cs="Times New Roman"/>
          <w:szCs w:val="24"/>
          <w:lang w:val="es-ES"/>
        </w:rPr>
        <w:t xml:space="preserve">edad, </w:t>
      </w:r>
      <w:r>
        <w:rPr>
          <w:rFonts w:cs="Times New Roman"/>
          <w:szCs w:val="24"/>
          <w:lang w:val="es-ES"/>
        </w:rPr>
        <w:t xml:space="preserve">el </w:t>
      </w:r>
      <w:r w:rsidRPr="00C06BBF">
        <w:rPr>
          <w:rFonts w:cs="Times New Roman"/>
          <w:szCs w:val="24"/>
          <w:lang w:val="es-ES"/>
        </w:rPr>
        <w:t xml:space="preserve">sexo, </w:t>
      </w:r>
      <w:r>
        <w:rPr>
          <w:rFonts w:cs="Times New Roman"/>
          <w:szCs w:val="24"/>
          <w:lang w:val="es-ES"/>
        </w:rPr>
        <w:t>el género y la</w:t>
      </w:r>
      <w:r w:rsidRPr="00C06BBF">
        <w:rPr>
          <w:rFonts w:cs="Times New Roman"/>
          <w:szCs w:val="24"/>
          <w:lang w:val="es-ES"/>
        </w:rPr>
        <w:t xml:space="preserve"> higiene. Este concepto fácilmente reconoce que la alimentación compite con otras necesidades por la obtención de recursos, de tal manera la obtención de la alimentación resulta no viable cuando hay demasiados recursos para ser gastados simultáneamente a la alimentación y demás ne</w:t>
      </w:r>
      <w:r w:rsidR="004F7144">
        <w:rPr>
          <w:rFonts w:cs="Times New Roman"/>
          <w:szCs w:val="24"/>
          <w:lang w:val="es-ES"/>
        </w:rPr>
        <w:t xml:space="preserve">cesidades básicas del individuo. </w:t>
      </w:r>
      <w:r w:rsidR="004F7144">
        <w:rPr>
          <w:rFonts w:cs="Times New Roman"/>
          <w:szCs w:val="24"/>
          <w:lang w:val="es-ES"/>
        </w:rPr>
        <w:fldChar w:fldCharType="begin" w:fldLock="1"/>
      </w:r>
      <w:r w:rsidR="004F7144">
        <w:rPr>
          <w:rFonts w:cs="Times New Roman"/>
          <w:szCs w:val="24"/>
          <w:lang w:val="es-ES"/>
        </w:rPr>
        <w:instrText>ADDIN CSL_CITATION {"citationItems":[{"id":"ITEM-1","itemData":{"abstract":"n el ámbito individual y familiar la inseguridad alimentaria es un reflejo de la falta de acceso suficiente a los alimentos, y aquí encontramos la relación entre la seguridad alimentaria nacional y la seguridad alimentaria familiar que representa una de las cuestiones más difíciles e importantes que deben resolver los gobiernos de todos los países, problema que se agrava más por el hecho de que el acceso suficiente de los hogares a los alimentos es condición necesaria pero no suficiente para que todos los miembros del hogar tengan una alimentación suficiente y mejoren su estado nutricional ya que el estado nutricional de cada miembro de la familia depende de que se cumplan dos condiciones más: Cuidados adecuados y adecuada prevención y control de las enfermedades. Así, para el logro de la seguridad alimentaria familiar esta debe ser ubicada en un contexto amplio que muestre los diversos niveles organizativos en los cuales la seguridad alimentaria puede enfocarse y las obligaciones estatales definirse; estos niveles son: el nivel global, nacional, comunitario o regional, familiar e individual pudiendo destacar y evaluar los componentes o factores de la seguridad alimentaria los cuales a su vez están influenciados por una diversidad de factores posibles de usar como indicadores que hacen que la seguridad alimentaria tenga que ser analizada desde un entorno socioeconómico y político. (14, 15)","author":[{"dropping-particle":"","family":"Figueroa Pedraza","given":"Dixis","non-dropping-particle":"","parse-names":false,"suffix":""}],"container-title":"Revista Salud Pública y Nutrición","id":"ITEM-1","issue":"2","issued":{"date-parts":[["2003"]]},"publisher":"Abril-Junio","title":"Seguridad alimentaria familiar","type":"article-journal","volume":"4"},"uris":["http://www.mendeley.com/documents/?uuid=50a206ce-3547-35d0-b7e1-947f4ff4b092"]}],"mendeley":{"formattedCitation":"(Figueroa Pedraza, 2003)","plainTextFormattedCitation":"(Figueroa Pedraza, 2003)","previouslyFormattedCitation":"(Figueroa Pedraza, 2003)"},"properties":{"noteIndex":0},"schema":"https://github.com/citation-style-language/schema/raw/master/csl-citation.json"}</w:instrText>
      </w:r>
      <w:r w:rsidR="004F7144">
        <w:rPr>
          <w:rFonts w:cs="Times New Roman"/>
          <w:szCs w:val="24"/>
          <w:lang w:val="es-ES"/>
        </w:rPr>
        <w:fldChar w:fldCharType="separate"/>
      </w:r>
      <w:r w:rsidR="004F7144" w:rsidRPr="004F7144">
        <w:rPr>
          <w:rFonts w:cs="Times New Roman"/>
          <w:noProof/>
          <w:szCs w:val="24"/>
          <w:lang w:val="es-ES"/>
        </w:rPr>
        <w:t>(Figueroa Pedraza, 2003)</w:t>
      </w:r>
      <w:r w:rsidR="004F7144">
        <w:rPr>
          <w:rFonts w:cs="Times New Roman"/>
          <w:szCs w:val="24"/>
          <w:lang w:val="es-ES"/>
        </w:rPr>
        <w:fldChar w:fldCharType="end"/>
      </w:r>
      <w:r w:rsidR="004F7144">
        <w:rPr>
          <w:rFonts w:cs="Times New Roman"/>
          <w:szCs w:val="24"/>
          <w:lang w:val="es-ES"/>
        </w:rPr>
        <w:t xml:space="preserve"> </w:t>
      </w:r>
      <w:r>
        <w:rPr>
          <w:rFonts w:cs="Times New Roman"/>
          <w:szCs w:val="24"/>
          <w:lang w:val="es-ES"/>
        </w:rPr>
        <w:t>lo cual originaria la aparición de la inseguridad alimentaria.</w:t>
      </w:r>
    </w:p>
    <w:p w14:paraId="67F2883F" w14:textId="77777777" w:rsidR="00C06BBF" w:rsidRPr="00C06BBF" w:rsidRDefault="00C06BBF" w:rsidP="00BA7FFC">
      <w:pPr>
        <w:pStyle w:val="Ttulo3"/>
        <w:numPr>
          <w:ilvl w:val="3"/>
          <w:numId w:val="1"/>
        </w:numPr>
        <w:spacing w:line="480" w:lineRule="auto"/>
        <w:rPr>
          <w:lang w:val="es-ES"/>
        </w:rPr>
      </w:pPr>
      <w:bookmarkStart w:id="52" w:name="_Toc73187136"/>
      <w:r w:rsidRPr="00C06BBF">
        <w:rPr>
          <w:lang w:val="es-ES"/>
        </w:rPr>
        <w:t>Inseguridad alimentaria</w:t>
      </w:r>
      <w:bookmarkEnd w:id="52"/>
    </w:p>
    <w:p w14:paraId="67F28840" w14:textId="77777777" w:rsidR="00C06BBF" w:rsidRDefault="00C06BBF" w:rsidP="007C4FF4">
      <w:pPr>
        <w:spacing w:line="480" w:lineRule="auto"/>
        <w:ind w:left="360"/>
        <w:rPr>
          <w:rFonts w:cs="Times New Roman"/>
          <w:szCs w:val="24"/>
          <w:lang w:val="es-ES"/>
        </w:rPr>
      </w:pPr>
      <w:r>
        <w:rPr>
          <w:rFonts w:cs="Times New Roman"/>
          <w:szCs w:val="24"/>
          <w:lang w:val="es-ES"/>
        </w:rPr>
        <w:t xml:space="preserve">Es un concepto que tiene una relación íntima con la vulnerabilidad, que puede ser definido como la probabilidad de una disminución drástica del acceso físico y económico a los alimentos, debido a los riesgos ambientales o sociales, o a una reducida capacidad de respuesta. Esta se puede presentar de manera transitoria, lo que significa, que ocurre en épocas de crisis; estacionaria, que sucede de vez en cuando; o crónica, </w:t>
      </w:r>
      <w:r>
        <w:rPr>
          <w:rFonts w:cs="Times New Roman"/>
          <w:szCs w:val="24"/>
          <w:lang w:val="es-ES"/>
        </w:rPr>
        <w:lastRenderedPageBreak/>
        <w:t>cuando sucede de manera continua. A este concepto están ligados lo siguientes, los cuales resultan útiles para análisis cuantitativo de la población a tratar:</w:t>
      </w:r>
    </w:p>
    <w:p w14:paraId="67F28841" w14:textId="5FA9E02C" w:rsidR="00C06BBF" w:rsidRPr="00C06BBF" w:rsidRDefault="00C06BBF" w:rsidP="007C4FF4">
      <w:pPr>
        <w:pStyle w:val="Prrafodelista"/>
        <w:numPr>
          <w:ilvl w:val="0"/>
          <w:numId w:val="6"/>
        </w:numPr>
        <w:spacing w:line="480" w:lineRule="auto"/>
        <w:rPr>
          <w:rFonts w:cs="Times New Roman"/>
          <w:szCs w:val="24"/>
          <w:lang w:val="es-ES"/>
        </w:rPr>
      </w:pPr>
      <w:r w:rsidRPr="00C06BBF">
        <w:rPr>
          <w:rFonts w:eastAsia="Times New Roman" w:cs="Times New Roman"/>
          <w:color w:val="000000"/>
          <w:szCs w:val="24"/>
          <w:lang w:val="es-ES"/>
        </w:rPr>
        <w:t xml:space="preserve">Subnutrición: Inseguridad alimentaria crónica, en que la ingestión de alimentos no cubre las necesidades energéticas básicas de forma </w:t>
      </w:r>
      <w:r w:rsidR="008106B8" w:rsidRPr="00C06BBF">
        <w:rPr>
          <w:rFonts w:eastAsia="Times New Roman" w:cs="Times New Roman"/>
          <w:color w:val="000000"/>
          <w:szCs w:val="24"/>
          <w:lang w:val="es-ES"/>
        </w:rPr>
        <w:t>continua</w:t>
      </w:r>
      <w:r w:rsidRPr="00C06BBF">
        <w:rPr>
          <w:rFonts w:eastAsia="Times New Roman" w:cs="Times New Roman"/>
          <w:color w:val="000000"/>
          <w:szCs w:val="24"/>
          <w:lang w:val="es-ES"/>
        </w:rPr>
        <w:t>.</w:t>
      </w:r>
    </w:p>
    <w:p w14:paraId="67F28842" w14:textId="77777777" w:rsidR="004F7144" w:rsidRPr="004F7144" w:rsidRDefault="00C06BBF" w:rsidP="004F7144">
      <w:pPr>
        <w:pStyle w:val="Prrafodelista"/>
        <w:numPr>
          <w:ilvl w:val="0"/>
          <w:numId w:val="6"/>
        </w:numPr>
        <w:spacing w:line="480" w:lineRule="auto"/>
        <w:rPr>
          <w:rFonts w:cs="Times New Roman"/>
          <w:szCs w:val="24"/>
          <w:lang w:val="es-ES"/>
        </w:rPr>
      </w:pPr>
      <w:r w:rsidRPr="00252564">
        <w:rPr>
          <w:rFonts w:eastAsia="Times New Roman" w:cs="Times New Roman"/>
          <w:color w:val="000000"/>
          <w:szCs w:val="24"/>
          <w:lang w:val="es-ES"/>
        </w:rPr>
        <w:t>Malnutrición: Estado patológico resultante por lo general de la insuficiencia o el exceso de uno o varios nutrientes o de una mala asimilación de los alimentos.</w:t>
      </w:r>
    </w:p>
    <w:p w14:paraId="67F28843" w14:textId="77777777" w:rsidR="00C06BBF" w:rsidRPr="004F7144" w:rsidRDefault="00C06BBF" w:rsidP="004F7144">
      <w:pPr>
        <w:pStyle w:val="Prrafodelista"/>
        <w:numPr>
          <w:ilvl w:val="0"/>
          <w:numId w:val="6"/>
        </w:numPr>
        <w:spacing w:line="480" w:lineRule="auto"/>
        <w:rPr>
          <w:rFonts w:cs="Times New Roman"/>
          <w:szCs w:val="24"/>
          <w:lang w:val="es-ES"/>
        </w:rPr>
      </w:pPr>
      <w:r w:rsidRPr="004F7144">
        <w:rPr>
          <w:rFonts w:eastAsia="Times New Roman" w:cs="Times New Roman"/>
          <w:color w:val="000000"/>
          <w:szCs w:val="24"/>
          <w:lang w:val="es-ES"/>
        </w:rPr>
        <w:t>Desnutrición: Estado patológico resultante de una dieta deficiente en uno o varios nutrientes esenciales o de una mala asimilación de los alimentos.</w:t>
      </w:r>
      <w:r w:rsidR="003C2CB3" w:rsidRPr="004F7144">
        <w:rPr>
          <w:rFonts w:eastAsia="Times New Roman" w:cs="Times New Roman"/>
          <w:color w:val="000000"/>
          <w:szCs w:val="24"/>
          <w:lang w:val="es-ES"/>
        </w:rPr>
        <w:t xml:space="preserve"> </w:t>
      </w:r>
      <w:r w:rsidR="004F7144">
        <w:rPr>
          <w:rFonts w:eastAsia="Times New Roman" w:cs="Times New Roman"/>
          <w:color w:val="000000"/>
          <w:szCs w:val="24"/>
          <w:lang w:val="es-ES"/>
        </w:rPr>
        <w:fldChar w:fldCharType="begin" w:fldLock="1"/>
      </w:r>
      <w:r w:rsidR="00F12BF4">
        <w:rPr>
          <w:rFonts w:eastAsia="Times New Roman" w:cs="Times New Roman"/>
          <w:color w:val="000000"/>
          <w:szCs w:val="24"/>
          <w:lang w:val="es-ES"/>
        </w:rPr>
        <w:instrText>ADDIN CSL_CITATION {"citationItems":[{"id":"ITEM-1","itemData":{"abstract":"By the early 1990s the need for reengineering legacy systems was already acute, but recently the demand has increased significantly with the shift toward web-based user interfaces. The demand by all business sectors to adapt their information systems to the Web has created a tremendous need for methods, tools, and infrastructures to evolve and exploit existing applications efficiently and cost-effectively. Reverse engineering has been heralded as one of the most promising technologies to combat this.legacy systems problem. This paper presents a roadmap for reverse engineering research for the first decade of the new millennium, building on the program comprehension theories of the 1980s and the reverse engineering technology of the 1990s.","author":[{"dropping-particle":"","family":"Betancur","given":"Mireya","non-dropping-particle":"","parse-names":false,"suffix":""},{"dropping-particle":"","family":"Rendón López","given":"Fara Alejandra","non-dropping-particle":"","parse-names":false,"suffix":""}],"container-title":"CEDESAN","id":"ITEM-1","issued":{"date-parts":[["2010"]]},"number-of-pages":"59","title":"Hacia una seguridad alimentaria sostenible. Conceptos clave para la medición de resultados","type":"thesis"},"uris":["http://www.mendeley.com/documents/?uuid=fd8a8dad-939c-31cd-8939-98b1ce147186"]}],"mendeley":{"formattedCitation":"(Betancur &amp; Rendón López, 2010)","plainTextFormattedCitation":"(Betancur &amp; Rendón López, 2010)","previouslyFormattedCitation":"(Betancur &amp; Rendón López, 2010)"},"properties":{"noteIndex":0},"schema":"https://github.com/citation-style-language/schema/raw/master/csl-citation.json"}</w:instrText>
      </w:r>
      <w:r w:rsidR="004F7144">
        <w:rPr>
          <w:rFonts w:eastAsia="Times New Roman" w:cs="Times New Roman"/>
          <w:color w:val="000000"/>
          <w:szCs w:val="24"/>
          <w:lang w:val="es-ES"/>
        </w:rPr>
        <w:fldChar w:fldCharType="separate"/>
      </w:r>
      <w:r w:rsidR="004F7144" w:rsidRPr="004F7144">
        <w:rPr>
          <w:rFonts w:eastAsia="Times New Roman" w:cs="Times New Roman"/>
          <w:noProof/>
          <w:color w:val="000000"/>
          <w:szCs w:val="24"/>
          <w:lang w:val="es-ES"/>
        </w:rPr>
        <w:t>(Betancur &amp; Rendón López, 2010)</w:t>
      </w:r>
      <w:r w:rsidR="004F7144">
        <w:rPr>
          <w:rFonts w:eastAsia="Times New Roman" w:cs="Times New Roman"/>
          <w:color w:val="000000"/>
          <w:szCs w:val="24"/>
          <w:lang w:val="es-ES"/>
        </w:rPr>
        <w:fldChar w:fldCharType="end"/>
      </w:r>
    </w:p>
    <w:p w14:paraId="67F28844" w14:textId="77777777" w:rsidR="00C06BBF" w:rsidRPr="00C06BBF" w:rsidRDefault="00C06BBF" w:rsidP="00C06BBF">
      <w:pPr>
        <w:pStyle w:val="Ttulo3"/>
        <w:rPr>
          <w:rFonts w:eastAsiaTheme="minorHAnsi"/>
          <w:lang w:val="es-ES"/>
        </w:rPr>
      </w:pPr>
    </w:p>
    <w:p w14:paraId="67F28845" w14:textId="77777777" w:rsidR="00F7207D" w:rsidRDefault="00F7207D" w:rsidP="00BA7FFC">
      <w:pPr>
        <w:pStyle w:val="Ttulo3"/>
        <w:numPr>
          <w:ilvl w:val="2"/>
          <w:numId w:val="1"/>
        </w:numPr>
        <w:spacing w:line="480" w:lineRule="auto"/>
      </w:pPr>
      <w:bookmarkStart w:id="53" w:name="_Toc73187137"/>
      <w:r>
        <w:t>Agricultura urbana</w:t>
      </w:r>
      <w:bookmarkEnd w:id="53"/>
    </w:p>
    <w:p w14:paraId="67F28846" w14:textId="77777777" w:rsidR="00C06BBF" w:rsidRDefault="003C2CB3" w:rsidP="007C4FF4">
      <w:pPr>
        <w:spacing w:line="480" w:lineRule="auto"/>
      </w:pPr>
      <w:r>
        <w:t xml:space="preserve">Es la práctica de la agricultura con cultivos en áreas urbanas. Surge como una potencial técnica de desarrollo local y comunitario, para potenciar sinergias y complementariedad entre la creación de </w:t>
      </w:r>
      <w:r w:rsidR="00F12BF4">
        <w:t>actividades productivas agro culturales</w:t>
      </w:r>
      <w:r>
        <w:t xml:space="preserve"> y el uso responsable de los recursos, generando beneficios económicos, ecológicos y sociales. La agricultura urbana puede estar dispuesta en espacios privados, públicos o residenciales y se realiza con el objetivo de producir alimentos. Contribuyendo a la seguridad alimentaria de manera que, incrementa la cantidad de alimentos frescos disponibles para los habitantes de la zona.</w:t>
      </w:r>
      <w:r w:rsidR="00F12BF4">
        <w:t xml:space="preserve"> </w:t>
      </w:r>
      <w:r w:rsidR="00F12BF4">
        <w:fldChar w:fldCharType="begin" w:fldLock="1"/>
      </w:r>
      <w:r w:rsidR="00F12BF4">
        <w:instrText>ADDIN CSL_CITATION {"citationItems":[{"id":"ITEM-1","itemData":{"abstract":"La Agricultura Urbana surge como potencial plataforma de desarrollo local y comunitario, asumiendo el desafío de estructurar sinergias y complementariedad entre la recuperación de los recursos del hábitat y la creación de actividades productivas agro-culturales, generando un encadenamiento operativo de la dimensión ecológica, económica y social del concepto de sustentabilidad. A través del Paisaje, como disciplina analítica y proyectual del territorio, es hora de explorar nuevas formas de hacer ciudad, para generar –desde las potencialidades, intereses y aspiraciones de la comunidad local– un efectivo entrelazamiento entre la recuperación físico-ambiental del espacio urbano y periurbano, y la inclusión al ámbito ciudadano de los grupos sociales en condiciones de pobreza que habitan este contexto. Mediante la revisión de experiencias recopiladas, a continuación se argumentan los alcances socio-económicos y ecológico-paisajísticos de la Agricultura Urbana, construyendo una base referencial que permita luego su posible aplicabilidad a través de Proyectos de Paisaje en el contexto de nuestras ciudades contemporáneas. ABSTRACT","author":[{"dropping-particle":"","family":"Moreno-Flores","given":"Osvaldo","non-dropping-particle":"","parse-names":false,"suffix":""}],"container-title":"Diseño Urbano y Paisaje","id":"ITEM-1","issue":"4","issued":{"date-parts":[["2007"]]},"page":"14","title":"Universidad Central Facultad De Arquitectura, Urbanismo Y Paisaje","type":"article-journal","volume":"11"},"uris":["http://www.mendeley.com/documents/?uuid=5749898b-776b-37c8-89f2-050a49175df4"]}],"mendeley":{"formattedCitation":"(Moreno-Flores, 2007)","plainTextFormattedCitation":"(Moreno-Flores, 2007)","previouslyFormattedCitation":"(Moreno-Flores, 2007)"},"properties":{"noteIndex":0},"schema":"https://github.com/citation-style-language/schema/raw/master/csl-citation.json"}</w:instrText>
      </w:r>
      <w:r w:rsidR="00F12BF4">
        <w:fldChar w:fldCharType="separate"/>
      </w:r>
      <w:r w:rsidR="00F12BF4" w:rsidRPr="00F12BF4">
        <w:rPr>
          <w:noProof/>
        </w:rPr>
        <w:t>(Moreno-Flores, 2007)</w:t>
      </w:r>
      <w:r w:rsidR="00F12BF4">
        <w:fldChar w:fldCharType="end"/>
      </w:r>
    </w:p>
    <w:p w14:paraId="67F28847" w14:textId="77777777" w:rsidR="003C2CB3" w:rsidRPr="00C06BBF" w:rsidRDefault="003C2CB3" w:rsidP="003C2CB3">
      <w:pPr>
        <w:spacing w:line="480" w:lineRule="auto"/>
        <w:jc w:val="both"/>
      </w:pPr>
    </w:p>
    <w:p w14:paraId="67F28848" w14:textId="77777777" w:rsidR="00F7207D" w:rsidRDefault="00F7207D" w:rsidP="00BA7FFC">
      <w:pPr>
        <w:pStyle w:val="Ttulo3"/>
        <w:numPr>
          <w:ilvl w:val="2"/>
          <w:numId w:val="1"/>
        </w:numPr>
        <w:spacing w:line="480" w:lineRule="auto"/>
      </w:pPr>
      <w:bookmarkStart w:id="54" w:name="_Toc73187138"/>
      <w:r>
        <w:t>Sostenibilidad</w:t>
      </w:r>
      <w:bookmarkEnd w:id="54"/>
    </w:p>
    <w:p w14:paraId="67F28849" w14:textId="77777777" w:rsidR="00457D8E" w:rsidRDefault="00364F6A" w:rsidP="007C4FF4">
      <w:pPr>
        <w:spacing w:line="480" w:lineRule="auto"/>
      </w:pPr>
      <w:r>
        <w:t xml:space="preserve">El concepto de sostenibilidad surge de manera negativa, resulta del análisis de la situación del mundo, que puede ser descrito como una “emergencia planetaria”; pues se trata de una </w:t>
      </w:r>
      <w:r>
        <w:lastRenderedPageBreak/>
        <w:t>situación insostenible que amenaza el futuro de la humanidad y muchas otras especies.</w:t>
      </w:r>
      <w:r w:rsidR="00457D8E">
        <w:t xml:space="preserve"> Sostenible es un concepto que viene de la palabra sostener, cuyo primer significado proviene etimológicamente del latín “</w:t>
      </w:r>
      <w:proofErr w:type="spellStart"/>
      <w:r w:rsidR="00457D8E">
        <w:t>sustinere</w:t>
      </w:r>
      <w:proofErr w:type="spellEnd"/>
      <w:r w:rsidR="00457D8E">
        <w:t xml:space="preserve">”, que significa sustentar o mantener firme una cosa. Uno de los primeros intentos de la introducción del concepto define al desarrollo sostenible como aquel desarrollo que satisface las necesidades y requerimientos de la generación presente, sin comprometer la capacidad de generaciones futuras de satisfacer las suyas. </w:t>
      </w:r>
    </w:p>
    <w:p w14:paraId="67F2884A" w14:textId="77777777" w:rsidR="00457D8E" w:rsidRDefault="00457D8E" w:rsidP="00457D8E">
      <w:pPr>
        <w:spacing w:line="480" w:lineRule="auto"/>
        <w:jc w:val="both"/>
      </w:pPr>
    </w:p>
    <w:p w14:paraId="67F2884B" w14:textId="77777777" w:rsidR="00880F15" w:rsidRDefault="005C1B6E" w:rsidP="007C4FF4">
      <w:pPr>
        <w:pStyle w:val="Ttulo2"/>
        <w:numPr>
          <w:ilvl w:val="1"/>
          <w:numId w:val="1"/>
        </w:numPr>
        <w:spacing w:line="480" w:lineRule="auto"/>
        <w:jc w:val="left"/>
      </w:pPr>
      <w:bookmarkStart w:id="55" w:name="_Toc73187139"/>
      <w:r w:rsidRPr="00457D8E">
        <w:t>M</w:t>
      </w:r>
      <w:r w:rsidR="005309E0" w:rsidRPr="00457D8E">
        <w:t>ARCO LEGAL</w:t>
      </w:r>
      <w:bookmarkEnd w:id="55"/>
      <w:r w:rsidRPr="00457D8E">
        <w:t xml:space="preserve"> </w:t>
      </w:r>
    </w:p>
    <w:p w14:paraId="67F2884C" w14:textId="77777777" w:rsidR="00FC418E" w:rsidRDefault="00FC418E" w:rsidP="00BA7FFC">
      <w:pPr>
        <w:pStyle w:val="Ttulo3"/>
        <w:numPr>
          <w:ilvl w:val="2"/>
          <w:numId w:val="1"/>
        </w:numPr>
        <w:spacing w:line="480" w:lineRule="auto"/>
      </w:pPr>
      <w:bookmarkStart w:id="56" w:name="_Toc73187140"/>
      <w:r>
        <w:t>Precedentes</w:t>
      </w:r>
      <w:bookmarkEnd w:id="56"/>
    </w:p>
    <w:p w14:paraId="67F2884D" w14:textId="77777777" w:rsidR="00457D8E" w:rsidRPr="00096435" w:rsidRDefault="00457D8E" w:rsidP="007C4FF4">
      <w:pPr>
        <w:pStyle w:val="Prrafodelista"/>
        <w:numPr>
          <w:ilvl w:val="0"/>
          <w:numId w:val="7"/>
        </w:numPr>
        <w:spacing w:line="480" w:lineRule="auto"/>
      </w:pPr>
      <w:r>
        <w:t xml:space="preserve">Según el Reglamento de la Ley </w:t>
      </w:r>
      <w:proofErr w:type="spellStart"/>
      <w:r w:rsidR="00096435">
        <w:rPr>
          <w:color w:val="000000"/>
          <w:lang w:val="es-ES"/>
        </w:rPr>
        <w:t>N°</w:t>
      </w:r>
      <w:proofErr w:type="spellEnd"/>
      <w:r w:rsidR="00096435">
        <w:rPr>
          <w:color w:val="000000"/>
          <w:lang w:val="es-ES"/>
        </w:rPr>
        <w:t xml:space="preserve"> 27460 -</w:t>
      </w:r>
      <w:r w:rsidRPr="00FC418E">
        <w:rPr>
          <w:color w:val="000000"/>
          <w:lang w:val="es-ES"/>
        </w:rPr>
        <w:t xml:space="preserve"> Ley de Promoción y Desarrollo de la Acuicultura</w:t>
      </w:r>
      <w:r w:rsidR="00096435">
        <w:rPr>
          <w:color w:val="000000"/>
          <w:lang w:val="es-ES"/>
        </w:rPr>
        <w:t>. S</w:t>
      </w:r>
      <w:r w:rsidRPr="00FC418E">
        <w:rPr>
          <w:color w:val="000000"/>
          <w:lang w:val="es-ES"/>
        </w:rPr>
        <w:t xml:space="preserve">e entiende por acuicultura al conjunto de actividades tecnológicas orientadas al cultivo o crianza de especies acuáticas que abarca su ciclo biológico completo o parcial. se realiza en un medio seleccionado y controlado en ambientes hídricos naturales o artificiales, tanto en dulces o salobres (Ley </w:t>
      </w:r>
      <w:proofErr w:type="spellStart"/>
      <w:r w:rsidRPr="00FC418E">
        <w:rPr>
          <w:color w:val="000000"/>
          <w:lang w:val="es-ES"/>
        </w:rPr>
        <w:t>Nº</w:t>
      </w:r>
      <w:proofErr w:type="spellEnd"/>
      <w:r w:rsidRPr="00FC418E">
        <w:rPr>
          <w:color w:val="000000"/>
          <w:lang w:val="es-ES"/>
        </w:rPr>
        <w:t xml:space="preserve"> 27460, 2001). </w:t>
      </w:r>
    </w:p>
    <w:p w14:paraId="67F2884E" w14:textId="77777777" w:rsidR="00096435" w:rsidRPr="00096435" w:rsidRDefault="00096435" w:rsidP="007C4FF4">
      <w:pPr>
        <w:pStyle w:val="Prrafodelista"/>
        <w:numPr>
          <w:ilvl w:val="0"/>
          <w:numId w:val="7"/>
        </w:numPr>
        <w:spacing w:line="480" w:lineRule="auto"/>
        <w:rPr>
          <w:rFonts w:cs="Times New Roman"/>
        </w:rPr>
      </w:pPr>
      <w:r>
        <w:rPr>
          <w:color w:val="000000"/>
          <w:lang w:val="es-ES"/>
        </w:rPr>
        <w:t xml:space="preserve">Según el Reglamento de la ley </w:t>
      </w:r>
      <w:proofErr w:type="spellStart"/>
      <w:r>
        <w:rPr>
          <w:color w:val="000000"/>
          <w:lang w:val="es-ES"/>
        </w:rPr>
        <w:t>N°</w:t>
      </w:r>
      <w:proofErr w:type="spellEnd"/>
      <w:r>
        <w:rPr>
          <w:color w:val="000000"/>
          <w:lang w:val="es-ES"/>
        </w:rPr>
        <w:t xml:space="preserve"> 1876 – </w:t>
      </w:r>
      <w:r w:rsidRPr="00096435">
        <w:rPr>
          <w:rFonts w:cs="Times New Roman"/>
          <w:shd w:val="clear" w:color="auto" w:fill="FFFFFF"/>
        </w:rPr>
        <w:t>Sistema Nacional de Innovación Agropecuaria y otras disposiciones.</w:t>
      </w:r>
      <w:r>
        <w:rPr>
          <w:rFonts w:cs="Times New Roman"/>
          <w:shd w:val="clear" w:color="auto" w:fill="FFFFFF"/>
        </w:rPr>
        <w:t xml:space="preserve"> </w:t>
      </w:r>
      <w:r>
        <w:t>Se entiende por sector el agropecuario aquel cuya actividad económica está relacionada a los ámbitos agrícola, pecuario, forestal, acuícola y pesquero, así como la transformación y la adecuación de la producción, y los servicios de apoyo asociados o la comercialización de productos primarios.</w:t>
      </w:r>
    </w:p>
    <w:p w14:paraId="67F2884F" w14:textId="77777777" w:rsidR="00096435" w:rsidRPr="00096435" w:rsidRDefault="00096435" w:rsidP="00096435">
      <w:pPr>
        <w:pStyle w:val="Prrafodelista"/>
        <w:spacing w:line="480" w:lineRule="auto"/>
        <w:jc w:val="both"/>
        <w:rPr>
          <w:rFonts w:cs="Times New Roman"/>
        </w:rPr>
      </w:pPr>
    </w:p>
    <w:p w14:paraId="67F28850" w14:textId="77777777" w:rsidR="00096435" w:rsidRDefault="00096435" w:rsidP="00BA7FFC">
      <w:pPr>
        <w:pStyle w:val="Ttulo3"/>
        <w:numPr>
          <w:ilvl w:val="2"/>
          <w:numId w:val="1"/>
        </w:numPr>
        <w:spacing w:line="480" w:lineRule="auto"/>
      </w:pPr>
      <w:bookmarkStart w:id="57" w:name="_Toc73187141"/>
      <w:r>
        <w:lastRenderedPageBreak/>
        <w:t>Leyes</w:t>
      </w:r>
      <w:bookmarkEnd w:id="57"/>
    </w:p>
    <w:p w14:paraId="67F28851" w14:textId="77777777" w:rsidR="00096435" w:rsidRDefault="00096435" w:rsidP="007C4FF4">
      <w:pPr>
        <w:spacing w:line="480" w:lineRule="auto"/>
        <w:rPr>
          <w:rFonts w:eastAsia="Times New Roman" w:cs="Times New Roman"/>
          <w:color w:val="000000"/>
          <w:szCs w:val="24"/>
          <w:lang w:eastAsia="es-CO"/>
        </w:rPr>
      </w:pPr>
      <w:r w:rsidRPr="00096435">
        <w:rPr>
          <w:rFonts w:eastAsia="Times New Roman" w:cs="Times New Roman"/>
          <w:color w:val="000000"/>
          <w:szCs w:val="24"/>
          <w:lang w:eastAsia="es-CO"/>
        </w:rPr>
        <w:t xml:space="preserve">Para el desarrollo de este proyecto es necesario tener en cuenta las normativas a nivel nacional, por lo </w:t>
      </w:r>
      <w:r w:rsidR="007B0E9F" w:rsidRPr="00096435">
        <w:rPr>
          <w:rFonts w:eastAsia="Times New Roman" w:cs="Times New Roman"/>
          <w:color w:val="000000"/>
          <w:szCs w:val="24"/>
          <w:lang w:eastAsia="es-CO"/>
        </w:rPr>
        <w:t>tanto,</w:t>
      </w:r>
      <w:r w:rsidRPr="00096435">
        <w:rPr>
          <w:rFonts w:eastAsia="Times New Roman" w:cs="Times New Roman"/>
          <w:color w:val="000000"/>
          <w:szCs w:val="24"/>
          <w:lang w:eastAsia="es-CO"/>
        </w:rPr>
        <w:t xml:space="preserve"> se estableció un marco legislativo el cual muestra algunas leyes que s</w:t>
      </w:r>
      <w:r>
        <w:rPr>
          <w:rFonts w:eastAsia="Times New Roman" w:cs="Times New Roman"/>
          <w:color w:val="000000"/>
          <w:szCs w:val="24"/>
          <w:lang w:eastAsia="es-CO"/>
        </w:rPr>
        <w:t xml:space="preserve">on base fundamental para el </w:t>
      </w:r>
      <w:r w:rsidRPr="00096435">
        <w:rPr>
          <w:rFonts w:eastAsia="Times New Roman" w:cs="Times New Roman"/>
          <w:color w:val="000000"/>
          <w:szCs w:val="24"/>
          <w:lang w:eastAsia="es-CO"/>
        </w:rPr>
        <w:t>proceso del proyecto.</w:t>
      </w:r>
      <w:r>
        <w:rPr>
          <w:rFonts w:eastAsia="Times New Roman" w:cs="Times New Roman"/>
          <w:color w:val="000000"/>
          <w:szCs w:val="24"/>
          <w:lang w:eastAsia="es-CO"/>
        </w:rPr>
        <w:t xml:space="preserve"> (</w:t>
      </w:r>
      <w:r w:rsidR="007C4FF4">
        <w:rPr>
          <w:rFonts w:eastAsia="Times New Roman" w:cs="Times New Roman"/>
          <w:color w:val="000000"/>
          <w:szCs w:val="24"/>
          <w:lang w:eastAsia="es-CO"/>
        </w:rPr>
        <w:t>Tabla</w:t>
      </w:r>
      <w:r>
        <w:rPr>
          <w:rFonts w:eastAsia="Times New Roman" w:cs="Times New Roman"/>
          <w:color w:val="000000"/>
          <w:szCs w:val="24"/>
          <w:lang w:eastAsia="es-CO"/>
        </w:rPr>
        <w:t xml:space="preserve"> 7.)</w:t>
      </w:r>
    </w:p>
    <w:p w14:paraId="67F28852" w14:textId="77777777" w:rsidR="00096435" w:rsidRPr="00E96707" w:rsidRDefault="00096435" w:rsidP="007C4FF4">
      <w:pPr>
        <w:pStyle w:val="Prrafodelista"/>
        <w:numPr>
          <w:ilvl w:val="0"/>
          <w:numId w:val="8"/>
        </w:numPr>
        <w:spacing w:after="0" w:line="276" w:lineRule="auto"/>
        <w:rPr>
          <w:rFonts w:cs="Times New Roman"/>
          <w:szCs w:val="24"/>
        </w:rPr>
      </w:pPr>
      <w:r w:rsidRPr="00E96707">
        <w:rPr>
          <w:rFonts w:cs="Times New Roman"/>
          <w:szCs w:val="24"/>
        </w:rPr>
        <w:t xml:space="preserve">Ley 9 de 1979 Por la cual se dictan medidas sanitarias </w:t>
      </w:r>
    </w:p>
    <w:p w14:paraId="67F28853" w14:textId="77777777" w:rsidR="00096435" w:rsidRPr="006470CC" w:rsidRDefault="00096435" w:rsidP="007C4FF4">
      <w:pPr>
        <w:spacing w:after="0" w:line="276" w:lineRule="auto"/>
        <w:rPr>
          <w:rFonts w:cs="Times New Roman"/>
          <w:szCs w:val="24"/>
        </w:rPr>
      </w:pPr>
    </w:p>
    <w:p w14:paraId="67F28854" w14:textId="77777777" w:rsidR="00096435" w:rsidRPr="00E96707" w:rsidRDefault="00096435" w:rsidP="007C4FF4">
      <w:pPr>
        <w:pStyle w:val="Prrafodelista"/>
        <w:numPr>
          <w:ilvl w:val="0"/>
          <w:numId w:val="8"/>
        </w:numPr>
        <w:spacing w:after="0" w:line="276" w:lineRule="auto"/>
        <w:rPr>
          <w:rFonts w:cs="Times New Roman"/>
          <w:szCs w:val="24"/>
        </w:rPr>
      </w:pPr>
      <w:r w:rsidRPr="00E96707">
        <w:rPr>
          <w:rFonts w:cs="Times New Roman"/>
          <w:szCs w:val="24"/>
        </w:rPr>
        <w:t xml:space="preserve">Ley 101 del 23 de diciembre de 1993 Ley General de Desarrollo Agropecuario y Pesquero. </w:t>
      </w:r>
    </w:p>
    <w:p w14:paraId="67F28855" w14:textId="77777777" w:rsidR="00096435" w:rsidRPr="006470CC" w:rsidRDefault="00096435" w:rsidP="007C4FF4">
      <w:pPr>
        <w:spacing w:after="0" w:line="276" w:lineRule="auto"/>
        <w:rPr>
          <w:rFonts w:cs="Times New Roman"/>
          <w:szCs w:val="24"/>
        </w:rPr>
      </w:pPr>
    </w:p>
    <w:p w14:paraId="67F28856" w14:textId="77777777" w:rsidR="00096435" w:rsidRPr="00E96707" w:rsidRDefault="00096435" w:rsidP="007C4FF4">
      <w:pPr>
        <w:pStyle w:val="Prrafodelista"/>
        <w:numPr>
          <w:ilvl w:val="0"/>
          <w:numId w:val="8"/>
        </w:numPr>
        <w:spacing w:after="0" w:line="276" w:lineRule="auto"/>
        <w:rPr>
          <w:rFonts w:cs="Times New Roman"/>
          <w:szCs w:val="24"/>
        </w:rPr>
      </w:pPr>
      <w:r w:rsidRPr="00E96707">
        <w:rPr>
          <w:rFonts w:cs="Times New Roman"/>
          <w:szCs w:val="24"/>
        </w:rPr>
        <w:t xml:space="preserve">Ley 373 de 1.997 Por la cual se establece el programa para el uso eficiente y ahorro del agua. </w:t>
      </w:r>
    </w:p>
    <w:p w14:paraId="67F28857" w14:textId="77777777" w:rsidR="00096435" w:rsidRPr="006470CC" w:rsidRDefault="00096435" w:rsidP="007C4FF4">
      <w:pPr>
        <w:spacing w:after="0" w:line="276" w:lineRule="auto"/>
        <w:rPr>
          <w:rFonts w:cs="Times New Roman"/>
          <w:szCs w:val="24"/>
        </w:rPr>
      </w:pPr>
    </w:p>
    <w:p w14:paraId="67F28858" w14:textId="77777777" w:rsidR="00096435" w:rsidRPr="00E96707" w:rsidRDefault="00096435" w:rsidP="007C4FF4">
      <w:pPr>
        <w:pStyle w:val="Prrafodelista"/>
        <w:numPr>
          <w:ilvl w:val="0"/>
          <w:numId w:val="8"/>
        </w:numPr>
        <w:spacing w:after="0" w:line="276" w:lineRule="auto"/>
        <w:rPr>
          <w:rFonts w:cs="Times New Roman"/>
          <w:szCs w:val="24"/>
        </w:rPr>
      </w:pPr>
      <w:r w:rsidRPr="00E96707">
        <w:rPr>
          <w:rFonts w:cs="Times New Roman"/>
          <w:szCs w:val="24"/>
        </w:rPr>
        <w:t>Decreto-Ley 2811 del 18 de diciembre de 1974 Por el cual se dicta el Código Nacional de Recursos Naturales Renovables y de Protección al Medio Ambiente.</w:t>
      </w:r>
    </w:p>
    <w:p w14:paraId="67F28859" w14:textId="77777777" w:rsidR="00096435" w:rsidRPr="006470CC" w:rsidRDefault="00096435" w:rsidP="007C4FF4">
      <w:pPr>
        <w:spacing w:after="0" w:line="276" w:lineRule="auto"/>
        <w:rPr>
          <w:rFonts w:cs="Times New Roman"/>
          <w:szCs w:val="24"/>
        </w:rPr>
      </w:pPr>
    </w:p>
    <w:p w14:paraId="67F2885A" w14:textId="77777777" w:rsidR="00096435" w:rsidRPr="00E96707" w:rsidRDefault="00096435" w:rsidP="007C4FF4">
      <w:pPr>
        <w:pStyle w:val="Prrafodelista"/>
        <w:numPr>
          <w:ilvl w:val="0"/>
          <w:numId w:val="8"/>
        </w:numPr>
        <w:spacing w:after="0" w:line="276" w:lineRule="auto"/>
        <w:rPr>
          <w:rFonts w:cs="Times New Roman"/>
          <w:szCs w:val="24"/>
        </w:rPr>
      </w:pPr>
      <w:r w:rsidRPr="00E96707">
        <w:rPr>
          <w:rFonts w:cs="Times New Roman"/>
          <w:szCs w:val="24"/>
        </w:rPr>
        <w:t>Resolución INCODER 2424 de 2009 Por el cual se establecen normas de ordenamiento para administrar la actividad de la acuicultura en el país, que permita minimizar los riesgos de escape de especímenes de especies de peces a cuerpos de agua naturales o artificiales.</w:t>
      </w:r>
    </w:p>
    <w:p w14:paraId="67F2885B" w14:textId="77777777" w:rsidR="00096435" w:rsidRDefault="00096435" w:rsidP="00096435">
      <w:pPr>
        <w:spacing w:line="480" w:lineRule="auto"/>
        <w:jc w:val="both"/>
        <w:rPr>
          <w:rFonts w:eastAsia="Times New Roman" w:cs="Times New Roman"/>
          <w:color w:val="000000"/>
          <w:szCs w:val="24"/>
          <w:lang w:eastAsia="es-CO"/>
        </w:rPr>
      </w:pPr>
    </w:p>
    <w:p w14:paraId="67F2885C" w14:textId="77777777" w:rsidR="00096435" w:rsidRPr="007C4FF4" w:rsidRDefault="00096435" w:rsidP="007C4FF4">
      <w:pPr>
        <w:spacing w:line="240" w:lineRule="auto"/>
        <w:contextualSpacing/>
        <w:jc w:val="both"/>
        <w:rPr>
          <w:rFonts w:eastAsia="Times New Roman" w:cs="Times New Roman"/>
          <w:b/>
          <w:color w:val="000000"/>
          <w:szCs w:val="24"/>
          <w:lang w:eastAsia="es-CO"/>
        </w:rPr>
      </w:pPr>
      <w:r w:rsidRPr="007C4FF4">
        <w:rPr>
          <w:rFonts w:eastAsia="Times New Roman" w:cs="Times New Roman"/>
          <w:b/>
          <w:color w:val="000000"/>
          <w:szCs w:val="24"/>
          <w:lang w:eastAsia="es-CO"/>
        </w:rPr>
        <w:t>Tabla 7.</w:t>
      </w:r>
    </w:p>
    <w:p w14:paraId="67F2885D" w14:textId="77777777" w:rsidR="00096435" w:rsidRPr="007C4FF4" w:rsidRDefault="00096435" w:rsidP="007C4FF4">
      <w:pPr>
        <w:spacing w:line="240" w:lineRule="auto"/>
        <w:contextualSpacing/>
        <w:jc w:val="both"/>
        <w:rPr>
          <w:i/>
        </w:rPr>
      </w:pPr>
      <w:r w:rsidRPr="007C4FF4">
        <w:rPr>
          <w:i/>
        </w:rPr>
        <w:t xml:space="preserve">Normatividad aplicable al proyecto de desarrollo de diseño </w:t>
      </w:r>
      <w:r w:rsidR="00241468" w:rsidRPr="007C4FF4">
        <w:rPr>
          <w:i/>
        </w:rPr>
        <w:t>de un sistema acuapónico</w:t>
      </w:r>
      <w:r w:rsidRPr="007C4FF4">
        <w:rPr>
          <w:i/>
        </w:rPr>
        <w:t xml:space="preserve"> como alternativa de producción sostenible en zonas urbanas</w:t>
      </w:r>
    </w:p>
    <w:p w14:paraId="67F2885E" w14:textId="77777777" w:rsidR="00096435" w:rsidRDefault="00096435" w:rsidP="00096435">
      <w:pPr>
        <w:spacing w:line="480" w:lineRule="auto"/>
        <w:jc w:val="both"/>
        <w:rPr>
          <w:rFonts w:eastAsia="Times New Roman" w:cs="Times New Roman"/>
          <w:color w:val="000000"/>
          <w:szCs w:val="24"/>
          <w:lang w:eastAsia="es-CO"/>
        </w:rPr>
      </w:pPr>
    </w:p>
    <w:tbl>
      <w:tblPr>
        <w:tblStyle w:val="Estilo1"/>
        <w:tblW w:w="8820" w:type="dxa"/>
        <w:tblLook w:val="04A0" w:firstRow="1" w:lastRow="0" w:firstColumn="1" w:lastColumn="0" w:noHBand="0" w:noVBand="1"/>
      </w:tblPr>
      <w:tblGrid>
        <w:gridCol w:w="2340"/>
        <w:gridCol w:w="2700"/>
        <w:gridCol w:w="3780"/>
      </w:tblGrid>
      <w:tr w:rsidR="00096435" w:rsidRPr="006E67F4" w14:paraId="67F28866" w14:textId="77777777" w:rsidTr="007C4FF4">
        <w:trPr>
          <w:cnfStyle w:val="100000000000" w:firstRow="1" w:lastRow="0" w:firstColumn="0" w:lastColumn="0" w:oddVBand="0" w:evenVBand="0" w:oddHBand="0" w:evenHBand="0" w:firstRowFirstColumn="0" w:firstRowLastColumn="0" w:lastRowFirstColumn="0" w:lastRowLastColumn="0"/>
        </w:trPr>
        <w:tc>
          <w:tcPr>
            <w:tcW w:w="2340" w:type="dxa"/>
          </w:tcPr>
          <w:p w14:paraId="67F2885F" w14:textId="77777777" w:rsidR="00096435" w:rsidRPr="006E67F4" w:rsidRDefault="00096435" w:rsidP="00096435">
            <w:pPr>
              <w:jc w:val="center"/>
              <w:rPr>
                <w:rFonts w:eastAsia="Times New Roman" w:cs="Times New Roman"/>
                <w:b/>
                <w:color w:val="000000"/>
                <w:sz w:val="22"/>
                <w:lang w:eastAsia="es-CO"/>
              </w:rPr>
            </w:pPr>
          </w:p>
          <w:p w14:paraId="67F28860" w14:textId="77777777" w:rsidR="00096435" w:rsidRPr="006E67F4" w:rsidRDefault="007C4FF4" w:rsidP="00096435">
            <w:pPr>
              <w:jc w:val="center"/>
              <w:rPr>
                <w:rFonts w:eastAsia="Times New Roman" w:cs="Times New Roman"/>
                <w:b/>
                <w:color w:val="000000"/>
                <w:sz w:val="22"/>
                <w:lang w:eastAsia="es-CO"/>
              </w:rPr>
            </w:pPr>
            <w:r w:rsidRPr="006E67F4">
              <w:rPr>
                <w:rFonts w:eastAsia="Times New Roman" w:cs="Times New Roman"/>
                <w:b/>
                <w:color w:val="000000"/>
                <w:sz w:val="22"/>
                <w:lang w:eastAsia="es-CO"/>
              </w:rPr>
              <w:t>Legislación</w:t>
            </w:r>
          </w:p>
          <w:p w14:paraId="67F28861" w14:textId="77777777" w:rsidR="00096435" w:rsidRPr="006E67F4" w:rsidRDefault="00096435" w:rsidP="00096435">
            <w:pPr>
              <w:jc w:val="center"/>
              <w:rPr>
                <w:rFonts w:eastAsia="Times New Roman" w:cs="Times New Roman"/>
                <w:b/>
                <w:color w:val="000000"/>
                <w:sz w:val="22"/>
                <w:lang w:eastAsia="es-CO"/>
              </w:rPr>
            </w:pPr>
          </w:p>
        </w:tc>
        <w:tc>
          <w:tcPr>
            <w:tcW w:w="2700" w:type="dxa"/>
          </w:tcPr>
          <w:p w14:paraId="67F28862" w14:textId="77777777" w:rsidR="00096435" w:rsidRPr="006E67F4" w:rsidRDefault="00096435" w:rsidP="00096435">
            <w:pPr>
              <w:rPr>
                <w:rFonts w:eastAsia="Times New Roman" w:cs="Times New Roman"/>
                <w:color w:val="000000"/>
                <w:sz w:val="22"/>
                <w:lang w:eastAsia="es-CO"/>
              </w:rPr>
            </w:pPr>
          </w:p>
          <w:p w14:paraId="67F28863" w14:textId="77777777" w:rsidR="00096435" w:rsidRPr="006E67F4" w:rsidRDefault="007C4FF4" w:rsidP="00096435">
            <w:pPr>
              <w:jc w:val="center"/>
              <w:rPr>
                <w:rFonts w:eastAsia="Times New Roman" w:cs="Times New Roman"/>
                <w:b/>
                <w:color w:val="000000"/>
                <w:sz w:val="22"/>
                <w:lang w:eastAsia="es-CO"/>
              </w:rPr>
            </w:pPr>
            <w:r w:rsidRPr="006E67F4">
              <w:rPr>
                <w:rFonts w:eastAsia="Times New Roman" w:cs="Times New Roman"/>
                <w:b/>
                <w:color w:val="000000"/>
                <w:sz w:val="22"/>
                <w:lang w:eastAsia="es-CO"/>
              </w:rPr>
              <w:t>Objeto</w:t>
            </w:r>
          </w:p>
        </w:tc>
        <w:tc>
          <w:tcPr>
            <w:tcW w:w="3780" w:type="dxa"/>
          </w:tcPr>
          <w:p w14:paraId="67F28864" w14:textId="77777777" w:rsidR="00096435" w:rsidRPr="006E67F4" w:rsidRDefault="00096435" w:rsidP="00096435">
            <w:pPr>
              <w:rPr>
                <w:rFonts w:eastAsia="Times New Roman" w:cs="Times New Roman"/>
                <w:color w:val="000000"/>
                <w:sz w:val="22"/>
                <w:lang w:eastAsia="es-CO"/>
              </w:rPr>
            </w:pPr>
          </w:p>
          <w:p w14:paraId="67F28865" w14:textId="77777777" w:rsidR="00096435" w:rsidRPr="006E67F4" w:rsidRDefault="007C4FF4" w:rsidP="00096435">
            <w:pPr>
              <w:jc w:val="center"/>
              <w:rPr>
                <w:rFonts w:eastAsia="Times New Roman" w:cs="Times New Roman"/>
                <w:b/>
                <w:color w:val="000000"/>
                <w:sz w:val="22"/>
                <w:lang w:eastAsia="es-CO"/>
              </w:rPr>
            </w:pPr>
            <w:r w:rsidRPr="006E67F4">
              <w:rPr>
                <w:rFonts w:eastAsia="Times New Roman" w:cs="Times New Roman"/>
                <w:b/>
                <w:color w:val="000000"/>
                <w:sz w:val="22"/>
                <w:lang w:eastAsia="es-CO"/>
              </w:rPr>
              <w:t>Relación Con El Proyecto</w:t>
            </w:r>
          </w:p>
        </w:tc>
      </w:tr>
      <w:tr w:rsidR="00096435" w:rsidRPr="006E67F4" w14:paraId="67F2886B" w14:textId="77777777" w:rsidTr="007C4FF4">
        <w:tc>
          <w:tcPr>
            <w:tcW w:w="2340" w:type="dxa"/>
          </w:tcPr>
          <w:p w14:paraId="67F28867" w14:textId="77777777" w:rsidR="00096435" w:rsidRPr="006E67F4" w:rsidRDefault="00096435" w:rsidP="000548B9">
            <w:pPr>
              <w:spacing w:line="276" w:lineRule="auto"/>
              <w:jc w:val="both"/>
              <w:rPr>
                <w:rFonts w:eastAsia="Times New Roman" w:cs="Times New Roman"/>
                <w:color w:val="000000"/>
                <w:sz w:val="22"/>
                <w:lang w:eastAsia="es-CO"/>
              </w:rPr>
            </w:pPr>
            <w:r w:rsidRPr="006E67F4">
              <w:rPr>
                <w:rFonts w:cs="Times New Roman"/>
                <w:sz w:val="22"/>
              </w:rPr>
              <w:t xml:space="preserve">Ley 9 de 1979 Por la cual se dictan medidas sanitarias. </w:t>
            </w:r>
            <w:r w:rsidRPr="006E67F4">
              <w:rPr>
                <w:rFonts w:cs="Times New Roman"/>
                <w:sz w:val="22"/>
              </w:rPr>
              <w:fldChar w:fldCharType="begin" w:fldLock="1"/>
            </w:r>
            <w:r w:rsidR="000548B9">
              <w:rPr>
                <w:rFonts w:cs="Times New Roman"/>
                <w:sz w:val="22"/>
              </w:rPr>
              <w:instrText>ADDIN CSL_CITATION {"citationItems":[{"id":"ITEM-1","itemData":{"author":[{"dropping-particle":"","family":"De","given":"L E Y","non-dropping-particle":"","parse-names":false,"suffix":""}],"id":"ITEM-1","issue":"Enero 24","issued":{"date-parts":[["2010"]]},"page":"1-11","title":"LEY 9ª de 1.979","type":"legislation","volume":"979"},"uris":["http://www.mendeley.com/documents/?uuid=7d7bc11c-93c0-3b1a-9ee8-baa893fb4773"]}],"mendeley":{"formattedCitation":"(LEY 9&lt;sup&gt;a&lt;/sup&gt; de 1.979, 2010)","plainTextFormattedCitation":"(LEY 9a de 1.979, 2010)","previouslyFormattedCitation":"(LEY 9&lt;sup&gt;a&lt;/sup&gt; de 1.979, 2010)"},"properties":{"noteIndex":0},"schema":"https://github.com/citation-style-language/schema/raw/master/csl-citation.json"}</w:instrText>
            </w:r>
            <w:r w:rsidRPr="006E67F4">
              <w:rPr>
                <w:rFonts w:cs="Times New Roman"/>
                <w:sz w:val="22"/>
              </w:rPr>
              <w:fldChar w:fldCharType="separate"/>
            </w:r>
            <w:r w:rsidR="000548B9" w:rsidRPr="000548B9">
              <w:rPr>
                <w:rFonts w:cs="Times New Roman"/>
                <w:noProof/>
                <w:sz w:val="22"/>
              </w:rPr>
              <w:t>(LEY 9</w:t>
            </w:r>
            <w:r w:rsidR="000548B9" w:rsidRPr="000548B9">
              <w:rPr>
                <w:rFonts w:cs="Times New Roman"/>
                <w:noProof/>
                <w:sz w:val="22"/>
                <w:vertAlign w:val="superscript"/>
              </w:rPr>
              <w:t>a</w:t>
            </w:r>
            <w:r w:rsidR="000548B9" w:rsidRPr="000548B9">
              <w:rPr>
                <w:rFonts w:cs="Times New Roman"/>
                <w:noProof/>
                <w:sz w:val="22"/>
              </w:rPr>
              <w:t xml:space="preserve"> de 1.979, 2010)</w:t>
            </w:r>
            <w:r w:rsidRPr="006E67F4">
              <w:rPr>
                <w:rFonts w:cs="Times New Roman"/>
                <w:sz w:val="22"/>
              </w:rPr>
              <w:fldChar w:fldCharType="end"/>
            </w:r>
          </w:p>
        </w:tc>
        <w:tc>
          <w:tcPr>
            <w:tcW w:w="2700" w:type="dxa"/>
          </w:tcPr>
          <w:p w14:paraId="67F28868" w14:textId="77777777" w:rsidR="00096435" w:rsidRPr="006E67F4" w:rsidRDefault="00096435" w:rsidP="00096435">
            <w:pPr>
              <w:spacing w:line="276" w:lineRule="auto"/>
              <w:jc w:val="both"/>
              <w:rPr>
                <w:rFonts w:eastAsia="Times New Roman" w:cs="Times New Roman"/>
                <w:noProof/>
                <w:color w:val="000000"/>
                <w:sz w:val="22"/>
                <w:lang w:eastAsia="es-CO"/>
              </w:rPr>
            </w:pPr>
            <w:r w:rsidRPr="006E67F4">
              <w:rPr>
                <w:rFonts w:cs="Times New Roman"/>
                <w:sz w:val="22"/>
              </w:rPr>
              <w:t>La Ley establece normas de protección, gestión, renovación, y mejora de los recursos y procesos ecológicos.</w:t>
            </w:r>
          </w:p>
        </w:tc>
        <w:tc>
          <w:tcPr>
            <w:tcW w:w="3780" w:type="dxa"/>
          </w:tcPr>
          <w:p w14:paraId="67F28869" w14:textId="77777777" w:rsidR="00096435" w:rsidRPr="006E67F4" w:rsidRDefault="00096435" w:rsidP="00096435">
            <w:pPr>
              <w:spacing w:line="276" w:lineRule="auto"/>
              <w:jc w:val="both"/>
              <w:rPr>
                <w:rFonts w:cs="Times New Roman"/>
                <w:sz w:val="22"/>
              </w:rPr>
            </w:pPr>
            <w:r w:rsidRPr="006E67F4">
              <w:rPr>
                <w:rFonts w:cs="Times New Roman"/>
                <w:sz w:val="22"/>
              </w:rPr>
              <w:t>Ayuda a comprender la viabilidad del sistema acuapónico en cuanto a la protección, calidad y verificación de los recursos naturales, además de controlar los materiales que afectan las condiciones sanitarias del Medio Ambiente.</w:t>
            </w:r>
          </w:p>
          <w:p w14:paraId="67F2886A" w14:textId="77777777" w:rsidR="00096435" w:rsidRPr="006E67F4" w:rsidRDefault="00096435" w:rsidP="00096435">
            <w:pPr>
              <w:spacing w:line="276" w:lineRule="auto"/>
              <w:jc w:val="both"/>
              <w:rPr>
                <w:rFonts w:eastAsia="Times New Roman" w:cs="Times New Roman"/>
                <w:color w:val="000000"/>
                <w:sz w:val="22"/>
                <w:lang w:eastAsia="es-CO"/>
              </w:rPr>
            </w:pPr>
          </w:p>
        </w:tc>
      </w:tr>
      <w:tr w:rsidR="00096435" w:rsidRPr="006E67F4" w14:paraId="67F28870" w14:textId="77777777" w:rsidTr="007C4FF4">
        <w:tc>
          <w:tcPr>
            <w:tcW w:w="2340" w:type="dxa"/>
          </w:tcPr>
          <w:p w14:paraId="67F2886C" w14:textId="77777777" w:rsidR="00096435" w:rsidRPr="006E67F4" w:rsidRDefault="00096435" w:rsidP="00096435">
            <w:pPr>
              <w:spacing w:line="276" w:lineRule="auto"/>
              <w:jc w:val="both"/>
              <w:rPr>
                <w:rFonts w:eastAsia="Times New Roman" w:cs="Times New Roman"/>
                <w:color w:val="000000"/>
                <w:sz w:val="22"/>
                <w:lang w:eastAsia="es-CO"/>
              </w:rPr>
            </w:pPr>
            <w:r w:rsidRPr="006E67F4">
              <w:rPr>
                <w:rFonts w:cs="Times New Roman"/>
                <w:sz w:val="22"/>
              </w:rPr>
              <w:lastRenderedPageBreak/>
              <w:t xml:space="preserve">Ley 101 de 1993. </w:t>
            </w:r>
            <w:r w:rsidRPr="006E67F4">
              <w:rPr>
                <w:rFonts w:cs="Times New Roman"/>
                <w:sz w:val="22"/>
              </w:rPr>
              <w:fldChar w:fldCharType="begin" w:fldLock="1"/>
            </w:r>
            <w:r w:rsidR="000548B9">
              <w:rPr>
                <w:rFonts w:cs="Times New Roman"/>
                <w:sz w:val="22"/>
              </w:rPr>
              <w:instrText>ADDIN CSL_CITATION {"citationItems":[{"id":"ITEM-1","itemData":{"ISBN":"9788578110796","ISSN":"1098-6596","PMID":"25246403","abstract":"desarrolla los artículos 64, 65 y 66 de la Constitución Nacional. En tal virtud se fundamenta en los siguientes propósitos que deben ser considerados en la interpretación de sus disposiciones, con miras a proteger el desarrollo de las actividades agropecuarias y pesqueras, y promover el mejoramiento del ingreso y calidad de vida de los productores rurales: 1. Otorgar especial protección a la producción de alimentos. 2. Adecuar el sector agropecuario y pesquero a la internacionalización de la economía, sobre bases de equidad, reciprocidad y conveniencia nacional. 3. Promover el desarrollo del sistema agroalimentario nacional. 4. Elevar la eficiencia y la competitividad de los productos agrícolas, pecuarios y pesqueros mediante la creación de condiciones especiales. 5. Impulsar la modernización de la comercialización agropecuaria y pesquera. 6. Procurar el suministro de un volumen suficiente de recursos crediticios para el desarrollo de las actividades agropecuarias y pesqueras, bajo condiciones financieras adecuadas a los ciclos de las cosechas y de los precios, al igual que a los riesgos que gravitan sobre la producción rural. 7. Crear las bases de un sistema de incentivos a la capitalización rural y a la protección de los recursos naturales. 8. Favorecer el desarrollo tecnológico del agro, al igual que la prestación de la asistencia técnica a los pequeños productores, conforme a los procesos de descentralización y participación. 9. Determinar las condiciones de funcionamiento de las cuotas y contribuciones parafiscales para el sector agropecuario y pesquero. 10. Establecer los Fondos de Estabilización de Precios de Productos Agropecuarios y Pesqueros. 11. Propender por la ampliación y fortalecimiento de la política social en el sector rural. 12. Fortalecer el subsidio familiar campesino. 13. Garantizar la estabilidad y claridad de las políticas agropecuarias y pesqueras en una perspectiva de largo plazo. 14. Estimular la participación de los productores agropecuarios y pesqueros, directamente o a través de sus organizaciones representativas, en las decisiones del Estado que los afecten. PARÁGRAFO. Para efectos de esta Ley la explotación forestal y la reforestación comerciales se consideran actividades esencialmente agrícolas. CAPÍTULO I. INTERNACIONALIZACIÓN Y PROTECCIÓN DEL SECTOR AGROPECUARIO Y PESQUERO ARTÍCULO 2o. LIBERACIÓN DEL COMERCIO AGROPECUARIO Y PESQUERO. El Gobierno Nacional podrá, mediante tratados o convenios que serán sometidos a la apro…","author":[{"dropping-particle":"","family":"Congreso de la República","given":"","non-dropping-particle":"","parse-names":false,"suffix":""}],"container-title":"Congreso de la República","id":"ITEM-1","issued":{"date-parts":[["1993"]]},"page":"31t","title":"Ley 101 de 1993. Ley General de Desarrollo Agropecuario y Pesquero","type":"legislation"},"uris":["http://www.mendeley.com/documents/?uuid=9eca564b-910d-3ac6-8f5e-b1c0f8cd73f5"]}],"mendeley":{"formattedCitation":"(Ley 101 de 1993. Ley General de Desarrollo Agropecuario y Pesquero, 1993)","plainTextFormattedCitation":"(Ley 101 de 1993. Ley General de Desarrollo Agropecuario y Pesquero, 1993)","previouslyFormattedCitation":"(Ley 101 de 1993. Ley General de Desarrollo Agropecuario y Pesquero, 1993)"},"properties":{"noteIndex":0},"schema":"https://github.com/citation-style-language/schema/raw/master/csl-citation.json"}</w:instrText>
            </w:r>
            <w:r w:rsidRPr="006E67F4">
              <w:rPr>
                <w:rFonts w:cs="Times New Roman"/>
                <w:sz w:val="22"/>
              </w:rPr>
              <w:fldChar w:fldCharType="separate"/>
            </w:r>
            <w:r w:rsidR="000548B9" w:rsidRPr="000548B9">
              <w:rPr>
                <w:rFonts w:cs="Times New Roman"/>
                <w:noProof/>
                <w:sz w:val="22"/>
              </w:rPr>
              <w:t>(Ley 101 de 1993. Ley General de Desarrollo Agropecuario y Pesquero, 1993)</w:t>
            </w:r>
            <w:r w:rsidRPr="006E67F4">
              <w:rPr>
                <w:rFonts w:cs="Times New Roman"/>
                <w:sz w:val="22"/>
              </w:rPr>
              <w:fldChar w:fldCharType="end"/>
            </w:r>
          </w:p>
        </w:tc>
        <w:tc>
          <w:tcPr>
            <w:tcW w:w="2700" w:type="dxa"/>
          </w:tcPr>
          <w:p w14:paraId="67F2886D" w14:textId="77777777" w:rsidR="00096435" w:rsidRPr="006E67F4" w:rsidRDefault="00096435" w:rsidP="00096435">
            <w:pPr>
              <w:spacing w:line="276" w:lineRule="auto"/>
              <w:jc w:val="both"/>
              <w:rPr>
                <w:rFonts w:cs="Times New Roman"/>
                <w:sz w:val="22"/>
                <w:bdr w:val="none" w:sz="0" w:space="0" w:color="auto" w:frame="1"/>
              </w:rPr>
            </w:pPr>
            <w:r w:rsidRPr="006E67F4">
              <w:rPr>
                <w:rFonts w:cs="Times New Roman"/>
                <w:color w:val="333333"/>
                <w:sz w:val="22"/>
              </w:rPr>
              <w:t>Otorgar protección a la producción de alimentos.</w:t>
            </w:r>
            <w:r w:rsidRPr="006E67F4">
              <w:rPr>
                <w:rFonts w:cs="Times New Roman"/>
                <w:sz w:val="22"/>
                <w:bdr w:val="none" w:sz="0" w:space="0" w:color="auto" w:frame="1"/>
              </w:rPr>
              <w:t xml:space="preserve"> </w:t>
            </w:r>
            <w:r w:rsidRPr="006E67F4">
              <w:rPr>
                <w:rFonts w:cs="Times New Roman"/>
                <w:color w:val="333333"/>
                <w:sz w:val="22"/>
              </w:rPr>
              <w:t>Promueve el desarrollo del sistema agroalimentario nacional. Eleva la eficacia de productos agrícolas y pesqueros.</w:t>
            </w:r>
            <w:r w:rsidRPr="006E67F4">
              <w:rPr>
                <w:rFonts w:cs="Times New Roman"/>
                <w:sz w:val="22"/>
                <w:bdr w:val="none" w:sz="0" w:space="0" w:color="auto" w:frame="1"/>
              </w:rPr>
              <w:br/>
            </w:r>
          </w:p>
        </w:tc>
        <w:tc>
          <w:tcPr>
            <w:tcW w:w="3780" w:type="dxa"/>
          </w:tcPr>
          <w:p w14:paraId="67F2886E" w14:textId="77777777" w:rsidR="00096435" w:rsidRPr="006E67F4" w:rsidRDefault="00096435" w:rsidP="00096435">
            <w:pPr>
              <w:spacing w:line="276" w:lineRule="auto"/>
              <w:jc w:val="both"/>
              <w:rPr>
                <w:rFonts w:cs="Times New Roman"/>
                <w:sz w:val="22"/>
              </w:rPr>
            </w:pPr>
            <w:r w:rsidRPr="006E67F4">
              <w:rPr>
                <w:rFonts w:cs="Times New Roman"/>
                <w:sz w:val="22"/>
              </w:rPr>
              <w:t xml:space="preserve">Establece un libre desarrollo en las actividades </w:t>
            </w:r>
            <w:r w:rsidR="00C82CB2" w:rsidRPr="006E67F4">
              <w:rPr>
                <w:rFonts w:cs="Times New Roman"/>
                <w:sz w:val="22"/>
              </w:rPr>
              <w:t>acuapónicas, genera</w:t>
            </w:r>
            <w:r w:rsidRPr="006E67F4">
              <w:rPr>
                <w:rFonts w:cs="Times New Roman"/>
                <w:sz w:val="22"/>
              </w:rPr>
              <w:t xml:space="preserve"> un mejoramiento del ingreso y competitividad de la acuicultura, además de adecuarla a un sector económico.</w:t>
            </w:r>
          </w:p>
          <w:p w14:paraId="67F2886F" w14:textId="77777777" w:rsidR="00096435" w:rsidRPr="006E67F4" w:rsidRDefault="00096435" w:rsidP="00096435">
            <w:pPr>
              <w:spacing w:line="276" w:lineRule="auto"/>
              <w:jc w:val="both"/>
              <w:rPr>
                <w:rFonts w:eastAsia="Times New Roman" w:cs="Times New Roman"/>
                <w:color w:val="000000"/>
                <w:sz w:val="22"/>
                <w:lang w:eastAsia="es-CO"/>
              </w:rPr>
            </w:pPr>
          </w:p>
        </w:tc>
      </w:tr>
      <w:tr w:rsidR="00096435" w:rsidRPr="006E67F4" w14:paraId="67F28875" w14:textId="77777777" w:rsidTr="007C4FF4">
        <w:tc>
          <w:tcPr>
            <w:tcW w:w="2340" w:type="dxa"/>
          </w:tcPr>
          <w:p w14:paraId="67F28871" w14:textId="77777777" w:rsidR="00096435" w:rsidRPr="006E67F4" w:rsidRDefault="00096435" w:rsidP="00096435">
            <w:pPr>
              <w:spacing w:line="276" w:lineRule="auto"/>
              <w:jc w:val="both"/>
              <w:rPr>
                <w:rFonts w:cs="Times New Roman"/>
                <w:sz w:val="22"/>
              </w:rPr>
            </w:pPr>
            <w:r w:rsidRPr="006E67F4">
              <w:rPr>
                <w:rFonts w:cs="Times New Roman"/>
                <w:sz w:val="22"/>
              </w:rPr>
              <w:t xml:space="preserve">Ley 373 de </w:t>
            </w:r>
            <w:r w:rsidR="00C82CB2" w:rsidRPr="006E67F4">
              <w:rPr>
                <w:rFonts w:cs="Times New Roman"/>
                <w:sz w:val="22"/>
              </w:rPr>
              <w:t>1.997 Se</w:t>
            </w:r>
            <w:r w:rsidRPr="006E67F4">
              <w:rPr>
                <w:rFonts w:cs="Times New Roman"/>
                <w:sz w:val="22"/>
              </w:rPr>
              <w:t xml:space="preserve"> establece el programa para el uso eficiente y ahorro del agua.</w:t>
            </w:r>
          </w:p>
          <w:p w14:paraId="67F28872" w14:textId="77777777" w:rsidR="00096435" w:rsidRPr="006E67F4" w:rsidRDefault="00096435" w:rsidP="00096435">
            <w:pPr>
              <w:spacing w:line="276" w:lineRule="auto"/>
              <w:jc w:val="both"/>
              <w:rPr>
                <w:rFonts w:eastAsia="Times New Roman" w:cs="Times New Roman"/>
                <w:color w:val="000000"/>
                <w:sz w:val="22"/>
                <w:lang w:eastAsia="es-CO"/>
              </w:rPr>
            </w:pPr>
            <w:r w:rsidRPr="006E67F4">
              <w:rPr>
                <w:rFonts w:cs="Times New Roman"/>
                <w:color w:val="222222"/>
                <w:sz w:val="22"/>
                <w:shd w:val="clear" w:color="auto" w:fill="FFFFFF"/>
              </w:rPr>
              <w:t>(Congreso de la República. Ley 373. </w:t>
            </w:r>
            <w:r w:rsidRPr="006E67F4">
              <w:rPr>
                <w:rFonts w:cs="Times New Roman"/>
                <w:i/>
                <w:iCs/>
                <w:color w:val="222222"/>
                <w:sz w:val="22"/>
                <w:shd w:val="clear" w:color="auto" w:fill="FFFFFF"/>
              </w:rPr>
              <w:t>DO</w:t>
            </w:r>
            <w:r w:rsidRPr="006E67F4">
              <w:rPr>
                <w:rFonts w:cs="Times New Roman"/>
                <w:color w:val="222222"/>
                <w:sz w:val="22"/>
                <w:shd w:val="clear" w:color="auto" w:fill="FFFFFF"/>
              </w:rPr>
              <w:t xml:space="preserve">, 1997) </w:t>
            </w:r>
            <w:r w:rsidRPr="006E67F4">
              <w:rPr>
                <w:rFonts w:cs="Times New Roman"/>
                <w:color w:val="222222"/>
                <w:sz w:val="22"/>
                <w:shd w:val="clear" w:color="auto" w:fill="FFFFFF"/>
              </w:rPr>
              <w:fldChar w:fldCharType="begin" w:fldLock="1"/>
            </w:r>
            <w:r w:rsidR="000548B9">
              <w:rPr>
                <w:rFonts w:cs="Times New Roman"/>
                <w:color w:val="222222"/>
                <w:sz w:val="22"/>
                <w:shd w:val="clear" w:color="auto" w:fill="FFFFFF"/>
              </w:rPr>
              <w:instrText>ADDIN CSL_CITATION {"citationItems":[{"id":"ITEM-1","itemData":{"author":[{"dropping-particle":"","family":"Figueroa Castrillón","given":"A.","non-dropping-particle":"","parse-names":false,"suffix":""}],"id":"ITEM-1","issued":{"date-parts":[["2017"]]},"title":"Elaboración del programa de uso eficiente y ahorro de agua para el municipio de Puerto Tejada de acuerdo con la Ley 373 de 1997. Universidad Autónoma de Occidente","type":"report"},"suppress-author":1,"uris":["http://www.mendeley.com/documents/?uuid=d161a47e-6bda-322c-ae21-850335361abb"]}],"mendeley":{"formattedCitation":"(2017)","plainTextFormattedCitation":"(2017)","previouslyFormattedCitation":"(2017)"},"properties":{"noteIndex":0},"schema":"https://github.com/citation-style-language/schema/raw/master/csl-citation.json"}</w:instrText>
            </w:r>
            <w:r w:rsidRPr="006E67F4">
              <w:rPr>
                <w:rFonts w:cs="Times New Roman"/>
                <w:color w:val="222222"/>
                <w:sz w:val="22"/>
                <w:shd w:val="clear" w:color="auto" w:fill="FFFFFF"/>
              </w:rPr>
              <w:fldChar w:fldCharType="separate"/>
            </w:r>
            <w:r w:rsidR="000548B9" w:rsidRPr="000548B9">
              <w:rPr>
                <w:rFonts w:cs="Times New Roman"/>
                <w:noProof/>
                <w:color w:val="222222"/>
                <w:sz w:val="22"/>
                <w:shd w:val="clear" w:color="auto" w:fill="FFFFFF"/>
              </w:rPr>
              <w:t>(2017)</w:t>
            </w:r>
            <w:r w:rsidRPr="006E67F4">
              <w:rPr>
                <w:rFonts w:cs="Times New Roman"/>
                <w:color w:val="222222"/>
                <w:sz w:val="22"/>
                <w:shd w:val="clear" w:color="auto" w:fill="FFFFFF"/>
              </w:rPr>
              <w:fldChar w:fldCharType="end"/>
            </w:r>
          </w:p>
        </w:tc>
        <w:tc>
          <w:tcPr>
            <w:tcW w:w="2700" w:type="dxa"/>
          </w:tcPr>
          <w:p w14:paraId="67F28873" w14:textId="77777777" w:rsidR="00096435" w:rsidRPr="006E67F4" w:rsidRDefault="00096435" w:rsidP="00096435">
            <w:pPr>
              <w:spacing w:line="276" w:lineRule="auto"/>
              <w:jc w:val="both"/>
              <w:rPr>
                <w:rFonts w:eastAsia="Times New Roman" w:cs="Times New Roman"/>
                <w:color w:val="000000"/>
                <w:sz w:val="22"/>
                <w:lang w:eastAsia="es-CO"/>
              </w:rPr>
            </w:pPr>
            <w:r w:rsidRPr="006E67F4">
              <w:rPr>
                <w:rFonts w:cs="Times New Roman"/>
                <w:sz w:val="22"/>
              </w:rPr>
              <w:t>Esta política establece la reutilización de las aguas en actividades primarias y secundarias.</w:t>
            </w:r>
          </w:p>
        </w:tc>
        <w:tc>
          <w:tcPr>
            <w:tcW w:w="3780" w:type="dxa"/>
          </w:tcPr>
          <w:p w14:paraId="67F28874" w14:textId="77777777" w:rsidR="00096435" w:rsidRPr="006E67F4" w:rsidRDefault="00096435" w:rsidP="00096435">
            <w:pPr>
              <w:spacing w:line="276" w:lineRule="auto"/>
              <w:jc w:val="both"/>
              <w:rPr>
                <w:rFonts w:eastAsia="Times New Roman" w:cs="Times New Roman"/>
                <w:color w:val="000000"/>
                <w:sz w:val="22"/>
                <w:lang w:eastAsia="es-CO"/>
              </w:rPr>
            </w:pPr>
            <w:r w:rsidRPr="006E67F4">
              <w:rPr>
                <w:rFonts w:cs="Times New Roman"/>
                <w:sz w:val="22"/>
              </w:rPr>
              <w:t>Es útil para el sistema, partiendo por la necesidad de instalar medidores de consumo del agua para todos los usuarios. Optando por el manejo de los recursos renovables.</w:t>
            </w:r>
          </w:p>
        </w:tc>
      </w:tr>
      <w:tr w:rsidR="00096435" w:rsidRPr="006E67F4" w14:paraId="67F2887C" w14:textId="77777777" w:rsidTr="007C4FF4">
        <w:tc>
          <w:tcPr>
            <w:tcW w:w="2340" w:type="dxa"/>
          </w:tcPr>
          <w:p w14:paraId="67F28876" w14:textId="77777777" w:rsidR="00096435" w:rsidRPr="006E67F4" w:rsidRDefault="00096435" w:rsidP="00096435">
            <w:pPr>
              <w:spacing w:line="276" w:lineRule="auto"/>
              <w:jc w:val="both"/>
              <w:rPr>
                <w:rFonts w:eastAsia="Times New Roman" w:cs="Times New Roman"/>
                <w:color w:val="000000"/>
                <w:sz w:val="22"/>
                <w:lang w:eastAsia="es-CO"/>
              </w:rPr>
            </w:pPr>
            <w:r w:rsidRPr="006E67F4">
              <w:rPr>
                <w:rFonts w:cs="Times New Roman"/>
                <w:sz w:val="22"/>
              </w:rPr>
              <w:t>Decreto-Ley 2811 de1974 Se dicta el Código Nacional de Recursos Naturales Renovables y de Protección al Medio Ambiente. (</w:t>
            </w:r>
            <w:r w:rsidRPr="006E67F4">
              <w:rPr>
                <w:rFonts w:cs="Times New Roman"/>
                <w:color w:val="222222"/>
                <w:sz w:val="22"/>
                <w:shd w:val="clear" w:color="auto" w:fill="FFFFFF"/>
              </w:rPr>
              <w:t>Decreto Ley 2811 de 1974. 1974.)</w:t>
            </w:r>
            <w:r w:rsidRPr="006E67F4">
              <w:rPr>
                <w:rFonts w:cs="Times New Roman"/>
                <w:color w:val="222222"/>
                <w:sz w:val="22"/>
                <w:shd w:val="clear" w:color="auto" w:fill="FFFFFF"/>
              </w:rPr>
              <w:fldChar w:fldCharType="begin" w:fldLock="1"/>
            </w:r>
            <w:r w:rsidR="000548B9">
              <w:rPr>
                <w:rFonts w:cs="Times New Roman"/>
                <w:color w:val="222222"/>
                <w:sz w:val="22"/>
                <w:shd w:val="clear" w:color="auto" w:fill="FFFFFF"/>
              </w:rPr>
              <w:instrText>ADDIN CSL_CITATION {"citationItems":[{"id":"ITEM-1","itemData":{"abstract":"DECRETO 410 DE 1971\\r\\n\\r\\n(marzo 27)\\r\\n\\r\\nDiario Oficial No. 33.339 del 16 de junio de 1971\\r\\n\\r\\nPor el cual se expide el Código de Comercio","author":[{"dropping-particle":"","family":"Congreso de la Republica","given":"","non-dropping-particle":"","parse-names":false,"suffix":""}],"container-title":"Diario Oficial No. 45.628 de 2 de agosto de 2004","id":"ITEM-1","issued":{"date-parts":[["2004"]]},"page":"1","title":"Leyes desde 1992 - Vigencia expresa y control de constitucionalidad","type":"article"},"suppress-author":1,"uris":["http://www.mendeley.com/documents/?uuid=5b236674-d19b-35b7-9ac7-4e684e087670"]}],"mendeley":{"formattedCitation":"(2004)","plainTextFormattedCitation":"(2004)","previouslyFormattedCitation":"(2004)"},"properties":{"noteIndex":0},"schema":"https://github.com/citation-style-language/schema/raw/master/csl-citation.json"}</w:instrText>
            </w:r>
            <w:r w:rsidRPr="006E67F4">
              <w:rPr>
                <w:rFonts w:cs="Times New Roman"/>
                <w:color w:val="222222"/>
                <w:sz w:val="22"/>
                <w:shd w:val="clear" w:color="auto" w:fill="FFFFFF"/>
              </w:rPr>
              <w:fldChar w:fldCharType="separate"/>
            </w:r>
            <w:r w:rsidR="000548B9" w:rsidRPr="000548B9">
              <w:rPr>
                <w:rFonts w:cs="Times New Roman"/>
                <w:noProof/>
                <w:color w:val="222222"/>
                <w:sz w:val="22"/>
                <w:shd w:val="clear" w:color="auto" w:fill="FFFFFF"/>
              </w:rPr>
              <w:t>(2004)</w:t>
            </w:r>
            <w:r w:rsidRPr="006E67F4">
              <w:rPr>
                <w:rFonts w:cs="Times New Roman"/>
                <w:color w:val="222222"/>
                <w:sz w:val="22"/>
                <w:shd w:val="clear" w:color="auto" w:fill="FFFFFF"/>
              </w:rPr>
              <w:fldChar w:fldCharType="end"/>
            </w:r>
          </w:p>
        </w:tc>
        <w:tc>
          <w:tcPr>
            <w:tcW w:w="2700" w:type="dxa"/>
          </w:tcPr>
          <w:p w14:paraId="67F28877" w14:textId="77777777" w:rsidR="00096435" w:rsidRPr="006E67F4" w:rsidRDefault="00096435" w:rsidP="00096435">
            <w:pPr>
              <w:spacing w:line="276" w:lineRule="auto"/>
              <w:jc w:val="both"/>
              <w:rPr>
                <w:rFonts w:eastAsia="Times New Roman" w:cs="Times New Roman"/>
                <w:color w:val="000000"/>
                <w:sz w:val="22"/>
                <w:lang w:eastAsia="es-CO"/>
              </w:rPr>
            </w:pPr>
            <w:r w:rsidRPr="006E67F4">
              <w:rPr>
                <w:rFonts w:eastAsia="Times New Roman" w:cs="Times New Roman"/>
                <w:color w:val="000000"/>
                <w:sz w:val="22"/>
                <w:lang w:eastAsia="es-CO"/>
              </w:rPr>
              <w:t>Esta ley considera los factores que deterioran el medio ambiente, la contaminación de los recursos renovables.</w:t>
            </w:r>
          </w:p>
          <w:p w14:paraId="67F28878" w14:textId="77777777" w:rsidR="00096435" w:rsidRPr="006E67F4" w:rsidRDefault="00096435" w:rsidP="00096435">
            <w:pPr>
              <w:spacing w:line="276" w:lineRule="auto"/>
              <w:jc w:val="both"/>
              <w:rPr>
                <w:rFonts w:eastAsia="Times New Roman" w:cs="Times New Roman"/>
                <w:color w:val="000000"/>
                <w:sz w:val="22"/>
                <w:lang w:eastAsia="es-CO"/>
              </w:rPr>
            </w:pPr>
          </w:p>
        </w:tc>
        <w:tc>
          <w:tcPr>
            <w:tcW w:w="3780" w:type="dxa"/>
          </w:tcPr>
          <w:p w14:paraId="67F28879" w14:textId="77777777" w:rsidR="00096435" w:rsidRPr="006E67F4" w:rsidRDefault="00096435" w:rsidP="00096435">
            <w:pPr>
              <w:spacing w:line="276" w:lineRule="auto"/>
              <w:jc w:val="both"/>
              <w:rPr>
                <w:rFonts w:cs="Times New Roman"/>
                <w:sz w:val="22"/>
              </w:rPr>
            </w:pPr>
            <w:r w:rsidRPr="006E67F4">
              <w:rPr>
                <w:rFonts w:cs="Times New Roman"/>
                <w:sz w:val="22"/>
              </w:rPr>
              <w:t xml:space="preserve">Nos marca un paso importante en la planificación de los recursos renovables con fin de regular el manejo de utilización orgánica y de forma eficiente. </w:t>
            </w:r>
          </w:p>
          <w:p w14:paraId="67F2887A" w14:textId="77777777" w:rsidR="00096435" w:rsidRPr="006E67F4" w:rsidRDefault="00096435" w:rsidP="00096435">
            <w:pPr>
              <w:spacing w:line="276" w:lineRule="auto"/>
              <w:jc w:val="both"/>
              <w:rPr>
                <w:rFonts w:cs="Times New Roman"/>
                <w:sz w:val="22"/>
              </w:rPr>
            </w:pPr>
          </w:p>
          <w:p w14:paraId="67F2887B" w14:textId="77777777" w:rsidR="00096435" w:rsidRPr="006E67F4" w:rsidRDefault="00096435" w:rsidP="00096435">
            <w:pPr>
              <w:spacing w:line="276" w:lineRule="auto"/>
              <w:jc w:val="both"/>
              <w:rPr>
                <w:rFonts w:eastAsia="Times New Roman" w:cs="Times New Roman"/>
                <w:color w:val="000000"/>
                <w:sz w:val="22"/>
                <w:lang w:eastAsia="es-CO"/>
              </w:rPr>
            </w:pPr>
          </w:p>
        </w:tc>
      </w:tr>
      <w:tr w:rsidR="00096435" w:rsidRPr="006E67F4" w14:paraId="67F28880" w14:textId="77777777" w:rsidTr="007C4FF4">
        <w:tc>
          <w:tcPr>
            <w:tcW w:w="2340" w:type="dxa"/>
          </w:tcPr>
          <w:p w14:paraId="67F2887D" w14:textId="77777777" w:rsidR="00096435" w:rsidRPr="006E67F4" w:rsidRDefault="00096435" w:rsidP="00096435">
            <w:pPr>
              <w:spacing w:line="276" w:lineRule="auto"/>
              <w:jc w:val="both"/>
              <w:rPr>
                <w:rFonts w:eastAsia="Times New Roman" w:cs="Times New Roman"/>
                <w:color w:val="000000"/>
                <w:sz w:val="22"/>
                <w:lang w:eastAsia="es-CO"/>
              </w:rPr>
            </w:pPr>
            <w:r w:rsidRPr="006E67F4">
              <w:rPr>
                <w:rFonts w:cs="Times New Roman"/>
                <w:sz w:val="22"/>
              </w:rPr>
              <w:t xml:space="preserve">Decreto número 1575 de 2007 </w:t>
            </w:r>
            <w:r w:rsidRPr="006E67F4">
              <w:rPr>
                <w:rFonts w:cs="Times New Roman"/>
                <w:color w:val="222222"/>
                <w:sz w:val="22"/>
                <w:shd w:val="clear" w:color="auto" w:fill="FFFFFF"/>
              </w:rPr>
              <w:fldChar w:fldCharType="begin" w:fldLock="1"/>
            </w:r>
            <w:r w:rsidR="000548B9">
              <w:rPr>
                <w:rFonts w:cs="Times New Roman"/>
                <w:color w:val="222222"/>
                <w:sz w:val="22"/>
                <w:shd w:val="clear" w:color="auto" w:fill="FFFFFF"/>
              </w:rPr>
              <w:instrText>ADDIN CSL_CITATION {"citationItems":[{"id":"ITEM-1","itemData":{"abstract":"La Superintendencia de Servicios Públicos Domiciliarios prevé las condiciones generales que deben cumplir los prestadores de acueducto en materia de calidad del agua con el fin de monitorear, prevenir y controlar los riesgos para la salud humana causados por su consumo, así las cosas, para efectos del ejercicio de las funciones de vigilancia y control de la Superintendencia en lo referente a la aplicación de la normatividad de calidad del agua, es necesario que las personas prestadoras de acueducto cuenten con la información correspondiente al control realizado a la calidad del agua suministrada; e inicien las acciones para dar cumplimiento a lo dispuesto en el presente Decreto. Circular Externa 00074 de 2008. Superintendencia de Servicios Públicos Domiciliarios.","author":[{"dropping-particle":"","family":"Ministerio De La Protección Social.","given":"","non-dropping-particle":"","parse-names":false,"suffix":""}],"container-title":"Diario Oficial","id":"ITEM-1","issue":"Mayo 9","issued":{"date-parts":[["2007"]]},"page":"1-14","title":"Decreto 1575 de 2007: Por el cual se establece el Sistema para la Protección y Control de la Calidad del Agua para Consumo Humano","type":"legislation","volume":"2007"},"uris":["http://www.mendeley.com/documents/?uuid=ed33e028-aabe-303f-83cb-886256889b02"]}],"mendeley":{"formattedCitation":"(Decreto 1575 de 2007: Por El Cual Se Establece El Sistema Para La Protección y Control de La Calidad Del Agua Para Consumo Humano, 2007)","plainTextFormattedCitation":"(Decreto 1575 de 2007: Por El Cual Se Establece El Sistema Para La Protección y Control de La Calidad Del Agua Para Consumo Humano, 2007)","previouslyFormattedCitation":"(Decreto 1575 de 2007: Por El Cual Se Establece El Sistema Para La Protección y Control de La Calidad Del Agua Para Consumo Humano, 2007)"},"properties":{"noteIndex":0},"schema":"https://github.com/citation-style-language/schema/raw/master/csl-citation.json"}</w:instrText>
            </w:r>
            <w:r w:rsidRPr="006E67F4">
              <w:rPr>
                <w:rFonts w:cs="Times New Roman"/>
                <w:color w:val="222222"/>
                <w:sz w:val="22"/>
                <w:shd w:val="clear" w:color="auto" w:fill="FFFFFF"/>
              </w:rPr>
              <w:fldChar w:fldCharType="separate"/>
            </w:r>
            <w:r w:rsidR="000548B9" w:rsidRPr="000548B9">
              <w:rPr>
                <w:rFonts w:cs="Times New Roman"/>
                <w:noProof/>
                <w:color w:val="222222"/>
                <w:sz w:val="22"/>
                <w:shd w:val="clear" w:color="auto" w:fill="FFFFFF"/>
              </w:rPr>
              <w:t>(Decreto 1575 de 2007: Por El Cual Se Establece El Sistema Para La Protección y Control de La Calidad Del Agua Para Consumo Humano, 2007)</w:t>
            </w:r>
            <w:r w:rsidRPr="006E67F4">
              <w:rPr>
                <w:rFonts w:cs="Times New Roman"/>
                <w:color w:val="222222"/>
                <w:sz w:val="22"/>
                <w:shd w:val="clear" w:color="auto" w:fill="FFFFFF"/>
              </w:rPr>
              <w:fldChar w:fldCharType="end"/>
            </w:r>
          </w:p>
        </w:tc>
        <w:tc>
          <w:tcPr>
            <w:tcW w:w="2700" w:type="dxa"/>
          </w:tcPr>
          <w:p w14:paraId="67F2887E" w14:textId="77777777" w:rsidR="00096435" w:rsidRPr="006E67F4" w:rsidRDefault="00096435" w:rsidP="00096435">
            <w:pPr>
              <w:spacing w:line="276" w:lineRule="auto"/>
              <w:jc w:val="both"/>
              <w:rPr>
                <w:rFonts w:eastAsia="Times New Roman" w:cs="Times New Roman"/>
                <w:color w:val="000000"/>
                <w:sz w:val="22"/>
                <w:lang w:eastAsia="es-CO"/>
              </w:rPr>
            </w:pPr>
            <w:r w:rsidRPr="006E67F4">
              <w:rPr>
                <w:rFonts w:cs="Times New Roman"/>
                <w:sz w:val="22"/>
              </w:rPr>
              <w:t xml:space="preserve">Debe cumplir las características físicas, químicas y microbiológicas, para consumo humano. </w:t>
            </w:r>
          </w:p>
        </w:tc>
        <w:tc>
          <w:tcPr>
            <w:tcW w:w="3780" w:type="dxa"/>
          </w:tcPr>
          <w:p w14:paraId="67F2887F" w14:textId="77777777" w:rsidR="00096435" w:rsidRPr="006E67F4" w:rsidRDefault="00096435" w:rsidP="00096435">
            <w:pPr>
              <w:spacing w:line="276" w:lineRule="auto"/>
              <w:jc w:val="both"/>
              <w:rPr>
                <w:rFonts w:eastAsia="Times New Roman" w:cs="Times New Roman"/>
                <w:color w:val="000000"/>
                <w:sz w:val="22"/>
                <w:lang w:eastAsia="es-CO"/>
              </w:rPr>
            </w:pPr>
            <w:r w:rsidRPr="006E67F4">
              <w:rPr>
                <w:rFonts w:cs="Times New Roman"/>
                <w:sz w:val="22"/>
              </w:rPr>
              <w:t xml:space="preserve">El sistema acuapónico por ser de producción y </w:t>
            </w:r>
            <w:proofErr w:type="gramStart"/>
            <w:r w:rsidRPr="006E67F4">
              <w:rPr>
                <w:rFonts w:cs="Times New Roman"/>
                <w:sz w:val="22"/>
              </w:rPr>
              <w:t>consumo,</w:t>
            </w:r>
            <w:proofErr w:type="gramEnd"/>
            <w:r w:rsidRPr="006E67F4">
              <w:rPr>
                <w:rFonts w:cs="Times New Roman"/>
                <w:sz w:val="22"/>
              </w:rPr>
              <w:t xml:space="preserve"> es necesario asegurar la calidad del agua, controlándola, vigilándola y manteniendo las características para su riguroso resultado. </w:t>
            </w:r>
          </w:p>
        </w:tc>
      </w:tr>
      <w:tr w:rsidR="00096435" w:rsidRPr="006E67F4" w14:paraId="67F28884" w14:textId="77777777" w:rsidTr="007C4FF4">
        <w:tc>
          <w:tcPr>
            <w:tcW w:w="2340" w:type="dxa"/>
          </w:tcPr>
          <w:p w14:paraId="67F28881" w14:textId="77777777" w:rsidR="00096435" w:rsidRPr="006E67F4" w:rsidRDefault="00096435" w:rsidP="00096435">
            <w:pPr>
              <w:spacing w:line="276" w:lineRule="auto"/>
              <w:jc w:val="both"/>
              <w:rPr>
                <w:rFonts w:eastAsia="Times New Roman" w:cs="Times New Roman"/>
                <w:color w:val="000000"/>
                <w:sz w:val="22"/>
                <w:lang w:eastAsia="es-CO"/>
              </w:rPr>
            </w:pPr>
            <w:r w:rsidRPr="006E67F4">
              <w:rPr>
                <w:rFonts w:cs="Times New Roman"/>
                <w:sz w:val="22"/>
              </w:rPr>
              <w:t>Resolución INCODER 2424 de 2009 Por el cual se establecen normas de ordenamiento para administrar la actividad de la acuicultura en el país.</w:t>
            </w:r>
            <w:r w:rsidRPr="006E67F4">
              <w:rPr>
                <w:rFonts w:cs="Times New Roman"/>
                <w:sz w:val="22"/>
              </w:rPr>
              <w:fldChar w:fldCharType="begin" w:fldLock="1"/>
            </w:r>
            <w:r w:rsidR="000548B9">
              <w:rPr>
                <w:rFonts w:cs="Times New Roman"/>
                <w:sz w:val="22"/>
              </w:rPr>
              <w:instrText xml:space="preserve">ADDIN CSL_CITATION {"citationItems":[{"id":"ITEM-1","itemData":{"abstract":"\"Por la cual se establecen los requisitos que deben cumplir los establecimientos dedicados a la acuicultura en el país para minimizar los riesgos de escape de especímenes de especies exóticas, domesticadas y/o trasplantadas a cuerpos de agua naturales o artificiales\" ARTÍCULO SEGUNDO. Definiciones. Para efectos de la aplicación de la presente Resolución entiéndase por: \"Definiciones\": </w:instrText>
            </w:r>
            <w:r w:rsidR="000548B9">
              <w:rPr>
                <w:rFonts w:cs="Times New Roman"/>
                <w:sz w:val="22"/>
              </w:rPr>
              <w:instrText xml:space="preserve"> Espécimen: Todo individuo vivo de especies exótica, domesticadas o trasplantadas utilizado para adelantar actividades de acuicultura, en cualquier fase de desarrollo biológico (ovas embrionadas|, larvas, post-larvas, alevinos y reproductores). </w:instrText>
            </w:r>
            <w:r w:rsidR="000548B9">
              <w:rPr>
                <w:rFonts w:cs="Times New Roman"/>
                <w:sz w:val="22"/>
              </w:rPr>
              <w:instrText xml:space="preserve"> Especie exótica o foránea: Toda especie o subespecie taxonómica, raza o variedad, cuya área natural de dispersión geográfica no se extiende al territorio nacional ni a aguas jurisdiccionales y se encuentra en el país como producto voluntario o involuntario de la actividad humana. </w:instrText>
            </w:r>
            <w:r w:rsidR="000548B9">
              <w:rPr>
                <w:rFonts w:cs="Times New Roman"/>
                <w:sz w:val="22"/>
              </w:rPr>
              <w:instrText xml:space="preserve"> Especie domesticada: Son especies que adquieren o desarrollan ciertos caracteres heredables morfológicos, fisiológicos o de comportamiento, como resultado de una interacción y una selección artificial prolongada por parte del ser humano. </w:instrText>
            </w:r>
            <w:r w:rsidR="000548B9">
              <w:rPr>
                <w:rFonts w:cs="Times New Roman"/>
                <w:sz w:val="22"/>
              </w:rPr>
              <w:instrText xml:space="preserve"> Especie trasplantada: Aquella especie que, siendo nativa de una cuenca del país, es llevada a otra cuenca en donde no reside de manera natural. </w:instrText>
            </w:r>
            <w:r w:rsidR="000548B9">
              <w:rPr>
                <w:rFonts w:cs="Times New Roman"/>
                <w:sz w:val="22"/>
              </w:rPr>
              <w:instrText xml:space="preserve"> Cuerpo de agua natural: Arroyos, ríos, lagos, lagunas, estuarios, ciénagas y mares, que conforman el sistema hidrográfico de una zona geográfica. </w:instrText>
            </w:r>
            <w:r w:rsidR="000548B9">
              <w:rPr>
                <w:rFonts w:cs="Times New Roman"/>
                <w:sz w:val="22"/>
              </w:rPr>
              <w:instrText xml:space="preserve"> Cuerpo de agua artificial: Embalses, canales, distritos de riego, lagos artificiales, estanques, jagüeyes, represas, acuarios y piletas construidos por el hombre. </w:instrText>
            </w:r>
            <w:r w:rsidR="000548B9">
              <w:rPr>
                <w:rFonts w:cs="Times New Roman"/>
                <w:sz w:val="22"/>
              </w:rPr>
              <w:instrText xml:space="preserve"> Trampas de retención: Son estructuras hidráulicas (estanques de retención y filtros), que impiden que los especímenes que eventualmente escapen del cultivo puedan llegar al medio natural. </w:instrText>
            </w:r>
            <w:r w:rsidR="000548B9">
              <w:rPr>
                <w:rFonts w:cs="Times New Roman"/>
                <w:sz w:val="22"/>
              </w:rPr>
              <w:instrText xml:space="preserve"> Jaulas Flotantes o Jaulones: Estructuras que flotan a media agua o de fondo, cerradas por todos los lados (salvo en ocasiones por la parte superior), con paños de red o rejillas de diferentes materiales, con flujo libre de agua, donde se retienen organismos para su cultivo. </w:instrText>
            </w:r>
            <w:r w:rsidR="000548B9">
              <w:rPr>
                <w:rFonts w:cs="Times New Roman"/>
                <w:sz w:val="22"/>
              </w:rPr>
              <w:instrText xml:space="preserve"> Corrales: Cercados con flujo libre de agua, anclados al fondo del cuerpo de agua, con el que delimitan en su parte inferior. </w:instrText>
            </w:r>
            <w:r w:rsidR="000548B9">
              <w:rPr>
                <w:rFonts w:cs="Times New Roman"/>
                <w:sz w:val="22"/>
              </w:rPr>
              <w:instrText xml:space="preserve"> Encierros piscícolas: Cerramiento de una parte de un cuerpo de agua, que por sus características fisiográficas, permite el confinamiento de especímenes, manteniendo el flujo libre de agua y que limita con la orilla o ronda del lugar escogido. </w:instrText>
            </w:r>
            <w:r w:rsidR="000548B9">
              <w:rPr>
                <w:rFonts w:cs="Times New Roman"/>
                <w:sz w:val="22"/>
              </w:rPr>
              <w:instrText> Ronda hidráulica: es la franja paralela …","author":[{"dropping-particle":"","family":"Resolucion 2424 2009","given":"","non-dropping-particle":"","parse-names":false,"suffix":""}],"id":"ITEM-1","issued":{"date-parts":[["2009"]]},"title":"Resolución INCODER 2424 de 2009 Por la cual se establecen los requisitos que deben cumplir los establecimientos dedicados a la acuicultura en el país","type":"report"},"uris":["http://www.mendeley.com/documents/?uuid=e07df1e1-8d3e-33e9-983d-e209f5f4a01a"]}],"mendeley":{"formattedCitation":"(Resolucion 2424 2009, 2009)","manualFormatting":"(Resolución 2424, n.d.)","plainTextFormattedCitation":"(Resolucion 2424 2009, 2009)","previouslyFormattedCitation":"(Resolucion 2424 2009, 2009)"},"properties":{"noteIndex":0},"schema":"https://github.com/citation-style-language/schema/raw/master/csl-citation.json"}</w:instrText>
            </w:r>
            <w:r w:rsidRPr="006E67F4">
              <w:rPr>
                <w:rFonts w:cs="Times New Roman"/>
                <w:sz w:val="22"/>
              </w:rPr>
              <w:fldChar w:fldCharType="separate"/>
            </w:r>
            <w:r w:rsidRPr="006E67F4">
              <w:rPr>
                <w:rFonts w:cs="Times New Roman"/>
                <w:noProof/>
                <w:sz w:val="22"/>
              </w:rPr>
              <w:t>(Resolución 2424, n.d.)</w:t>
            </w:r>
            <w:r w:rsidRPr="006E67F4">
              <w:rPr>
                <w:rFonts w:cs="Times New Roman"/>
                <w:sz w:val="22"/>
              </w:rPr>
              <w:fldChar w:fldCharType="end"/>
            </w:r>
          </w:p>
        </w:tc>
        <w:tc>
          <w:tcPr>
            <w:tcW w:w="2700" w:type="dxa"/>
          </w:tcPr>
          <w:p w14:paraId="67F28882" w14:textId="77777777" w:rsidR="00096435" w:rsidRPr="006E67F4" w:rsidRDefault="00096435" w:rsidP="00096435">
            <w:pPr>
              <w:spacing w:line="276" w:lineRule="auto"/>
              <w:jc w:val="both"/>
              <w:rPr>
                <w:rFonts w:eastAsia="Times New Roman" w:cs="Times New Roman"/>
                <w:color w:val="000000"/>
                <w:sz w:val="22"/>
                <w:lang w:eastAsia="es-CO"/>
              </w:rPr>
            </w:pPr>
            <w:r w:rsidRPr="006E67F4">
              <w:rPr>
                <w:rFonts w:cs="Times New Roman"/>
                <w:sz w:val="22"/>
              </w:rPr>
              <w:t>Ejerce la autoridad pesquera y acuícola de Colombia, para los procesos de planificación y control de esas actividades.</w:t>
            </w:r>
          </w:p>
        </w:tc>
        <w:tc>
          <w:tcPr>
            <w:tcW w:w="3780" w:type="dxa"/>
          </w:tcPr>
          <w:p w14:paraId="67F28883" w14:textId="77777777" w:rsidR="00096435" w:rsidRPr="006E67F4" w:rsidRDefault="00096435" w:rsidP="00096435">
            <w:pPr>
              <w:spacing w:line="276" w:lineRule="auto"/>
              <w:jc w:val="both"/>
              <w:rPr>
                <w:rFonts w:eastAsia="Times New Roman" w:cs="Times New Roman"/>
                <w:color w:val="000000"/>
                <w:sz w:val="22"/>
                <w:lang w:eastAsia="es-CO"/>
              </w:rPr>
            </w:pPr>
            <w:r w:rsidRPr="006E67F4">
              <w:rPr>
                <w:rFonts w:cs="Times New Roman"/>
                <w:sz w:val="22"/>
              </w:rPr>
              <w:t xml:space="preserve">Nos ayuda a determinar el ordenamiento y regulación en la implementación del proyecto generando condiciones óptimas para el medio acuático y agrícola. </w:t>
            </w:r>
          </w:p>
        </w:tc>
      </w:tr>
    </w:tbl>
    <w:p w14:paraId="67F28885" w14:textId="77777777" w:rsidR="00096435" w:rsidRDefault="00096435" w:rsidP="00096435">
      <w:pPr>
        <w:pStyle w:val="Ttulo1"/>
      </w:pPr>
    </w:p>
    <w:p w14:paraId="67F28886" w14:textId="77777777" w:rsidR="000B154F" w:rsidRPr="000B154F" w:rsidRDefault="000B154F" w:rsidP="000B154F"/>
    <w:p w14:paraId="67F28887" w14:textId="77777777" w:rsidR="000B154F" w:rsidRDefault="000B154F" w:rsidP="007C3705">
      <w:pPr>
        <w:pStyle w:val="Ttulo2"/>
        <w:numPr>
          <w:ilvl w:val="1"/>
          <w:numId w:val="1"/>
        </w:numPr>
        <w:jc w:val="left"/>
      </w:pPr>
      <w:bookmarkStart w:id="58" w:name="_Toc73187142"/>
      <w:r>
        <w:t>PROBLEMÁTICA</w:t>
      </w:r>
      <w:bookmarkEnd w:id="58"/>
    </w:p>
    <w:p w14:paraId="67F28888" w14:textId="77777777" w:rsidR="00241468" w:rsidRPr="00241468" w:rsidRDefault="00241468" w:rsidP="00241468"/>
    <w:p w14:paraId="67F28889" w14:textId="77777777" w:rsidR="000B154F" w:rsidRDefault="00241468" w:rsidP="00BA7FFC">
      <w:pPr>
        <w:pStyle w:val="Ttulo3"/>
        <w:numPr>
          <w:ilvl w:val="2"/>
          <w:numId w:val="1"/>
        </w:numPr>
      </w:pPr>
      <w:bookmarkStart w:id="59" w:name="_Toc73187143"/>
      <w:r>
        <w:t>Descripción</w:t>
      </w:r>
      <w:bookmarkEnd w:id="59"/>
    </w:p>
    <w:p w14:paraId="67F2888A" w14:textId="77777777" w:rsidR="000B154F" w:rsidRPr="003F3820" w:rsidRDefault="000B154F" w:rsidP="007C3705">
      <w:pPr>
        <w:spacing w:before="240" w:after="240" w:line="480" w:lineRule="auto"/>
        <w:rPr>
          <w:rFonts w:eastAsia="Times New Roman" w:cs="Times New Roman"/>
          <w:color w:val="000000"/>
          <w:szCs w:val="24"/>
          <w:lang w:val="es-ES"/>
        </w:rPr>
      </w:pPr>
      <w:r w:rsidRPr="003F3820">
        <w:rPr>
          <w:rFonts w:eastAsia="Times New Roman" w:cs="Times New Roman"/>
          <w:bCs/>
          <w:color w:val="000000"/>
          <w:szCs w:val="24"/>
          <w:lang w:val="es-ES"/>
        </w:rPr>
        <w:t>Se entiende como cadena de suministros a una red dinámica de elementos logísticos; esta se encarga de la elaboración de cualquier insumo de principio a fin, desde la obtención de los recursos para su producción hasta la llegada a un receptor final. Su propósito es satisfacer las necesidades de grupos específicos y generar ganancias a través del flujo de productos, información y fondos. La obtención de una variabilidad de bienes, con la máxima disminución de costos es lo que se conocía hace algunos años como el eje de las cadenas de suministros.</w:t>
      </w:r>
      <w:r w:rsidR="00F12BF4">
        <w:rPr>
          <w:rFonts w:eastAsia="Times New Roman" w:cs="Times New Roman"/>
          <w:color w:val="000000"/>
          <w:szCs w:val="24"/>
          <w:lang w:val="es-ES"/>
        </w:rPr>
        <w:t xml:space="preserve"> </w:t>
      </w:r>
      <w:r w:rsidR="00F12BF4">
        <w:rPr>
          <w:rFonts w:eastAsia="Times New Roman" w:cs="Times New Roman"/>
          <w:color w:val="000000"/>
          <w:szCs w:val="24"/>
          <w:lang w:val="es-ES"/>
        </w:rPr>
        <w:fldChar w:fldCharType="begin" w:fldLock="1"/>
      </w:r>
      <w:r w:rsidR="00F12BF4">
        <w:rPr>
          <w:rFonts w:eastAsia="Times New Roman" w:cs="Times New Roman"/>
          <w:color w:val="000000"/>
          <w:szCs w:val="24"/>
          <w:lang w:val="es-ES"/>
        </w:rPr>
        <w:instrText>ADDIN CSL_CITATION {"citationItems":[{"id":"ITEM-1","itemData":{"URL":"https://www.academia.edu/38221208/Administracion_de_la_cadena_de_suministro_estrategia_planeacion_y_operacion_sunil_chopra_peter_meindl","accessed":{"date-parts":[["2021","5","29"]]},"id":"ITEM-1","issued":{"date-parts":[["0"]]},"title":"(PDF) Administración de la cadena de suministro estrategia planeación y operación sunil chopra peter meindl | José Antonio Marmolejo Saucedo - Academia.edu","type":"webpage"},"uris":["http://www.mendeley.com/documents/?uuid=f7eaca1d-2c8e-3e31-ac43-87bd14e70d36"]}],"mendeley":{"formattedCitation":"(&lt;i&gt;(PDF) Administración de La Cadena de Suministro Estrategia Planeación y Operación Sunil Chopra Peter Meindl | José Antonio Marmolejo Saucedo - Academia.Edu&lt;/i&gt;, n.d.)","manualFormatting":"( Sunil Chopra, Peter Meindl, 2008)","plainTextFormattedCitation":"((PDF) Administración de La Cadena de Suministro Estrategia Planeación y Operación Sunil Chopra Peter Meindl | José Antonio Marmolejo Saucedo - Academia.Edu, n.d.)","previouslyFormattedCitation":"(&lt;i&gt;(PDF) Administración de La Cadena de Suministro Estrategia Planeación y Operación Sunil Chopra Peter Meindl | José Antonio Marmolejo Saucedo - Academia.Edu&lt;/i&gt;, n.d.)"},"properties":{"noteIndex":0},"schema":"https://github.com/citation-style-language/schema/raw/master/csl-citation.json"}</w:instrText>
      </w:r>
      <w:r w:rsidR="00F12BF4">
        <w:rPr>
          <w:rFonts w:eastAsia="Times New Roman" w:cs="Times New Roman"/>
          <w:color w:val="000000"/>
          <w:szCs w:val="24"/>
          <w:lang w:val="es-ES"/>
        </w:rPr>
        <w:fldChar w:fldCharType="separate"/>
      </w:r>
      <w:r w:rsidR="00F12BF4" w:rsidRPr="00F12BF4">
        <w:rPr>
          <w:rFonts w:eastAsia="Times New Roman" w:cs="Times New Roman"/>
          <w:noProof/>
          <w:color w:val="000000"/>
          <w:szCs w:val="24"/>
          <w:lang w:val="es-ES"/>
        </w:rPr>
        <w:t>(</w:t>
      </w:r>
      <w:r w:rsidR="00F12BF4">
        <w:rPr>
          <w:rFonts w:eastAsia="Times New Roman" w:cs="Times New Roman"/>
          <w:i/>
          <w:noProof/>
          <w:color w:val="000000"/>
          <w:szCs w:val="24"/>
          <w:lang w:val="es-ES"/>
        </w:rPr>
        <w:t xml:space="preserve"> Sunil Chopra, Peter Meindl, 2008</w:t>
      </w:r>
      <w:r w:rsidR="00F12BF4" w:rsidRPr="00F12BF4">
        <w:rPr>
          <w:rFonts w:eastAsia="Times New Roman" w:cs="Times New Roman"/>
          <w:noProof/>
          <w:color w:val="000000"/>
          <w:szCs w:val="24"/>
          <w:lang w:val="es-ES"/>
        </w:rPr>
        <w:t>)</w:t>
      </w:r>
      <w:r w:rsidR="00F12BF4">
        <w:rPr>
          <w:rFonts w:eastAsia="Times New Roman" w:cs="Times New Roman"/>
          <w:color w:val="000000"/>
          <w:szCs w:val="24"/>
          <w:lang w:val="es-ES"/>
        </w:rPr>
        <w:fldChar w:fldCharType="end"/>
      </w:r>
      <w:r w:rsidRPr="003F3820">
        <w:rPr>
          <w:rFonts w:eastAsia="Times New Roman" w:cs="Times New Roman"/>
          <w:color w:val="000000"/>
          <w:szCs w:val="24"/>
          <w:shd w:val="clear" w:color="auto" w:fill="FFFFFF"/>
          <w:lang w:val="es-ES"/>
        </w:rPr>
        <w:t xml:space="preserve"> Sin embargo, recientemente se ha revelado que, además de los beneficios netamente económicos, también se destacan impactos sociales y ambientales, entendidos como riesgos y amenazas en las cadenas de suministros, estos efectos negativos son intrínsecos con la cantidad de actores y factores involucrados, lo que provoca una disminución sustancial d</w:t>
      </w:r>
      <w:r w:rsidR="00F12BF4">
        <w:rPr>
          <w:rFonts w:eastAsia="Times New Roman" w:cs="Times New Roman"/>
          <w:color w:val="000000"/>
          <w:szCs w:val="24"/>
          <w:shd w:val="clear" w:color="auto" w:fill="FFFFFF"/>
          <w:lang w:val="es-ES"/>
        </w:rPr>
        <w:t xml:space="preserve">e los recursos y de la energía. </w:t>
      </w:r>
      <w:r w:rsidR="00F12BF4">
        <w:rPr>
          <w:rFonts w:eastAsia="Times New Roman" w:cs="Times New Roman"/>
          <w:color w:val="000000"/>
          <w:szCs w:val="24"/>
          <w:shd w:val="clear" w:color="auto" w:fill="FFFFFF"/>
          <w:lang w:val="es-ES"/>
        </w:rPr>
        <w:fldChar w:fldCharType="begin" w:fldLock="1"/>
      </w:r>
      <w:r w:rsidR="00BA5039">
        <w:rPr>
          <w:rFonts w:eastAsia="Times New Roman" w:cs="Times New Roman"/>
          <w:color w:val="000000"/>
          <w:szCs w:val="24"/>
          <w:shd w:val="clear" w:color="auto" w:fill="FFFFFF"/>
          <w:lang w:val="es-ES"/>
        </w:rPr>
        <w:instrText>ADDIN CSL_CITATION {"citationItems":[{"id":"ITEM-1","itemData":{"DOI":"10.3390/su7044199","ISSN":"20711050","abstract":"The world is facing a number of serious problems of which population rise, climate change, soil degradation, water scarcity and food security are among the most important. Aquaponics, as a closed loop system consisting of hydroponics and aquaculture elements, could contribute to addressing these problems. However, there is a lack of quantitative research to support the development of economically feasible aquaponics systems. Although many studies have addressed some scientific aspects, there has been limited focus on commercial implementation. In this review paper, opportunities that have the potential to fill the gap between research and implementation of commercial aquaponic systems have been identified. The analysis shows that aquaponics is capable of being an important driver for the development of integrated food production systems. Arid regions suffering from water stress will particularly benefit from this technology being operated in a commercial environment.","author":[{"dropping-particle":"","family":"Goddek","given":"Simon","non-dropping-particle":"","parse-names":false,"suffix":""},{"dropping-particle":"","family":"Delaide","given":"Boris","non-dropping-particle":"","parse-names":false,"suffix":""},{"dropping-particle":"","family":"Mankasingh","given":"Utra","non-dropping-particle":"","parse-names":false,"suffix":""},{"dropping-particle":"","family":"Ragnarsdottir","given":"Kristin Vala","non-dropping-particle":"","parse-names":false,"suffix":""},{"dropping-particle":"","family":"Jijakli","given":"Haissam","non-dropping-particle":"","parse-names":false,"suffix":""},{"dropping-particle":"","family":"Thorarinsdottir","given":"Ragnheidur","non-dropping-particle":"","parse-names":false,"suffix":""}],"container-title":"Sustainability (Switzerland)","id":"ITEM-1","issue":"4","issued":{"date-parts":[["2015"]]},"page":"4199-4224","title":"Challenges of sustainable and commercial aquaponics","type":"article-journal","volume":"7"},"uris":["http://www.mendeley.com/documents/?uuid=f5f85a39-0388-3f81-a412-3ecdddd13f71"]}],"mendeley":{"formattedCitation":"(Goddek et al., 2015)","plainTextFormattedCitation":"(Goddek et al., 2015)","previouslyFormattedCitation":"(Goddek et al., 2015)"},"properties":{"noteIndex":0},"schema":"https://github.com/citation-style-language/schema/raw/master/csl-citation.json"}</w:instrText>
      </w:r>
      <w:r w:rsidR="00F12BF4">
        <w:rPr>
          <w:rFonts w:eastAsia="Times New Roman" w:cs="Times New Roman"/>
          <w:color w:val="000000"/>
          <w:szCs w:val="24"/>
          <w:shd w:val="clear" w:color="auto" w:fill="FFFFFF"/>
          <w:lang w:val="es-ES"/>
        </w:rPr>
        <w:fldChar w:fldCharType="separate"/>
      </w:r>
      <w:r w:rsidR="00F12BF4" w:rsidRPr="00F12BF4">
        <w:rPr>
          <w:rFonts w:eastAsia="Times New Roman" w:cs="Times New Roman"/>
          <w:noProof/>
          <w:color w:val="000000"/>
          <w:szCs w:val="24"/>
          <w:shd w:val="clear" w:color="auto" w:fill="FFFFFF"/>
          <w:lang w:val="es-ES"/>
        </w:rPr>
        <w:t>(Goddek et al., 2015)</w:t>
      </w:r>
      <w:r w:rsidR="00F12BF4">
        <w:rPr>
          <w:rFonts w:eastAsia="Times New Roman" w:cs="Times New Roman"/>
          <w:color w:val="000000"/>
          <w:szCs w:val="24"/>
          <w:shd w:val="clear" w:color="auto" w:fill="FFFFFF"/>
          <w:lang w:val="es-ES"/>
        </w:rPr>
        <w:fldChar w:fldCharType="end"/>
      </w:r>
    </w:p>
    <w:p w14:paraId="67F2888B" w14:textId="77777777" w:rsidR="000B154F" w:rsidRPr="003F3820" w:rsidRDefault="000B154F" w:rsidP="007C3705">
      <w:pPr>
        <w:spacing w:before="240" w:after="240" w:line="480" w:lineRule="auto"/>
        <w:rPr>
          <w:szCs w:val="24"/>
        </w:rPr>
      </w:pPr>
      <w:r w:rsidRPr="003F3820">
        <w:rPr>
          <w:rFonts w:eastAsia="Times New Roman" w:cs="Times New Roman"/>
          <w:color w:val="000000"/>
          <w:szCs w:val="24"/>
          <w:lang w:val="es-ES"/>
        </w:rPr>
        <w:t>La energía, e</w:t>
      </w:r>
      <w:r w:rsidR="00433BE6">
        <w:rPr>
          <w:rFonts w:eastAsia="Times New Roman" w:cs="Times New Roman"/>
          <w:color w:val="000000"/>
          <w:szCs w:val="24"/>
          <w:lang w:val="es-ES"/>
        </w:rPr>
        <w:t xml:space="preserve">s un concepto abstracto entendido </w:t>
      </w:r>
      <w:r w:rsidRPr="003F3820">
        <w:rPr>
          <w:rFonts w:eastAsia="Times New Roman" w:cs="Times New Roman"/>
          <w:color w:val="000000"/>
          <w:szCs w:val="24"/>
          <w:lang w:val="es-ES"/>
        </w:rPr>
        <w:t>como, la</w:t>
      </w:r>
      <w:r w:rsidR="00C617F0">
        <w:rPr>
          <w:rFonts w:eastAsia="Times New Roman" w:cs="Times New Roman"/>
          <w:color w:val="000000"/>
          <w:szCs w:val="24"/>
          <w:lang w:val="es-ES"/>
        </w:rPr>
        <w:t xml:space="preserve"> capacidad de hacer un trabajo y</w:t>
      </w:r>
      <w:r w:rsidRPr="003F3820">
        <w:rPr>
          <w:rFonts w:eastAsia="Times New Roman" w:cs="Times New Roman"/>
          <w:color w:val="000000"/>
          <w:szCs w:val="24"/>
          <w:lang w:val="es-ES"/>
        </w:rPr>
        <w:t xml:space="preserve"> provocar u</w:t>
      </w:r>
      <w:r w:rsidR="00433BE6">
        <w:rPr>
          <w:rFonts w:eastAsia="Times New Roman" w:cs="Times New Roman"/>
          <w:color w:val="000000"/>
          <w:szCs w:val="24"/>
          <w:lang w:val="es-ES"/>
        </w:rPr>
        <w:t>n</w:t>
      </w:r>
      <w:r w:rsidR="00BA5039">
        <w:rPr>
          <w:rFonts w:eastAsia="Times New Roman" w:cs="Times New Roman"/>
          <w:color w:val="000000"/>
          <w:szCs w:val="24"/>
          <w:lang w:val="es-ES"/>
        </w:rPr>
        <w:t xml:space="preserve"> cambio en sí mismo o en otros. </w:t>
      </w:r>
      <w:r w:rsidR="00BA5039">
        <w:rPr>
          <w:rFonts w:eastAsia="Times New Roman" w:cs="Times New Roman"/>
          <w:color w:val="000000"/>
          <w:szCs w:val="24"/>
          <w:lang w:val="es-ES"/>
        </w:rPr>
        <w:fldChar w:fldCharType="begin" w:fldLock="1"/>
      </w:r>
      <w:r w:rsidR="00BA5039">
        <w:rPr>
          <w:rFonts w:eastAsia="Times New Roman" w:cs="Times New Roman"/>
          <w:color w:val="000000"/>
          <w:szCs w:val="24"/>
          <w:lang w:val="es-ES"/>
        </w:rPr>
        <w:instrText>ADDIN CSL_CITATION {"citationItems":[{"id":"ITEM-1","itemData":{"DOI":"10.35362/rie3822660","ISSN":"1681-5653","abstract":"Introducción Existe una gran diferencia entre lo que se considera \" energía \" en el habla popular y el significado que se le atribuye en las ciencias físicas. En lo popular, \" energía \" es prácticamente una noción intuitiva. Así, se acostumbra decir que determinada persona \" es muy enérgica \" o \" tiene mucha energía \" para expresar que es muy activa, que es capaz de trabajar continuamente o que puede realizar un gran número de tareas durante una jornada sin que padezca los efectos del cansancio (al menos aparentemente). Por otra parte, cuando alguien se esfuerza con tenacidad en alguna labor difícil, complicada y poco productiva, pensamos que está \" gastando inútilmente sus energías \" . Sin embargo, desde el punto de vista de la de las ciencias físicas, esta noción intuitiva es incompleta y totalmente inaceptable, pues falta incluir un aspecto esencial para la actividad científica: el cómo se mide esa energía. A continuación se hace un breve análisis de la evolución reciente del concepto \" energía \" en las ciencias físicas y su relación con otras magnitudes y con las mediciones. Aunque muchas veces durante el proceso de enseñanza-aprendizaje se obvia el tema de las mediciones, veremos que el conocimiento de este tema resulta ser primordial para la correcta comprensión del concepto energía. Obviar la relación entre energía, magnitud y medición usualmente conduce a serios errores conceptuales. Y con relación a la importancia de las mediciones en la ciencia, vale la pena recordar las palabras de William Thomson (Lord Kelvin), uno de los padres de la Termodinámica 1 moderna: \" Suelo repetir con","author":[{"dropping-particle":"","family":"González Arias","given":"Arnaldo","non-dropping-particle":"","parse-names":false,"suffix":""}],"container-title":"Revista Iberoamericana de Educación","id":"ITEM-1","issue":"2","issued":{"date-parts":[["2006"]]},"page":"1-7","title":"El concepto \"Energía\" en la enseñanza de las ciencias","type":"article-journal","volume":"38"},"uris":["http://www.mendeley.com/documents/?uuid=ead959b3-b112-3897-8629-14e6cd6daf29"]}],"mendeley":{"formattedCitation":"(González Arias, 2006)","plainTextFormattedCitation":"(González Arias, 2006)","previouslyFormattedCitation":"(González Arias, 2006)"},"properties":{"noteIndex":0},"schema":"https://github.com/citation-style-language/schema/raw/master/csl-citation.json"}</w:instrText>
      </w:r>
      <w:r w:rsidR="00BA5039">
        <w:rPr>
          <w:rFonts w:eastAsia="Times New Roman" w:cs="Times New Roman"/>
          <w:color w:val="000000"/>
          <w:szCs w:val="24"/>
          <w:lang w:val="es-ES"/>
        </w:rPr>
        <w:fldChar w:fldCharType="separate"/>
      </w:r>
      <w:r w:rsidR="00BA5039" w:rsidRPr="00BA5039">
        <w:rPr>
          <w:rFonts w:eastAsia="Times New Roman" w:cs="Times New Roman"/>
          <w:noProof/>
          <w:color w:val="000000"/>
          <w:szCs w:val="24"/>
          <w:lang w:val="es-ES"/>
        </w:rPr>
        <w:t>(González Arias, 2006)</w:t>
      </w:r>
      <w:r w:rsidR="00BA5039">
        <w:rPr>
          <w:rFonts w:eastAsia="Times New Roman" w:cs="Times New Roman"/>
          <w:color w:val="000000"/>
          <w:szCs w:val="24"/>
          <w:lang w:val="es-ES"/>
        </w:rPr>
        <w:fldChar w:fldCharType="end"/>
      </w:r>
      <w:r w:rsidR="00BA5039">
        <w:rPr>
          <w:rFonts w:eastAsia="Times New Roman" w:cs="Times New Roman"/>
          <w:color w:val="000000"/>
          <w:szCs w:val="24"/>
          <w:lang w:val="es-ES"/>
        </w:rPr>
        <w:t xml:space="preserve"> </w:t>
      </w:r>
      <w:r w:rsidR="00433BE6">
        <w:rPr>
          <w:rFonts w:eastAsia="Times New Roman" w:cs="Times New Roman"/>
          <w:color w:val="000000"/>
          <w:szCs w:val="24"/>
          <w:lang w:val="es-ES"/>
        </w:rPr>
        <w:t xml:space="preserve">Pero usualmente es un término que va acompañado de otras palabras lo que simplifica su comprensión. </w:t>
      </w:r>
      <w:r w:rsidRPr="003F3820">
        <w:rPr>
          <w:rFonts w:eastAsia="Times New Roman" w:cs="Times New Roman"/>
          <w:color w:val="000000"/>
          <w:szCs w:val="24"/>
          <w:lang w:val="es-ES"/>
        </w:rPr>
        <w:t xml:space="preserve">El proceso acelerado de la industrialización y los avances tecnológicos en conjunto con el crecimiento demográfico especialmente en zonas urbanas, han intensificado la demanda energética a nivel mundial. Los sistemas energéticos resultan indispensables para el desarrollo adecuado de un país, pues representa la producción distribución y uso de bienes y servicios, en otras </w:t>
      </w:r>
      <w:r w:rsidRPr="003F3820">
        <w:rPr>
          <w:rFonts w:eastAsia="Times New Roman" w:cs="Times New Roman"/>
          <w:color w:val="000000"/>
          <w:szCs w:val="24"/>
          <w:lang w:val="es-ES"/>
        </w:rPr>
        <w:lastRenderedPageBreak/>
        <w:t>palabras, la energía está directamente relacionada con la cadena de suministros.</w:t>
      </w:r>
      <w:r w:rsidR="00BA5039">
        <w:rPr>
          <w:rFonts w:eastAsia="Times New Roman" w:cs="Times New Roman"/>
          <w:szCs w:val="24"/>
          <w:lang w:val="es-ES"/>
        </w:rPr>
        <w:t xml:space="preserve"> </w:t>
      </w:r>
      <w:r w:rsidR="00BA5039">
        <w:rPr>
          <w:rFonts w:eastAsia="Times New Roman" w:cs="Times New Roman"/>
          <w:szCs w:val="24"/>
          <w:lang w:val="es-ES"/>
        </w:rPr>
        <w:fldChar w:fldCharType="begin" w:fldLock="1"/>
      </w:r>
      <w:r w:rsidR="00BA5039">
        <w:rPr>
          <w:rFonts w:eastAsia="Times New Roman" w:cs="Times New Roman"/>
          <w:szCs w:val="24"/>
          <w:lang w:val="es-ES"/>
        </w:rPr>
        <w:instrText>ADDIN CSL_CITATION {"citationItems":[{"id":"ITEM-1","itemData":{"DOI":"10.18566/v25n38.a7","ISSN":"1794-8347","abstract":"La energía es indispensable para el desarrollo económico de un país. El rápido crecimiento demográfico, la expansión del sector industrial, el acelerado crecimiento tecnológico, entre otros factores, han incrementado la demanda de energía, y, en consecuencia, el sistema eléctrico es cada vez más susceptible de no satisfacer el consumo de energía; además, la generación de energía, a partir de fuentes no renovables como los combustibles fósiles, impactan negativamente al medio ambiente. Por el contrario, la generación a partir de fuentes renovables soluciona la problemática ambiental y permite diversificar la matriz energética. Colombia posee gran variedad de recursos naturales. La mayor cantidad de energía generada en el país corresponde a fuentes renovables, principalmente a partir de hidroeléctricas. Es así como las energías renovables juegan un papel fundamental en la economía de Colombia. Resulta de sumo interés estudiar el impacto de la energía sobre la economía, revisando los principales aportes académicos para países de América Latina, y realizando especial énfasis en la economía de Colombia. Se emplea un modelo VAR para cuantificar el impacto de las variables energéticas (demanda y precio de la energía) sobre el PIB de Colombia.","author":[{"dropping-particle":"","family":"Cortés","given":"S","non-dropping-particle":"","parse-names":false,"suffix":""},{"dropping-particle":"","family":"Estratégicas","given":"AA Londoño - Revista Ciencias","non-dropping-particle":"","parse-names":false,"suffix":""},{"dropping-particle":"","family":"2017","given":"Undefined","non-dropping-particle":"","parse-names":false,"suffix":""}],"container-title":"Energías renovables en Colombia: una aproximación desde la economía","id":"ITEM-1","issue":"38","issued":{"date-parts":[["2017"]]},"page":"375-390","title":"Energías renovables en Colombia: una aproximación desde la economía","type":"article-journal","volume":"25"},"uris":["http://www.mendeley.com/documents/?uuid=3991aa9e-6aee-35a0-a6b7-d9d5e0706523"]}],"mendeley":{"formattedCitation":"(Cortés et al., 2017)","plainTextFormattedCitation":"(Cortés et al., 2017)","previouslyFormattedCitation":"(Cortés et al., 2017)"},"properties":{"noteIndex":0},"schema":"https://github.com/citation-style-language/schema/raw/master/csl-citation.json"}</w:instrText>
      </w:r>
      <w:r w:rsidR="00BA5039">
        <w:rPr>
          <w:rFonts w:eastAsia="Times New Roman" w:cs="Times New Roman"/>
          <w:szCs w:val="24"/>
          <w:lang w:val="es-ES"/>
        </w:rPr>
        <w:fldChar w:fldCharType="separate"/>
      </w:r>
      <w:r w:rsidR="00BA5039" w:rsidRPr="00BA5039">
        <w:rPr>
          <w:rFonts w:eastAsia="Times New Roman" w:cs="Times New Roman"/>
          <w:noProof/>
          <w:szCs w:val="24"/>
          <w:lang w:val="es-ES"/>
        </w:rPr>
        <w:t>(Cortés et al., 2017)</w:t>
      </w:r>
      <w:r w:rsidR="00BA5039">
        <w:rPr>
          <w:rFonts w:eastAsia="Times New Roman" w:cs="Times New Roman"/>
          <w:szCs w:val="24"/>
          <w:lang w:val="es-ES"/>
        </w:rPr>
        <w:fldChar w:fldCharType="end"/>
      </w:r>
    </w:p>
    <w:p w14:paraId="67F2888C" w14:textId="77777777" w:rsidR="00433BE6" w:rsidRDefault="000B154F" w:rsidP="007C3705">
      <w:pPr>
        <w:spacing w:before="240" w:after="240" w:line="480" w:lineRule="auto"/>
        <w:rPr>
          <w:rFonts w:eastAsia="Times New Roman" w:cs="Times New Roman"/>
          <w:color w:val="000000"/>
          <w:szCs w:val="24"/>
          <w:shd w:val="clear" w:color="auto" w:fill="FFFFFF"/>
          <w:lang w:val="es-ES"/>
        </w:rPr>
      </w:pPr>
      <w:r w:rsidRPr="003F3820">
        <w:rPr>
          <w:rFonts w:eastAsia="Times New Roman" w:cs="Times New Roman"/>
          <w:color w:val="000000"/>
          <w:szCs w:val="24"/>
          <w:lang w:val="es-ES"/>
        </w:rPr>
        <w:t xml:space="preserve">El consumo energético a nivel mundial esta atribuido a la industria y el transporte, sin embargo, mientras eso sucede los recursos se agotan y la seguridad medioambiental va en declive. </w:t>
      </w:r>
      <w:r w:rsidRPr="003F3820">
        <w:rPr>
          <w:rFonts w:eastAsia="Times New Roman" w:cs="Times New Roman"/>
          <w:color w:val="000000"/>
          <w:szCs w:val="24"/>
          <w:shd w:val="clear" w:color="auto" w:fill="FFFFFF"/>
          <w:lang w:val="es-ES"/>
        </w:rPr>
        <w:t>Pero además de la energía eléctrica también se involucra la energía cinética, resal</w:t>
      </w:r>
      <w:r w:rsidR="003F3820">
        <w:rPr>
          <w:rFonts w:eastAsia="Times New Roman" w:cs="Times New Roman"/>
          <w:color w:val="000000"/>
          <w:szCs w:val="24"/>
          <w:shd w:val="clear" w:color="auto" w:fill="FFFFFF"/>
          <w:lang w:val="es-ES"/>
        </w:rPr>
        <w:t>tando en este caso a los actores</w:t>
      </w:r>
      <w:r w:rsidRPr="003F3820">
        <w:rPr>
          <w:rFonts w:eastAsia="Times New Roman" w:cs="Times New Roman"/>
          <w:color w:val="000000"/>
          <w:szCs w:val="24"/>
          <w:shd w:val="clear" w:color="auto" w:fill="FFFFFF"/>
          <w:lang w:val="es-ES"/>
        </w:rPr>
        <w:t xml:space="preserve"> que interactúan en las cadenas de suministros </w:t>
      </w:r>
      <w:r w:rsidR="00BA5039">
        <w:rPr>
          <w:rFonts w:eastAsia="Times New Roman" w:cs="Times New Roman"/>
          <w:color w:val="000000"/>
          <w:szCs w:val="24"/>
          <w:shd w:val="clear" w:color="auto" w:fill="FFFFFF"/>
          <w:lang w:val="es-ES"/>
        </w:rPr>
        <w:fldChar w:fldCharType="begin" w:fldLock="1"/>
      </w:r>
      <w:r w:rsidR="00BA5039">
        <w:rPr>
          <w:rFonts w:eastAsia="Times New Roman" w:cs="Times New Roman"/>
          <w:color w:val="000000"/>
          <w:szCs w:val="24"/>
          <w:shd w:val="clear" w:color="auto" w:fill="FFFFFF"/>
          <w:lang w:val="es-ES"/>
        </w:rPr>
        <w:instrText>ADDIN CSL_CITATION {"citationItems":[{"id":"ITEM-1","itemData":{"DOI":"10.22395/rium.v14n26a4","ISSN":"16923324","abstract":"Resumen El reto de utilizar fuentes de energía renovables implica que la producción de biocombustibles y el diseño de sus cadenas de suministro persigan beneficios ambientales y sociales, además de los beneficios netamente económicos. En el presente trabajo se revisaron algunas discusiones so-bre los efectos de los biocombustibles en la sostenibilidad y trabajos de investigación que diseñaron cadenas de suministro de biocombustibles de primera y segunda generación mediante la optimización matemática, con el fin de analizar qué preocupaciones de tipo ambiental y social han sido consideradas en este problema. Al final se identificaron las técnicas de optimización más utilizadas y se encontró que la integración del concepto de sostenibilidad en el diseño de cadenas de suministro de biocombustibles a través de la modelación apenas comienza. Palabras clave: sostenibilidad, diseño, cadena de suministro, biocom-bustibles, optimización.","author":[{"dropping-particle":"","family":"Tapia Barrera","given":"Lina María","non-dropping-particle":"","parse-names":false,"suffix":""},{"dropping-particle":"","family":"Acevedo Chedid","given":"Jaime","non-dropping-particle":"","parse-names":false,"suffix":""},{"dropping-particle":"","family":"Araméndiz Tatis","given":"Hermes","non-dropping-particle":"","parse-names":false,"suffix":""},{"dropping-particle":"","family":"Ararat Herrera","given":"Jaime","non-dropping-particle":"","parse-names":false,"suffix":""}],"container-title":"Revista Ingenierías Universidad de Medellín","id":"ITEM-1","issue":"26","issued":{"date-parts":[["2015"]]},"page":"57-72","title":"La sostenibilidad en el diseño de cadenas de suministro de biocombustibles","type":"article-journal","volume":"14"},"uris":["http://www.mendeley.com/documents/?uuid=826a1ca4-b4db-36fe-b8d1-1471099ed115"]}],"mendeley":{"formattedCitation":"(Tapia Barrera et al., 2015)","plainTextFormattedCitation":"(Tapia Barrera et al., 2015)","previouslyFormattedCitation":"(Tapia Barrera et al., 2015)"},"properties":{"noteIndex":0},"schema":"https://github.com/citation-style-language/schema/raw/master/csl-citation.json"}</w:instrText>
      </w:r>
      <w:r w:rsidR="00BA5039">
        <w:rPr>
          <w:rFonts w:eastAsia="Times New Roman" w:cs="Times New Roman"/>
          <w:color w:val="000000"/>
          <w:szCs w:val="24"/>
          <w:shd w:val="clear" w:color="auto" w:fill="FFFFFF"/>
          <w:lang w:val="es-ES"/>
        </w:rPr>
        <w:fldChar w:fldCharType="separate"/>
      </w:r>
      <w:r w:rsidR="00BA5039" w:rsidRPr="00BA5039">
        <w:rPr>
          <w:rFonts w:eastAsia="Times New Roman" w:cs="Times New Roman"/>
          <w:noProof/>
          <w:color w:val="000000"/>
          <w:szCs w:val="24"/>
          <w:shd w:val="clear" w:color="auto" w:fill="FFFFFF"/>
          <w:lang w:val="es-ES"/>
        </w:rPr>
        <w:t>(Tapia Barrera et al., 2015)</w:t>
      </w:r>
      <w:r w:rsidR="00BA5039">
        <w:rPr>
          <w:rFonts w:eastAsia="Times New Roman" w:cs="Times New Roman"/>
          <w:color w:val="000000"/>
          <w:szCs w:val="24"/>
          <w:shd w:val="clear" w:color="auto" w:fill="FFFFFF"/>
          <w:lang w:val="es-ES"/>
        </w:rPr>
        <w:fldChar w:fldCharType="end"/>
      </w:r>
    </w:p>
    <w:p w14:paraId="67F2888D" w14:textId="77777777" w:rsidR="003F3820" w:rsidRDefault="003F3820" w:rsidP="007C3705">
      <w:pPr>
        <w:spacing w:before="240" w:after="240" w:line="480" w:lineRule="auto"/>
        <w:rPr>
          <w:rFonts w:eastAsia="Times New Roman" w:cs="Times New Roman"/>
          <w:color w:val="000000"/>
          <w:szCs w:val="24"/>
          <w:shd w:val="clear" w:color="auto" w:fill="FFFFFF"/>
          <w:lang w:val="es-ES"/>
        </w:rPr>
      </w:pPr>
      <w:r>
        <w:rPr>
          <w:rFonts w:eastAsia="Times New Roman" w:cs="Times New Roman"/>
          <w:color w:val="000000"/>
          <w:szCs w:val="24"/>
          <w:shd w:val="clear" w:color="auto" w:fill="FFFFFF"/>
          <w:lang w:val="es-ES"/>
        </w:rPr>
        <w:t>Como se</w:t>
      </w:r>
      <w:r w:rsidR="00433BE6">
        <w:rPr>
          <w:rFonts w:eastAsia="Times New Roman" w:cs="Times New Roman"/>
          <w:color w:val="000000"/>
          <w:szCs w:val="24"/>
          <w:shd w:val="clear" w:color="auto" w:fill="FFFFFF"/>
          <w:lang w:val="es-ES"/>
        </w:rPr>
        <w:t xml:space="preserve"> mención antes</w:t>
      </w:r>
      <w:r>
        <w:rPr>
          <w:rFonts w:eastAsia="Times New Roman" w:cs="Times New Roman"/>
          <w:color w:val="000000"/>
          <w:szCs w:val="24"/>
          <w:shd w:val="clear" w:color="auto" w:fill="FFFFFF"/>
          <w:lang w:val="es-ES"/>
        </w:rPr>
        <w:t xml:space="preserve"> la demanda energética aumenta considerablemente a causa del crecimiento demográfico y el desarrollo económico. Es por ello </w:t>
      </w:r>
      <w:proofErr w:type="gramStart"/>
      <w:r>
        <w:rPr>
          <w:rFonts w:eastAsia="Times New Roman" w:cs="Times New Roman"/>
          <w:color w:val="000000"/>
          <w:szCs w:val="24"/>
          <w:shd w:val="clear" w:color="auto" w:fill="FFFFFF"/>
          <w:lang w:val="es-ES"/>
        </w:rPr>
        <w:t>que</w:t>
      </w:r>
      <w:proofErr w:type="gramEnd"/>
      <w:r>
        <w:rPr>
          <w:rFonts w:eastAsia="Times New Roman" w:cs="Times New Roman"/>
          <w:color w:val="000000"/>
          <w:szCs w:val="24"/>
          <w:shd w:val="clear" w:color="auto" w:fill="FFFFFF"/>
          <w:lang w:val="es-ES"/>
        </w:rPr>
        <w:t xml:space="preserve">, muchas personas experimentan cambios bruscos en sus estilos de vida a medida que la economía de subsistencia es reemplazada por una </w:t>
      </w:r>
      <w:r w:rsidR="00BA5039">
        <w:rPr>
          <w:rFonts w:eastAsia="Times New Roman" w:cs="Times New Roman"/>
          <w:color w:val="000000"/>
          <w:szCs w:val="24"/>
          <w:shd w:val="clear" w:color="auto" w:fill="FFFFFF"/>
          <w:lang w:val="es-ES"/>
        </w:rPr>
        <w:t xml:space="preserve">economía basada en la industria. </w:t>
      </w:r>
      <w:r w:rsidR="00BA5039">
        <w:rPr>
          <w:rFonts w:eastAsia="Times New Roman" w:cs="Times New Roman"/>
          <w:color w:val="000000"/>
          <w:szCs w:val="24"/>
          <w:shd w:val="clear" w:color="auto" w:fill="FFFFFF"/>
          <w:lang w:val="es-ES"/>
        </w:rPr>
        <w:fldChar w:fldCharType="begin" w:fldLock="1"/>
      </w:r>
      <w:r w:rsidR="00BA5039">
        <w:rPr>
          <w:rFonts w:eastAsia="Times New Roman" w:cs="Times New Roman"/>
          <w:color w:val="000000"/>
          <w:szCs w:val="24"/>
          <w:shd w:val="clear" w:color="auto" w:fill="FFFFFF"/>
          <w:lang w:val="es-ES"/>
        </w:rPr>
        <w:instrText>ADDIN CSL_CITATION {"citationItems":[{"id":"ITEM-1","itemData":{"ISBN":"978-92-5-305985-0","abstract":"Bosques y energía 6 renovables de combustibles y desechos urbanos renovables. El resto de las energías renovables son la hídrica, geotérmica, solar, eólica y maremotriz. Las proyecciones relativas al consumo mundial de energía total muestran que, entre 2004 y 2030, la mayor parte del incremento corresponderá a los combustibles fósiles, y que la energía nuclear y de otras fuentes registrará aumentos relativamente menores en cifras absolutas (Figura 3 y Cuadro 1). En porcentaje, el gas y el carbón registrarán probablemente los cambios más importantes, aumentando del 65 y 74 por ciento respectivamente. Se espera que el consumo de petróleo aumente en un 42 por ciento, mientras que la energía nuclear y las energías renovables, que partirán de niveles mucho más bajos, aumentarán, según se anticipa, en un 44 y un 61 por ciento respectivamente. Los aportes definitivos de las diferentes fuentes de energía dependerán en gran medida de las orientaciones políticas. Es recomendable, por con-siguiente, considerar las proyecciones más que nada como un punto de partida para discusiones futuras. ENERGÍA RENOVABLE La energía renovable consiste en energía que es producida o se deriva de fuentes que se renuevan indefinidamente, tales como en el caso de la energía hídrica, solar y eólica, o de fuentes producidas de forma sostenible, tales como la biomasa. A","author":[{"dropping-particle":"","family":"Estudio FAO: Montes","given":"","non-dropping-particle":"","parse-names":false,"suffix":""}],"container-title":"Bosques y energía: Cuestiones clave","id":"ITEM-1","issue":"5pp","issued":{"date-parts":[["2008"]]},"page":"86","title":"Oferta y demanda de energía: tendencias y perspectivas","type":"article-journal"},"uris":["http://www.mendeley.com/documents/?uuid=b374ebdd-cbcc-31fe-80fd-549447565bc6"]}],"mendeley":{"formattedCitation":"(Estudio FAO: Montes, 2008)","plainTextFormattedCitation":"(Estudio FAO: Montes, 2008)","previouslyFormattedCitation":"(Estudio FAO: Montes, 2008)"},"properties":{"noteIndex":0},"schema":"https://github.com/citation-style-language/schema/raw/master/csl-citation.json"}</w:instrText>
      </w:r>
      <w:r w:rsidR="00BA5039">
        <w:rPr>
          <w:rFonts w:eastAsia="Times New Roman" w:cs="Times New Roman"/>
          <w:color w:val="000000"/>
          <w:szCs w:val="24"/>
          <w:shd w:val="clear" w:color="auto" w:fill="FFFFFF"/>
          <w:lang w:val="es-ES"/>
        </w:rPr>
        <w:fldChar w:fldCharType="separate"/>
      </w:r>
      <w:r w:rsidR="00BA5039" w:rsidRPr="00BA5039">
        <w:rPr>
          <w:rFonts w:eastAsia="Times New Roman" w:cs="Times New Roman"/>
          <w:noProof/>
          <w:color w:val="000000"/>
          <w:szCs w:val="24"/>
          <w:shd w:val="clear" w:color="auto" w:fill="FFFFFF"/>
          <w:lang w:val="es-ES"/>
        </w:rPr>
        <w:t>(Estudio FAO: Montes, 2008)</w:t>
      </w:r>
      <w:r w:rsidR="00BA5039">
        <w:rPr>
          <w:rFonts w:eastAsia="Times New Roman" w:cs="Times New Roman"/>
          <w:color w:val="000000"/>
          <w:szCs w:val="24"/>
          <w:shd w:val="clear" w:color="auto" w:fill="FFFFFF"/>
          <w:lang w:val="es-ES"/>
        </w:rPr>
        <w:fldChar w:fldCharType="end"/>
      </w:r>
      <w:r w:rsidR="00BA5039">
        <w:rPr>
          <w:rFonts w:eastAsia="Times New Roman" w:cs="Times New Roman"/>
          <w:color w:val="000000"/>
          <w:szCs w:val="24"/>
          <w:shd w:val="clear" w:color="auto" w:fill="FFFFFF"/>
          <w:lang w:val="es-ES"/>
        </w:rPr>
        <w:t xml:space="preserve"> </w:t>
      </w:r>
      <w:r>
        <w:rPr>
          <w:rFonts w:eastAsia="Times New Roman" w:cs="Times New Roman"/>
          <w:color w:val="000000"/>
          <w:szCs w:val="24"/>
          <w:shd w:val="clear" w:color="auto" w:fill="FFFFFF"/>
          <w:lang w:val="es-ES"/>
        </w:rPr>
        <w:t>Lo que se traduce en cadenas de suministros bastante largas especialmente en el sector de los alimentos para personas que residen en zonas urbanas.</w:t>
      </w:r>
    </w:p>
    <w:p w14:paraId="67F2888E" w14:textId="77777777" w:rsidR="003F3820" w:rsidRPr="00241468" w:rsidRDefault="003F3820" w:rsidP="007C3705">
      <w:pPr>
        <w:spacing w:before="240" w:after="240" w:line="480" w:lineRule="auto"/>
        <w:rPr>
          <w:bCs/>
          <w:color w:val="000000"/>
          <w:szCs w:val="24"/>
          <w:shd w:val="clear" w:color="auto" w:fill="FFFFFF"/>
        </w:rPr>
      </w:pPr>
      <w:r w:rsidRPr="00C617F0">
        <w:rPr>
          <w:shd w:val="clear" w:color="auto" w:fill="FFFFFF"/>
        </w:rPr>
        <w:t>Dicho lo anterior, su papel en la seguridad alimentaria, definida como la disponibilidad y el acceso a alimentos sanos y nutritivos de manera suficient</w:t>
      </w:r>
      <w:r w:rsidR="001A172A">
        <w:rPr>
          <w:shd w:val="clear" w:color="auto" w:fill="FFFFFF"/>
        </w:rPr>
        <w:t xml:space="preserve">e y estable a través del tiempo </w:t>
      </w:r>
      <w:r w:rsidR="001A172A">
        <w:rPr>
          <w:shd w:val="clear" w:color="auto" w:fill="FFFFFF"/>
        </w:rPr>
        <w:fldChar w:fldCharType="begin" w:fldLock="1"/>
      </w:r>
      <w:r w:rsidR="001A172A">
        <w:rPr>
          <w:shd w:val="clear" w:color="auto" w:fill="FFFFFF"/>
        </w:rPr>
        <w:instrText>ADDIN CSL_CITATION {"citationItems":[{"id":"ITEM-1","itemData":{"URL":"http://webcache.googleusercontent.com/search?q=cache:e_Lu42rcofsJ:www.fao.org/3/a-aT772s.pdf+&amp;cd=1&amp;hl=es&amp;ct=clnk&amp;gl=co","accessed":{"date-parts":[["2021","5","29"]]},"id":"ITEM-1","issued":{"date-parts":[["0"]]},"title":"Conceptos básicos de seguridad alimentaria y nutricional","type":"webpage"},"uris":["http://www.mendeley.com/documents/?uuid=7e03eab1-8aeb-36ce-aed7-5977309a164c"]}],"mendeley":{"formattedCitation":"(&lt;i&gt;Conceptos Básicos de Seguridad Alimentaria y Nutricional&lt;/i&gt;, n.d.)","manualFormatting":"(Faol, 2011.)","plainTextFormattedCitation":"(Conceptos Básicos de Seguridad Alimentaria y Nutricional, n.d.)","previouslyFormattedCitation":"(&lt;i&gt;Conceptos Básicos de Seguridad Alimentaria y Nutricional&lt;/i&gt;, n.d.)"},"properties":{"noteIndex":0},"schema":"https://github.com/citation-style-language/schema/raw/master/csl-citation.json"}</w:instrText>
      </w:r>
      <w:r w:rsidR="001A172A">
        <w:rPr>
          <w:shd w:val="clear" w:color="auto" w:fill="FFFFFF"/>
        </w:rPr>
        <w:fldChar w:fldCharType="separate"/>
      </w:r>
      <w:r w:rsidR="001A172A" w:rsidRPr="001A172A">
        <w:rPr>
          <w:noProof/>
          <w:shd w:val="clear" w:color="auto" w:fill="FFFFFF"/>
        </w:rPr>
        <w:t>(</w:t>
      </w:r>
      <w:r w:rsidR="001A172A">
        <w:rPr>
          <w:i/>
          <w:noProof/>
          <w:shd w:val="clear" w:color="auto" w:fill="FFFFFF"/>
        </w:rPr>
        <w:t>Fao</w:t>
      </w:r>
      <w:r w:rsidR="001A172A" w:rsidRPr="001A172A">
        <w:rPr>
          <w:i/>
          <w:noProof/>
          <w:shd w:val="clear" w:color="auto" w:fill="FFFFFF"/>
        </w:rPr>
        <w:t>l</w:t>
      </w:r>
      <w:r w:rsidR="001A172A" w:rsidRPr="001A172A">
        <w:rPr>
          <w:noProof/>
          <w:shd w:val="clear" w:color="auto" w:fill="FFFFFF"/>
        </w:rPr>
        <w:t xml:space="preserve">, </w:t>
      </w:r>
      <w:r w:rsidR="001A172A">
        <w:rPr>
          <w:noProof/>
          <w:shd w:val="clear" w:color="auto" w:fill="FFFFFF"/>
        </w:rPr>
        <w:t>2011</w:t>
      </w:r>
      <w:r w:rsidR="001A172A" w:rsidRPr="001A172A">
        <w:rPr>
          <w:noProof/>
          <w:shd w:val="clear" w:color="auto" w:fill="FFFFFF"/>
        </w:rPr>
        <w:t>.)</w:t>
      </w:r>
      <w:r w:rsidR="001A172A">
        <w:rPr>
          <w:shd w:val="clear" w:color="auto" w:fill="FFFFFF"/>
        </w:rPr>
        <w:fldChar w:fldCharType="end"/>
      </w:r>
      <w:r w:rsidR="001A172A">
        <w:rPr>
          <w:shd w:val="clear" w:color="auto" w:fill="FFFFFF"/>
        </w:rPr>
        <w:t xml:space="preserve"> E</w:t>
      </w:r>
      <w:r w:rsidRPr="00C617F0">
        <w:rPr>
          <w:shd w:val="clear" w:color="auto" w:fill="FFFFFF"/>
        </w:rPr>
        <w:t xml:space="preserve">s particularmente relevante, pues las estimaciones actuales indican que cerca de 690 millones de personas padecen de hambre, es decir, </w:t>
      </w:r>
      <w:r w:rsidR="001A172A">
        <w:rPr>
          <w:shd w:val="clear" w:color="auto" w:fill="FFFFFF"/>
        </w:rPr>
        <w:t xml:space="preserve">el 8.9% de la población mundial. </w:t>
      </w:r>
      <w:r w:rsidR="001A172A">
        <w:rPr>
          <w:shd w:val="clear" w:color="auto" w:fill="FFFFFF"/>
        </w:rPr>
        <w:fldChar w:fldCharType="begin" w:fldLock="1"/>
      </w:r>
      <w:r w:rsidR="001A172A">
        <w:rPr>
          <w:shd w:val="clear" w:color="auto" w:fill="FFFFFF"/>
        </w:rPr>
        <w:instrText>ADDIN CSL_CITATION {"citationItems":[{"id":"ITEM-1","itemData":{"ISBN":"9789251308417","author":[{"dropping-particle":"","family":"Fao, Fida","given":"Unicef","non-dropping-particle":"","parse-names":false,"suffix":""},{"dropping-particle":"","family":"PMA","given":"","non-dropping-particle":"","parse-names":false,"suffix":""},{"dropping-particle":"","family":"OMS.","given":"","non-dropping-particle":"","parse-names":false,"suffix":""}],"id":"ITEM-1","issued":{"date-parts":[["2018"]]},"title":"LA SEGURIDAD ALIMENTARIA Y LA NUTRICION EN EL MUNDO","type":"book"},"uris":["http://www.mendeley.com/documents/?uuid=d32be0b9-324f-300e-a59a-feca1b9deea0"]}],"mendeley":{"formattedCitation":"(Fao, Fida et al., 2018)","plainTextFormattedCitation":"(Fao, Fida et al., 2018)","previouslyFormattedCitation":"(Fao, Fida et al., 2018)"},"properties":{"noteIndex":0},"schema":"https://github.com/citation-style-language/schema/raw/master/csl-citation.json"}</w:instrText>
      </w:r>
      <w:r w:rsidR="001A172A">
        <w:rPr>
          <w:shd w:val="clear" w:color="auto" w:fill="FFFFFF"/>
        </w:rPr>
        <w:fldChar w:fldCharType="separate"/>
      </w:r>
      <w:r w:rsidR="001A172A" w:rsidRPr="001A172A">
        <w:rPr>
          <w:noProof/>
          <w:shd w:val="clear" w:color="auto" w:fill="FFFFFF"/>
        </w:rPr>
        <w:t>(Fao, Fida et al., 2018)</w:t>
      </w:r>
      <w:r w:rsidR="001A172A">
        <w:rPr>
          <w:shd w:val="clear" w:color="auto" w:fill="FFFFFF"/>
        </w:rPr>
        <w:fldChar w:fldCharType="end"/>
      </w:r>
      <w:r w:rsidRPr="00C617F0">
        <w:rPr>
          <w:shd w:val="clear" w:color="auto" w:fill="FFFFFF"/>
        </w:rPr>
        <w:t xml:space="preserve">Adicional al hambre, se espera una taza de población cercana a 9.600 millones de personas para el 2050, con un porcentaje mayor al 75% viviendo en </w:t>
      </w:r>
      <w:r w:rsidR="00241468">
        <w:rPr>
          <w:shd w:val="clear" w:color="auto" w:fill="FFFFFF"/>
        </w:rPr>
        <w:t xml:space="preserve">áreas urbanas. Con ello concluimos </w:t>
      </w:r>
      <w:r w:rsidR="007B0E9F">
        <w:rPr>
          <w:shd w:val="clear" w:color="auto" w:fill="FFFFFF"/>
        </w:rPr>
        <w:t>que</w:t>
      </w:r>
      <w:r w:rsidRPr="00C617F0">
        <w:rPr>
          <w:shd w:val="clear" w:color="auto" w:fill="FFFFFF"/>
        </w:rPr>
        <w:t>, el incremento de la población en ciudades demandara más alimentos;</w:t>
      </w:r>
      <w:r w:rsidR="00241468">
        <w:rPr>
          <w:shd w:val="clear" w:color="auto" w:fill="FFFFFF"/>
        </w:rPr>
        <w:t xml:space="preserve"> s</w:t>
      </w:r>
      <w:r w:rsidRPr="00241468">
        <w:rPr>
          <w:shd w:val="clear" w:color="auto" w:fill="FFFFFF"/>
        </w:rPr>
        <w:t xml:space="preserve">in embargo, la agricultura tradicional e incluso producción de proteína animal se ven desafiadas por la elevación de los costos en energía y los impactos </w:t>
      </w:r>
      <w:r w:rsidRPr="00241468">
        <w:rPr>
          <w:shd w:val="clear" w:color="auto" w:fill="FFFFFF"/>
        </w:rPr>
        <w:lastRenderedPageBreak/>
        <w:t>ambientales que acarrea</w:t>
      </w:r>
      <w:r w:rsidR="00BA5039">
        <w:rPr>
          <w:shd w:val="clear" w:color="auto" w:fill="FFFFFF"/>
        </w:rPr>
        <w:t xml:space="preserve">. </w:t>
      </w:r>
      <w:r w:rsidR="00BA5039">
        <w:rPr>
          <w:shd w:val="clear" w:color="auto" w:fill="FFFFFF"/>
        </w:rPr>
        <w:fldChar w:fldCharType="begin" w:fldLock="1"/>
      </w:r>
      <w:r w:rsidR="001A172A">
        <w:rPr>
          <w:shd w:val="clear" w:color="auto" w:fill="FFFFFF"/>
        </w:rPr>
        <w:instrText>ADDIN CSL_CITATION {"citationItems":[{"id":"ITEM-1","itemData":{"DOI":"10.3390/su7044199","ISSN":"20711050","abstract":"The world is facing a number of serious problems of which population rise, climate change, soil degradation, water scarcity and food security are among the most important. Aquaponics, as a closed loop system consisting of hydroponics and aquaculture elements, could contribute to addressing these problems. However, there is a lack of quantitative research to support the development of economically feasible aquaponics systems. Although many studies have addressed some scientific aspects, there has been limited focus on commercial implementation. In this review paper, opportunities that have the potential to fill the gap between research and implementation of commercial aquaponic systems have been identified. The analysis shows that aquaponics is capable of being an important driver for the development of integrated food production systems. Arid regions suffering from water stress will particularly benefit from this technology being operated in a commercial environment.","author":[{"dropping-particle":"","family":"Goddek","given":"Simon","non-dropping-particle":"","parse-names":false,"suffix":""},{"dropping-particle":"","family":"Delaide","given":"Boris","non-dropping-particle":"","parse-names":false,"suffix":""},{"dropping-particle":"","family":"Mankasingh","given":"Utra","non-dropping-particle":"","parse-names":false,"suffix":""},{"dropping-particle":"","family":"Ragnarsdottir","given":"Kristin Vala","non-dropping-particle":"","parse-names":false,"suffix":""},{"dropping-particle":"","family":"Jijakli","given":"Haissam","non-dropping-particle":"","parse-names":false,"suffix":""},{"dropping-particle":"","family":"Thorarinsdottir","given":"Ragnheidur","non-dropping-particle":"","parse-names":false,"suffix":""}],"container-title":"Sustainability (Switzerland)","id":"ITEM-1","issue":"4","issued":{"date-parts":[["2015"]]},"page":"4199-4224","title":"Challenges of sustainable and commercial aquaponics","type":"article-journal","volume":"7"},"uris":["http://www.mendeley.com/documents/?uuid=f5f85a39-0388-3f81-a412-3ecdddd13f71"]}],"mendeley":{"formattedCitation":"(Goddek et al., 2015)","plainTextFormattedCitation":"(Goddek et al., 2015)","previouslyFormattedCitation":"(Goddek et al., 2015)"},"properties":{"noteIndex":0},"schema":"https://github.com/citation-style-language/schema/raw/master/csl-citation.json"}</w:instrText>
      </w:r>
      <w:r w:rsidR="00BA5039">
        <w:rPr>
          <w:shd w:val="clear" w:color="auto" w:fill="FFFFFF"/>
        </w:rPr>
        <w:fldChar w:fldCharType="separate"/>
      </w:r>
      <w:r w:rsidR="00BA5039" w:rsidRPr="00BA5039">
        <w:rPr>
          <w:noProof/>
          <w:shd w:val="clear" w:color="auto" w:fill="FFFFFF"/>
        </w:rPr>
        <w:t>(Goddek et al., 2015)</w:t>
      </w:r>
      <w:r w:rsidR="00BA5039">
        <w:rPr>
          <w:shd w:val="clear" w:color="auto" w:fill="FFFFFF"/>
        </w:rPr>
        <w:fldChar w:fldCharType="end"/>
      </w:r>
      <w:r w:rsidR="00BA5039">
        <w:rPr>
          <w:shd w:val="clear" w:color="auto" w:fill="FFFFFF"/>
        </w:rPr>
        <w:t xml:space="preserve"> </w:t>
      </w:r>
      <w:r w:rsidRPr="00241468">
        <w:rPr>
          <w:shd w:val="clear" w:color="auto" w:fill="FFFFFF"/>
        </w:rPr>
        <w:t>Esto es una alerta para quienes investigan el equilibrio de los sistemas agrícolas alimentarios sostenibles.</w:t>
      </w:r>
      <w:r w:rsidRPr="00241468">
        <w:rPr>
          <w:bCs/>
          <w:color w:val="000000"/>
          <w:szCs w:val="24"/>
          <w:shd w:val="clear" w:color="auto" w:fill="FFFFFF"/>
        </w:rPr>
        <w:t xml:space="preserve"> Esta sostenibilidad usualmente engloba tres dimensiones:</w:t>
      </w:r>
      <w:r w:rsidR="001A172A">
        <w:rPr>
          <w:bCs/>
          <w:color w:val="000000"/>
          <w:szCs w:val="24"/>
          <w:shd w:val="clear" w:color="auto" w:fill="FFFFFF"/>
        </w:rPr>
        <w:t xml:space="preserve"> económica, ambiental y social; </w:t>
      </w:r>
      <w:r w:rsidR="001A172A">
        <w:rPr>
          <w:bCs/>
          <w:color w:val="000000"/>
          <w:szCs w:val="24"/>
          <w:shd w:val="clear" w:color="auto" w:fill="FFFFFF"/>
        </w:rPr>
        <w:fldChar w:fldCharType="begin" w:fldLock="1"/>
      </w:r>
      <w:r w:rsidR="001A172A">
        <w:rPr>
          <w:bCs/>
          <w:color w:val="000000"/>
          <w:szCs w:val="24"/>
          <w:shd w:val="clear" w:color="auto" w:fill="FFFFFF"/>
        </w:rPr>
        <w:instrText>ADDIN CSL_CITATION {"citationItems":[{"id":"ITEM-1","itemData":{"DOI":"10.22395/rium.v14n26a4","ISSN":"16923324","abstract":"Resumen El reto de utilizar fuentes de energía renovables implica que la producción de biocombustibles y el diseño de sus cadenas de suministro persigan beneficios ambientales y sociales, además de los beneficios netamente económicos. En el presente trabajo se revisaron algunas discusiones so-bre los efectos de los biocombustibles en la sostenibilidad y trabajos de investigación que diseñaron cadenas de suministro de biocombustibles de primera y segunda generación mediante la optimización matemática, con el fin de analizar qué preocupaciones de tipo ambiental y social han sido consideradas en este problema. Al final se identificaron las técnicas de optimización más utilizadas y se encontró que la integración del concepto de sostenibilidad en el diseño de cadenas de suministro de biocombustibles a través de la modelación apenas comienza. Palabras clave: sostenibilidad, diseño, cadena de suministro, biocom-bustibles, optimización.","author":[{"dropping-particle":"","family":"Tapia Barrera","given":"Lina María","non-dropping-particle":"","parse-names":false,"suffix":""},{"dropping-particle":"","family":"Acevedo Chedid","given":"Jaime","non-dropping-particle":"","parse-names":false,"suffix":""},{"dropping-particle":"","family":"Araméndiz Tatis","given":"Hermes","non-dropping-particle":"","parse-names":false,"suffix":""},{"dropping-particle":"","family":"Ararat Herrera","given":"Jaime","non-dropping-particle":"","parse-names":false,"suffix":""}],"container-title":"Revista Ingenierías Universidad de Medellín","id":"ITEM-1","issue":"26","issued":{"date-parts":[["2015"]]},"page":"57-72","title":"La sostenibilidad en el diseño de cadenas de suministro de biocombustibles","type":"article-journal","volume":"14"},"uris":["http://www.mendeley.com/documents/?uuid=826a1ca4-b4db-36fe-b8d1-1471099ed115"]}],"mendeley":{"formattedCitation":"(Tapia Barrera et al., 2015)","plainTextFormattedCitation":"(Tapia Barrera et al., 2015)","previouslyFormattedCitation":"(Tapia Barrera et al., 2015)"},"properties":{"noteIndex":0},"schema":"https://github.com/citation-style-language/schema/raw/master/csl-citation.json"}</w:instrText>
      </w:r>
      <w:r w:rsidR="001A172A">
        <w:rPr>
          <w:bCs/>
          <w:color w:val="000000"/>
          <w:szCs w:val="24"/>
          <w:shd w:val="clear" w:color="auto" w:fill="FFFFFF"/>
        </w:rPr>
        <w:fldChar w:fldCharType="separate"/>
      </w:r>
      <w:r w:rsidR="001A172A" w:rsidRPr="001A172A">
        <w:rPr>
          <w:bCs/>
          <w:noProof/>
          <w:color w:val="000000"/>
          <w:szCs w:val="24"/>
          <w:shd w:val="clear" w:color="auto" w:fill="FFFFFF"/>
        </w:rPr>
        <w:t>(Tapia Barrera et al., 2015)</w:t>
      </w:r>
      <w:r w:rsidR="001A172A">
        <w:rPr>
          <w:bCs/>
          <w:color w:val="000000"/>
          <w:szCs w:val="24"/>
          <w:shd w:val="clear" w:color="auto" w:fill="FFFFFF"/>
        </w:rPr>
        <w:fldChar w:fldCharType="end"/>
      </w:r>
      <w:r w:rsidR="001A172A">
        <w:rPr>
          <w:bCs/>
          <w:color w:val="000000"/>
          <w:szCs w:val="24"/>
          <w:shd w:val="clear" w:color="auto" w:fill="FFFFFF"/>
        </w:rPr>
        <w:t xml:space="preserve"> </w:t>
      </w:r>
      <w:r w:rsidRPr="00241468">
        <w:rPr>
          <w:bCs/>
          <w:color w:val="000000"/>
          <w:szCs w:val="24"/>
          <w:shd w:val="clear" w:color="auto" w:fill="FFFFFF"/>
        </w:rPr>
        <w:t xml:space="preserve">del mismo modo que lo hace la cadena de suministros, y se relacionan conjuntamente con la seguridad alimentaria. </w:t>
      </w:r>
      <w:r w:rsidR="007C3705" w:rsidRPr="00241468">
        <w:rPr>
          <w:bCs/>
          <w:color w:val="000000"/>
          <w:szCs w:val="24"/>
          <w:shd w:val="clear" w:color="auto" w:fill="FFFFFF"/>
        </w:rPr>
        <w:t>Teniendo</w:t>
      </w:r>
      <w:r w:rsidRPr="00241468">
        <w:rPr>
          <w:bCs/>
          <w:color w:val="000000"/>
          <w:szCs w:val="24"/>
          <w:shd w:val="clear" w:color="auto" w:fill="FFFFFF"/>
        </w:rPr>
        <w:t xml:space="preserve"> en cuenta la disposición de alimentos. No obstante, hasta la fecha no existe ningún índice cuantificado para evaluar la seguridad </w:t>
      </w:r>
      <w:r w:rsidR="001A172A">
        <w:rPr>
          <w:bCs/>
          <w:color w:val="000000"/>
          <w:szCs w:val="24"/>
          <w:shd w:val="clear" w:color="auto" w:fill="FFFFFF"/>
        </w:rPr>
        <w:t xml:space="preserve">alimentaria en todos los países. </w:t>
      </w:r>
      <w:r w:rsidR="001A172A">
        <w:rPr>
          <w:bCs/>
          <w:color w:val="000000"/>
          <w:szCs w:val="24"/>
          <w:shd w:val="clear" w:color="auto" w:fill="FFFFFF"/>
        </w:rPr>
        <w:fldChar w:fldCharType="begin" w:fldLock="1"/>
      </w:r>
      <w:r w:rsidR="00237B5F">
        <w:rPr>
          <w:bCs/>
          <w:color w:val="000000"/>
          <w:szCs w:val="24"/>
          <w:shd w:val="clear" w:color="auto" w:fill="FFFFFF"/>
        </w:rPr>
        <w:instrText>ADDIN CSL_CITATION {"citationItems":[{"id":"ITEM-1","itemData":{"DOI":"10.17151/luaz.2008.27.4","ISSN":"1909-2474","abstract":"RESUMEN El artículo aborda el tema de la seguridad alimentaría y la producción pecuaria campesina a partir del estudio del caso de la Localidad del Sumapaz, la cual pertenece al área rural de Bogotá D.C. Este territorio afronta una grave situación de inseguridad alimentaría de acuerdo con información de estudios previos. Mediante la aproximación a sus patrones de consumo, autopercepción y una caracterización de los sistemas productivos pecuarios de importancia en la alimentación y la economía familiar, se intenta ilustrar la importancia de la producción animal para el aporte de la seguridad alimentaría de las familias rurales del Sumapaz. PALABRAS CLAVE Seguridad alimentaría, producción pecuaria, campesinos, Sumapaz. FOOD SECURITY AND LIVESTOCK FARMING: THE CASE OF THE RURAL LOCALITY OF SUMAPAZ ABSTRACT The article discusses the issue of food security and livestock farming from the case study of the Sumapaz Locality, which belongs to the rural area of Bogota D.C. This territory is facing a serious food insecurity situation in accordance with information from previous studies. By approximating their consumption patterns, self-perception and a characterization of the importance of livestock production systems on food and household economy, this article attempts to illustrate the importance of animal production for food security of rural families of Sumapaz.","author":[{"dropping-particle":"","family":"Giraldo","given":"Colombia","non-dropping-particle":"","parse-names":false,"suffix":""},{"dropping-particle":"","family":"Felipe","given":"Omar","non-dropping-particle":"","parse-names":false,"suffix":""},{"dropping-particle":"","family":"Azul","given":"Revista Luna","non-dropping-particle":"","parse-names":false,"suffix":""}],"container-title":"Luna Azul","id":"ITEM-1","issue":"27","issued":{"date-parts":[["2008"]]},"title":"SEGURIDAD ALIMENTARIA Y PRODUCCIÓN PECUARIA CAMPESINA: EL CASO DE LA LOCALIDAD RURAL DE SUMAPAZ","type":"article-journal"},"uris":["http://www.mendeley.com/documents/?uuid=8b4b140f-0735-386b-aff4-fcde0d82cb2d"]}],"mendeley":{"formattedCitation":"(Giraldo et al., 2008)","plainTextFormattedCitation":"(Giraldo et al., 2008)","previouslyFormattedCitation":"(Giraldo et al., 2008)"},"properties":{"noteIndex":0},"schema":"https://github.com/citation-style-language/schema/raw/master/csl-citation.json"}</w:instrText>
      </w:r>
      <w:r w:rsidR="001A172A">
        <w:rPr>
          <w:bCs/>
          <w:color w:val="000000"/>
          <w:szCs w:val="24"/>
          <w:shd w:val="clear" w:color="auto" w:fill="FFFFFF"/>
        </w:rPr>
        <w:fldChar w:fldCharType="separate"/>
      </w:r>
      <w:r w:rsidR="001A172A" w:rsidRPr="001A172A">
        <w:rPr>
          <w:bCs/>
          <w:noProof/>
          <w:color w:val="000000"/>
          <w:szCs w:val="24"/>
          <w:shd w:val="clear" w:color="auto" w:fill="FFFFFF"/>
        </w:rPr>
        <w:t>(Giraldo et al., 2008)</w:t>
      </w:r>
      <w:r w:rsidR="001A172A">
        <w:rPr>
          <w:bCs/>
          <w:color w:val="000000"/>
          <w:szCs w:val="24"/>
          <w:shd w:val="clear" w:color="auto" w:fill="FFFFFF"/>
        </w:rPr>
        <w:fldChar w:fldCharType="end"/>
      </w:r>
      <w:r w:rsidR="001A172A">
        <w:rPr>
          <w:bCs/>
          <w:color w:val="000000"/>
          <w:szCs w:val="24"/>
          <w:shd w:val="clear" w:color="auto" w:fill="FFFFFF"/>
        </w:rPr>
        <w:t xml:space="preserve"> </w:t>
      </w:r>
      <w:r w:rsidRPr="00241468">
        <w:rPr>
          <w:bCs/>
          <w:color w:val="000000"/>
          <w:szCs w:val="24"/>
          <w:shd w:val="clear" w:color="auto" w:fill="FFFFFF"/>
        </w:rPr>
        <w:t>La inseguridad alimentaria moderada o grave en América Latina,</w:t>
      </w:r>
      <w:r w:rsidR="00241468" w:rsidRPr="00241468">
        <w:rPr>
          <w:bCs/>
          <w:color w:val="000000"/>
          <w:szCs w:val="24"/>
          <w:shd w:val="clear" w:color="auto" w:fill="FFFFFF"/>
        </w:rPr>
        <w:t xml:space="preserve"> pasó de 26,2% al 31,1% del </w:t>
      </w:r>
      <w:r w:rsidRPr="00241468">
        <w:rPr>
          <w:bCs/>
          <w:color w:val="000000"/>
          <w:szCs w:val="24"/>
          <w:shd w:val="clear" w:color="auto" w:fill="FFFFFF"/>
        </w:rPr>
        <w:t xml:space="preserve">2014 a 2018. Además, se ha demostrado que los países latinoamericanos dependen en gran medida de alimentos básicos como los cereales, las raíces, los tubérculos y los plátanos; pues </w:t>
      </w:r>
      <w:r w:rsidR="00237B5F">
        <w:rPr>
          <w:bCs/>
          <w:color w:val="000000"/>
          <w:szCs w:val="24"/>
          <w:shd w:val="clear" w:color="auto" w:fill="FFFFFF"/>
        </w:rPr>
        <w:t xml:space="preserve">son los de mayor disponibilidad. </w:t>
      </w:r>
      <w:r w:rsidR="00237B5F">
        <w:rPr>
          <w:bCs/>
          <w:color w:val="000000"/>
          <w:szCs w:val="24"/>
          <w:shd w:val="clear" w:color="auto" w:fill="FFFFFF"/>
        </w:rPr>
        <w:fldChar w:fldCharType="begin" w:fldLock="1"/>
      </w:r>
      <w:r w:rsidR="00237B5F">
        <w:rPr>
          <w:bCs/>
          <w:color w:val="000000"/>
          <w:szCs w:val="24"/>
          <w:shd w:val="clear" w:color="auto" w:fill="FFFFFF"/>
        </w:rPr>
        <w:instrText>ADDIN CSL_CITATION {"citationItems":[{"id":"ITEM-1","itemData":{"DOI":"10.4060/cb2242es","abstract":"Las estimaciones más recientes de la FAO sobre el hambre en el mundo muestran que, en las últimas dos décadas, el número de personas subnutridas en América Latina y el Caribe disminuyó en 16 millones. En los últimos tres años, aunque se mantuvo la tendencia a la reducción en el número de personas afectadas por el hambre, disminuyó su ritmo, debido a la desaceleración en el crecimiento económico de los países de la región. Actualmente, se estima que 870 millones de personas sufren hambre en el mundo, lo que muestra la vigencia que mantienen los Objetivos de Desarrollo del Milenio.","author":[{"dropping-particle":"","family":"Fao","given":"","non-dropping-particle":"","parse-names":false,"suffix":""}],"container-title":"Panorama de la seguridad alimentaria y nutricional en América Latina y el Caribe 2020","id":"ITEM-1","issued":{"date-parts":[["2020"]]},"title":"Panorama de la seguridad alimentaria y nutricional en América Latina y el Caribe 2020","type":"book"},"uris":["http://www.mendeley.com/documents/?uuid=68969e00-b57b-358a-84ef-dee30abbd3b6"]}],"mendeley":{"formattedCitation":"(Fao, 2020)","plainTextFormattedCitation":"(Fao, 2020)","previouslyFormattedCitation":"(Fao, 2020)"},"properties":{"noteIndex":0},"schema":"https://github.com/citation-style-language/schema/raw/master/csl-citation.json"}</w:instrText>
      </w:r>
      <w:r w:rsidR="00237B5F">
        <w:rPr>
          <w:bCs/>
          <w:color w:val="000000"/>
          <w:szCs w:val="24"/>
          <w:shd w:val="clear" w:color="auto" w:fill="FFFFFF"/>
        </w:rPr>
        <w:fldChar w:fldCharType="separate"/>
      </w:r>
      <w:r w:rsidR="00237B5F" w:rsidRPr="00237B5F">
        <w:rPr>
          <w:bCs/>
          <w:noProof/>
          <w:color w:val="000000"/>
          <w:szCs w:val="24"/>
          <w:shd w:val="clear" w:color="auto" w:fill="FFFFFF"/>
        </w:rPr>
        <w:t>(Fao, 2020)</w:t>
      </w:r>
      <w:r w:rsidR="00237B5F">
        <w:rPr>
          <w:bCs/>
          <w:color w:val="000000"/>
          <w:szCs w:val="24"/>
          <w:shd w:val="clear" w:color="auto" w:fill="FFFFFF"/>
        </w:rPr>
        <w:fldChar w:fldCharType="end"/>
      </w:r>
    </w:p>
    <w:p w14:paraId="67F2888F" w14:textId="77777777" w:rsidR="003F3820" w:rsidRDefault="003F3820" w:rsidP="000B154F">
      <w:pPr>
        <w:spacing w:before="240" w:after="240" w:line="480" w:lineRule="auto"/>
        <w:jc w:val="both"/>
        <w:rPr>
          <w:rFonts w:eastAsia="Times New Roman" w:cs="Times New Roman"/>
          <w:color w:val="000000"/>
          <w:szCs w:val="24"/>
          <w:shd w:val="clear" w:color="auto" w:fill="FFFFFF"/>
          <w:lang w:val="es-ES"/>
        </w:rPr>
      </w:pPr>
    </w:p>
    <w:p w14:paraId="67F28890" w14:textId="77777777" w:rsidR="003F3820" w:rsidRDefault="003F3820" w:rsidP="007C3705">
      <w:pPr>
        <w:spacing w:before="240" w:after="240" w:line="480" w:lineRule="auto"/>
        <w:rPr>
          <w:rFonts w:eastAsia="Times New Roman" w:cs="Times New Roman"/>
          <w:color w:val="000000"/>
          <w:szCs w:val="24"/>
          <w:shd w:val="clear" w:color="auto" w:fill="FFFFFF"/>
          <w:lang w:val="es-ES"/>
        </w:rPr>
      </w:pPr>
    </w:p>
    <w:p w14:paraId="67F28891" w14:textId="77777777" w:rsidR="00241468" w:rsidRDefault="00241468" w:rsidP="007C3705">
      <w:pPr>
        <w:spacing w:before="240" w:after="240" w:line="480" w:lineRule="auto"/>
        <w:rPr>
          <w:rFonts w:eastAsia="Times New Roman" w:cs="Times New Roman"/>
          <w:color w:val="000000"/>
          <w:szCs w:val="24"/>
          <w:shd w:val="clear" w:color="auto" w:fill="FFFFFF"/>
          <w:lang w:val="es-ES"/>
        </w:rPr>
      </w:pPr>
      <w:r>
        <w:rPr>
          <w:rFonts w:eastAsia="Times New Roman" w:cs="Times New Roman"/>
          <w:color w:val="000000"/>
          <w:szCs w:val="24"/>
          <w:shd w:val="clear" w:color="auto" w:fill="FFFFFF"/>
          <w:lang w:val="es-ES"/>
        </w:rPr>
        <w:t xml:space="preserve">Por otro </w:t>
      </w:r>
      <w:r w:rsidR="007B0E9F">
        <w:rPr>
          <w:rFonts w:eastAsia="Times New Roman" w:cs="Times New Roman"/>
          <w:color w:val="000000"/>
          <w:szCs w:val="24"/>
          <w:shd w:val="clear" w:color="auto" w:fill="FFFFFF"/>
          <w:lang w:val="es-ES"/>
        </w:rPr>
        <w:t>lado,</w:t>
      </w:r>
      <w:r w:rsidR="000B154F">
        <w:rPr>
          <w:rFonts w:eastAsia="Times New Roman" w:cs="Times New Roman"/>
          <w:color w:val="000000"/>
          <w:szCs w:val="24"/>
          <w:shd w:val="clear" w:color="auto" w:fill="FFFFFF"/>
          <w:lang w:val="es-ES"/>
        </w:rPr>
        <w:t xml:space="preserve"> el panorama nacional, durante el año 2018 </w:t>
      </w:r>
      <w:r>
        <w:rPr>
          <w:rFonts w:eastAsia="Times New Roman" w:cs="Times New Roman"/>
          <w:color w:val="000000"/>
          <w:szCs w:val="24"/>
          <w:shd w:val="clear" w:color="auto" w:fill="FFFFFF"/>
          <w:lang w:val="es-ES"/>
        </w:rPr>
        <w:t xml:space="preserve">muestra que </w:t>
      </w:r>
      <w:r w:rsidR="000B154F">
        <w:rPr>
          <w:rFonts w:eastAsia="Times New Roman" w:cs="Times New Roman"/>
          <w:color w:val="000000"/>
          <w:szCs w:val="24"/>
          <w:shd w:val="clear" w:color="auto" w:fill="FFFFFF"/>
          <w:lang w:val="es-ES"/>
        </w:rPr>
        <w:t>la demanda energética llegó a los 54.833 millones de pesos, efectuando un crecimiento del 4,32% respecto a la deman</w:t>
      </w:r>
      <w:r>
        <w:rPr>
          <w:rFonts w:eastAsia="Times New Roman" w:cs="Times New Roman"/>
          <w:color w:val="000000"/>
          <w:szCs w:val="24"/>
          <w:shd w:val="clear" w:color="auto" w:fill="FFFFFF"/>
          <w:lang w:val="es-ES"/>
        </w:rPr>
        <w:t>da del año</w:t>
      </w:r>
      <w:r w:rsidR="000B154F">
        <w:rPr>
          <w:rFonts w:eastAsia="Times New Roman" w:cs="Times New Roman"/>
          <w:color w:val="000000"/>
          <w:szCs w:val="24"/>
          <w:shd w:val="clear" w:color="auto" w:fill="FFFFFF"/>
          <w:lang w:val="es-ES"/>
        </w:rPr>
        <w:t>, el sector que más paga es el residencial, pero este es conformado por varios usuarios de bajo consumo, seguido por el sector industrial conformado por pocos usuarios con</w:t>
      </w:r>
      <w:r w:rsidR="00DD2B88">
        <w:rPr>
          <w:rFonts w:eastAsia="Times New Roman" w:cs="Times New Roman"/>
          <w:color w:val="000000"/>
          <w:szCs w:val="24"/>
          <w:shd w:val="clear" w:color="auto" w:fill="FFFFFF"/>
          <w:lang w:val="es-ES"/>
        </w:rPr>
        <w:t xml:space="preserve"> un consumo energético altísimo. </w:t>
      </w:r>
      <w:r w:rsidR="00DD2B88">
        <w:rPr>
          <w:rFonts w:eastAsia="Times New Roman" w:cs="Times New Roman"/>
          <w:color w:val="000000"/>
          <w:szCs w:val="24"/>
          <w:shd w:val="clear" w:color="auto" w:fill="FFFFFF"/>
          <w:lang w:val="es-ES"/>
        </w:rPr>
        <w:fldChar w:fldCharType="begin" w:fldLock="1"/>
      </w:r>
      <w:r w:rsidR="00DD2B88">
        <w:rPr>
          <w:rFonts w:eastAsia="Times New Roman" w:cs="Times New Roman"/>
          <w:color w:val="000000"/>
          <w:szCs w:val="24"/>
          <w:shd w:val="clear" w:color="auto" w:fill="FFFFFF"/>
          <w:lang w:val="es-ES"/>
        </w:rPr>
        <w:instrText>ADDIN CSL_CITATION {"citationItems":[{"id":"ITEM-1","itemData":{"author":[{"dropping-particle":"","family":"Distrital Francisco José de Caldas","given":"Universidad","non-dropping-particle":"","parse-names":false,"suffix":""},{"dropping-particle":"","family":"Fernando Florez Espinoza","given":"Doctor","non-dropping-particle":"","parse-names":false,"suffix":""},{"dropping-particle":"","family":"Técnico","given":"Equipo","non-dropping-particle":"","parse-names":false,"suffix":""},{"dropping-particle":"","family":"Patarroyo Sánchez","given":"Alejandra","non-dropping-particle":"","parse-names":false,"suffix":""},{"dropping-particle":"","family":"Andrés Rincón Triana","given":"César","non-dropping-particle":"","parse-names":false,"suffix":""},{"dropping-particle":"","family":"Hurtado Beltrán","given":"Alejandro","non-dropping-particle":"","parse-names":false,"suffix":""},{"dropping-particle":"","family":"Ángel Ocaciones","given":"Miguel","non-dropping-particle":"","parse-names":false,"suffix":""},{"dropping-particle":"","family":"Katherine Villarraga Clavijo","given":"Wendy","non-dropping-particle":"","parse-names":false,"suffix":""},{"dropping-particle":"","family":"Daniel Guerrero Mora","given":"Oscar","non-dropping-particle":"","parse-names":false,"suffix":""},{"dropping-particle":"","family":"Alexander Ovalle Murcia","given":"José","non-dropping-particle":"","parse-names":false,"suffix":""},{"dropping-particle":"","family":"Alexander Veloza Beltrán","given":"Brian","non-dropping-particle":"","parse-names":false,"suffix":""},{"dropping-particle":"","family":"Stins Goyeneche Mendivelso","given":"Heguar","non-dropping-particle":"","parse-names":false,"suffix":""},{"dropping-particle":"","family":"Marcela Rodríguez Figueroa Director Grupo","given":"Nubia","non-dropping-particle":"","parse-names":false,"suffix":""}],"container-title":"regioncentralrape.gov.co","id":"ITEM-1","issued":{"date-parts":[["2020"]]},"title":"BALANCE ENERGÉTICO POTENCIAL ENERGÉTICO DE GENERACIÓN EN LA REGIÓN CENTRAL","type":"report"},"uris":["http://www.mendeley.com/documents/?uuid=82cc8faf-4158-3c61-8c5a-ee9675aacb13"]}],"mendeley":{"formattedCitation":"(Distrital Francisco José de Caldas et al., 2020)","plainTextFormattedCitation":"(Distrital Francisco José de Caldas et al., 2020)","previouslyFormattedCitation":"(Distrital Francisco José de Caldas et al., 2020)"},"properties":{"noteIndex":0},"schema":"https://github.com/citation-style-language/schema/raw/master/csl-citation.json"}</w:instrText>
      </w:r>
      <w:r w:rsidR="00DD2B88">
        <w:rPr>
          <w:rFonts w:eastAsia="Times New Roman" w:cs="Times New Roman"/>
          <w:color w:val="000000"/>
          <w:szCs w:val="24"/>
          <w:shd w:val="clear" w:color="auto" w:fill="FFFFFF"/>
          <w:lang w:val="es-ES"/>
        </w:rPr>
        <w:fldChar w:fldCharType="separate"/>
      </w:r>
      <w:r w:rsidR="00DD2B88" w:rsidRPr="00DD2B88">
        <w:rPr>
          <w:rFonts w:eastAsia="Times New Roman" w:cs="Times New Roman"/>
          <w:noProof/>
          <w:color w:val="000000"/>
          <w:szCs w:val="24"/>
          <w:shd w:val="clear" w:color="auto" w:fill="FFFFFF"/>
          <w:lang w:val="es-ES"/>
        </w:rPr>
        <w:t>(Distrital Francisco José de Caldas et al., 2020)</w:t>
      </w:r>
      <w:r w:rsidR="00DD2B88">
        <w:rPr>
          <w:rFonts w:eastAsia="Times New Roman" w:cs="Times New Roman"/>
          <w:color w:val="000000"/>
          <w:szCs w:val="24"/>
          <w:shd w:val="clear" w:color="auto" w:fill="FFFFFF"/>
          <w:lang w:val="es-ES"/>
        </w:rPr>
        <w:fldChar w:fldCharType="end"/>
      </w:r>
    </w:p>
    <w:p w14:paraId="67F28892" w14:textId="77777777" w:rsidR="00241468" w:rsidRDefault="00241468" w:rsidP="00BA7FFC">
      <w:pPr>
        <w:pStyle w:val="Ttulo3"/>
        <w:numPr>
          <w:ilvl w:val="2"/>
          <w:numId w:val="1"/>
        </w:numPr>
        <w:rPr>
          <w:rFonts w:eastAsia="Times New Roman"/>
          <w:shd w:val="clear" w:color="auto" w:fill="FFFFFF"/>
          <w:lang w:val="es-ES"/>
        </w:rPr>
      </w:pPr>
      <w:bookmarkStart w:id="60" w:name="_Toc73187144"/>
      <w:r>
        <w:rPr>
          <w:rFonts w:eastAsia="Times New Roman"/>
          <w:shd w:val="clear" w:color="auto" w:fill="FFFFFF"/>
          <w:lang w:val="es-ES"/>
        </w:rPr>
        <w:t>Formulación</w:t>
      </w:r>
      <w:bookmarkEnd w:id="60"/>
    </w:p>
    <w:p w14:paraId="67F28893" w14:textId="77777777" w:rsidR="000B154F" w:rsidRDefault="00241468" w:rsidP="007C3705">
      <w:pPr>
        <w:spacing w:before="240" w:after="240" w:line="480" w:lineRule="auto"/>
        <w:rPr>
          <w:rFonts w:eastAsia="Times New Roman" w:cs="Times New Roman"/>
          <w:color w:val="000000"/>
          <w:szCs w:val="24"/>
          <w:shd w:val="clear" w:color="auto" w:fill="FFFFFF"/>
          <w:lang w:val="es-ES"/>
        </w:rPr>
      </w:pPr>
      <w:r>
        <w:rPr>
          <w:rFonts w:eastAsia="Times New Roman" w:cs="Times New Roman"/>
          <w:color w:val="000000"/>
          <w:szCs w:val="24"/>
          <w:shd w:val="clear" w:color="auto" w:fill="FFFFFF"/>
          <w:lang w:val="es-ES"/>
        </w:rPr>
        <w:t>R</w:t>
      </w:r>
      <w:r w:rsidR="000B154F">
        <w:rPr>
          <w:rFonts w:eastAsia="Times New Roman" w:cs="Times New Roman"/>
          <w:color w:val="000000"/>
          <w:szCs w:val="24"/>
          <w:shd w:val="clear" w:color="auto" w:fill="FFFFFF"/>
          <w:lang w:val="es-ES"/>
        </w:rPr>
        <w:t xml:space="preserve">esulta importante minimizar la cadena de suministros alimenticios, es decir, la distancia entre el productor de alimentos y el consumidor. </w:t>
      </w:r>
      <w:r w:rsidR="000B154F">
        <w:rPr>
          <w:rFonts w:eastAsia="Times New Roman" w:cs="Times New Roman"/>
          <w:color w:val="000000"/>
          <w:szCs w:val="24"/>
          <w:lang w:val="es-ES"/>
        </w:rPr>
        <w:t xml:space="preserve">En cuanto más larga sea dicha cadena van a intervenir más actores y factores, lo que conlleva a un mayor gasto energético y a la </w:t>
      </w:r>
      <w:r w:rsidR="000B154F">
        <w:rPr>
          <w:rFonts w:eastAsia="Times New Roman" w:cs="Times New Roman"/>
          <w:color w:val="000000"/>
          <w:szCs w:val="24"/>
          <w:lang w:val="es-ES"/>
        </w:rPr>
        <w:lastRenderedPageBreak/>
        <w:t>disminución de recursos a</w:t>
      </w:r>
      <w:r w:rsidR="00237B5F">
        <w:rPr>
          <w:rFonts w:eastAsia="Times New Roman" w:cs="Times New Roman"/>
          <w:color w:val="000000"/>
          <w:szCs w:val="24"/>
          <w:lang w:val="es-ES"/>
        </w:rPr>
        <w:t xml:space="preserve">mbientales. </w:t>
      </w:r>
      <w:r w:rsidR="00237B5F">
        <w:rPr>
          <w:rFonts w:eastAsia="Times New Roman" w:cs="Times New Roman"/>
          <w:color w:val="000000"/>
          <w:szCs w:val="24"/>
          <w:lang w:val="es-ES"/>
        </w:rPr>
        <w:fldChar w:fldCharType="begin" w:fldLock="1"/>
      </w:r>
      <w:r w:rsidR="00DD2B88">
        <w:rPr>
          <w:rFonts w:eastAsia="Times New Roman" w:cs="Times New Roman"/>
          <w:color w:val="000000"/>
          <w:szCs w:val="24"/>
          <w:lang w:val="es-ES"/>
        </w:rPr>
        <w:instrText>ADDIN CSL_CITATION {"citationItems":[{"id":"ITEM-1","itemData":{"DOI":"10.3390/su7044199","ISSN":"20711050","abstract":"The world is facing a number of serious problems of which population rise, climate change, soil degradation, water scarcity and food security are among the most important. Aquaponics, as a closed loop system consisting of hydroponics and aquaculture elements, could contribute to addressing these problems. However, there is a lack of quantitative research to support the development of economically feasible aquaponics systems. Although many studies have addressed some scientific aspects, there has been limited focus on commercial implementation. In this review paper, opportunities that have the potential to fill the gap between research and implementation of commercial aquaponic systems have been identified. The analysis shows that aquaponics is capable of being an important driver for the development of integrated food production systems. Arid regions suffering from water stress will particularly benefit from this technology being operated in a commercial environment.","author":[{"dropping-particle":"","family":"Goddek","given":"Simon","non-dropping-particle":"","parse-names":false,"suffix":""},{"dropping-particle":"","family":"Delaide","given":"Boris","non-dropping-particle":"","parse-names":false,"suffix":""},{"dropping-particle":"","family":"Mankasingh","given":"Utra","non-dropping-particle":"","parse-names":false,"suffix":""},{"dropping-particle":"","family":"Ragnarsdottir","given":"Kristin Vala","non-dropping-particle":"","parse-names":false,"suffix":""},{"dropping-particle":"","family":"Jijakli","given":"Haissam","non-dropping-particle":"","parse-names":false,"suffix":""},{"dropping-particle":"","family":"Thorarinsdottir","given":"Ragnheidur","non-dropping-particle":"","parse-names":false,"suffix":""}],"container-title":"Sustainability (Switzerland)","id":"ITEM-1","issue":"4","issued":{"date-parts":[["2015"]]},"page":"4199-4224","title":"Challenges of sustainable and commercial aquaponics","type":"article-journal","volume":"7"},"uris":["http://www.mendeley.com/documents/?uuid=f5f85a39-0388-3f81-a412-3ecdddd13f71"]}],"mendeley":{"formattedCitation":"(Goddek et al., 2015)","plainTextFormattedCitation":"(Goddek et al., 2015)","previouslyFormattedCitation":"(Goddek et al., 2015)"},"properties":{"noteIndex":0},"schema":"https://github.com/citation-style-language/schema/raw/master/csl-citation.json"}</w:instrText>
      </w:r>
      <w:r w:rsidR="00237B5F">
        <w:rPr>
          <w:rFonts w:eastAsia="Times New Roman" w:cs="Times New Roman"/>
          <w:color w:val="000000"/>
          <w:szCs w:val="24"/>
          <w:lang w:val="es-ES"/>
        </w:rPr>
        <w:fldChar w:fldCharType="separate"/>
      </w:r>
      <w:r w:rsidR="00237B5F" w:rsidRPr="00237B5F">
        <w:rPr>
          <w:rFonts w:eastAsia="Times New Roman" w:cs="Times New Roman"/>
          <w:noProof/>
          <w:color w:val="000000"/>
          <w:szCs w:val="24"/>
          <w:lang w:val="es-ES"/>
        </w:rPr>
        <w:t>(Goddek et al., 2015)</w:t>
      </w:r>
      <w:r w:rsidR="00237B5F">
        <w:rPr>
          <w:rFonts w:eastAsia="Times New Roman" w:cs="Times New Roman"/>
          <w:color w:val="000000"/>
          <w:szCs w:val="24"/>
          <w:lang w:val="es-ES"/>
        </w:rPr>
        <w:fldChar w:fldCharType="end"/>
      </w:r>
      <w:r w:rsidR="00237B5F">
        <w:rPr>
          <w:rFonts w:eastAsia="Times New Roman" w:cs="Times New Roman"/>
          <w:color w:val="000000"/>
          <w:szCs w:val="24"/>
          <w:lang w:val="es-ES"/>
        </w:rPr>
        <w:t xml:space="preserve"> </w:t>
      </w:r>
      <w:r w:rsidR="000B154F">
        <w:rPr>
          <w:rFonts w:eastAsia="Times New Roman" w:cs="Times New Roman"/>
          <w:color w:val="000000"/>
          <w:szCs w:val="24"/>
          <w:lang w:val="es-ES"/>
        </w:rPr>
        <w:t>Simplificar las cadenas de suministros de los alimentos puede disminuir radicalmente sus impactos sociales y ambientales, ya que motiva la búsqueda de seguridad energética; la cual mediante su optimización integra beneficios tanto económic</w:t>
      </w:r>
      <w:r w:rsidR="00DD2B88">
        <w:rPr>
          <w:rFonts w:eastAsia="Times New Roman" w:cs="Times New Roman"/>
          <w:color w:val="000000"/>
          <w:szCs w:val="24"/>
          <w:lang w:val="es-ES"/>
        </w:rPr>
        <w:t xml:space="preserve">os, como ambientales y sociales. </w:t>
      </w:r>
      <w:r w:rsidR="00DD2B88">
        <w:rPr>
          <w:rFonts w:eastAsia="Times New Roman" w:cs="Times New Roman"/>
          <w:color w:val="000000"/>
          <w:szCs w:val="24"/>
          <w:lang w:val="es-ES"/>
        </w:rPr>
        <w:fldChar w:fldCharType="begin" w:fldLock="1"/>
      </w:r>
      <w:r w:rsidR="00DD2B88">
        <w:rPr>
          <w:rFonts w:eastAsia="Times New Roman" w:cs="Times New Roman"/>
          <w:color w:val="000000"/>
          <w:szCs w:val="24"/>
          <w:lang w:val="es-ES"/>
        </w:rPr>
        <w:instrText>ADDIN CSL_CITATION {"citationItems":[{"id":"ITEM-1","itemData":{"DOI":"10.22395/rium.v14n26a4","ISSN":"16923324","abstract":"Resumen El reto de utilizar fuentes de energía renovables implica que la producción de biocombustibles y el diseño de sus cadenas de suministro persigan beneficios ambientales y sociales, además de los beneficios netamente económicos. En el presente trabajo se revisaron algunas discusiones so-bre los efectos de los biocombustibles en la sostenibilidad y trabajos de investigación que diseñaron cadenas de suministro de biocombustibles de primera y segunda generación mediante la optimización matemática, con el fin de analizar qué preocupaciones de tipo ambiental y social han sido consideradas en este problema. Al final se identificaron las técnicas de optimización más utilizadas y se encontró que la integración del concepto de sostenibilidad en el diseño de cadenas de suministro de biocombustibles a través de la modelación apenas comienza. Palabras clave: sostenibilidad, diseño, cadena de suministro, biocom-bustibles, optimización.","author":[{"dropping-particle":"","family":"Tapia Barrera","given":"Lina María","non-dropping-particle":"","parse-names":false,"suffix":""},{"dropping-particle":"","family":"Acevedo Chedid","given":"Jaime","non-dropping-particle":"","parse-names":false,"suffix":""},{"dropping-particle":"","family":"Araméndiz Tatis","given":"Hermes","non-dropping-particle":"","parse-names":false,"suffix":""},{"dropping-particle":"","family":"Ararat Herrera","given":"Jaime","non-dropping-particle":"","parse-names":false,"suffix":""}],"container-title":"Revista Ingenierías Universidad de Medellín","id":"ITEM-1","issue":"26","issued":{"date-parts":[["2015"]]},"page":"57-72","title":"La sostenibilidad en el diseño de cadenas de suministro de biocombustibles","type":"article-journal","volume":"14"},"uris":["http://www.mendeley.com/documents/?uuid=826a1ca4-b4db-36fe-b8d1-1471099ed115"]}],"mendeley":{"formattedCitation":"(Tapia Barrera et al., 2015)","plainTextFormattedCitation":"(Tapia Barrera et al., 2015)","previouslyFormattedCitation":"(Tapia Barrera et al., 2015)"},"properties":{"noteIndex":0},"schema":"https://github.com/citation-style-language/schema/raw/master/csl-citation.json"}</w:instrText>
      </w:r>
      <w:r w:rsidR="00DD2B88">
        <w:rPr>
          <w:rFonts w:eastAsia="Times New Roman" w:cs="Times New Roman"/>
          <w:color w:val="000000"/>
          <w:szCs w:val="24"/>
          <w:lang w:val="es-ES"/>
        </w:rPr>
        <w:fldChar w:fldCharType="separate"/>
      </w:r>
      <w:r w:rsidR="00DD2B88" w:rsidRPr="00DD2B88">
        <w:rPr>
          <w:rFonts w:eastAsia="Times New Roman" w:cs="Times New Roman"/>
          <w:noProof/>
          <w:color w:val="000000"/>
          <w:szCs w:val="24"/>
          <w:lang w:val="es-ES"/>
        </w:rPr>
        <w:t>(Tapia Barrera et al., 2015)</w:t>
      </w:r>
      <w:r w:rsidR="00DD2B88">
        <w:rPr>
          <w:rFonts w:eastAsia="Times New Roman" w:cs="Times New Roman"/>
          <w:color w:val="000000"/>
          <w:szCs w:val="24"/>
          <w:lang w:val="es-ES"/>
        </w:rPr>
        <w:fldChar w:fldCharType="end"/>
      </w:r>
    </w:p>
    <w:p w14:paraId="67F28894" w14:textId="77777777" w:rsidR="000B154F" w:rsidRDefault="000B154F" w:rsidP="007C3705">
      <w:pPr>
        <w:spacing w:before="240" w:after="240" w:line="480" w:lineRule="auto"/>
        <w:rPr>
          <w:rFonts w:eastAsia="Times New Roman" w:cs="Times New Roman"/>
          <w:color w:val="000000"/>
          <w:szCs w:val="24"/>
          <w:shd w:val="clear" w:color="auto" w:fill="FFFFFF"/>
          <w:lang w:val="es-ES"/>
        </w:rPr>
      </w:pPr>
      <w:r>
        <w:rPr>
          <w:rFonts w:eastAsia="Times New Roman" w:cs="Times New Roman"/>
          <w:color w:val="000000"/>
          <w:szCs w:val="24"/>
          <w:shd w:val="clear" w:color="auto" w:fill="FFFFFF"/>
          <w:lang w:val="es-ES"/>
        </w:rPr>
        <w:t xml:space="preserve">En ese orden, la pregunta de investigación que orienta este proyecto es: ¿Cuáles son las diferentes </w:t>
      </w:r>
      <w:r w:rsidR="0007066A">
        <w:rPr>
          <w:rFonts w:eastAsia="Times New Roman" w:cs="Times New Roman"/>
          <w:color w:val="000000"/>
          <w:szCs w:val="24"/>
          <w:shd w:val="clear" w:color="auto" w:fill="FFFFFF"/>
          <w:lang w:val="es-ES"/>
        </w:rPr>
        <w:t>prácticas</w:t>
      </w:r>
      <w:r>
        <w:rPr>
          <w:rFonts w:eastAsia="Times New Roman" w:cs="Times New Roman"/>
          <w:color w:val="000000"/>
          <w:szCs w:val="24"/>
          <w:shd w:val="clear" w:color="auto" w:fill="FFFFFF"/>
          <w:lang w:val="es-ES"/>
        </w:rPr>
        <w:t xml:space="preserve"> asociadas a reducir los impactos sociales y ambientales en la producción de alimentos que favorezcan a los consumidores residentes en zonas urbanas?</w:t>
      </w:r>
    </w:p>
    <w:p w14:paraId="67F28895" w14:textId="77777777" w:rsidR="000B154F" w:rsidRDefault="000B154F" w:rsidP="007C3705">
      <w:pPr>
        <w:spacing w:before="240" w:after="240" w:line="480" w:lineRule="auto"/>
        <w:rPr>
          <w:rFonts w:eastAsia="Times New Roman" w:cs="Times New Roman"/>
          <w:color w:val="000000"/>
          <w:szCs w:val="24"/>
          <w:shd w:val="clear" w:color="auto" w:fill="FFFFFF"/>
          <w:lang w:val="es-ES"/>
        </w:rPr>
      </w:pPr>
      <w:r>
        <w:rPr>
          <w:rFonts w:eastAsia="Times New Roman" w:cs="Times New Roman"/>
          <w:color w:val="000000"/>
          <w:szCs w:val="24"/>
          <w:shd w:val="clear" w:color="auto" w:fill="FFFFFF"/>
          <w:lang w:val="es-ES"/>
        </w:rPr>
        <w:t>Como respuesta, el planteamiento es sustituir o desplazar algunos eslabones de la cadena de suministros con la implementación de sistemas acuapónicos. Estos tienen la cualidad de que pueden ser instalados en casi cualquier sitio, permitiendo la producción de algunos alimentos en edificaciones urbanas, lo que podría originar importantes beneficios sociales, ambientales y económicos como, la disminución del gasto energético y un aumento de acceso a los alimentos, lo cual permite al consumidor identificar su procedencia, el ahorro del agua, la dismi</w:t>
      </w:r>
      <w:r w:rsidR="00241468">
        <w:rPr>
          <w:rFonts w:eastAsia="Times New Roman" w:cs="Times New Roman"/>
          <w:color w:val="000000"/>
          <w:szCs w:val="24"/>
          <w:shd w:val="clear" w:color="auto" w:fill="FFFFFF"/>
          <w:lang w:val="es-ES"/>
        </w:rPr>
        <w:t xml:space="preserve">nución del uso de fertilizantes, </w:t>
      </w:r>
      <w:r w:rsidR="00DD2B88">
        <w:rPr>
          <w:rFonts w:eastAsia="Times New Roman" w:cs="Times New Roman"/>
          <w:color w:val="000000"/>
          <w:szCs w:val="24"/>
          <w:shd w:val="clear" w:color="auto" w:fill="FFFFFF"/>
          <w:lang w:val="es-ES"/>
        </w:rPr>
        <w:t xml:space="preserve">entre otros beneficios. </w:t>
      </w:r>
      <w:r w:rsidR="00DD2B88">
        <w:rPr>
          <w:rFonts w:eastAsia="Times New Roman" w:cs="Times New Roman"/>
          <w:color w:val="000000"/>
          <w:szCs w:val="24"/>
          <w:shd w:val="clear" w:color="auto" w:fill="FFFFFF"/>
          <w:lang w:val="es-ES"/>
        </w:rPr>
        <w:fldChar w:fldCharType="begin" w:fldLock="1"/>
      </w:r>
      <w:r w:rsidR="00DD2B88">
        <w:rPr>
          <w:rFonts w:eastAsia="Times New Roman" w:cs="Times New Roman"/>
          <w:color w:val="000000"/>
          <w:szCs w:val="24"/>
          <w:shd w:val="clear" w:color="auto" w:fill="FFFFFF"/>
          <w:lang w:val="es-ES"/>
        </w:rPr>
        <w:instrText>ADDIN CSL_CITATION {"citationItems":[{"id":"ITEM-1","itemData":{"DOI":"10.3390/su7044199","ISSN":"20711050","abstract":"The world is facing a number of serious problems of which population rise, climate change, soil degradation, water scarcity and food security are among the most important. Aquaponics, as a closed loop system consisting of hydroponics and aquaculture elements, could contribute to addressing these problems. However, there is a lack of quantitative research to support the development of economically feasible aquaponics systems. Although many studies have addressed some scientific aspects, there has been limited focus on commercial implementation. In this review paper, opportunities that have the potential to fill the gap between research and implementation of commercial aquaponic systems have been identified. The analysis shows that aquaponics is capable of being an important driver for the development of integrated food production systems. Arid regions suffering from water stress will particularly benefit from this technology being operated in a commercial environment.","author":[{"dropping-particle":"","family":"Goddek","given":"Simon","non-dropping-particle":"","parse-names":false,"suffix":""},{"dropping-particle":"","family":"Delaide","given":"Boris","non-dropping-particle":"","parse-names":false,"suffix":""},{"dropping-particle":"","family":"Mankasingh","given":"Utra","non-dropping-particle":"","parse-names":false,"suffix":""},{"dropping-particle":"","family":"Ragnarsdottir","given":"Kristin Vala","non-dropping-particle":"","parse-names":false,"suffix":""},{"dropping-particle":"","family":"Jijakli","given":"Haissam","non-dropping-particle":"","parse-names":false,"suffix":""},{"dropping-particle":"","family":"Thorarinsdottir","given":"Ragnheidur","non-dropping-particle":"","parse-names":false,"suffix":""}],"container-title":"Sustainability (Switzerland)","id":"ITEM-1","issue":"4","issued":{"date-parts":[["2015"]]},"page":"4199-4224","title":"Challenges of sustainable and commercial aquaponics","type":"article-journal","volume":"7"},"uris":["http://www.mendeley.com/documents/?uuid=f5f85a39-0388-3f81-a412-3ecdddd13f71"]}],"mendeley":{"formattedCitation":"(Goddek et al., 2015)","plainTextFormattedCitation":"(Goddek et al., 2015)","previouslyFormattedCitation":"(Goddek et al., 2015)"},"properties":{"noteIndex":0},"schema":"https://github.com/citation-style-language/schema/raw/master/csl-citation.json"}</w:instrText>
      </w:r>
      <w:r w:rsidR="00DD2B88">
        <w:rPr>
          <w:rFonts w:eastAsia="Times New Roman" w:cs="Times New Roman"/>
          <w:color w:val="000000"/>
          <w:szCs w:val="24"/>
          <w:shd w:val="clear" w:color="auto" w:fill="FFFFFF"/>
          <w:lang w:val="es-ES"/>
        </w:rPr>
        <w:fldChar w:fldCharType="separate"/>
      </w:r>
      <w:r w:rsidR="00DD2B88" w:rsidRPr="00DD2B88">
        <w:rPr>
          <w:rFonts w:eastAsia="Times New Roman" w:cs="Times New Roman"/>
          <w:noProof/>
          <w:color w:val="000000"/>
          <w:szCs w:val="24"/>
          <w:shd w:val="clear" w:color="auto" w:fill="FFFFFF"/>
          <w:lang w:val="es-ES"/>
        </w:rPr>
        <w:t>(Goddek et al., 2015)</w:t>
      </w:r>
      <w:r w:rsidR="00DD2B88">
        <w:rPr>
          <w:rFonts w:eastAsia="Times New Roman" w:cs="Times New Roman"/>
          <w:color w:val="000000"/>
          <w:szCs w:val="24"/>
          <w:shd w:val="clear" w:color="auto" w:fill="FFFFFF"/>
          <w:lang w:val="es-ES"/>
        </w:rPr>
        <w:fldChar w:fldCharType="end"/>
      </w:r>
    </w:p>
    <w:p w14:paraId="67F28896" w14:textId="77777777" w:rsidR="007D4680" w:rsidRDefault="000B154F" w:rsidP="007C3705">
      <w:pPr>
        <w:spacing w:before="240" w:after="240" w:line="480" w:lineRule="auto"/>
        <w:rPr>
          <w:rFonts w:eastAsia="Times New Roman" w:cs="Times New Roman"/>
          <w:color w:val="000000"/>
          <w:szCs w:val="24"/>
          <w:lang w:val="es-ES"/>
        </w:rPr>
      </w:pPr>
      <w:r>
        <w:rPr>
          <w:rFonts w:eastAsia="Times New Roman" w:cs="Times New Roman"/>
          <w:color w:val="000000"/>
          <w:szCs w:val="24"/>
          <w:lang w:val="es-ES"/>
        </w:rPr>
        <w:t xml:space="preserve">Es por eso </w:t>
      </w:r>
      <w:proofErr w:type="gramStart"/>
      <w:r>
        <w:rPr>
          <w:rFonts w:eastAsia="Times New Roman" w:cs="Times New Roman"/>
          <w:color w:val="000000"/>
          <w:szCs w:val="24"/>
          <w:lang w:val="es-ES"/>
        </w:rPr>
        <w:t>que</w:t>
      </w:r>
      <w:proofErr w:type="gramEnd"/>
      <w:r>
        <w:rPr>
          <w:rFonts w:eastAsia="Times New Roman" w:cs="Times New Roman"/>
          <w:color w:val="000000"/>
          <w:szCs w:val="24"/>
          <w:lang w:val="es-ES"/>
        </w:rPr>
        <w:t xml:space="preserve"> los proyectos acuapónicos son de interés para implementarlos dentro de una solución de diseño industrial. </w:t>
      </w:r>
      <w:r w:rsidR="0007066A">
        <w:rPr>
          <w:rFonts w:eastAsia="Times New Roman" w:cs="Times New Roman"/>
          <w:color w:val="000000"/>
          <w:szCs w:val="24"/>
          <w:lang w:val="es-ES"/>
        </w:rPr>
        <w:t>El</w:t>
      </w:r>
      <w:r>
        <w:rPr>
          <w:rFonts w:eastAsia="Times New Roman" w:cs="Times New Roman"/>
          <w:color w:val="000000"/>
          <w:szCs w:val="24"/>
          <w:lang w:val="es-ES"/>
        </w:rPr>
        <w:t xml:space="preserve"> desarrollo del proyecto </w:t>
      </w:r>
      <w:r w:rsidR="00241468">
        <w:rPr>
          <w:rFonts w:eastAsia="Times New Roman" w:cs="Times New Roman"/>
          <w:color w:val="000000"/>
          <w:szCs w:val="24"/>
          <w:lang w:val="es-ES"/>
        </w:rPr>
        <w:t>diseño de sistemas acuapónico</w:t>
      </w:r>
      <w:r w:rsidR="007D4680">
        <w:rPr>
          <w:rFonts w:eastAsia="Times New Roman" w:cs="Times New Roman"/>
          <w:color w:val="000000"/>
          <w:szCs w:val="24"/>
          <w:lang w:val="es-ES"/>
        </w:rPr>
        <w:t>s</w:t>
      </w:r>
      <w:r w:rsidR="00241468">
        <w:rPr>
          <w:rFonts w:eastAsia="Times New Roman" w:cs="Times New Roman"/>
          <w:color w:val="000000"/>
          <w:szCs w:val="24"/>
          <w:lang w:val="es-ES"/>
        </w:rPr>
        <w:t xml:space="preserve"> como alternativa de producción sostenible en zonas urbanas </w:t>
      </w:r>
      <w:r>
        <w:rPr>
          <w:rFonts w:eastAsia="Times New Roman" w:cs="Times New Roman"/>
          <w:color w:val="000000"/>
          <w:szCs w:val="24"/>
          <w:lang w:val="es-ES"/>
        </w:rPr>
        <w:t>se desempeña</w:t>
      </w:r>
      <w:r w:rsidR="00241468">
        <w:rPr>
          <w:rFonts w:eastAsia="Times New Roman" w:cs="Times New Roman"/>
          <w:color w:val="000000"/>
          <w:szCs w:val="24"/>
          <w:lang w:val="es-ES"/>
        </w:rPr>
        <w:t xml:space="preserve"> </w:t>
      </w:r>
      <w:r w:rsidR="007D4680">
        <w:rPr>
          <w:rFonts w:eastAsia="Times New Roman" w:cs="Times New Roman"/>
          <w:color w:val="000000"/>
          <w:szCs w:val="24"/>
          <w:lang w:val="es-ES"/>
        </w:rPr>
        <w:t xml:space="preserve">teniendo en cuenta datos y variables de </w:t>
      </w:r>
      <w:r>
        <w:rPr>
          <w:rFonts w:eastAsia="Times New Roman" w:cs="Times New Roman"/>
          <w:color w:val="000000"/>
          <w:szCs w:val="24"/>
          <w:lang w:val="es-ES"/>
        </w:rPr>
        <w:t>Bogotá – Colombia; pues se ha demostrado que es una ciudad</w:t>
      </w:r>
      <w:r w:rsidR="007D4680">
        <w:rPr>
          <w:rFonts w:eastAsia="Times New Roman" w:cs="Times New Roman"/>
          <w:color w:val="000000"/>
          <w:szCs w:val="24"/>
          <w:lang w:val="es-ES"/>
        </w:rPr>
        <w:t xml:space="preserve"> superpoblada</w:t>
      </w:r>
      <w:r>
        <w:rPr>
          <w:rFonts w:eastAsia="Times New Roman" w:cs="Times New Roman"/>
          <w:color w:val="000000"/>
          <w:szCs w:val="24"/>
          <w:lang w:val="es-ES"/>
        </w:rPr>
        <w:t xml:space="preserve"> en la que se puede evidenciar que el sector residencial y el comercial son los que más usuarios aportan al</w:t>
      </w:r>
      <w:r w:rsidR="007D4680">
        <w:rPr>
          <w:rFonts w:eastAsia="Times New Roman" w:cs="Times New Roman"/>
          <w:color w:val="000000"/>
          <w:szCs w:val="24"/>
          <w:lang w:val="es-ES"/>
        </w:rPr>
        <w:t xml:space="preserve"> sistema energético. </w:t>
      </w:r>
      <w:r w:rsidR="00DD2B88">
        <w:rPr>
          <w:rFonts w:eastAsia="Times New Roman" w:cs="Times New Roman"/>
          <w:color w:val="000000"/>
          <w:szCs w:val="24"/>
          <w:lang w:val="es-ES"/>
        </w:rPr>
        <w:fldChar w:fldCharType="begin" w:fldLock="1"/>
      </w:r>
      <w:r w:rsidR="00DD2B88">
        <w:rPr>
          <w:rFonts w:eastAsia="Times New Roman" w:cs="Times New Roman"/>
          <w:color w:val="000000"/>
          <w:szCs w:val="24"/>
          <w:lang w:val="es-ES"/>
        </w:rPr>
        <w:instrText>ADDIN CSL_CITATION {"citationItems":[{"id":"ITEM-1","itemData":{"author":[{"dropping-particle":"","family":"Distrital Francisco José de Caldas","given":"Universidad","non-dropping-particle":"","parse-names":false,"suffix":""},{"dropping-particle":"","family":"Fernando Florez Espinoza","given":"Doctor","non-dropping-particle":"","parse-names":false,"suffix":""},{"dropping-particle":"","family":"Técnico","given":"Equipo","non-dropping-particle":"","parse-names":false,"suffix":""},{"dropping-particle":"","family":"Patarroyo Sánchez","given":"Alejandra","non-dropping-particle":"","parse-names":false,"suffix":""},{"dropping-particle":"","family":"Andrés Rincón Triana","given":"César","non-dropping-particle":"","parse-names":false,"suffix":""},{"dropping-particle":"","family":"Hurtado Beltrán","given":"Alejandro","non-dropping-particle":"","parse-names":false,"suffix":""},{"dropping-particle":"","family":"Ángel Ocaciones","given":"Miguel","non-dropping-particle":"","parse-names":false,"suffix":""},{"dropping-particle":"","family":"Katherine Villarraga Clavijo","given":"Wendy","non-dropping-particle":"","parse-names":false,"suffix":""},{"dropping-particle":"","family":"Daniel Guerrero Mora","given":"Oscar","non-dropping-particle":"","parse-names":false,"suffix":""},{"dropping-particle":"","family":"Alexander Ovalle Murcia","given":"José","non-dropping-particle":"","parse-names":false,"suffix":""},{"dropping-particle":"","family":"Alexander Veloza Beltrán","given":"Brian","non-dropping-particle":"","parse-names":false,"suffix":""},{"dropping-particle":"","family":"Stins Goyeneche Mendivelso","given":"Heguar","non-dropping-particle":"","parse-names":false,"suffix":""},{"dropping-particle":"","family":"Marcela Rodríguez Figueroa Director Grupo","given":"Nubia","non-dropping-particle":"","parse-names":false,"suffix":""}],"container-title":"regioncentralrape.gov.co","id":"ITEM-1","issued":{"date-parts":[["2020"]]},"title":"BALANCE ENERGÉTICO POTENCIAL ENERGÉTICO DE GENERACIÓN EN LA REGIÓN CENTRAL","type":"report"},"uris":["http://www.mendeley.com/documents/?uuid=82cc8faf-4158-3c61-8c5a-ee9675aacb13"]}],"mendeley":{"formattedCitation":"(Distrital Francisco José de Caldas et al., 2020)","plainTextFormattedCitation":"(Distrital Francisco José de Caldas et al., 2020)","previouslyFormattedCitation":"(Distrital Francisco José de Caldas et al., 2020)"},"properties":{"noteIndex":0},"schema":"https://github.com/citation-style-language/schema/raw/master/csl-citation.json"}</w:instrText>
      </w:r>
      <w:r w:rsidR="00DD2B88">
        <w:rPr>
          <w:rFonts w:eastAsia="Times New Roman" w:cs="Times New Roman"/>
          <w:color w:val="000000"/>
          <w:szCs w:val="24"/>
          <w:lang w:val="es-ES"/>
        </w:rPr>
        <w:fldChar w:fldCharType="separate"/>
      </w:r>
      <w:r w:rsidR="00DD2B88" w:rsidRPr="00DD2B88">
        <w:rPr>
          <w:rFonts w:eastAsia="Times New Roman" w:cs="Times New Roman"/>
          <w:noProof/>
          <w:color w:val="000000"/>
          <w:szCs w:val="24"/>
          <w:lang w:val="es-ES"/>
        </w:rPr>
        <w:t xml:space="preserve">(Distrital Francisco José de Caldas et al., </w:t>
      </w:r>
      <w:r w:rsidR="00DD2B88" w:rsidRPr="00DD2B88">
        <w:rPr>
          <w:rFonts w:eastAsia="Times New Roman" w:cs="Times New Roman"/>
          <w:noProof/>
          <w:color w:val="000000"/>
          <w:szCs w:val="24"/>
          <w:lang w:val="es-ES"/>
        </w:rPr>
        <w:lastRenderedPageBreak/>
        <w:t>2020)</w:t>
      </w:r>
      <w:r w:rsidR="00DD2B88">
        <w:rPr>
          <w:rFonts w:eastAsia="Times New Roman" w:cs="Times New Roman"/>
          <w:color w:val="000000"/>
          <w:szCs w:val="24"/>
          <w:lang w:val="es-ES"/>
        </w:rPr>
        <w:fldChar w:fldCharType="end"/>
      </w:r>
      <w:r w:rsidR="00DD2B88">
        <w:rPr>
          <w:rFonts w:eastAsia="Times New Roman" w:cs="Times New Roman"/>
          <w:color w:val="000000"/>
          <w:szCs w:val="24"/>
          <w:lang w:val="es-ES"/>
        </w:rPr>
        <w:t xml:space="preserve">. </w:t>
      </w:r>
      <w:r>
        <w:rPr>
          <w:rFonts w:eastAsia="Times New Roman" w:cs="Times New Roman"/>
          <w:color w:val="000000"/>
          <w:szCs w:val="24"/>
          <w:shd w:val="clear" w:color="auto" w:fill="FFFFFF"/>
          <w:lang w:val="es-ES"/>
        </w:rPr>
        <w:t xml:space="preserve">Del mismo modo la ciudad esta subdividida en subsectores conocidos como localidades en las que destacan tres con más concentración poblacional la cual beneficia el estudio de la cadena de suministros: </w:t>
      </w:r>
      <w:r w:rsidRPr="000C6EA1">
        <w:rPr>
          <w:rFonts w:eastAsia="Times New Roman" w:cs="Times New Roman"/>
          <w:color w:val="000000"/>
          <w:szCs w:val="24"/>
          <w:lang w:val="es-ES"/>
        </w:rPr>
        <w:t>Suba con el 14.3%, seguido de Kennedy con el 13.7% y Engativá con el 11.3%</w:t>
      </w:r>
      <w:r>
        <w:rPr>
          <w:rFonts w:eastAsia="Times New Roman" w:cs="Times New Roman"/>
          <w:color w:val="000000"/>
          <w:szCs w:val="24"/>
          <w:lang w:val="es-ES"/>
        </w:rPr>
        <w:t xml:space="preserve"> </w:t>
      </w:r>
      <w:r w:rsidR="00DD2B88">
        <w:rPr>
          <w:rFonts w:eastAsia="Times New Roman" w:cs="Times New Roman"/>
          <w:color w:val="000000"/>
          <w:szCs w:val="24"/>
          <w:lang w:val="es-ES"/>
        </w:rPr>
        <w:fldChar w:fldCharType="begin" w:fldLock="1"/>
      </w:r>
      <w:r w:rsidR="00E057D4">
        <w:rPr>
          <w:rFonts w:eastAsia="Times New Roman" w:cs="Times New Roman"/>
          <w:color w:val="000000"/>
          <w:szCs w:val="24"/>
          <w:lang w:val="es-ES"/>
        </w:rPr>
        <w:instrText>ADDIN CSL_CITATION {"citationItems":[{"id":"ITEM-1","itemData":{"abstract":"By the early 1990s the need for reengineering legacy systems was already acute, but recently the demand has increased significantly with the shift toward web-based user interfaces. The demand by all business sectors to adapt their information systems to the Web has created a tremendous need for methods, tools, and infrastructures to evolve and exploit existing applications efficiently and cost-effectively. Reverse engineering has been heralded as one of the most promising technologies to combat this.legacy systems problem. This paper presents a roadmap for reverse engineering research for the first decade of the new millennium, building on the program comprehension theories of the 1980s and the reverse engineering technology of the 1990s.","author":[{"dropping-particle":"","family":"Bogota","given":"Alcaldia","non-dropping-particle":"","parse-names":false,"suffix":""}],"id":"ITEM-1","issued":{"date-parts":[["2012"]]},"title":"El occidente, la zona más poblada de Bogotá","type":"article-journal"},"uris":["http://www.mendeley.com/documents/?uuid=fae7b506-874c-33bb-ab4d-dea52abebca3"]}],"mendeley":{"formattedCitation":"(Bogota, 2012)","plainTextFormattedCitation":"(Bogota, 2012)","previouslyFormattedCitation":"(Bogota, 2012)"},"properties":{"noteIndex":0},"schema":"https://github.com/citation-style-language/schema/raw/master/csl-citation.json"}</w:instrText>
      </w:r>
      <w:r w:rsidR="00DD2B88">
        <w:rPr>
          <w:rFonts w:eastAsia="Times New Roman" w:cs="Times New Roman"/>
          <w:color w:val="000000"/>
          <w:szCs w:val="24"/>
          <w:lang w:val="es-ES"/>
        </w:rPr>
        <w:fldChar w:fldCharType="separate"/>
      </w:r>
      <w:r w:rsidR="00DD2B88" w:rsidRPr="00DD2B88">
        <w:rPr>
          <w:rFonts w:eastAsia="Times New Roman" w:cs="Times New Roman"/>
          <w:noProof/>
          <w:color w:val="000000"/>
          <w:szCs w:val="24"/>
          <w:lang w:val="es-ES"/>
        </w:rPr>
        <w:t>(Bogota, 2012)</w:t>
      </w:r>
      <w:r w:rsidR="00DD2B88">
        <w:rPr>
          <w:rFonts w:eastAsia="Times New Roman" w:cs="Times New Roman"/>
          <w:color w:val="000000"/>
          <w:szCs w:val="24"/>
          <w:lang w:val="es-ES"/>
        </w:rPr>
        <w:fldChar w:fldCharType="end"/>
      </w:r>
      <w:r w:rsidR="00DD2B88">
        <w:rPr>
          <w:rFonts w:eastAsia="Times New Roman" w:cs="Times New Roman"/>
          <w:color w:val="000000"/>
          <w:szCs w:val="24"/>
          <w:lang w:val="es-ES"/>
        </w:rPr>
        <w:t xml:space="preserve"> </w:t>
      </w:r>
      <w:r>
        <w:rPr>
          <w:rFonts w:eastAsia="Times New Roman" w:cs="Times New Roman"/>
          <w:color w:val="000000"/>
          <w:szCs w:val="24"/>
          <w:lang w:val="es-ES"/>
        </w:rPr>
        <w:t>Teniendo en cuenta lo anterior el proyecto se ejecuta en la localidad de suba pues se present</w:t>
      </w:r>
      <w:r w:rsidR="007D4680">
        <w:rPr>
          <w:rFonts w:eastAsia="Times New Roman" w:cs="Times New Roman"/>
          <w:color w:val="000000"/>
          <w:szCs w:val="24"/>
          <w:lang w:val="es-ES"/>
        </w:rPr>
        <w:t>a un caso de experimento único, que permite la recolección de datos y la implementación de pruebas cualitativas y cuantitativas con posibles usuarios, esto con el fin de evaluar aspectos técnicos en el proyecto.</w:t>
      </w:r>
    </w:p>
    <w:p w14:paraId="67F28897" w14:textId="77777777" w:rsidR="007D4680" w:rsidRDefault="007D4680" w:rsidP="007C3705">
      <w:pPr>
        <w:spacing w:before="240" w:after="240" w:line="480" w:lineRule="auto"/>
        <w:rPr>
          <w:rFonts w:eastAsia="Times New Roman" w:cs="Times New Roman"/>
          <w:color w:val="000000"/>
          <w:szCs w:val="24"/>
          <w:lang w:val="es-ES"/>
        </w:rPr>
      </w:pPr>
    </w:p>
    <w:p w14:paraId="67F28898" w14:textId="77777777" w:rsidR="00C617F0" w:rsidRDefault="007D4680" w:rsidP="007C3705">
      <w:pPr>
        <w:pStyle w:val="Ttulo2"/>
        <w:numPr>
          <w:ilvl w:val="1"/>
          <w:numId w:val="1"/>
        </w:numPr>
        <w:jc w:val="left"/>
        <w:rPr>
          <w:rFonts w:eastAsia="Times New Roman"/>
          <w:lang w:val="es-ES"/>
        </w:rPr>
      </w:pPr>
      <w:bookmarkStart w:id="61" w:name="_Toc73187145"/>
      <w:r>
        <w:rPr>
          <w:rFonts w:eastAsia="Times New Roman"/>
          <w:lang w:val="es-ES"/>
        </w:rPr>
        <w:t>OBJETIVOS</w:t>
      </w:r>
      <w:bookmarkEnd w:id="61"/>
    </w:p>
    <w:p w14:paraId="67F28899" w14:textId="77777777" w:rsidR="007D4680" w:rsidRPr="007D4680" w:rsidRDefault="007D4680" w:rsidP="007C3705">
      <w:pPr>
        <w:spacing w:line="480" w:lineRule="auto"/>
        <w:rPr>
          <w:lang w:val="es-ES"/>
        </w:rPr>
      </w:pPr>
    </w:p>
    <w:p w14:paraId="67F2889A" w14:textId="77777777" w:rsidR="007D4680" w:rsidRDefault="007D4680" w:rsidP="007C3705">
      <w:pPr>
        <w:pStyle w:val="Ttulo3"/>
        <w:numPr>
          <w:ilvl w:val="2"/>
          <w:numId w:val="1"/>
        </w:numPr>
        <w:spacing w:line="480" w:lineRule="auto"/>
        <w:rPr>
          <w:lang w:val="es-ES"/>
        </w:rPr>
      </w:pPr>
      <w:bookmarkStart w:id="62" w:name="_Toc73187146"/>
      <w:r>
        <w:rPr>
          <w:lang w:val="es-ES"/>
        </w:rPr>
        <w:t>Objetivo general</w:t>
      </w:r>
      <w:bookmarkEnd w:id="62"/>
    </w:p>
    <w:p w14:paraId="67F2889B" w14:textId="77777777" w:rsidR="00643D57" w:rsidRDefault="00643D57" w:rsidP="007C3705">
      <w:pPr>
        <w:spacing w:line="480" w:lineRule="auto"/>
        <w:rPr>
          <w:lang w:val="es-ES"/>
        </w:rPr>
      </w:pPr>
      <w:r>
        <w:rPr>
          <w:lang w:val="es-ES"/>
        </w:rPr>
        <w:t>Desarrollo de un sistema acuapónico evaluando requerimientos sociales, económicos y ambientales para implementar en áreas urbanas con dificultad de producción de alimentos.</w:t>
      </w:r>
    </w:p>
    <w:p w14:paraId="67F2889C" w14:textId="77777777" w:rsidR="00643D57" w:rsidRPr="00643D57" w:rsidRDefault="00643D57" w:rsidP="007C3705">
      <w:pPr>
        <w:spacing w:line="480" w:lineRule="auto"/>
        <w:rPr>
          <w:lang w:val="es-ES"/>
        </w:rPr>
      </w:pPr>
    </w:p>
    <w:p w14:paraId="67F2889D" w14:textId="77777777" w:rsidR="007D4680" w:rsidRDefault="007D4680" w:rsidP="007C3705">
      <w:pPr>
        <w:pStyle w:val="Ttulo3"/>
        <w:numPr>
          <w:ilvl w:val="2"/>
          <w:numId w:val="1"/>
        </w:numPr>
        <w:spacing w:line="480" w:lineRule="auto"/>
        <w:rPr>
          <w:lang w:val="es-ES"/>
        </w:rPr>
      </w:pPr>
      <w:bookmarkStart w:id="63" w:name="_Toc73187147"/>
      <w:r>
        <w:rPr>
          <w:lang w:val="es-ES"/>
        </w:rPr>
        <w:t>Objetivos específicos</w:t>
      </w:r>
      <w:bookmarkEnd w:id="63"/>
    </w:p>
    <w:p w14:paraId="67F2889E" w14:textId="77777777" w:rsidR="00643D57" w:rsidRDefault="00442490" w:rsidP="007C3705">
      <w:pPr>
        <w:pStyle w:val="Prrafodelista"/>
        <w:numPr>
          <w:ilvl w:val="0"/>
          <w:numId w:val="9"/>
        </w:numPr>
        <w:spacing w:line="480" w:lineRule="auto"/>
        <w:rPr>
          <w:lang w:val="es-ES"/>
        </w:rPr>
      </w:pPr>
      <w:r>
        <w:rPr>
          <w:lang w:val="es-ES"/>
        </w:rPr>
        <w:t>Recolectar información por medio de pruebas que permitan un análisis contextual para identificar los requerimientos en la implementación de sistemas acuapónicos en zonas específicas.</w:t>
      </w:r>
    </w:p>
    <w:p w14:paraId="67F2889F" w14:textId="77777777" w:rsidR="00442490" w:rsidRDefault="00442490" w:rsidP="007C3705">
      <w:pPr>
        <w:pStyle w:val="Prrafodelista"/>
        <w:numPr>
          <w:ilvl w:val="0"/>
          <w:numId w:val="9"/>
        </w:numPr>
        <w:spacing w:line="480" w:lineRule="auto"/>
        <w:rPr>
          <w:lang w:val="es-ES"/>
        </w:rPr>
      </w:pPr>
      <w:r>
        <w:rPr>
          <w:lang w:val="es-ES"/>
        </w:rPr>
        <w:t>Elaboración de una representación bidimensional del sistema acuapónico que sirva como referente para su producción industrial.</w:t>
      </w:r>
    </w:p>
    <w:p w14:paraId="67F288A0" w14:textId="77777777" w:rsidR="00442490" w:rsidRPr="007C3705" w:rsidRDefault="00442490" w:rsidP="007C3705">
      <w:pPr>
        <w:spacing w:line="480" w:lineRule="auto"/>
        <w:rPr>
          <w:szCs w:val="24"/>
          <w:lang w:val="es-ES"/>
        </w:rPr>
      </w:pPr>
    </w:p>
    <w:p w14:paraId="67F288A1" w14:textId="77777777" w:rsidR="000C2912" w:rsidRPr="007C3705" w:rsidRDefault="000C2912" w:rsidP="007C3705">
      <w:pPr>
        <w:pStyle w:val="Ttulo1"/>
        <w:numPr>
          <w:ilvl w:val="0"/>
          <w:numId w:val="1"/>
        </w:numPr>
        <w:spacing w:line="480" w:lineRule="auto"/>
        <w:jc w:val="left"/>
        <w:rPr>
          <w:szCs w:val="24"/>
        </w:rPr>
      </w:pPr>
      <w:bookmarkStart w:id="64" w:name="_Toc73187148"/>
      <w:r w:rsidRPr="007C3705">
        <w:rPr>
          <w:szCs w:val="24"/>
        </w:rPr>
        <w:lastRenderedPageBreak/>
        <w:t>PROPUESTA DE INVESTIGACIÓN</w:t>
      </w:r>
      <w:bookmarkEnd w:id="64"/>
    </w:p>
    <w:p w14:paraId="67F288A2" w14:textId="77777777" w:rsidR="00653C81" w:rsidRPr="007C3705" w:rsidRDefault="00653C81" w:rsidP="007C3705">
      <w:pPr>
        <w:pStyle w:val="Ttulo2"/>
        <w:numPr>
          <w:ilvl w:val="1"/>
          <w:numId w:val="1"/>
        </w:numPr>
        <w:spacing w:line="480" w:lineRule="auto"/>
        <w:jc w:val="left"/>
        <w:rPr>
          <w:szCs w:val="24"/>
        </w:rPr>
      </w:pPr>
      <w:bookmarkStart w:id="65" w:name="_Toc73187149"/>
      <w:r w:rsidRPr="007C3705">
        <w:rPr>
          <w:szCs w:val="24"/>
        </w:rPr>
        <w:t>METODOLOGÍA</w:t>
      </w:r>
      <w:bookmarkEnd w:id="65"/>
    </w:p>
    <w:p w14:paraId="67F288A3" w14:textId="79B026B1" w:rsidR="00653C81" w:rsidRDefault="00653C81" w:rsidP="007C3705">
      <w:pPr>
        <w:spacing w:line="480" w:lineRule="auto"/>
      </w:pPr>
      <w:r w:rsidRPr="007C3705">
        <w:rPr>
          <w:szCs w:val="24"/>
        </w:rPr>
        <w:t xml:space="preserve">Se hace uso de una metodología de investigación </w:t>
      </w:r>
      <w:r w:rsidR="00F21026">
        <w:rPr>
          <w:szCs w:val="24"/>
        </w:rPr>
        <w:t>mixta</w:t>
      </w:r>
      <w:r w:rsidRPr="007C3705">
        <w:rPr>
          <w:szCs w:val="24"/>
        </w:rPr>
        <w:t xml:space="preserve">, </w:t>
      </w:r>
      <w:r w:rsidR="00EF0632">
        <w:rPr>
          <w:szCs w:val="24"/>
        </w:rPr>
        <w:t>de tipo</w:t>
      </w:r>
      <w:r w:rsidRPr="007C3705">
        <w:rPr>
          <w:szCs w:val="24"/>
        </w:rPr>
        <w:t xml:space="preserve"> exploratoria</w:t>
      </w:r>
      <w:r w:rsidR="00EF0632">
        <w:rPr>
          <w:szCs w:val="24"/>
        </w:rPr>
        <w:t xml:space="preserve"> y </w:t>
      </w:r>
      <w:r w:rsidRPr="007C3705">
        <w:rPr>
          <w:szCs w:val="24"/>
        </w:rPr>
        <w:t>descriptiva. Esto se debe a que los estudios exploratorios se usan</w:t>
      </w:r>
      <w:r>
        <w:t xml:space="preserve"> regularmente</w:t>
      </w:r>
      <w:r w:rsidRPr="00AF5F9A">
        <w:t xml:space="preserve"> para examinar temas novedosos o poco estudiados</w:t>
      </w:r>
      <w:r>
        <w:t>. Por otra parte, los estudios descriptivos buscan especificar características y propiedades importantes de cualquier tema que se analice. Por tanto, así como los estudios exploratorios sirven fundamentalmente para descubrir y concebir. Los descriptivos son útiles para mostrar precisión y comprender contexto, fenómenos y sucesos relevantes de la investigación.</w:t>
      </w:r>
    </w:p>
    <w:p w14:paraId="67F288A4" w14:textId="77777777" w:rsidR="00653C81" w:rsidRDefault="00653C81" w:rsidP="007C3705">
      <w:pPr>
        <w:spacing w:line="480" w:lineRule="auto"/>
      </w:pPr>
      <w:r>
        <w:t>Se decide enfocar el proyecto con la metodología de investigación exploratoria – descriptiva teniendo en cuanta, dos factores: 1. El conocimiento del tema de investigación revelado en la bibliometría y 2. La perspectiva que se desea brindar al lector con el estudio. En primer lugar, la investigación y análisis bibliométrico de los datos encontrados revelan que los antecedentes de microsistemas acuapónicos para uso doméstico son reducidos, también la literatura</w:t>
      </w:r>
      <w:r w:rsidRPr="00416F0F">
        <w:t xml:space="preserve"> </w:t>
      </w:r>
      <w:r>
        <w:t xml:space="preserve">revela guías poco estudiadas como la implementación de alternativas sostenibles para la producción de alimentos a </w:t>
      </w:r>
      <w:proofErr w:type="gramStart"/>
      <w:r>
        <w:t>micro escala</w:t>
      </w:r>
      <w:proofErr w:type="gramEnd"/>
      <w:r>
        <w:t xml:space="preserve"> en zonas urbanas e ideas vagamente vinculadas con el diseño industrial; por tanto, la investigación inicia como exploratoria. En segundo término, la documentación muestra que hay piezas con apoyo empírico, para la producción de sistemas acuapónicos a gran escala, estos estudios han detectado y definido ciertas variables y generalizaciones. Por ello el proyecto también posee un enfoque descriptivo, pues hay infinidad de variables acerca de la producción de sistemas acuapónicos en diferentes escalas en las cuales s</w:t>
      </w:r>
      <w:r w:rsidR="00E057D4">
        <w:t xml:space="preserve">e puede fundamentar el estudio. </w:t>
      </w:r>
      <w:r w:rsidR="00E057D4">
        <w:fldChar w:fldCharType="begin" w:fldLock="1"/>
      </w:r>
      <w:r w:rsidR="00E057D4">
        <w:instrText>ADDIN CSL_CITATION {"citationItems":[{"id":"ITEM-1","itemData":{"ISBN":"9684229313","abstract":"MCGRAW-HILL MÉXICO • BUENOS AIRES • CARACAS • GUATEMALA • LISBOA • MADRID • NUEVA YORK PANAMÁ • SAN JUAN • SANTAFÉ DE BOGOTÁ • SANTIAGO • SAO PAULO AUCKLAN • HAMBURGO • LONDRES • MILÁN • MONTREAL • NUEVA DELHI • PARÍS SAN FRANCISCO • SINGAPUR • ST. LOUIS • SIDNEY • TOKIO • TORONTO","author":[{"dropping-particle":"","family":"en Roberto Hernández Sampieri","given":"M C","non-dropping-particle":"","parse-names":false,"suffix":""},{"dropping-particle":"","family":"Fernández Collado","given":"Carlos","non-dropping-particle":"","parse-names":false,"suffix":""},{"dropping-particle":"","family":"Pilar Baptista Lucio","given":"Dra","non-dropping-particle":"","parse-names":false,"suffix":""},{"dropping-particle":"","family":"la Luz Casas Pérez","given":"Ma","non-dropping-particle":"de","parse-names":false,"suffix":""}],"id":"ITEM-1","issued":{"date-parts":[["1991"]]},"title":"METODOLOGÍA DELA INVESTIGACIÓN","type":"report"},"uris":["http://www.mendeley.com/documents/?uuid=b0102a14-6ac1-3f37-909d-14d782033ff5"]}],"mendeley":{"formattedCitation":"(en Roberto Hernández Sampieri et al., 1991)","plainTextFormattedCitation":"(en Roberto Hernández Sampieri et al., 1991)","previouslyFormattedCitation":"(en Roberto Hernández Sampieri et al., 1991)"},"properties":{"noteIndex":0},"schema":"https://github.com/citation-style-language/schema/raw/master/csl-citation.json"}</w:instrText>
      </w:r>
      <w:r w:rsidR="00E057D4">
        <w:fldChar w:fldCharType="separate"/>
      </w:r>
      <w:r w:rsidR="00E057D4" w:rsidRPr="00E057D4">
        <w:rPr>
          <w:noProof/>
        </w:rPr>
        <w:t>(en Roberto Hernández Sampieri et al., 1991)</w:t>
      </w:r>
      <w:r w:rsidR="00E057D4">
        <w:fldChar w:fldCharType="end"/>
      </w:r>
    </w:p>
    <w:p w14:paraId="67F288A5" w14:textId="77777777" w:rsidR="00176255" w:rsidRDefault="00653C81" w:rsidP="007C3705">
      <w:pPr>
        <w:spacing w:line="480" w:lineRule="auto"/>
      </w:pPr>
      <w:r>
        <w:lastRenderedPageBreak/>
        <w:t xml:space="preserve">Para el desarrollo de la metodología se plantea un proceso secuencial divido en 5 partes que se exponen a </w:t>
      </w:r>
      <w:r w:rsidR="00176255">
        <w:t>lo largo del presente documento:</w:t>
      </w:r>
    </w:p>
    <w:p w14:paraId="67F288A6" w14:textId="77777777" w:rsidR="00653C81" w:rsidRDefault="00176255" w:rsidP="007C3705">
      <w:pPr>
        <w:pStyle w:val="Prrafodelista"/>
        <w:numPr>
          <w:ilvl w:val="0"/>
          <w:numId w:val="23"/>
        </w:numPr>
        <w:spacing w:line="480" w:lineRule="auto"/>
      </w:pPr>
      <w:r>
        <w:t>Síntesis de investigación</w:t>
      </w:r>
      <w:r w:rsidR="007C3705">
        <w:t>: Se</w:t>
      </w:r>
      <w:r>
        <w:t xml:space="preserve"> realiza la recopilación de datos e información relevante acerca de los sistemas acuapónicos y su implementación en sectores urbanos. Además de </w:t>
      </w:r>
      <w:r w:rsidR="00082237">
        <w:t xml:space="preserve">la </w:t>
      </w:r>
      <w:r>
        <w:t>recolección de información de temas afines</w:t>
      </w:r>
      <w:r w:rsidR="00082237">
        <w:t xml:space="preserve"> para enfocar el proyecto.</w:t>
      </w:r>
    </w:p>
    <w:p w14:paraId="67F288A7" w14:textId="77777777" w:rsidR="00176255" w:rsidRDefault="00176255" w:rsidP="007C3705">
      <w:pPr>
        <w:pStyle w:val="Prrafodelista"/>
        <w:numPr>
          <w:ilvl w:val="0"/>
          <w:numId w:val="23"/>
        </w:numPr>
        <w:spacing w:line="480" w:lineRule="auto"/>
      </w:pPr>
      <w:r>
        <w:t xml:space="preserve">Propuesta </w:t>
      </w:r>
      <w:r w:rsidR="00082237">
        <w:t>de investigación: S</w:t>
      </w:r>
      <w:r>
        <w:t xml:space="preserve">e indica el proceso a seguir para desarrollar el proyecto con efectividad y cumplir </w:t>
      </w:r>
      <w:r w:rsidR="00082237">
        <w:t xml:space="preserve">con los objetivos. Definiendo aspectos </w:t>
      </w:r>
      <w:r>
        <w:t xml:space="preserve">puntuales </w:t>
      </w:r>
      <w:r w:rsidR="00082237">
        <w:t>del método, con el fin de brindar herramientas que permitan una comprensión idónea.</w:t>
      </w:r>
    </w:p>
    <w:p w14:paraId="67F288A8" w14:textId="77777777" w:rsidR="00082237" w:rsidRDefault="00082237" w:rsidP="007C3705">
      <w:pPr>
        <w:pStyle w:val="Prrafodelista"/>
        <w:numPr>
          <w:ilvl w:val="0"/>
          <w:numId w:val="23"/>
        </w:numPr>
        <w:spacing w:line="480" w:lineRule="auto"/>
      </w:pPr>
      <w:r>
        <w:t xml:space="preserve">Fase proyectual: En esta fase sintetiza toda la información relacionada con el proceso de diseño de un sistema acuapónico a </w:t>
      </w:r>
      <w:proofErr w:type="gramStart"/>
      <w:r>
        <w:t>micro escala</w:t>
      </w:r>
      <w:proofErr w:type="gramEnd"/>
      <w:r>
        <w:t xml:space="preserve"> de uso doméstico, hasta llegar a la elaboración de una representación bidimensional en un programa de modelado 3D.</w:t>
      </w:r>
    </w:p>
    <w:p w14:paraId="67F288A9" w14:textId="77777777" w:rsidR="00082237" w:rsidRDefault="00BF671D" w:rsidP="007C3705">
      <w:pPr>
        <w:pStyle w:val="Prrafodelista"/>
        <w:numPr>
          <w:ilvl w:val="0"/>
          <w:numId w:val="23"/>
        </w:numPr>
        <w:spacing w:line="480" w:lineRule="auto"/>
      </w:pPr>
      <w:r>
        <w:t>Investigación de mercado: Se utilizan diversas herramientas del marketing para evaluar la viabilidad del producto en el mercado, realizando pruebas y empleando métodos con grupos específicos de personas que resulten relevantes para el proyecto.</w:t>
      </w:r>
    </w:p>
    <w:p w14:paraId="67F288AA" w14:textId="77777777" w:rsidR="00BF671D" w:rsidRPr="00516503" w:rsidRDefault="00BF671D" w:rsidP="007C3705">
      <w:pPr>
        <w:pStyle w:val="Prrafodelista"/>
        <w:numPr>
          <w:ilvl w:val="0"/>
          <w:numId w:val="23"/>
        </w:numPr>
        <w:spacing w:line="480" w:lineRule="auto"/>
      </w:pPr>
      <w:r>
        <w:t xml:space="preserve">Identificación comercial: En esta </w:t>
      </w:r>
      <w:r w:rsidR="006C31DD">
        <w:t xml:space="preserve">última </w:t>
      </w:r>
      <w:r>
        <w:t>etapa se elabora una propuesta de varios elementos para vincular el producto</w:t>
      </w:r>
      <w:r w:rsidR="006C31DD">
        <w:t xml:space="preserve">, </w:t>
      </w:r>
      <w:r>
        <w:t xml:space="preserve">con el fin de generar una identificación comercial y simular </w:t>
      </w:r>
      <w:r w:rsidR="006C31DD">
        <w:t>el ingreso y la administración de una nueva marca en el mercado.</w:t>
      </w:r>
    </w:p>
    <w:p w14:paraId="67F288AB" w14:textId="77777777" w:rsidR="000C2912" w:rsidRDefault="000C2912" w:rsidP="007C3705">
      <w:pPr>
        <w:spacing w:line="480" w:lineRule="auto"/>
      </w:pPr>
    </w:p>
    <w:p w14:paraId="67F288AC" w14:textId="77777777" w:rsidR="000C2912" w:rsidRDefault="000C2912" w:rsidP="007C3705">
      <w:pPr>
        <w:pStyle w:val="Ttulo2"/>
        <w:numPr>
          <w:ilvl w:val="1"/>
          <w:numId w:val="1"/>
        </w:numPr>
        <w:spacing w:line="480" w:lineRule="auto"/>
        <w:jc w:val="left"/>
      </w:pPr>
      <w:bookmarkStart w:id="66" w:name="_Toc73187150"/>
      <w:r>
        <w:lastRenderedPageBreak/>
        <w:t>ANTECEDENTES</w:t>
      </w:r>
      <w:bookmarkEnd w:id="66"/>
    </w:p>
    <w:p w14:paraId="67F288AD" w14:textId="77777777" w:rsidR="00CB12B5" w:rsidRPr="00CB12B5" w:rsidRDefault="00CB12B5" w:rsidP="00BA7FFC">
      <w:pPr>
        <w:pStyle w:val="Ttulo3"/>
        <w:numPr>
          <w:ilvl w:val="2"/>
          <w:numId w:val="1"/>
        </w:numPr>
        <w:spacing w:line="480" w:lineRule="auto"/>
      </w:pPr>
      <w:bookmarkStart w:id="67" w:name="_Toc73187151"/>
      <w:r>
        <w:t>Historia</w:t>
      </w:r>
      <w:r w:rsidR="00E841B7">
        <w:t xml:space="preserve"> general</w:t>
      </w:r>
      <w:bookmarkEnd w:id="67"/>
    </w:p>
    <w:p w14:paraId="67F288AE" w14:textId="77777777" w:rsidR="00670A3D" w:rsidRDefault="00A829F3" w:rsidP="007C3705">
      <w:pPr>
        <w:spacing w:line="480" w:lineRule="auto"/>
      </w:pPr>
      <w:r>
        <w:t>Desde tiempos muy antiguos se han implementado los principios de la acuaponí</w:t>
      </w:r>
      <w:r w:rsidR="00CB12B5">
        <w:t xml:space="preserve">a, sin embargo, aún se debate sobre cuando inicio esta técnica. Los aztecas participaron en los inicios de a acuaponía, mediante la crianza de animales acuáticos junto a sus cosechas. Por otro </w:t>
      </w:r>
      <w:r w:rsidR="007B0E9F">
        <w:t>lado,</w:t>
      </w:r>
      <w:r w:rsidR="00CB12B5">
        <w:t xml:space="preserve"> en el sur de China y Tailandia se acostumbraba que los cultivos de arroz fuesen inundados y en ellos habitaban peces y otros organismos. En siglos posteriores este tipo de sistema se expandió rápidamente por muchas regiones de Asia, y era utilizado para complementar la alimentación de las aldeas agrícolas. En tiempos modernos, el desarrollo de la acuaponía como se practica en la actualidad es atribuido al trabajo del Dr. Mark McMurtry de la universidad de Carolina del Sur y el Dr. James </w:t>
      </w:r>
      <w:proofErr w:type="spellStart"/>
      <w:r w:rsidR="00CB12B5">
        <w:t>Rakocy</w:t>
      </w:r>
      <w:proofErr w:type="spellEnd"/>
      <w:r w:rsidR="00CB12B5">
        <w:t xml:space="preserve"> y sus colegas de la universidad de las islas Vírgenes, donde se inició el desarrollo de camas de cultivo para hidroponía utilizando el desarrollo comercial de la acuaponía en 1997. Mientras que en paralelo surgió en la isla de barbados una iniciativa para crear sistemas acuapónicos en las casas, como una alternativa para reducir la dependencia en la importación de alimentos a la isla. </w:t>
      </w:r>
      <w:r w:rsidR="00E057D4">
        <w:fldChar w:fldCharType="begin" w:fldLock="1"/>
      </w:r>
      <w:r w:rsidR="00E057D4">
        <w:instrText>ADDIN CSL_CITATION {"citationItems":[{"id":"ITEM-1","itemData":{"abstract":"RESUMEN La acuaponía es una técnica integral de cultivo de agricultura hidropónica de vegetales alimentado por agua con nutrientes de la crianza de peces. Los proyectos de acuaponía se han desarrollado y permiten implementarse en diferentes lugares de acuerdo a los espacios o condiciones del entorno, además impulsan un desarrollo social, económico y ambiental debido a circunstancias donde hay lugares afectados por la contaminación, escasez de alimentos nutritivos y saludables de comunidades marginadas o actividad empresarial, mediante la optimización de espacios y la reutilización de agua, adecuándose a las circunstancias de espacio, climas, recursos, los componentes, los peces e incluso las plantas a cultivar. Estos sistemas reutilizan el agua y aprovechan los nutrientes que son excretadas por los organismos acuáticos, estas sustancias que aportan nutrientes a las plantas que son dañinas para los peces, pero son absorbidos por las plantas lo que hace que sea un ecosistema armonioso en donde se desarrollen cultivos y producción de peces. Actualmente existen diversas técnicas y sistemas de producción acuapónicos que van desdés una tecnología tradicional hasta los avanzados controlados por aplicaciones mediante computadora para producción intensiva y optimización de recursos. PALABRAS CLAVE: Antecedentes de acuaponía-hidroponía-acuicultura-sistemas acuapónicos-cultivos acuapónicos-técnicas acuapónicas. ABSTRACT: Aquaponics is a comprehensive technique of hydroponic farming of water-fed vegetables with nutrients from fish farming. Aquaponics projects have been developed and allow to be implemented in different places according to the spaces or conditions of the environment, they also promote social, economic and environmental development due to circumstances where there are places affected by pollution, shortage of nutritious and healthy food from marginalized communities or business activity, through space optimization and water reuse, adapting to the circumstances of space, climates, resources, components, fish and even plants to be cultivated. These systems reuse water and take advantage of the nutrients that are excreted by aquatic organisms, these substances that provide nutrients to plants that are harmful to fish, but are absorbed by plants which makes it a harmonious ecosystem where they develop Fish farming and production. There are currently various aquaponic production techniques and systems that range from traditional technology to advanced com…","author":[{"dropping-particle":"","family":"Jiménez Márquez","given":"Omar","non-dropping-particle":"","parse-names":false,"suffix":""}],"container-title":"III Congreso Virtual Internacional sobre Economía Social y Desarrollo Local Sostenible","id":"ITEM-1","issued":{"date-parts":[["2020"]]},"page":"365-381","title":"Acuaponía : Una Forma Potencial Y Sustentable De Cultivar De Manera Eficiente Y Sustentable Alimentos .","type":"article-journal"},"uris":["http://www.mendeley.com/documents/?uuid=56fdd4fc-506e-3dfb-b027-f4e4f634d6b4"]}],"mendeley":{"formattedCitation":"(Jiménez Márquez, 2020)","plainTextFormattedCitation":"(Jiménez Márquez, 2020)","previouslyFormattedCitation":"(Jiménez Márquez, 2020)"},"properties":{"noteIndex":0},"schema":"https://github.com/citation-style-language/schema/raw/master/csl-citation.json"}</w:instrText>
      </w:r>
      <w:r w:rsidR="00E057D4">
        <w:fldChar w:fldCharType="separate"/>
      </w:r>
      <w:r w:rsidR="00E057D4" w:rsidRPr="00E057D4">
        <w:rPr>
          <w:noProof/>
        </w:rPr>
        <w:t>(Jiménez Márquez, 2020)</w:t>
      </w:r>
      <w:r w:rsidR="00E057D4">
        <w:fldChar w:fldCharType="end"/>
      </w:r>
      <w:r w:rsidR="00E057D4">
        <w:t xml:space="preserve"> </w:t>
      </w:r>
    </w:p>
    <w:p w14:paraId="67F288AF" w14:textId="77777777" w:rsidR="007B4334" w:rsidRDefault="007B4334" w:rsidP="007C3705">
      <w:pPr>
        <w:spacing w:line="480" w:lineRule="auto"/>
      </w:pPr>
    </w:p>
    <w:p w14:paraId="67F288B0" w14:textId="77777777" w:rsidR="00CB12B5" w:rsidRDefault="007B4334" w:rsidP="007C3705">
      <w:pPr>
        <w:pStyle w:val="Ttulo3"/>
        <w:numPr>
          <w:ilvl w:val="2"/>
          <w:numId w:val="1"/>
        </w:numPr>
        <w:spacing w:line="480" w:lineRule="auto"/>
      </w:pPr>
      <w:bookmarkStart w:id="68" w:name="_Toc73187152"/>
      <w:r>
        <w:t xml:space="preserve">Investigaciones </w:t>
      </w:r>
      <w:r w:rsidR="007B0E9F">
        <w:t>académicas</w:t>
      </w:r>
      <w:bookmarkEnd w:id="68"/>
    </w:p>
    <w:p w14:paraId="67F288B1" w14:textId="77777777" w:rsidR="00E841B7" w:rsidRPr="00E841B7" w:rsidRDefault="00E841B7" w:rsidP="007C3705">
      <w:pPr>
        <w:spacing w:line="480" w:lineRule="auto"/>
      </w:pPr>
      <w:r>
        <w:t xml:space="preserve">Debido a que los sistemas acuapónicos no son ninguna novedad, pero son relativamente pocos los avances entorno a ellos debido a la minoría que se dedica a estudiarlos, se decide incluir algunas investigaciones </w:t>
      </w:r>
      <w:r w:rsidR="007B0E9F">
        <w:t>académicas</w:t>
      </w:r>
      <w:r>
        <w:t xml:space="preserve"> adelantadas, a nivel Latinoamérica principalmente en Colombia; que son </w:t>
      </w:r>
      <w:r w:rsidR="00273390">
        <w:t>afines</w:t>
      </w:r>
      <w:r>
        <w:t xml:space="preserve"> con el presente proyecto, de las cuales resaltan:</w:t>
      </w:r>
    </w:p>
    <w:p w14:paraId="67F288B2" w14:textId="77777777" w:rsidR="007B4334" w:rsidRDefault="007B4334" w:rsidP="007C3705">
      <w:pPr>
        <w:pStyle w:val="Prrafodelista"/>
        <w:numPr>
          <w:ilvl w:val="0"/>
          <w:numId w:val="10"/>
        </w:numPr>
        <w:spacing w:line="480" w:lineRule="auto"/>
      </w:pPr>
      <w:r>
        <w:lastRenderedPageBreak/>
        <w:t xml:space="preserve">De las conclusiones en el Estudio de factibilidad e implementación de un cultivo acuapónico en el municipio de Ocaña-Norte de Santander, elaborado como trabajo de grado por Fabián Pedroza y Katherine Criado en el año 2016. Evidencia </w:t>
      </w:r>
      <w:proofErr w:type="gramStart"/>
      <w:r>
        <w:t>que</w:t>
      </w:r>
      <w:proofErr w:type="gramEnd"/>
      <w:r>
        <w:t xml:space="preserve"> con el estudio de mercados y validación de viabilidad financiera para la implementación de un cultivo acuapónico, la comunidad es consciente y conoce los beneficios </w:t>
      </w:r>
      <w:r w:rsidR="005216FE">
        <w:t xml:space="preserve">para la salud </w:t>
      </w:r>
      <w:r>
        <w:t>de consumir alimentos orgánicos</w:t>
      </w:r>
      <w:r w:rsidR="005216FE">
        <w:t>. también se determinó que es un proyecto viable, ya que los productos se comercializan fácilmente, logrando ingresos superiores a los gastos. Y por último que es una buena estrategia de emprendimiento</w:t>
      </w:r>
      <w:r w:rsidR="009523C9">
        <w:t xml:space="preserve">. </w:t>
      </w:r>
      <w:r w:rsidR="00E057D4">
        <w:fldChar w:fldCharType="begin" w:fldLock="1"/>
      </w:r>
      <w:r w:rsidR="00E057D4">
        <w:instrText>ADDIN CSL_CITATION {"citationItems":[{"id":"ITEM-1","itemData":{"ISBN":"9789896540821","ISSN":"11107243","PMID":"25246403","abstract":"The objective of this paper is to promote the use of solar energy in powering traffic signal systems for rural areas in Qatar with no power grid. A photovoltaic system is needed in order to use this energy continuously. The results of the investigation of components, design, and market availability are shown in the paper. Solar cells, which are used for absorbing sunlight and generating electric current, are the main source for the system’s operation. A charge controller is used to control the flow of charge through the battery and to protect the battery from overcharging and deep discharging. A dc-dc converter is used to regulate the output voltage which depends on the type of dc to dc converter. Lead acid batteries are used as the electric energy storage for the PV system to use electrical energy in the absence of sunlight. The principle operation of the system and the feasibility of using it for rural area with no power grid have been studied. For this project, a mount tracker was constructed that enabled the solar panel to be placed at 0, 15, 30, 45, 60, 75 and 90 degree angles in order to determine which angle and what time provides the optimum voltage. Experimental results for different angles of radiation at different times of the day and different days of the year are shown in the paper.","author":[{"dropping-particle":"","family":"Ojeada","given":"SANDRA MILENA APONTE PELÁEZ KAREN MILENA CARDONA","non-dropping-particle":"","parse-names":false,"suffix":""}],"container-title":"Orphanet Journal of Rare Diseases","id":"ITEM-1","issue":"1","issued":{"date-parts":[["2020"]]},"page":"1-9","title":"DESARROLLO DE UN SISTEMA ACUAPÓNICO PARA LA GENERACIÓN DE ALTERNATIVAS ALIMENTARIAS DE AUTOCONSUMO O COMUNALES A BAJO COSTO","type":"article-journal","volume":"21"},"uris":["http://www.mendeley.com/documents/?uuid=3a4c2510-e4b9-3fbd-bab6-0ab74c7dfd94"]}],"mendeley":{"formattedCitation":"(Ojeada, 2020)","plainTextFormattedCitation":"(Ojeada, 2020)","previouslyFormattedCitation":"(Ojeada, 2020)"},"properties":{"noteIndex":0},"schema":"https://github.com/citation-style-language/schema/raw/master/csl-citation.json"}</w:instrText>
      </w:r>
      <w:r w:rsidR="00E057D4">
        <w:fldChar w:fldCharType="separate"/>
      </w:r>
      <w:r w:rsidR="00E057D4" w:rsidRPr="00E057D4">
        <w:rPr>
          <w:noProof/>
        </w:rPr>
        <w:t>(Ojeada, 2020)</w:t>
      </w:r>
      <w:r w:rsidR="00E057D4">
        <w:fldChar w:fldCharType="end"/>
      </w:r>
    </w:p>
    <w:p w14:paraId="67F288B3" w14:textId="77777777" w:rsidR="005216FE" w:rsidRDefault="005216FE" w:rsidP="007C3705">
      <w:pPr>
        <w:pStyle w:val="Prrafodelista"/>
        <w:numPr>
          <w:ilvl w:val="0"/>
          <w:numId w:val="10"/>
        </w:numPr>
        <w:spacing w:line="480" w:lineRule="auto"/>
      </w:pPr>
      <w:r>
        <w:t>Por otro lado,</w:t>
      </w:r>
      <w:r w:rsidRPr="005216FE">
        <w:t xml:space="preserve"> </w:t>
      </w:r>
      <w:r>
        <w:t>Oscar Iván Rodríguez en el año 2016,</w:t>
      </w:r>
      <w:r w:rsidRPr="005216FE">
        <w:t xml:space="preserve"> </w:t>
      </w:r>
      <w:r>
        <w:t>llevó a cabo su trabajo de grado denominado, Diseño e implementación de un microsistema de cultivo acuapónico automatizado</w:t>
      </w:r>
      <w:r w:rsidR="009523C9">
        <w:t>. Oscar decide automatizar los procesos de recirculación y filtrado en un prototipo de sistema acuapónico a escala de laboratorio. Con este proyecto se concluye que la detención de nitrato y amonio combinados es funcional y se puede acompañar con otras técnicas como control de la velocidad de las bombas y el nivel del agua para mejorar la productividad, pero, lo que resalta de este proyecto es la elaboración de un prototipo útil para el estudio del comportamiento de los cultivos acuapónicos</w:t>
      </w:r>
      <w:r w:rsidR="00E057D4">
        <w:t xml:space="preserve">. </w:t>
      </w:r>
      <w:r w:rsidR="00E057D4">
        <w:fldChar w:fldCharType="begin" w:fldLock="1"/>
      </w:r>
      <w:r w:rsidR="00B13E5E">
        <w:instrText>ADDIN CSL_CITATION {"citationItems":[{"id":"ITEM-1","itemData":{"author":[{"dropping-particle":"","family":"Ivan","given":"Oscar","non-dropping-particle":"","parse-names":false,"suffix":""},{"dropping-particle":"","family":"Gutierrez","given":"Rodriguez","non-dropping-particle":"","parse-names":false,"suffix":""}],"id":"ITEM-1","issued":{"date-parts":[["2016"]]},"title":"DISEÑO E IMPLEMENTACIÓN DE UN MICROSISTEMA DE CULTIVO ACUAPÓNICO AUTOMATIZADO CIENCIAS BASICAS E INGENIERIA ESCUELA DE INGENIERÍA PROGRAMA DE INGENIERÍA ELECTRÓNICA VILLAVICENCIO, COLOMBIA 2016","type":"report"},"uris":["http://www.mendeley.com/documents/?uuid=53c1e668-8694-359e-9028-572b7be8c327"]}],"mendeley":{"formattedCitation":"(Ivan &amp; Gutierrez, 2016)","plainTextFormattedCitation":"(Ivan &amp; Gutierrez, 2016)","previouslyFormattedCitation":"(Ivan &amp; Gutierrez, 2016)"},"properties":{"noteIndex":0},"schema":"https://github.com/citation-style-language/schema/raw/master/csl-citation.json"}</w:instrText>
      </w:r>
      <w:r w:rsidR="00E057D4">
        <w:fldChar w:fldCharType="separate"/>
      </w:r>
      <w:r w:rsidR="00E057D4" w:rsidRPr="00E057D4">
        <w:rPr>
          <w:noProof/>
        </w:rPr>
        <w:t>(Ivan &amp; Gutierrez, 2016)</w:t>
      </w:r>
      <w:r w:rsidR="00E057D4">
        <w:fldChar w:fldCharType="end"/>
      </w:r>
    </w:p>
    <w:p w14:paraId="67F288B4" w14:textId="77777777" w:rsidR="00BF75AA" w:rsidRDefault="00BF75AA" w:rsidP="007C3705">
      <w:pPr>
        <w:pStyle w:val="Prrafodelista"/>
        <w:numPr>
          <w:ilvl w:val="0"/>
          <w:numId w:val="10"/>
        </w:numPr>
        <w:spacing w:line="480" w:lineRule="auto"/>
      </w:pPr>
      <w:r>
        <w:t>Luis Felipe Hernández Zambrano de la Universidad de Colombia en el año 2017, realiza su tesis de maestría denominada; Diseño, construcción y evaluación de un sistema acuapónico automatizado de tipo tradicional y doble recirculación en el cultivo de Tilapia Roja (</w:t>
      </w:r>
      <w:proofErr w:type="spellStart"/>
      <w:r>
        <w:t>Oreochromis</w:t>
      </w:r>
      <w:proofErr w:type="spellEnd"/>
      <w:r>
        <w:t xml:space="preserve"> </w:t>
      </w:r>
      <w:proofErr w:type="spellStart"/>
      <w:r>
        <w:t>Mossambicus</w:t>
      </w:r>
      <w:proofErr w:type="spellEnd"/>
      <w:r>
        <w:t xml:space="preserve">) y Lechuga Crespa (Lactuca Sativa), esta pretende construir un modelo de sistema acuapónico tradicional de </w:t>
      </w:r>
      <w:r>
        <w:lastRenderedPageBreak/>
        <w:t xml:space="preserve">doble recirculación para identificar mejores estrategias de control. </w:t>
      </w:r>
      <w:r w:rsidR="00675A56">
        <w:t xml:space="preserve">Concluyendo que el sistema </w:t>
      </w:r>
      <w:r w:rsidR="00273390">
        <w:t>acuapónico</w:t>
      </w:r>
      <w:r w:rsidR="00675A56">
        <w:t xml:space="preserve"> de doble recirculación aumentó los resultados de cultivo y disminuyó el gasto de agua. Al finalizar se encuentra que este tipo de sistema ayuda a promover la seguridad alimentaria dependiendo de su escala y que puede adaptarse fácilmente, lo que facilita su implementación en los </w:t>
      </w:r>
      <w:r w:rsidR="007B0E9F">
        <w:t>hogares.</w:t>
      </w:r>
      <w:r w:rsidR="00B13E5E">
        <w:t xml:space="preserve"> </w:t>
      </w:r>
      <w:r w:rsidR="00B13E5E">
        <w:fldChar w:fldCharType="begin" w:fldLock="1"/>
      </w:r>
      <w:r w:rsidR="00B13E5E">
        <w:instrText>ADDIN CSL_CITATION {"citationItems":[{"id":"ITEM-1","itemData":{"abstract":"Este proyecto de investigación presenta las temáticas de sistemas acuapónicos y control de bio-sistemas, mediante la construcción y evaluación de dos prototipos acuapónicos, un sistema tradicional con recirculación simple de agua y un sistema de doble recirculación y recuperación de agua. Se planteó la solución a dos inconvenientes principales de los sistemas acuapónicos convencionales “Rendimiento de cultivo y cantidad de agua utilizada”. Se implementó el diseño de una estrategia de control de parámetros fisicoquímicos del agua, midiendo valores de pH, oxígeno disuelto, temperatura del agua, conductividad eléctrica, humedad relativa ambiente, nivel de agua en biofiltro y luminosidad. Identificando los valores adecuados para cada una de las variables medidas se logró mantener el sistema acuapónico en valores óptimos.","author":[{"dropping-particle":"","family":"Hernández","given":"Luis Felipe","non-dropping-particle":"","parse-names":false,"suffix":""}],"id":"ITEM-1","issued":{"date-parts":[["2017"]]},"page":"127","title":"Diseño, construcción y evaluación de un sistema acuapónico automatizado de tipo tradicional y doble recirculación en el cultivo de Tilapia Roja (Oreochromis Mossambicus) y Lechuga Crespa (Lactuca Sativa)","type":"article-journal"},"uris":["http://www.mendeley.com/documents/?uuid=cc876115-8e36-3d57-b1b8-d8d0363b5808"]}],"mendeley":{"formattedCitation":"(Hernández, 2017)","plainTextFormattedCitation":"(Hernández, 2017)","previouslyFormattedCitation":"(Hernández, 2017)"},"properties":{"noteIndex":0},"schema":"https://github.com/citation-style-language/schema/raw/master/csl-citation.json"}</w:instrText>
      </w:r>
      <w:r w:rsidR="00B13E5E">
        <w:fldChar w:fldCharType="separate"/>
      </w:r>
      <w:r w:rsidR="00B13E5E" w:rsidRPr="00B13E5E">
        <w:rPr>
          <w:noProof/>
        </w:rPr>
        <w:t>(Hernández, 2017)</w:t>
      </w:r>
      <w:r w:rsidR="00B13E5E">
        <w:fldChar w:fldCharType="end"/>
      </w:r>
      <w:r w:rsidR="00B13E5E">
        <w:t xml:space="preserve"> </w:t>
      </w:r>
    </w:p>
    <w:p w14:paraId="67F288B5" w14:textId="77777777" w:rsidR="00675A56" w:rsidRDefault="00675A56" w:rsidP="007C3705">
      <w:pPr>
        <w:pStyle w:val="Prrafodelista"/>
        <w:numPr>
          <w:ilvl w:val="0"/>
          <w:numId w:val="10"/>
        </w:numPr>
        <w:spacing w:line="480" w:lineRule="auto"/>
      </w:pPr>
      <w:r>
        <w:t>Por otra parte, Beatriz, Pablo y Julio estudiantes de la Universidad Nacional del Centro de la Provincia de Buenos Aires en el año 2018, realizan su tesis de grado y la titulan la Acuaponía como alternativa productiva social y como puede ser una solución a la escasez de alimentos, por medio de la combinación de la hidroponía y la acuicultura, ya que</w:t>
      </w:r>
      <w:r w:rsidRPr="007B4334">
        <w:t xml:space="preserve"> </w:t>
      </w:r>
      <w:r>
        <w:t>permite producir peces y vegetales. Aquí se propone el sistema acuapónico como una técnica sustentable de cultivo, ya que no se contaminan aguas naturales con su producción, no se utilizan agroquímicos, ni fertilizantes. Pero lo más relevante es que el modelo acuapónico establece su implementación a micro, pequeña, mediana o gran escala</w:t>
      </w:r>
      <w:r w:rsidR="00B13E5E">
        <w:t xml:space="preserve">. </w:t>
      </w:r>
      <w:r w:rsidR="00B13E5E">
        <w:fldChar w:fldCharType="begin" w:fldLock="1"/>
      </w:r>
      <w:r w:rsidR="00097354">
        <w:instrText>ADDIN CSL_CITATION {"citationItems":[{"id":"ITEM-1","itemData":{"abstract":"Actualmente por el crecimiento de la población, contaminación y cambio climático, a nivel mundial, uno de los mayores problemas es la falta de alimentos.Este trabajo es una revisión bibliográfica sobre “acuaponia” y como podría ser una solución a la escasez de alimentos, por medio de la combinación de acuicultura e hidroponia, ya que permite producir peces (excelente fuente de proteínas) y vegetales (fuente de vitaminas y minerales). Es una producción sustentable y amigable con el medioambiente ya que no se contaminan los cursos de agua naturales, al no eliminarse el agua procedente de la producción acuícola con gran cantidad de toxinas y no se utilizan agroquímicos ni fertilizantes en la hidroponia. Es un sistema en donde el agua recircula por un circuito cerrado, llevando el agua de los peces hacia las plantas y volviendo nuevamente a ellos limpia y libre de toxinas. Se puede implementar tanto a pequeña escala, para alimentar a una familia, como a nivel comercial. Palabras","author":[{"dropping-particle":"","family":"Cutiño","given":"Verónica Beatriz","non-dropping-particle":"","parse-names":false,"suffix":""},{"dropping-particle":"","family":"Imeroni","given":"Julio","non-dropping-particle":"","parse-names":false,"suffix":""},{"dropping-particle":"","family":"Sanzano","given":"Pablo","non-dropping-particle":"","parse-names":false,"suffix":""}],"id":"ITEM-1","issued":{"date-parts":[["2018"]]},"page":"54","title":"12. Acuaponia como alternativa productiva social","type":"article-journal"},"uris":["http://www.mendeley.com/documents/?uuid=5d64b91a-063a-3686-9d9d-97a6ebdf7377"]}],"mendeley":{"formattedCitation":"(Cutiño et al., 2018)","plainTextFormattedCitation":"(Cutiño et al., 2018)","previouslyFormattedCitation":"(Cutiño et al., 2018)"},"properties":{"noteIndex":0},"schema":"https://github.com/citation-style-language/schema/raw/master/csl-citation.json"}</w:instrText>
      </w:r>
      <w:r w:rsidR="00B13E5E">
        <w:fldChar w:fldCharType="separate"/>
      </w:r>
      <w:r w:rsidR="00B13E5E" w:rsidRPr="00B13E5E">
        <w:rPr>
          <w:noProof/>
        </w:rPr>
        <w:t>(Cutiño et al., 2018)</w:t>
      </w:r>
      <w:r w:rsidR="00B13E5E">
        <w:fldChar w:fldCharType="end"/>
      </w:r>
    </w:p>
    <w:p w14:paraId="67F288B6" w14:textId="77777777" w:rsidR="00E841B7" w:rsidRDefault="00E841B7" w:rsidP="007C3705">
      <w:pPr>
        <w:pStyle w:val="Prrafodelista"/>
        <w:numPr>
          <w:ilvl w:val="0"/>
          <w:numId w:val="10"/>
        </w:numPr>
        <w:spacing w:line="480" w:lineRule="auto"/>
      </w:pPr>
      <w:r>
        <w:t xml:space="preserve">Sandra Aponte y Karen Cardona para el año 2020 realizan su proyecto de grado titulado, Desarrollo de un sistema acuapónico para la generación de alternativas alimentarias de autoconsumo o comunales a bajo costo, en el cual concluyen </w:t>
      </w:r>
      <w:proofErr w:type="gramStart"/>
      <w:r>
        <w:t>que</w:t>
      </w:r>
      <w:proofErr w:type="gramEnd"/>
      <w:r>
        <w:t xml:space="preserve"> al iniciar un sistema acuapónico, la inversión se recupera en 2 o 3 años, siempre y cuando este posea capacidades óptimas. también </w:t>
      </w:r>
      <w:r w:rsidR="007B0E9F">
        <w:t>que,</w:t>
      </w:r>
      <w:r>
        <w:t xml:space="preserve"> para abastecer una familia de tipología nuclear, el sistema debe contar con mínimo 200 litros con biomasa de 12 peces y 8 legumbres. Y que en los sistemas acuapónicos implementados en el hogar es más productivo tener peces de ornato, pues resultan más beneficiosos y rentables, </w:t>
      </w:r>
      <w:r>
        <w:lastRenderedPageBreak/>
        <w:t>debido al peso por gramo y la cantidad de bioma</w:t>
      </w:r>
      <w:r w:rsidR="00B13E5E">
        <w:t xml:space="preserve">sa permitida por litro de agua. </w:t>
      </w:r>
      <w:r w:rsidR="00B13E5E">
        <w:fldChar w:fldCharType="begin" w:fldLock="1"/>
      </w:r>
      <w:r w:rsidR="00B13E5E">
        <w:instrText>ADDIN CSL_CITATION {"citationItems":[{"id":"ITEM-1","itemData":{"ISBN":"9789896540821","ISSN":"11107243","PMID":"25246403","abstract":"The objective of this paper is to promote the use of solar energy in powering traffic signal systems for rural areas in Qatar with no power grid. A photovoltaic system is needed in order to use this energy continuously. The results of the investigation of components, design, and market availability are shown in the paper. Solar cells, which are used for absorbing sunlight and generating electric current, are the main source for the system’s operation. A charge controller is used to control the flow of charge through the battery and to protect the battery from overcharging and deep discharging. A dc-dc converter is used to regulate the output voltage which depends on the type of dc to dc converter. Lead acid batteries are used as the electric energy storage for the PV system to use electrical energy in the absence of sunlight. The principle operation of the system and the feasibility of using it for rural area with no power grid have been studied. For this project, a mount tracker was constructed that enabled the solar panel to be placed at 0, 15, 30, 45, 60, 75 and 90 degree angles in order to determine which angle and what time provides the optimum voltage. Experimental results for different angles of radiation at different times of the day and different days of the year are shown in the paper.","author":[{"dropping-particle":"","family":"Ojeada","given":"SANDRA MILENA APONTE PELÁEZ KAREN MILENA CARDONA","non-dropping-particle":"","parse-names":false,"suffix":""}],"container-title":"Orphanet Journal of Rare Diseases","id":"ITEM-1","issue":"1","issued":{"date-parts":[["2020"]]},"page":"1-9","title":"DESARROLLO DE UN SISTEMA ACUAPÓNICO PARA LA GENERACIÓN DE ALTERNATIVAS ALIMENTARIAS DE AUTOCONSUMO O COMUNALES A BAJO COSTO","type":"article-journal","volume":"21"},"uris":["http://www.mendeley.com/documents/?uuid=3a4c2510-e4b9-3fbd-bab6-0ab74c7dfd94"]}],"mendeley":{"formattedCitation":"(Ojeada, 2020)","plainTextFormattedCitation":"(Ojeada, 2020)","previouslyFormattedCitation":"(Ojeada, 2020)"},"properties":{"noteIndex":0},"schema":"https://github.com/citation-style-language/schema/raw/master/csl-citation.json"}</w:instrText>
      </w:r>
      <w:r w:rsidR="00B13E5E">
        <w:fldChar w:fldCharType="separate"/>
      </w:r>
      <w:r w:rsidR="00B13E5E" w:rsidRPr="00B13E5E">
        <w:rPr>
          <w:noProof/>
        </w:rPr>
        <w:t>(Ojeada, 2020)</w:t>
      </w:r>
      <w:r w:rsidR="00B13E5E">
        <w:fldChar w:fldCharType="end"/>
      </w:r>
    </w:p>
    <w:p w14:paraId="67F288B7" w14:textId="77777777" w:rsidR="00E841B7" w:rsidRDefault="00E841B7" w:rsidP="00E841B7">
      <w:pPr>
        <w:spacing w:line="480" w:lineRule="auto"/>
        <w:ind w:left="360"/>
        <w:jc w:val="both"/>
      </w:pPr>
    </w:p>
    <w:p w14:paraId="67F288B8" w14:textId="77777777" w:rsidR="00E841B7" w:rsidRDefault="00E841B7" w:rsidP="00BA7FFC">
      <w:pPr>
        <w:pStyle w:val="Ttulo3"/>
        <w:numPr>
          <w:ilvl w:val="2"/>
          <w:numId w:val="1"/>
        </w:numPr>
        <w:spacing w:line="480" w:lineRule="auto"/>
      </w:pPr>
      <w:bookmarkStart w:id="69" w:name="_Toc73187153"/>
      <w:r>
        <w:t>Negocios y empresas</w:t>
      </w:r>
      <w:bookmarkEnd w:id="69"/>
    </w:p>
    <w:p w14:paraId="67F288B9" w14:textId="77777777" w:rsidR="00E841B7" w:rsidRDefault="00E841B7" w:rsidP="007C3705">
      <w:pPr>
        <w:spacing w:line="480" w:lineRule="auto"/>
        <w:rPr>
          <w:noProof/>
          <w:lang w:val="es-ES"/>
        </w:rPr>
      </w:pPr>
      <w:r>
        <w:rPr>
          <w:noProof/>
          <w:lang w:val="es-ES"/>
        </w:rPr>
        <w:t>Desde hace varios que la acuaponí</w:t>
      </w:r>
      <w:r w:rsidRPr="00E841B7">
        <w:rPr>
          <w:noProof/>
          <w:lang w:val="es-ES"/>
        </w:rPr>
        <w:t xml:space="preserve">a esta entrando en el mercado con </w:t>
      </w:r>
      <w:r>
        <w:rPr>
          <w:noProof/>
          <w:lang w:val="es-ES"/>
        </w:rPr>
        <w:t xml:space="preserve">productos llamativos, en su mayoria </w:t>
      </w:r>
      <w:r w:rsidRPr="00E841B7">
        <w:rPr>
          <w:noProof/>
          <w:lang w:val="es-ES"/>
        </w:rPr>
        <w:t>de precios elevados.</w:t>
      </w:r>
      <w:r>
        <w:rPr>
          <w:noProof/>
          <w:lang w:val="es-ES"/>
        </w:rPr>
        <w:t xml:space="preserve"> De modo que existen varias empresas que tratan de llevar esta clase de productos a sus consumidores, entre las cuales encontramos las mas llamativas como lo son:</w:t>
      </w:r>
    </w:p>
    <w:p w14:paraId="67F288BA" w14:textId="77777777" w:rsidR="00670A3D" w:rsidRPr="00E841B7" w:rsidRDefault="00E841B7" w:rsidP="00A13FA7">
      <w:pPr>
        <w:pStyle w:val="Prrafodelista"/>
        <w:numPr>
          <w:ilvl w:val="0"/>
          <w:numId w:val="13"/>
        </w:numPr>
        <w:spacing w:line="480" w:lineRule="auto"/>
        <w:rPr>
          <w:noProof/>
          <w:lang w:val="es-ES"/>
        </w:rPr>
      </w:pPr>
      <w:proofErr w:type="spellStart"/>
      <w:r w:rsidRPr="00E841B7">
        <w:rPr>
          <w:rFonts w:eastAsia="Times New Roman" w:cs="Times New Roman"/>
          <w:color w:val="000000"/>
          <w:szCs w:val="24"/>
          <w:lang w:eastAsia="es-CO"/>
        </w:rPr>
        <w:t>The</w:t>
      </w:r>
      <w:proofErr w:type="spellEnd"/>
      <w:r w:rsidRPr="00E841B7">
        <w:rPr>
          <w:rFonts w:eastAsia="Times New Roman" w:cs="Times New Roman"/>
          <w:color w:val="000000"/>
          <w:szCs w:val="24"/>
          <w:lang w:eastAsia="es-CO"/>
        </w:rPr>
        <w:t xml:space="preserve"> </w:t>
      </w:r>
      <w:proofErr w:type="spellStart"/>
      <w:r w:rsidRPr="00E841B7">
        <w:rPr>
          <w:rFonts w:eastAsia="Times New Roman" w:cs="Times New Roman"/>
          <w:color w:val="000000"/>
          <w:szCs w:val="24"/>
          <w:lang w:eastAsia="es-CO"/>
        </w:rPr>
        <w:t>Aquaponic</w:t>
      </w:r>
      <w:proofErr w:type="spellEnd"/>
      <w:r w:rsidRPr="00E841B7">
        <w:rPr>
          <w:rFonts w:eastAsia="Times New Roman" w:cs="Times New Roman"/>
          <w:color w:val="000000"/>
          <w:szCs w:val="24"/>
          <w:lang w:eastAsia="es-CO"/>
        </w:rPr>
        <w:t xml:space="preserve"> </w:t>
      </w:r>
      <w:proofErr w:type="spellStart"/>
      <w:r w:rsidRPr="00E841B7">
        <w:rPr>
          <w:rFonts w:eastAsia="Times New Roman" w:cs="Times New Roman"/>
          <w:color w:val="000000"/>
          <w:szCs w:val="24"/>
          <w:lang w:eastAsia="es-CO"/>
        </w:rPr>
        <w:t>Source</w:t>
      </w:r>
      <w:proofErr w:type="spellEnd"/>
      <w:r w:rsidRPr="00E841B7">
        <w:rPr>
          <w:rFonts w:eastAsia="Times New Roman" w:cs="Times New Roman"/>
          <w:color w:val="000000"/>
          <w:szCs w:val="24"/>
          <w:lang w:eastAsia="es-CO"/>
        </w:rPr>
        <w:t>: S</w:t>
      </w:r>
      <w:r w:rsidR="00670A3D" w:rsidRPr="00E841B7">
        <w:rPr>
          <w:rFonts w:eastAsia="Times New Roman" w:cs="Times New Roman"/>
          <w:color w:val="000000"/>
          <w:szCs w:val="24"/>
          <w:lang w:eastAsia="es-CO"/>
        </w:rPr>
        <w:t xml:space="preserve">e trata de </w:t>
      </w:r>
      <w:r w:rsidR="00A13FA7">
        <w:rPr>
          <w:rFonts w:eastAsia="Times New Roman" w:cs="Times New Roman"/>
          <w:color w:val="000000"/>
          <w:szCs w:val="24"/>
          <w:lang w:eastAsia="es-CO"/>
        </w:rPr>
        <w:t xml:space="preserve">un comercio electrónico de estados unidos </w:t>
      </w:r>
      <w:r w:rsidR="00670A3D" w:rsidRPr="00E841B7">
        <w:rPr>
          <w:rFonts w:eastAsia="Times New Roman" w:cs="Times New Roman"/>
          <w:color w:val="000000"/>
          <w:szCs w:val="24"/>
          <w:lang w:eastAsia="es-CO"/>
        </w:rPr>
        <w:t xml:space="preserve">con opción de </w:t>
      </w:r>
      <w:r w:rsidR="00A13FA7">
        <w:rPr>
          <w:rFonts w:eastAsia="Times New Roman" w:cs="Times New Roman"/>
          <w:color w:val="000000"/>
          <w:szCs w:val="24"/>
          <w:lang w:eastAsia="es-CO"/>
        </w:rPr>
        <w:t>domicilio de bodega</w:t>
      </w:r>
      <w:r w:rsidRPr="00E841B7">
        <w:rPr>
          <w:rFonts w:eastAsia="Times New Roman" w:cs="Times New Roman"/>
          <w:color w:val="000000"/>
          <w:szCs w:val="24"/>
          <w:lang w:eastAsia="es-CO"/>
        </w:rPr>
        <w:t xml:space="preserve"> y un amplio portafolio, </w:t>
      </w:r>
      <w:r w:rsidR="00A13FA7">
        <w:rPr>
          <w:rFonts w:eastAsia="Times New Roman" w:cs="Times New Roman"/>
          <w:color w:val="000000"/>
          <w:szCs w:val="24"/>
          <w:lang w:eastAsia="es-CO"/>
        </w:rPr>
        <w:t>además de eso cuenta con servicios como el de agricultores</w:t>
      </w:r>
      <w:r w:rsidR="00670A3D" w:rsidRPr="00E841B7">
        <w:rPr>
          <w:rFonts w:eastAsia="Times New Roman" w:cs="Times New Roman"/>
          <w:color w:val="000000"/>
          <w:szCs w:val="24"/>
          <w:lang w:eastAsia="es-CO"/>
        </w:rPr>
        <w:t xml:space="preserve">, educadores, y diseñadores; </w:t>
      </w:r>
      <w:r w:rsidR="00A13FA7">
        <w:rPr>
          <w:rFonts w:eastAsia="Times New Roman" w:cs="Times New Roman"/>
          <w:color w:val="000000"/>
          <w:szCs w:val="24"/>
          <w:lang w:eastAsia="es-CO"/>
        </w:rPr>
        <w:t xml:space="preserve">los cuales son </w:t>
      </w:r>
      <w:r w:rsidR="00806B36">
        <w:rPr>
          <w:rFonts w:eastAsia="Times New Roman" w:cs="Times New Roman"/>
          <w:color w:val="000000"/>
          <w:szCs w:val="24"/>
          <w:lang w:eastAsia="es-CO"/>
        </w:rPr>
        <w:t>apasionados</w:t>
      </w:r>
      <w:r w:rsidR="00A13FA7">
        <w:rPr>
          <w:rFonts w:eastAsia="Times New Roman" w:cs="Times New Roman"/>
          <w:color w:val="000000"/>
          <w:szCs w:val="24"/>
          <w:lang w:eastAsia="es-CO"/>
        </w:rPr>
        <w:t xml:space="preserve"> al cultivo de alimentos y a la sostenibilidad</w:t>
      </w:r>
      <w:r w:rsidR="00670A3D" w:rsidRPr="00E841B7">
        <w:rPr>
          <w:rFonts w:eastAsia="Times New Roman" w:cs="Times New Roman"/>
          <w:color w:val="000000"/>
          <w:szCs w:val="24"/>
          <w:lang w:eastAsia="es-CO"/>
        </w:rPr>
        <w:t>.</w:t>
      </w:r>
      <w:r w:rsidRPr="00E841B7">
        <w:rPr>
          <w:rFonts w:eastAsia="Times New Roman" w:cs="Times New Roman"/>
          <w:color w:val="000000"/>
          <w:szCs w:val="24"/>
          <w:lang w:eastAsia="es-CO"/>
        </w:rPr>
        <w:t xml:space="preserve"> </w:t>
      </w:r>
      <w:r w:rsidR="00A13FA7">
        <w:rPr>
          <w:rFonts w:eastAsia="Times New Roman" w:cs="Times New Roman"/>
          <w:color w:val="000000"/>
          <w:szCs w:val="24"/>
          <w:lang w:eastAsia="es-CO"/>
        </w:rPr>
        <w:t xml:space="preserve">Esta empresa cuenta con </w:t>
      </w:r>
      <w:r w:rsidR="00670A3D" w:rsidRPr="00E841B7">
        <w:rPr>
          <w:rFonts w:eastAsia="Times New Roman" w:cs="Times New Roman"/>
          <w:color w:val="000000"/>
          <w:szCs w:val="24"/>
          <w:lang w:eastAsia="es-CO"/>
        </w:rPr>
        <w:t xml:space="preserve">sistemas acuapónicos de alta calidad, suministros y programas de capacitación para aplicaciones </w:t>
      </w:r>
      <w:r w:rsidR="00A13FA7">
        <w:rPr>
          <w:rFonts w:eastAsia="Times New Roman" w:cs="Times New Roman"/>
          <w:color w:val="000000"/>
          <w:szCs w:val="24"/>
          <w:lang w:eastAsia="es-CO"/>
        </w:rPr>
        <w:t xml:space="preserve">con </w:t>
      </w:r>
      <w:r w:rsidR="00806B36">
        <w:rPr>
          <w:rFonts w:eastAsia="Times New Roman" w:cs="Times New Roman"/>
          <w:color w:val="000000"/>
          <w:szCs w:val="24"/>
          <w:lang w:eastAsia="es-CO"/>
        </w:rPr>
        <w:t>terminologías</w:t>
      </w:r>
      <w:r w:rsidR="00A13FA7">
        <w:rPr>
          <w:rFonts w:eastAsia="Times New Roman" w:cs="Times New Roman"/>
          <w:color w:val="000000"/>
          <w:szCs w:val="24"/>
          <w:lang w:eastAsia="es-CO"/>
        </w:rPr>
        <w:t xml:space="preserve"> sociales. </w:t>
      </w:r>
      <w:r w:rsidR="00670A3D" w:rsidRPr="00E841B7">
        <w:rPr>
          <w:rFonts w:eastAsia="Times New Roman" w:cs="Times New Roman"/>
          <w:color w:val="000000"/>
          <w:szCs w:val="24"/>
          <w:lang w:eastAsia="es-CO"/>
        </w:rPr>
        <w:t>sin fin</w:t>
      </w:r>
      <w:r w:rsidR="00A13FA7">
        <w:rPr>
          <w:rFonts w:eastAsia="Times New Roman" w:cs="Times New Roman"/>
          <w:color w:val="000000"/>
          <w:szCs w:val="24"/>
          <w:lang w:eastAsia="es-CO"/>
        </w:rPr>
        <w:t xml:space="preserve">es de lucro e internacionales. </w:t>
      </w:r>
      <w:sdt>
        <w:sdtPr>
          <w:rPr>
            <w:rFonts w:eastAsia="Times New Roman" w:cs="Times New Roman"/>
            <w:color w:val="000000"/>
            <w:szCs w:val="24"/>
            <w:lang w:eastAsia="es-CO"/>
          </w:rPr>
          <w:id w:val="-2136560467"/>
          <w:citation/>
        </w:sdtPr>
        <w:sdtEndPr/>
        <w:sdtContent>
          <w:r w:rsidR="00BB5A27">
            <w:rPr>
              <w:rFonts w:eastAsia="Times New Roman" w:cs="Times New Roman"/>
              <w:color w:val="000000"/>
              <w:szCs w:val="24"/>
              <w:lang w:eastAsia="es-CO"/>
            </w:rPr>
            <w:fldChar w:fldCharType="begin"/>
          </w:r>
          <w:r w:rsidR="00BB5A27">
            <w:rPr>
              <w:rFonts w:eastAsia="Times New Roman" w:cs="Times New Roman"/>
              <w:color w:val="000000"/>
              <w:szCs w:val="24"/>
              <w:lang w:eastAsia="es-CO"/>
            </w:rPr>
            <w:instrText xml:space="preserve"> CITATION Acu21 \l 9226 </w:instrText>
          </w:r>
          <w:r w:rsidR="00BB5A27">
            <w:rPr>
              <w:rFonts w:eastAsia="Times New Roman" w:cs="Times New Roman"/>
              <w:color w:val="000000"/>
              <w:szCs w:val="24"/>
              <w:lang w:eastAsia="es-CO"/>
            </w:rPr>
            <w:fldChar w:fldCharType="separate"/>
          </w:r>
          <w:r w:rsidR="003C1F48" w:rsidRPr="003C1F48">
            <w:rPr>
              <w:rFonts w:eastAsia="Times New Roman" w:cs="Times New Roman"/>
              <w:noProof/>
              <w:color w:val="000000"/>
              <w:szCs w:val="24"/>
              <w:lang w:eastAsia="es-CO"/>
            </w:rPr>
            <w:t>(Acuaponic, 2021)</w:t>
          </w:r>
          <w:r w:rsidR="00BB5A27">
            <w:rPr>
              <w:rFonts w:eastAsia="Times New Roman" w:cs="Times New Roman"/>
              <w:color w:val="000000"/>
              <w:szCs w:val="24"/>
              <w:lang w:eastAsia="es-CO"/>
            </w:rPr>
            <w:fldChar w:fldCharType="end"/>
          </w:r>
        </w:sdtContent>
      </w:sdt>
      <w:r w:rsidR="00BB5A27">
        <w:rPr>
          <w:rFonts w:eastAsia="Times New Roman" w:cs="Times New Roman"/>
          <w:color w:val="000000"/>
          <w:szCs w:val="24"/>
          <w:lang w:eastAsia="es-CO"/>
        </w:rPr>
        <w:t xml:space="preserve"> </w:t>
      </w:r>
    </w:p>
    <w:p w14:paraId="67F288BB" w14:textId="77777777" w:rsidR="00670A3D" w:rsidRPr="00E841B7" w:rsidRDefault="00E841B7" w:rsidP="0030220B">
      <w:pPr>
        <w:pStyle w:val="Prrafodelista"/>
        <w:numPr>
          <w:ilvl w:val="0"/>
          <w:numId w:val="12"/>
        </w:numPr>
        <w:spacing w:before="240" w:after="240" w:line="480" w:lineRule="auto"/>
        <w:jc w:val="both"/>
        <w:rPr>
          <w:rFonts w:eastAsia="Times New Roman" w:cs="Times New Roman"/>
          <w:szCs w:val="24"/>
          <w:lang w:eastAsia="es-CO"/>
        </w:rPr>
      </w:pPr>
      <w:r w:rsidRPr="00E841B7">
        <w:rPr>
          <w:rFonts w:eastAsia="Times New Roman" w:cs="Times New Roman"/>
          <w:color w:val="000000"/>
          <w:szCs w:val="24"/>
          <w:lang w:eastAsia="es-CO"/>
        </w:rPr>
        <w:t>Acuaponia.mx: Es una e</w:t>
      </w:r>
      <w:r w:rsidR="00670A3D" w:rsidRPr="00E841B7">
        <w:rPr>
          <w:rFonts w:eastAsia="Times New Roman" w:cs="Times New Roman"/>
          <w:color w:val="000000"/>
          <w:szCs w:val="24"/>
          <w:lang w:eastAsia="es-CO"/>
        </w:rPr>
        <w:t xml:space="preserve">mpresa </w:t>
      </w:r>
      <w:r w:rsidR="00BB5A27">
        <w:rPr>
          <w:rFonts w:eastAsia="Times New Roman" w:cs="Times New Roman"/>
          <w:color w:val="000000"/>
          <w:szCs w:val="24"/>
          <w:lang w:eastAsia="es-CO"/>
        </w:rPr>
        <w:t xml:space="preserve">de </w:t>
      </w:r>
      <w:r w:rsidR="00806B36">
        <w:rPr>
          <w:rFonts w:eastAsia="Times New Roman" w:cs="Times New Roman"/>
          <w:color w:val="000000"/>
          <w:szCs w:val="24"/>
          <w:lang w:eastAsia="es-CO"/>
        </w:rPr>
        <w:t>México</w:t>
      </w:r>
      <w:r w:rsidR="00BB5A27">
        <w:rPr>
          <w:rFonts w:eastAsia="Times New Roman" w:cs="Times New Roman"/>
          <w:color w:val="000000"/>
          <w:szCs w:val="24"/>
          <w:lang w:eastAsia="es-CO"/>
        </w:rPr>
        <w:t xml:space="preserve"> que se </w:t>
      </w:r>
      <w:r w:rsidR="00806B36">
        <w:rPr>
          <w:rFonts w:eastAsia="Times New Roman" w:cs="Times New Roman"/>
          <w:color w:val="000000"/>
          <w:szCs w:val="24"/>
          <w:lang w:eastAsia="es-CO"/>
        </w:rPr>
        <w:t>enfoca</w:t>
      </w:r>
      <w:r w:rsidR="00BB5A27">
        <w:rPr>
          <w:rFonts w:eastAsia="Times New Roman" w:cs="Times New Roman"/>
          <w:color w:val="000000"/>
          <w:szCs w:val="24"/>
          <w:lang w:eastAsia="es-CO"/>
        </w:rPr>
        <w:t xml:space="preserve"> a</w:t>
      </w:r>
      <w:r w:rsidR="00670A3D" w:rsidRPr="00E841B7">
        <w:rPr>
          <w:rFonts w:eastAsia="Times New Roman" w:cs="Times New Roman"/>
          <w:color w:val="000000"/>
          <w:szCs w:val="24"/>
          <w:lang w:eastAsia="es-CO"/>
        </w:rPr>
        <w:t>l diseño y desa</w:t>
      </w:r>
      <w:r w:rsidRPr="00E841B7">
        <w:rPr>
          <w:rFonts w:eastAsia="Times New Roman" w:cs="Times New Roman"/>
          <w:color w:val="000000"/>
          <w:szCs w:val="24"/>
          <w:lang w:eastAsia="es-CO"/>
        </w:rPr>
        <w:t>rrollo de sistemas acuapónicos e hidropónicos</w:t>
      </w:r>
      <w:r w:rsidR="00670A3D" w:rsidRPr="00E841B7">
        <w:rPr>
          <w:rFonts w:eastAsia="Times New Roman" w:cs="Times New Roman"/>
          <w:color w:val="000000"/>
          <w:szCs w:val="24"/>
          <w:lang w:eastAsia="es-CO"/>
        </w:rPr>
        <w:t xml:space="preserve"> personalizados según </w:t>
      </w:r>
      <w:r w:rsidR="00BB5A27" w:rsidRPr="00E841B7">
        <w:rPr>
          <w:rFonts w:eastAsia="Times New Roman" w:cs="Times New Roman"/>
          <w:color w:val="000000"/>
          <w:szCs w:val="24"/>
          <w:lang w:eastAsia="es-CO"/>
        </w:rPr>
        <w:t>favoritismos</w:t>
      </w:r>
      <w:r w:rsidR="00670A3D" w:rsidRPr="00E841B7">
        <w:rPr>
          <w:rFonts w:eastAsia="Times New Roman" w:cs="Times New Roman"/>
          <w:color w:val="000000"/>
          <w:szCs w:val="24"/>
          <w:lang w:eastAsia="es-CO"/>
        </w:rPr>
        <w:t xml:space="preserve"> y </w:t>
      </w:r>
      <w:r w:rsidR="00806B36">
        <w:rPr>
          <w:rFonts w:eastAsia="Times New Roman" w:cs="Times New Roman"/>
          <w:color w:val="000000"/>
          <w:szCs w:val="24"/>
          <w:lang w:eastAsia="es-CO"/>
        </w:rPr>
        <w:t>características</w:t>
      </w:r>
      <w:r w:rsidR="00670A3D" w:rsidRPr="00E841B7">
        <w:rPr>
          <w:rFonts w:eastAsia="Times New Roman" w:cs="Times New Roman"/>
          <w:color w:val="000000"/>
          <w:szCs w:val="24"/>
          <w:lang w:eastAsia="es-CO"/>
        </w:rPr>
        <w:t xml:space="preserve"> de espacio </w:t>
      </w:r>
      <w:r w:rsidR="00806B36">
        <w:rPr>
          <w:rFonts w:eastAsia="Times New Roman" w:cs="Times New Roman"/>
          <w:color w:val="000000"/>
          <w:szCs w:val="24"/>
          <w:lang w:eastAsia="es-CO"/>
        </w:rPr>
        <w:t xml:space="preserve">en la zona </w:t>
      </w:r>
      <w:r w:rsidR="00670A3D" w:rsidRPr="00E841B7">
        <w:rPr>
          <w:rFonts w:eastAsia="Times New Roman" w:cs="Times New Roman"/>
          <w:color w:val="000000"/>
          <w:szCs w:val="24"/>
          <w:lang w:eastAsia="es-CO"/>
        </w:rPr>
        <w:t>del cliente. P</w:t>
      </w:r>
      <w:r w:rsidRPr="00E841B7">
        <w:rPr>
          <w:rFonts w:eastAsia="Times New Roman" w:cs="Times New Roman"/>
          <w:color w:val="000000"/>
          <w:szCs w:val="24"/>
          <w:lang w:eastAsia="es-CO"/>
        </w:rPr>
        <w:t xml:space="preserve">ueden ser sistemas </w:t>
      </w:r>
      <w:r w:rsidR="00806B36">
        <w:rPr>
          <w:rFonts w:eastAsia="Times New Roman" w:cs="Times New Roman"/>
          <w:color w:val="000000"/>
          <w:szCs w:val="24"/>
          <w:lang w:eastAsia="es-CO"/>
        </w:rPr>
        <w:t>macro como pequeños,</w:t>
      </w:r>
      <w:r w:rsidRPr="00E841B7">
        <w:rPr>
          <w:rFonts w:eastAsia="Times New Roman" w:cs="Times New Roman"/>
          <w:color w:val="000000"/>
          <w:szCs w:val="24"/>
          <w:lang w:eastAsia="es-CO"/>
        </w:rPr>
        <w:t xml:space="preserve"> </w:t>
      </w:r>
      <w:r w:rsidR="00806B36">
        <w:rPr>
          <w:rFonts w:eastAsia="Times New Roman" w:cs="Times New Roman"/>
          <w:color w:val="000000"/>
          <w:szCs w:val="24"/>
          <w:lang w:eastAsia="es-CO"/>
        </w:rPr>
        <w:t xml:space="preserve">Esta empresa también </w:t>
      </w:r>
      <w:r w:rsidR="00670A3D" w:rsidRPr="00E841B7">
        <w:rPr>
          <w:rFonts w:eastAsia="Times New Roman" w:cs="Times New Roman"/>
          <w:color w:val="000000"/>
          <w:szCs w:val="24"/>
          <w:lang w:eastAsia="es-CO"/>
        </w:rPr>
        <w:t>b</w:t>
      </w:r>
      <w:r w:rsidRPr="00E841B7">
        <w:rPr>
          <w:rFonts w:eastAsia="Times New Roman" w:cs="Times New Roman"/>
          <w:color w:val="000000"/>
          <w:szCs w:val="24"/>
          <w:lang w:eastAsia="es-CO"/>
        </w:rPr>
        <w:t>rinda servicios de capacitación</w:t>
      </w:r>
      <w:r w:rsidR="00670A3D" w:rsidRPr="00E841B7">
        <w:rPr>
          <w:rFonts w:eastAsia="Times New Roman" w:cs="Times New Roman"/>
          <w:color w:val="000000"/>
          <w:szCs w:val="24"/>
          <w:lang w:eastAsia="es-CO"/>
        </w:rPr>
        <w:t xml:space="preserve"> </w:t>
      </w:r>
      <w:r w:rsidR="00806B36">
        <w:rPr>
          <w:rFonts w:eastAsia="Times New Roman" w:cs="Times New Roman"/>
          <w:color w:val="000000"/>
          <w:szCs w:val="24"/>
          <w:lang w:eastAsia="es-CO"/>
        </w:rPr>
        <w:t>a empresas o a individuos interesados en el tema</w:t>
      </w:r>
      <w:r w:rsidRPr="00E841B7">
        <w:rPr>
          <w:rFonts w:eastAsia="Times New Roman" w:cs="Times New Roman"/>
          <w:color w:val="000000"/>
          <w:szCs w:val="24"/>
          <w:lang w:eastAsia="es-CO"/>
        </w:rPr>
        <w:t>. A</w:t>
      </w:r>
      <w:r w:rsidR="00670A3D" w:rsidRPr="00E841B7">
        <w:rPr>
          <w:rFonts w:eastAsia="Times New Roman" w:cs="Times New Roman"/>
          <w:color w:val="000000"/>
          <w:szCs w:val="24"/>
          <w:lang w:eastAsia="es-CO"/>
        </w:rPr>
        <w:t xml:space="preserve">demás, ofrece la venta directa de productos orgánicos. </w:t>
      </w:r>
      <w:sdt>
        <w:sdtPr>
          <w:rPr>
            <w:rFonts w:eastAsia="Times New Roman" w:cs="Times New Roman"/>
            <w:color w:val="000000"/>
            <w:szCs w:val="24"/>
            <w:lang w:eastAsia="es-CO"/>
          </w:rPr>
          <w:id w:val="-922103860"/>
          <w:citation/>
        </w:sdtPr>
        <w:sdtEndPr/>
        <w:sdtContent>
          <w:r w:rsidR="00806B36">
            <w:rPr>
              <w:rFonts w:eastAsia="Times New Roman" w:cs="Times New Roman"/>
              <w:color w:val="000000"/>
              <w:szCs w:val="24"/>
              <w:lang w:eastAsia="es-CO"/>
            </w:rPr>
            <w:fldChar w:fldCharType="begin"/>
          </w:r>
          <w:r w:rsidR="00806B36">
            <w:rPr>
              <w:rFonts w:eastAsia="Times New Roman" w:cs="Times New Roman"/>
              <w:color w:val="000000"/>
              <w:szCs w:val="24"/>
              <w:lang w:eastAsia="es-CO"/>
            </w:rPr>
            <w:instrText xml:space="preserve"> CITATION Acu18 \l 9226 </w:instrText>
          </w:r>
          <w:r w:rsidR="00806B36">
            <w:rPr>
              <w:rFonts w:eastAsia="Times New Roman" w:cs="Times New Roman"/>
              <w:color w:val="000000"/>
              <w:szCs w:val="24"/>
              <w:lang w:eastAsia="es-CO"/>
            </w:rPr>
            <w:fldChar w:fldCharType="separate"/>
          </w:r>
          <w:r w:rsidR="003C1F48" w:rsidRPr="003C1F48">
            <w:rPr>
              <w:rFonts w:eastAsia="Times New Roman" w:cs="Times New Roman"/>
              <w:noProof/>
              <w:color w:val="000000"/>
              <w:szCs w:val="24"/>
              <w:lang w:eastAsia="es-CO"/>
            </w:rPr>
            <w:t>(Acuamex, 2018)</w:t>
          </w:r>
          <w:r w:rsidR="00806B36">
            <w:rPr>
              <w:rFonts w:eastAsia="Times New Roman" w:cs="Times New Roman"/>
              <w:color w:val="000000"/>
              <w:szCs w:val="24"/>
              <w:lang w:eastAsia="es-CO"/>
            </w:rPr>
            <w:fldChar w:fldCharType="end"/>
          </w:r>
        </w:sdtContent>
      </w:sdt>
    </w:p>
    <w:p w14:paraId="67F288BC" w14:textId="602CCEF6" w:rsidR="00032517" w:rsidRPr="00032517" w:rsidRDefault="00032517" w:rsidP="007C3705">
      <w:pPr>
        <w:pStyle w:val="Prrafodelista"/>
        <w:numPr>
          <w:ilvl w:val="0"/>
          <w:numId w:val="11"/>
        </w:numPr>
        <w:spacing w:before="240" w:after="240" w:line="480" w:lineRule="auto"/>
        <w:rPr>
          <w:rFonts w:eastAsia="Times New Roman" w:cs="Times New Roman"/>
          <w:color w:val="000000"/>
          <w:szCs w:val="24"/>
          <w:lang w:eastAsia="es-CO"/>
        </w:rPr>
      </w:pPr>
      <w:proofErr w:type="spellStart"/>
      <w:r>
        <w:rPr>
          <w:rFonts w:eastAsia="Times New Roman" w:cs="Times New Roman"/>
          <w:color w:val="000000"/>
          <w:szCs w:val="24"/>
          <w:lang w:eastAsia="es-CO"/>
        </w:rPr>
        <w:t>Xinampa</w:t>
      </w:r>
      <w:proofErr w:type="spellEnd"/>
      <w:r>
        <w:rPr>
          <w:rFonts w:eastAsia="Times New Roman" w:cs="Times New Roman"/>
          <w:color w:val="000000"/>
          <w:szCs w:val="24"/>
          <w:lang w:eastAsia="es-CO"/>
        </w:rPr>
        <w:t xml:space="preserve">: Es una empresa </w:t>
      </w:r>
      <w:r w:rsidR="0026555E">
        <w:rPr>
          <w:rFonts w:eastAsia="Times New Roman" w:cs="Times New Roman"/>
          <w:color w:val="000000"/>
          <w:szCs w:val="24"/>
          <w:lang w:eastAsia="es-CO"/>
        </w:rPr>
        <w:t xml:space="preserve">virtual </w:t>
      </w:r>
      <w:r>
        <w:rPr>
          <w:rFonts w:eastAsia="Times New Roman" w:cs="Times New Roman"/>
          <w:color w:val="000000"/>
          <w:szCs w:val="24"/>
          <w:lang w:eastAsia="es-CO"/>
        </w:rPr>
        <w:t xml:space="preserve">dedicada al desarrollo de sistemas acuapónico y proyectos sustentables, </w:t>
      </w:r>
      <w:r w:rsidR="0026555E">
        <w:rPr>
          <w:rFonts w:eastAsia="Times New Roman" w:cs="Times New Roman"/>
          <w:color w:val="000000"/>
          <w:szCs w:val="24"/>
          <w:lang w:eastAsia="es-CO"/>
        </w:rPr>
        <w:t xml:space="preserve">vende </w:t>
      </w:r>
      <w:r>
        <w:rPr>
          <w:rFonts w:eastAsia="Times New Roman" w:cs="Times New Roman"/>
          <w:color w:val="000000"/>
          <w:szCs w:val="24"/>
          <w:lang w:eastAsia="es-CO"/>
        </w:rPr>
        <w:t xml:space="preserve">desde los micro o pequeña escala, </w:t>
      </w:r>
      <w:r w:rsidR="0026555E">
        <w:rPr>
          <w:rFonts w:eastAsia="Times New Roman" w:cs="Times New Roman"/>
          <w:color w:val="000000"/>
          <w:szCs w:val="24"/>
          <w:lang w:eastAsia="es-CO"/>
        </w:rPr>
        <w:t xml:space="preserve">pasan por </w:t>
      </w:r>
      <w:r w:rsidR="0026555E">
        <w:rPr>
          <w:rFonts w:eastAsia="Times New Roman" w:cs="Times New Roman"/>
          <w:color w:val="000000"/>
          <w:szCs w:val="24"/>
          <w:lang w:eastAsia="es-CO"/>
        </w:rPr>
        <w:lastRenderedPageBreak/>
        <w:t>proyectos a restaurantes</w:t>
      </w:r>
      <w:r w:rsidRPr="00032517">
        <w:rPr>
          <w:rFonts w:eastAsia="Times New Roman" w:cs="Times New Roman"/>
          <w:szCs w:val="24"/>
          <w:lang w:eastAsia="es-CO"/>
        </w:rPr>
        <w:t xml:space="preserve">, </w:t>
      </w:r>
      <w:r w:rsidR="0026555E">
        <w:rPr>
          <w:rFonts w:eastAsia="Times New Roman" w:cs="Times New Roman"/>
          <w:szCs w:val="24"/>
          <w:lang w:eastAsia="es-CO"/>
        </w:rPr>
        <w:t>además construyen fuentes y estanques decorativos</w:t>
      </w:r>
      <w:r w:rsidRPr="00032517">
        <w:rPr>
          <w:rFonts w:cs="Times New Roman"/>
          <w:szCs w:val="24"/>
          <w:shd w:val="clear" w:color="auto" w:fill="FFFFFF"/>
        </w:rPr>
        <w:t>.</w:t>
      </w:r>
      <w:r w:rsidR="0026555E">
        <w:rPr>
          <w:rFonts w:cs="Times New Roman"/>
          <w:szCs w:val="24"/>
          <w:shd w:val="clear" w:color="auto" w:fill="FFFFFF"/>
        </w:rPr>
        <w:t xml:space="preserve"> Elaboran granjas agrícolas e </w:t>
      </w:r>
      <w:r w:rsidR="00295C0C">
        <w:rPr>
          <w:rFonts w:cs="Times New Roman"/>
          <w:szCs w:val="24"/>
          <w:shd w:val="clear" w:color="auto" w:fill="FFFFFF"/>
        </w:rPr>
        <w:t>implementan</w:t>
      </w:r>
      <w:r w:rsidR="0026555E">
        <w:rPr>
          <w:rFonts w:cs="Times New Roman"/>
          <w:szCs w:val="24"/>
          <w:shd w:val="clear" w:color="auto" w:fill="FFFFFF"/>
        </w:rPr>
        <w:t xml:space="preserve"> proyectos inteligentes involucrados a la ecología. </w:t>
      </w:r>
      <w:sdt>
        <w:sdtPr>
          <w:rPr>
            <w:rFonts w:cs="Times New Roman"/>
            <w:szCs w:val="24"/>
            <w:shd w:val="clear" w:color="auto" w:fill="FFFFFF"/>
          </w:rPr>
          <w:id w:val="1986195000"/>
          <w:citation/>
        </w:sdtPr>
        <w:sdtEndPr/>
        <w:sdtContent>
          <w:r w:rsidR="0026555E">
            <w:rPr>
              <w:rFonts w:cs="Times New Roman"/>
              <w:szCs w:val="24"/>
              <w:shd w:val="clear" w:color="auto" w:fill="FFFFFF"/>
            </w:rPr>
            <w:fldChar w:fldCharType="begin"/>
          </w:r>
          <w:r w:rsidR="0026555E">
            <w:rPr>
              <w:rFonts w:cs="Times New Roman"/>
              <w:szCs w:val="24"/>
              <w:shd w:val="clear" w:color="auto" w:fill="FFFFFF"/>
            </w:rPr>
            <w:instrText xml:space="preserve"> CITATION Xin18 \l 9226 </w:instrText>
          </w:r>
          <w:r w:rsidR="0026555E">
            <w:rPr>
              <w:rFonts w:cs="Times New Roman"/>
              <w:szCs w:val="24"/>
              <w:shd w:val="clear" w:color="auto" w:fill="FFFFFF"/>
            </w:rPr>
            <w:fldChar w:fldCharType="separate"/>
          </w:r>
          <w:r w:rsidR="003C1F48" w:rsidRPr="003C1F48">
            <w:rPr>
              <w:rFonts w:cs="Times New Roman"/>
              <w:noProof/>
              <w:szCs w:val="24"/>
              <w:shd w:val="clear" w:color="auto" w:fill="FFFFFF"/>
            </w:rPr>
            <w:t>(Xinampa, 2018)</w:t>
          </w:r>
          <w:r w:rsidR="0026555E">
            <w:rPr>
              <w:rFonts w:cs="Times New Roman"/>
              <w:szCs w:val="24"/>
              <w:shd w:val="clear" w:color="auto" w:fill="FFFFFF"/>
            </w:rPr>
            <w:fldChar w:fldCharType="end"/>
          </w:r>
        </w:sdtContent>
      </w:sdt>
    </w:p>
    <w:p w14:paraId="67F288BD" w14:textId="77777777" w:rsidR="00670A3D" w:rsidRPr="00273390" w:rsidRDefault="00032517" w:rsidP="007C3705">
      <w:pPr>
        <w:pStyle w:val="Prrafodelista"/>
        <w:numPr>
          <w:ilvl w:val="0"/>
          <w:numId w:val="11"/>
        </w:numPr>
        <w:spacing w:before="240" w:after="240" w:line="480" w:lineRule="auto"/>
        <w:rPr>
          <w:rFonts w:eastAsia="Times New Roman" w:cs="Times New Roman"/>
          <w:color w:val="000000"/>
          <w:szCs w:val="24"/>
          <w:lang w:val="es-ES" w:eastAsia="es-CO"/>
        </w:rPr>
      </w:pPr>
      <w:r w:rsidRPr="00032517">
        <w:rPr>
          <w:rFonts w:cs="Times New Roman"/>
          <w:szCs w:val="24"/>
          <w:shd w:val="clear" w:color="auto" w:fill="FFFFFF"/>
          <w:lang w:val="es-ES"/>
        </w:rPr>
        <w:t xml:space="preserve">Back </w:t>
      </w:r>
      <w:proofErr w:type="spellStart"/>
      <w:r w:rsidRPr="00032517">
        <w:rPr>
          <w:rFonts w:cs="Times New Roman"/>
          <w:szCs w:val="24"/>
          <w:shd w:val="clear" w:color="auto" w:fill="FFFFFF"/>
          <w:lang w:val="es-ES"/>
        </w:rPr>
        <w:t>the</w:t>
      </w:r>
      <w:proofErr w:type="spellEnd"/>
      <w:r w:rsidRPr="00032517">
        <w:rPr>
          <w:rFonts w:cs="Times New Roman"/>
          <w:szCs w:val="24"/>
          <w:shd w:val="clear" w:color="auto" w:fill="FFFFFF"/>
          <w:lang w:val="es-ES"/>
        </w:rPr>
        <w:t xml:space="preserve"> </w:t>
      </w:r>
      <w:proofErr w:type="spellStart"/>
      <w:r w:rsidRPr="00032517">
        <w:rPr>
          <w:rFonts w:cs="Times New Roman"/>
          <w:szCs w:val="24"/>
          <w:shd w:val="clear" w:color="auto" w:fill="FFFFFF"/>
          <w:lang w:val="es-ES"/>
        </w:rPr>
        <w:t>roots</w:t>
      </w:r>
      <w:proofErr w:type="spellEnd"/>
      <w:r w:rsidRPr="00032517">
        <w:rPr>
          <w:rFonts w:cs="Times New Roman"/>
          <w:szCs w:val="24"/>
          <w:shd w:val="clear" w:color="auto" w:fill="FFFFFF"/>
          <w:lang w:val="es-ES"/>
        </w:rPr>
        <w:t>: Empezó como un experiment</w:t>
      </w:r>
      <w:r>
        <w:rPr>
          <w:rFonts w:cs="Times New Roman"/>
          <w:szCs w:val="24"/>
          <w:shd w:val="clear" w:color="auto" w:fill="FFFFFF"/>
          <w:lang w:val="es-ES"/>
        </w:rPr>
        <w:t>o</w:t>
      </w:r>
      <w:r w:rsidRPr="00032517">
        <w:rPr>
          <w:rFonts w:cs="Times New Roman"/>
          <w:szCs w:val="24"/>
          <w:shd w:val="clear" w:color="auto" w:fill="FFFFFF"/>
          <w:lang w:val="es-ES"/>
        </w:rPr>
        <w:t xml:space="preserve"> </w:t>
      </w:r>
      <w:r>
        <w:rPr>
          <w:rFonts w:cs="Times New Roman"/>
          <w:szCs w:val="24"/>
          <w:shd w:val="clear" w:color="auto" w:fill="FFFFFF"/>
          <w:lang w:val="es-ES"/>
        </w:rPr>
        <w:t xml:space="preserve">de cocina </w:t>
      </w:r>
      <w:r w:rsidRPr="00032517">
        <w:rPr>
          <w:rFonts w:cs="Times New Roman"/>
          <w:szCs w:val="24"/>
          <w:shd w:val="clear" w:color="auto" w:fill="FFFFFF"/>
          <w:lang w:val="es-ES"/>
        </w:rPr>
        <w:t>universitario que</w:t>
      </w:r>
      <w:r>
        <w:rPr>
          <w:rFonts w:cs="Times New Roman"/>
          <w:szCs w:val="24"/>
          <w:shd w:val="clear" w:color="auto" w:fill="FFFFFF"/>
          <w:lang w:val="es-ES"/>
        </w:rPr>
        <w:t xml:space="preserve"> ha evolucionado a una empresa enfocada en la jardinería orgánica, con la misión de ayudar a reconectar a las nuevas generaciones con el origen de sus alimentos. Para ello se construye la marca de huerto orgánico, con kits que pueden ser usados por usuarios de todas las edades para ayudar a comenzar con esta labor. La empresa maneja sistemas acuapónicos de </w:t>
      </w:r>
      <w:proofErr w:type="gramStart"/>
      <w:r>
        <w:rPr>
          <w:rFonts w:cs="Times New Roman"/>
          <w:szCs w:val="24"/>
          <w:shd w:val="clear" w:color="auto" w:fill="FFFFFF"/>
          <w:lang w:val="es-ES"/>
        </w:rPr>
        <w:t>micro escala</w:t>
      </w:r>
      <w:proofErr w:type="gramEnd"/>
      <w:r>
        <w:rPr>
          <w:rFonts w:cs="Times New Roman"/>
          <w:szCs w:val="24"/>
          <w:shd w:val="clear" w:color="auto" w:fill="FFFFFF"/>
          <w:lang w:val="es-ES"/>
        </w:rPr>
        <w:t xml:space="preserve"> para implementar en casa y </w:t>
      </w:r>
      <w:r w:rsidR="007B0E9F">
        <w:rPr>
          <w:rFonts w:cs="Times New Roman"/>
          <w:szCs w:val="24"/>
          <w:shd w:val="clear" w:color="auto" w:fill="FFFFFF"/>
          <w:lang w:val="es-ES"/>
        </w:rPr>
        <w:t>está</w:t>
      </w:r>
      <w:r>
        <w:rPr>
          <w:rFonts w:cs="Times New Roman"/>
          <w:szCs w:val="24"/>
          <w:shd w:val="clear" w:color="auto" w:fill="FFFFFF"/>
          <w:lang w:val="es-ES"/>
        </w:rPr>
        <w:t xml:space="preserve"> al pendiente de todos los requerimientos del consumidor las 24 horas. </w:t>
      </w:r>
      <w:sdt>
        <w:sdtPr>
          <w:rPr>
            <w:rFonts w:cs="Times New Roman"/>
            <w:szCs w:val="24"/>
            <w:shd w:val="clear" w:color="auto" w:fill="FFFFFF"/>
            <w:lang w:val="es-ES"/>
          </w:rPr>
          <w:id w:val="111402847"/>
          <w:citation/>
        </w:sdtPr>
        <w:sdtEndPr/>
        <w:sdtContent>
          <w:r w:rsidR="0026555E">
            <w:rPr>
              <w:rFonts w:cs="Times New Roman"/>
              <w:szCs w:val="24"/>
              <w:shd w:val="clear" w:color="auto" w:fill="FFFFFF"/>
              <w:lang w:val="es-ES"/>
            </w:rPr>
            <w:fldChar w:fldCharType="begin"/>
          </w:r>
          <w:r w:rsidR="0026555E">
            <w:rPr>
              <w:rFonts w:cs="Times New Roman"/>
              <w:szCs w:val="24"/>
              <w:shd w:val="clear" w:color="auto" w:fill="FFFFFF"/>
            </w:rPr>
            <w:instrText xml:space="preserve"> CITATION Bac19 \l 9226 </w:instrText>
          </w:r>
          <w:r w:rsidR="0026555E">
            <w:rPr>
              <w:rFonts w:cs="Times New Roman"/>
              <w:szCs w:val="24"/>
              <w:shd w:val="clear" w:color="auto" w:fill="FFFFFF"/>
              <w:lang w:val="es-ES"/>
            </w:rPr>
            <w:fldChar w:fldCharType="separate"/>
          </w:r>
          <w:r w:rsidR="003C1F48" w:rsidRPr="003C1F48">
            <w:rPr>
              <w:rFonts w:cs="Times New Roman"/>
              <w:noProof/>
              <w:szCs w:val="24"/>
              <w:shd w:val="clear" w:color="auto" w:fill="FFFFFF"/>
            </w:rPr>
            <w:t>(Back to the root, 2019)</w:t>
          </w:r>
          <w:r w:rsidR="0026555E">
            <w:rPr>
              <w:rFonts w:cs="Times New Roman"/>
              <w:szCs w:val="24"/>
              <w:shd w:val="clear" w:color="auto" w:fill="FFFFFF"/>
              <w:lang w:val="es-ES"/>
            </w:rPr>
            <w:fldChar w:fldCharType="end"/>
          </w:r>
        </w:sdtContent>
      </w:sdt>
    </w:p>
    <w:p w14:paraId="67F288BE" w14:textId="77777777" w:rsidR="00273390" w:rsidRPr="00273390" w:rsidRDefault="00273390" w:rsidP="00273390">
      <w:pPr>
        <w:pStyle w:val="Prrafodelista"/>
        <w:spacing w:before="240" w:after="240" w:line="480" w:lineRule="auto"/>
        <w:ind w:left="1137"/>
        <w:jc w:val="both"/>
        <w:rPr>
          <w:rFonts w:eastAsia="Times New Roman" w:cs="Times New Roman"/>
          <w:color w:val="000000"/>
          <w:szCs w:val="24"/>
          <w:lang w:val="es-ES" w:eastAsia="es-CO"/>
        </w:rPr>
      </w:pPr>
    </w:p>
    <w:p w14:paraId="67F288BF" w14:textId="77777777" w:rsidR="000C2912" w:rsidRDefault="000C2912" w:rsidP="007C3705">
      <w:pPr>
        <w:pStyle w:val="Ttulo2"/>
        <w:numPr>
          <w:ilvl w:val="1"/>
          <w:numId w:val="1"/>
        </w:numPr>
        <w:jc w:val="left"/>
      </w:pPr>
      <w:bookmarkStart w:id="70" w:name="_Toc73187154"/>
      <w:r>
        <w:t>CONTEXTO</w:t>
      </w:r>
      <w:bookmarkEnd w:id="70"/>
    </w:p>
    <w:p w14:paraId="67F288C0" w14:textId="77777777" w:rsidR="00C23056" w:rsidRPr="00C23056" w:rsidRDefault="00C23056" w:rsidP="00C23056"/>
    <w:p w14:paraId="67F288C1" w14:textId="77777777" w:rsidR="00C23056" w:rsidRDefault="00C23056" w:rsidP="00BA7FFC">
      <w:pPr>
        <w:pStyle w:val="Ttulo3"/>
        <w:numPr>
          <w:ilvl w:val="2"/>
          <w:numId w:val="1"/>
        </w:numPr>
        <w:spacing w:line="480" w:lineRule="auto"/>
        <w:jc w:val="both"/>
      </w:pPr>
      <w:bookmarkStart w:id="71" w:name="_Toc73187155"/>
      <w:r>
        <w:t>Político</w:t>
      </w:r>
      <w:bookmarkEnd w:id="71"/>
    </w:p>
    <w:p w14:paraId="67F288C2" w14:textId="77777777" w:rsidR="003213BE" w:rsidRDefault="003213BE" w:rsidP="003213BE">
      <w:pPr>
        <w:spacing w:line="480" w:lineRule="auto"/>
        <w:jc w:val="both"/>
      </w:pPr>
      <w:r>
        <w:t>En este caso el organismo nacional de normalización es,</w:t>
      </w:r>
      <w:r w:rsidRPr="003213BE">
        <w:t xml:space="preserve"> </w:t>
      </w:r>
      <w:r>
        <w:t>El Instituto Colombiano de Normas Técnicas y Certificación, ICONTEC, esto según el decreto 2269 de 1993. Es una entidad privada sin ánimo de lucro, cuya misión es brindar soporte y desarrollo al productor y protección al consumidor. Colabora con el gobierno y apoya al sector privado, para lograr ventajas competitivas en el mercado.</w:t>
      </w:r>
    </w:p>
    <w:p w14:paraId="67F288C3" w14:textId="77777777" w:rsidR="003213BE" w:rsidRDefault="003213BE" w:rsidP="007C3705">
      <w:pPr>
        <w:spacing w:line="480" w:lineRule="auto"/>
      </w:pPr>
      <w:r>
        <w:t xml:space="preserve">NORMA TECNICA COLOMBANA NTC 2183: Esta norma es aplicada a la seguridad de artefactos electrónicos de uso doméstico y propósitos similares. En la medida en de lo </w:t>
      </w:r>
      <w:r>
        <w:lastRenderedPageBreak/>
        <w:t>posible, esta norma es acerca de los riesgos comunes presentados en los artefactos con los que entran en contacto todas las personas de una casa o relacionadas con ella.</w:t>
      </w:r>
    </w:p>
    <w:p w14:paraId="67F288C4" w14:textId="77777777" w:rsidR="003213BE" w:rsidRDefault="003213BE" w:rsidP="007C3705">
      <w:pPr>
        <w:pStyle w:val="Ttulo3"/>
        <w:numPr>
          <w:ilvl w:val="3"/>
          <w:numId w:val="1"/>
        </w:numPr>
        <w:spacing w:line="480" w:lineRule="auto"/>
      </w:pPr>
      <w:bookmarkStart w:id="72" w:name="_Toc73187156"/>
      <w:r>
        <w:t>Requisitos generales</w:t>
      </w:r>
      <w:bookmarkEnd w:id="72"/>
    </w:p>
    <w:p w14:paraId="67F288C5" w14:textId="77777777" w:rsidR="003213BE" w:rsidRDefault="003213BE" w:rsidP="007C3705">
      <w:pPr>
        <w:spacing w:line="480" w:lineRule="auto"/>
        <w:ind w:left="360"/>
      </w:pPr>
      <w:r>
        <w:t>Los artefactos deben ser diseñados de manera que al ser usados normalmente funcionen con seguridad, de forma que no presenten peligro para las personas o al entorno. Incluso si se usa de manera negligente o inapropiada. En general, esto se satisface cumpliendo los requisitos relevantes indicados en esta norma y se verifica con los ensayos correspondientes.</w:t>
      </w:r>
    </w:p>
    <w:p w14:paraId="67F288C6" w14:textId="77777777" w:rsidR="003213BE" w:rsidRDefault="00106EB0" w:rsidP="007C3705">
      <w:pPr>
        <w:pStyle w:val="Ttulo3"/>
        <w:numPr>
          <w:ilvl w:val="3"/>
          <w:numId w:val="1"/>
        </w:numPr>
        <w:spacing w:line="480" w:lineRule="auto"/>
      </w:pPr>
      <w:bookmarkStart w:id="73" w:name="_Toc73187157"/>
      <w:r>
        <w:t>Clasificación</w:t>
      </w:r>
      <w:bookmarkEnd w:id="73"/>
    </w:p>
    <w:p w14:paraId="67F288C7" w14:textId="77777777" w:rsidR="003213BE" w:rsidRDefault="00106EB0" w:rsidP="007C3705">
      <w:pPr>
        <w:pStyle w:val="Prrafodelista"/>
        <w:numPr>
          <w:ilvl w:val="0"/>
          <w:numId w:val="14"/>
        </w:numPr>
        <w:spacing w:line="480" w:lineRule="auto"/>
      </w:pPr>
      <w:r>
        <w:t>Deben ser clasificados en una de las siguientes clases según la protección contra los choques eléctricos: clase 0, clase 0I, clase I, clase II, clase III.</w:t>
      </w:r>
    </w:p>
    <w:p w14:paraId="67F288C8" w14:textId="77777777" w:rsidR="00106EB0" w:rsidRDefault="00106EB0" w:rsidP="007C3705">
      <w:pPr>
        <w:pStyle w:val="Prrafodelista"/>
        <w:numPr>
          <w:ilvl w:val="0"/>
          <w:numId w:val="14"/>
        </w:numPr>
        <w:spacing w:line="480" w:lineRule="auto"/>
      </w:pPr>
      <w:r>
        <w:t>Los artefactos deben tener el grado de protección adecuado contra los efectos nocivos debido a la penetración de agua.</w:t>
      </w:r>
    </w:p>
    <w:p w14:paraId="67F288C9" w14:textId="77777777" w:rsidR="00106EB0" w:rsidRDefault="00106EB0" w:rsidP="007C3705">
      <w:pPr>
        <w:pStyle w:val="Ttulo3"/>
        <w:numPr>
          <w:ilvl w:val="3"/>
          <w:numId w:val="1"/>
        </w:numPr>
        <w:spacing w:line="480" w:lineRule="auto"/>
      </w:pPr>
      <w:bookmarkStart w:id="74" w:name="_Toc73187158"/>
      <w:r>
        <w:t>Rotulado e instrucciones</w:t>
      </w:r>
      <w:bookmarkEnd w:id="74"/>
    </w:p>
    <w:p w14:paraId="67F288CA" w14:textId="77777777" w:rsidR="00106EB0" w:rsidRDefault="00106EB0" w:rsidP="007C3705">
      <w:pPr>
        <w:pStyle w:val="Prrafodelista"/>
        <w:numPr>
          <w:ilvl w:val="0"/>
          <w:numId w:val="15"/>
        </w:numPr>
        <w:spacing w:line="480" w:lineRule="auto"/>
      </w:pPr>
      <w:r>
        <w:t>Deben llevar el siguiente rotulado: 1. Tensión nominal; 2. Símbolo de la naturaleza de la corriente; 3. Potencia de la entrada nominal; 4. Nombre; 5. Marca comercial o información del fabricante; El modelo o la referencia y el</w:t>
      </w:r>
      <w:r w:rsidR="00C217D8">
        <w:t xml:space="preserve"> símbolo IEC 60417-5172. (Fig</w:t>
      </w:r>
      <w:r w:rsidR="007C3705">
        <w:t>.</w:t>
      </w:r>
      <w:r>
        <w:t xml:space="preserve"> 6</w:t>
      </w:r>
      <w:r w:rsidR="00C217D8">
        <w:t>.</w:t>
      </w:r>
      <w:r>
        <w:t>)</w:t>
      </w:r>
    </w:p>
    <w:p w14:paraId="67F288CB" w14:textId="77777777" w:rsidR="00C217D8" w:rsidRDefault="00106EB0" w:rsidP="00C217D8">
      <w:pPr>
        <w:pStyle w:val="Prrafodelista"/>
        <w:keepNext/>
        <w:spacing w:line="480" w:lineRule="auto"/>
        <w:ind w:left="1080"/>
        <w:jc w:val="center"/>
      </w:pPr>
      <w:r>
        <w:rPr>
          <w:noProof/>
          <w:lang w:eastAsia="es-CO"/>
        </w:rPr>
        <w:drawing>
          <wp:inline distT="0" distB="0" distL="0" distR="0" wp14:anchorId="67F28C31" wp14:editId="67F28C32">
            <wp:extent cx="1232058" cy="1256427"/>
            <wp:effectExtent l="0" t="0" r="6350" b="1270"/>
            <wp:docPr id="22" name="Imagen 22" descr="IEC 60417 - 5172, Class II equi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EC 60417 - 5172, Class II equipment"/>
                    <pic:cNvPicPr>
                      <a:picLocks noChangeAspect="1" noChangeArrowheads="1"/>
                    </pic:cNvPicPr>
                  </pic:nvPicPr>
                  <pic:blipFill rotWithShape="1">
                    <a:blip r:embed="rId39">
                      <a:extLst>
                        <a:ext uri="{28A0092B-C50C-407E-A947-70E740481C1C}">
                          <a14:useLocalDpi xmlns:a14="http://schemas.microsoft.com/office/drawing/2010/main" val="0"/>
                        </a:ext>
                      </a:extLst>
                    </a:blip>
                    <a:srcRect l="8053" t="8537" r="9005" b="10673"/>
                    <a:stretch/>
                  </pic:blipFill>
                  <pic:spPr bwMode="auto">
                    <a:xfrm>
                      <a:off x="0" y="0"/>
                      <a:ext cx="1240704" cy="1265244"/>
                    </a:xfrm>
                    <a:prstGeom prst="rect">
                      <a:avLst/>
                    </a:prstGeom>
                    <a:noFill/>
                    <a:ln>
                      <a:noFill/>
                    </a:ln>
                    <a:extLst>
                      <a:ext uri="{53640926-AAD7-44D8-BBD7-CCE9431645EC}">
                        <a14:shadowObscured xmlns:a14="http://schemas.microsoft.com/office/drawing/2010/main"/>
                      </a:ext>
                    </a:extLst>
                  </pic:spPr>
                </pic:pic>
              </a:graphicData>
            </a:graphic>
          </wp:inline>
        </w:drawing>
      </w:r>
    </w:p>
    <w:p w14:paraId="67F288CC" w14:textId="77777777" w:rsidR="00C217D8" w:rsidRPr="00C217D8" w:rsidRDefault="00C217D8" w:rsidP="00C217D8">
      <w:pPr>
        <w:pStyle w:val="Prrafodelista"/>
        <w:spacing w:line="480" w:lineRule="auto"/>
        <w:jc w:val="center"/>
        <w:rPr>
          <w:i/>
          <w:sz w:val="18"/>
          <w:szCs w:val="18"/>
        </w:rPr>
      </w:pPr>
      <w:bookmarkStart w:id="75" w:name="_Toc73198017"/>
      <w:r w:rsidRPr="00C217D8">
        <w:rPr>
          <w:i/>
          <w:sz w:val="18"/>
          <w:szCs w:val="18"/>
        </w:rPr>
        <w:t xml:space="preserve">Figura </w:t>
      </w:r>
      <w:r w:rsidRPr="00C217D8">
        <w:rPr>
          <w:i/>
          <w:sz w:val="18"/>
          <w:szCs w:val="18"/>
        </w:rPr>
        <w:fldChar w:fldCharType="begin"/>
      </w:r>
      <w:r w:rsidRPr="00C217D8">
        <w:rPr>
          <w:i/>
          <w:sz w:val="18"/>
          <w:szCs w:val="18"/>
        </w:rPr>
        <w:instrText xml:space="preserve"> SEQ Figura \* ARABIC </w:instrText>
      </w:r>
      <w:r w:rsidRPr="00C217D8">
        <w:rPr>
          <w:i/>
          <w:sz w:val="18"/>
          <w:szCs w:val="18"/>
        </w:rPr>
        <w:fldChar w:fldCharType="separate"/>
      </w:r>
      <w:r w:rsidR="000C3AF8">
        <w:rPr>
          <w:i/>
          <w:noProof/>
          <w:sz w:val="18"/>
          <w:szCs w:val="18"/>
        </w:rPr>
        <w:t>6</w:t>
      </w:r>
      <w:r w:rsidRPr="00C217D8">
        <w:rPr>
          <w:i/>
          <w:sz w:val="18"/>
          <w:szCs w:val="18"/>
        </w:rPr>
        <w:fldChar w:fldCharType="end"/>
      </w:r>
      <w:r w:rsidRPr="00C217D8">
        <w:rPr>
          <w:i/>
          <w:sz w:val="18"/>
          <w:szCs w:val="18"/>
        </w:rPr>
        <w:t>. Símbolo IEC 60417-5172. Fuente:</w:t>
      </w:r>
      <w:r w:rsidR="0026555E">
        <w:rPr>
          <w:i/>
          <w:sz w:val="18"/>
          <w:szCs w:val="18"/>
        </w:rPr>
        <w:t xml:space="preserve"> </w:t>
      </w:r>
      <w:r w:rsidR="0026555E">
        <w:rPr>
          <w:i/>
          <w:sz w:val="18"/>
          <w:szCs w:val="18"/>
        </w:rPr>
        <w:fldChar w:fldCharType="begin" w:fldLock="1"/>
      </w:r>
      <w:r w:rsidR="00510DAB">
        <w:rPr>
          <w:i/>
          <w:sz w:val="18"/>
          <w:szCs w:val="18"/>
        </w:rPr>
        <w:instrText>ADDIN CSL_CITATION {"citationItems":[{"id":"ITEM-1","itemData":{"author":[{"dropping-particle":"","family":"Icontect","given":"","non-dropping-particle":"","parse-names":false,"suffix":""}],"id":"ITEM-1","issued":{"date-parts":[["2011"]]},"title":"Norma tecnica icontect","type":"legislation"},"uris":["http://www.mendeley.com/documents/?uuid=e9997ed2-e04c-36b1-afeb-2e1bb25788cd"]}],"mendeley":{"formattedCitation":"(Norma Tecnica Icontect, 2011)","plainTextFormattedCitation":"(Norma Tecnica Icontect, 2011)","previouslyFormattedCitation":"(Norma Tecnica Icontect, 2011)"},"properties":{"noteIndex":0},"schema":"https://github.com/citation-style-language/schema/raw/master/csl-citation.json"}</w:instrText>
      </w:r>
      <w:r w:rsidR="0026555E">
        <w:rPr>
          <w:i/>
          <w:sz w:val="18"/>
          <w:szCs w:val="18"/>
        </w:rPr>
        <w:fldChar w:fldCharType="separate"/>
      </w:r>
      <w:r w:rsidR="00510DAB" w:rsidRPr="00510DAB">
        <w:rPr>
          <w:noProof/>
          <w:sz w:val="18"/>
          <w:szCs w:val="18"/>
        </w:rPr>
        <w:t>(Norma Tecnica Icontect, 2011)</w:t>
      </w:r>
      <w:bookmarkEnd w:id="75"/>
      <w:r w:rsidR="0026555E">
        <w:rPr>
          <w:i/>
          <w:sz w:val="18"/>
          <w:szCs w:val="18"/>
        </w:rPr>
        <w:fldChar w:fldCharType="end"/>
      </w:r>
    </w:p>
    <w:p w14:paraId="67F288CD" w14:textId="77777777" w:rsidR="00106EB0" w:rsidRDefault="00106EB0" w:rsidP="006E67F4">
      <w:pPr>
        <w:pStyle w:val="Descripcin"/>
      </w:pPr>
    </w:p>
    <w:p w14:paraId="67F288CE" w14:textId="77777777" w:rsidR="00106EB0" w:rsidRDefault="00106EB0" w:rsidP="006E67F4">
      <w:pPr>
        <w:pStyle w:val="Prrafodelista"/>
        <w:spacing w:line="480" w:lineRule="auto"/>
        <w:ind w:left="1080"/>
      </w:pPr>
    </w:p>
    <w:p w14:paraId="67F288CF" w14:textId="77777777" w:rsidR="00C80CED" w:rsidRPr="00C80CED" w:rsidRDefault="00106EB0" w:rsidP="006E67F4">
      <w:pPr>
        <w:pStyle w:val="Prrafodelista"/>
        <w:numPr>
          <w:ilvl w:val="0"/>
          <w:numId w:val="15"/>
        </w:numPr>
        <w:spacing w:line="480" w:lineRule="auto"/>
      </w:pPr>
      <w:r w:rsidRPr="00C80CED">
        <w:t>Al momento de usar s</w:t>
      </w:r>
      <w:r w:rsidR="00C80CED" w:rsidRPr="00C80CED">
        <w:t>ímbolos deben ser los expuestos en el anexo 1</w:t>
      </w:r>
      <w:r w:rsidR="00C80CED">
        <w:t xml:space="preserve"> del presente documento</w:t>
      </w:r>
      <w:r w:rsidRPr="00C80CED">
        <w:t xml:space="preserve">. </w:t>
      </w:r>
    </w:p>
    <w:p w14:paraId="67F288D0" w14:textId="77777777" w:rsidR="00C80CED" w:rsidRPr="00C80CED" w:rsidRDefault="00C80CED" w:rsidP="006E67F4">
      <w:pPr>
        <w:pStyle w:val="Prrafodelista"/>
        <w:spacing w:line="480" w:lineRule="auto"/>
        <w:ind w:left="1080"/>
        <w:rPr>
          <w:highlight w:val="yellow"/>
        </w:rPr>
      </w:pPr>
    </w:p>
    <w:p w14:paraId="67F288D1" w14:textId="77777777" w:rsidR="00915C84" w:rsidRDefault="00915C84" w:rsidP="006E67F4">
      <w:pPr>
        <w:pStyle w:val="Prrafodelista"/>
        <w:numPr>
          <w:ilvl w:val="0"/>
          <w:numId w:val="15"/>
        </w:numPr>
        <w:spacing w:line="480" w:lineRule="auto"/>
      </w:pPr>
      <w:r>
        <w:t>Los interruptores cuya operación pueda causar algún riesgo deben ser rotulados o situarse de manera que indiquen claramente la parte del elemento a manejar. Las instrucciones deben ser comprensibles sin necesidad de conocer un idioma o alguna normativa nacional.</w:t>
      </w:r>
    </w:p>
    <w:p w14:paraId="67F288D2" w14:textId="77777777" w:rsidR="00915C84" w:rsidRDefault="00915C84" w:rsidP="006E67F4">
      <w:pPr>
        <w:pStyle w:val="Prrafodelista"/>
        <w:numPr>
          <w:ilvl w:val="0"/>
          <w:numId w:val="15"/>
        </w:numPr>
        <w:spacing w:line="480" w:lineRule="auto"/>
      </w:pPr>
      <w:r>
        <w:t xml:space="preserve">Las instrucciones deben incluir lo siguiente: “Este artefacto no está destinado para ser usado por personas (incluyendo niños) con capacidades físicas, sensoriales o mentales reducidas o falta de experiencia y conocimiento, a menos que se </w:t>
      </w:r>
      <w:proofErr w:type="gramStart"/>
      <w:r>
        <w:t>les</w:t>
      </w:r>
      <w:proofErr w:type="gramEnd"/>
      <w:r>
        <w:t xml:space="preserve"> haya dado la supervisión o formación apropiadas respecto al uso del artefacto por una persona responsable por su seguridad. Los niños deberían ser supervisados para asegurar que no jueguen con el artefacto”.</w:t>
      </w:r>
    </w:p>
    <w:p w14:paraId="67F288D3" w14:textId="77777777" w:rsidR="00915C84" w:rsidRDefault="00915C84" w:rsidP="006E67F4">
      <w:pPr>
        <w:pStyle w:val="Prrafodelista"/>
        <w:numPr>
          <w:ilvl w:val="0"/>
          <w:numId w:val="15"/>
        </w:numPr>
        <w:spacing w:line="480" w:lineRule="auto"/>
      </w:pPr>
      <w:r>
        <w:t>Los textos requeridos e instrucciones deben estar escritos en el idioma oficial del país en el cual el artefacto va a ser vendido.</w:t>
      </w:r>
    </w:p>
    <w:p w14:paraId="67F288D4" w14:textId="77777777" w:rsidR="00915C84" w:rsidRDefault="00915C84" w:rsidP="006E67F4">
      <w:pPr>
        <w:pStyle w:val="Ttulo3"/>
        <w:numPr>
          <w:ilvl w:val="3"/>
          <w:numId w:val="1"/>
        </w:numPr>
        <w:spacing w:line="480" w:lineRule="auto"/>
      </w:pPr>
      <w:bookmarkStart w:id="76" w:name="_Toc73187159"/>
      <w:r>
        <w:t>Protección contra acceso a partes activas</w:t>
      </w:r>
      <w:bookmarkEnd w:id="76"/>
    </w:p>
    <w:p w14:paraId="67F288D5" w14:textId="77777777" w:rsidR="00915C84" w:rsidRDefault="00915C84" w:rsidP="006E67F4">
      <w:pPr>
        <w:pStyle w:val="Prrafodelista"/>
        <w:numPr>
          <w:ilvl w:val="0"/>
          <w:numId w:val="16"/>
        </w:numPr>
        <w:spacing w:line="480" w:lineRule="auto"/>
      </w:pPr>
      <w:r>
        <w:t>La construcción debe proteger contra los contactos accidentales con partes del mecanismo o partes activas.</w:t>
      </w:r>
    </w:p>
    <w:p w14:paraId="67F288D6" w14:textId="77777777" w:rsidR="00915C84" w:rsidRDefault="00915C84" w:rsidP="006E67F4">
      <w:pPr>
        <w:pStyle w:val="Prrafodelista"/>
        <w:numPr>
          <w:ilvl w:val="0"/>
          <w:numId w:val="16"/>
        </w:numPr>
        <w:spacing w:line="480" w:lineRule="auto"/>
      </w:pPr>
      <w:r>
        <w:t>Debe estar construido de forma que haya una protección suficiente contra los contactos del aislamiento básico y con las partes metálicas separadas de las partes activas por un aislamiento básico solamente.</w:t>
      </w:r>
    </w:p>
    <w:p w14:paraId="67F288D7" w14:textId="77777777" w:rsidR="00915C84" w:rsidRDefault="00B03FD6" w:rsidP="006E67F4">
      <w:pPr>
        <w:pStyle w:val="Ttulo3"/>
        <w:numPr>
          <w:ilvl w:val="3"/>
          <w:numId w:val="1"/>
        </w:numPr>
        <w:spacing w:line="480" w:lineRule="auto"/>
      </w:pPr>
      <w:bookmarkStart w:id="77" w:name="_Toc73187160"/>
      <w:r>
        <w:lastRenderedPageBreak/>
        <w:t>Resistencia a la humedad</w:t>
      </w:r>
      <w:bookmarkEnd w:id="77"/>
    </w:p>
    <w:p w14:paraId="67F288D8" w14:textId="77777777" w:rsidR="00B03FD6" w:rsidRDefault="00B03FD6" w:rsidP="006E67F4">
      <w:pPr>
        <w:pStyle w:val="Prrafodelista"/>
        <w:numPr>
          <w:ilvl w:val="0"/>
          <w:numId w:val="17"/>
        </w:numPr>
        <w:spacing w:line="480" w:lineRule="auto"/>
      </w:pPr>
      <w:r>
        <w:t>El cerrado del artefacto debe asegurar la protección contra la humedad correspondiente a la clasificación del artefacto.</w:t>
      </w:r>
    </w:p>
    <w:p w14:paraId="67F288D9" w14:textId="77777777" w:rsidR="00B03FD6" w:rsidRDefault="00B03FD6" w:rsidP="006E67F4">
      <w:pPr>
        <w:pStyle w:val="Prrafodelista"/>
        <w:numPr>
          <w:ilvl w:val="0"/>
          <w:numId w:val="17"/>
        </w:numPr>
        <w:spacing w:line="480" w:lineRule="auto"/>
      </w:pPr>
      <w:r>
        <w:t>Los artefactos que están expuestos en uso normal a líquidos deben estar elaborados de forma que su aislamiento eléctrico no pueda ser afectado en caso del citado desbordamiento.</w:t>
      </w:r>
    </w:p>
    <w:p w14:paraId="67F288DA" w14:textId="77777777" w:rsidR="00B03FD6" w:rsidRDefault="00B03FD6" w:rsidP="006E67F4">
      <w:pPr>
        <w:pStyle w:val="Prrafodelista"/>
        <w:numPr>
          <w:ilvl w:val="0"/>
          <w:numId w:val="17"/>
        </w:numPr>
        <w:spacing w:line="480" w:lineRule="auto"/>
      </w:pPr>
      <w:r>
        <w:t>Los artefactos deben resistir las condiciones normales de humedad del contexto y las susceptibles de producirse.</w:t>
      </w:r>
    </w:p>
    <w:p w14:paraId="67F288DB" w14:textId="77777777" w:rsidR="00B03FD6" w:rsidRDefault="00B03FD6" w:rsidP="006E67F4">
      <w:pPr>
        <w:pStyle w:val="Ttulo3"/>
        <w:numPr>
          <w:ilvl w:val="3"/>
          <w:numId w:val="1"/>
        </w:numPr>
        <w:spacing w:line="480" w:lineRule="auto"/>
      </w:pPr>
      <w:bookmarkStart w:id="78" w:name="_Toc73187161"/>
      <w:r>
        <w:t>Estabilidad y riesgos mecánicos</w:t>
      </w:r>
      <w:bookmarkEnd w:id="78"/>
    </w:p>
    <w:p w14:paraId="67F288DC" w14:textId="77777777" w:rsidR="00B03FD6" w:rsidRDefault="00B03FD6" w:rsidP="006E67F4">
      <w:pPr>
        <w:pStyle w:val="Prrafodelista"/>
        <w:numPr>
          <w:ilvl w:val="0"/>
          <w:numId w:val="18"/>
        </w:numPr>
        <w:spacing w:line="480" w:lineRule="auto"/>
      </w:pPr>
      <w:r>
        <w:t>destinados a ser utilizados sobre una superficie tal como una mesa, deben tener una estabilidad adecuada.</w:t>
      </w:r>
    </w:p>
    <w:p w14:paraId="67F288DD" w14:textId="77777777" w:rsidR="00B03FD6" w:rsidRDefault="00B03FD6" w:rsidP="006E67F4">
      <w:pPr>
        <w:pStyle w:val="Prrafodelista"/>
        <w:numPr>
          <w:ilvl w:val="0"/>
          <w:numId w:val="18"/>
        </w:numPr>
        <w:spacing w:line="480" w:lineRule="auto"/>
      </w:pPr>
      <w:r>
        <w:t>Las partes móviles de los artefactos deben, en la medida de lo posible y respetando el funcionamiento del artefacto, estar dispuestas de forma tal que proporcionen, en uso normal, una protección adecuada contra los daños personales.</w:t>
      </w:r>
    </w:p>
    <w:p w14:paraId="67F288DE" w14:textId="77777777" w:rsidR="00B03FD6" w:rsidRDefault="00B03FD6" w:rsidP="006E67F4">
      <w:pPr>
        <w:pStyle w:val="Prrafodelista"/>
        <w:numPr>
          <w:ilvl w:val="0"/>
          <w:numId w:val="18"/>
        </w:numPr>
        <w:spacing w:line="480" w:lineRule="auto"/>
      </w:pPr>
      <w:r>
        <w:t>Los artefactos deben estar construidos de forma que soporten el manejo brusco que puede esperarse en uso normal.</w:t>
      </w:r>
    </w:p>
    <w:p w14:paraId="67F288DF" w14:textId="77777777" w:rsidR="00B03FD6" w:rsidRDefault="00B03FD6" w:rsidP="006E67F4">
      <w:pPr>
        <w:pStyle w:val="Ttulo3"/>
        <w:numPr>
          <w:ilvl w:val="3"/>
          <w:numId w:val="1"/>
        </w:numPr>
        <w:spacing w:line="480" w:lineRule="auto"/>
      </w:pPr>
      <w:bookmarkStart w:id="79" w:name="_Toc73187162"/>
      <w:r>
        <w:t>Cableado interno</w:t>
      </w:r>
      <w:bookmarkEnd w:id="79"/>
    </w:p>
    <w:p w14:paraId="67F288E0" w14:textId="77777777" w:rsidR="00B03FD6" w:rsidRDefault="00B03FD6" w:rsidP="006E67F4">
      <w:pPr>
        <w:pStyle w:val="Prrafodelista"/>
        <w:numPr>
          <w:ilvl w:val="0"/>
          <w:numId w:val="19"/>
        </w:numPr>
        <w:spacing w:line="480" w:lineRule="auto"/>
      </w:pPr>
      <w:r>
        <w:t xml:space="preserve">Los ductos previstos para los cables deben ser suaves y no deben tener aristas. </w:t>
      </w:r>
    </w:p>
    <w:p w14:paraId="67F288E1" w14:textId="77777777" w:rsidR="00B03FD6" w:rsidRDefault="00B03FD6" w:rsidP="006E67F4">
      <w:pPr>
        <w:pStyle w:val="Prrafodelista"/>
        <w:numPr>
          <w:ilvl w:val="0"/>
          <w:numId w:val="19"/>
        </w:numPr>
        <w:spacing w:line="480" w:lineRule="auto"/>
      </w:pPr>
      <w:r>
        <w:t>Las perlas aislantes similares sobre cables activos deben estar fijados o soportados de forma que no puedan cambiar de posición.</w:t>
      </w:r>
    </w:p>
    <w:p w14:paraId="67F288E2" w14:textId="77777777" w:rsidR="00B03FD6" w:rsidRDefault="00B03FD6" w:rsidP="006E67F4">
      <w:pPr>
        <w:pStyle w:val="Prrafodelista"/>
        <w:numPr>
          <w:ilvl w:val="0"/>
          <w:numId w:val="19"/>
        </w:numPr>
        <w:spacing w:line="480" w:lineRule="auto"/>
      </w:pPr>
      <w:r>
        <w:lastRenderedPageBreak/>
        <w:t>Las partes que puedan moverse respecto en uso normal o durante el mantenimiento del usuario, no deben provocar esfuerzos indebidos a las conexiones eléctricas y conductores internos.</w:t>
      </w:r>
    </w:p>
    <w:p w14:paraId="67F288E3" w14:textId="77777777" w:rsidR="00B03FD6" w:rsidRPr="00B03FD6" w:rsidRDefault="00B03FD6" w:rsidP="006E67F4">
      <w:pPr>
        <w:pStyle w:val="Prrafodelista"/>
        <w:numPr>
          <w:ilvl w:val="0"/>
          <w:numId w:val="19"/>
        </w:numPr>
        <w:spacing w:line="480" w:lineRule="auto"/>
      </w:pPr>
      <w:r>
        <w:t>El aislamiento del cableado interno debe resistir los esfuerzos eléctricos que puedan producirse en uso normal.</w:t>
      </w:r>
    </w:p>
    <w:p w14:paraId="67F288E4" w14:textId="77777777" w:rsidR="00B03FD6" w:rsidRDefault="00B03FD6" w:rsidP="006E67F4">
      <w:pPr>
        <w:pStyle w:val="Ttulo3"/>
        <w:numPr>
          <w:ilvl w:val="3"/>
          <w:numId w:val="1"/>
        </w:numPr>
        <w:spacing w:line="480" w:lineRule="auto"/>
      </w:pPr>
      <w:bookmarkStart w:id="80" w:name="_Toc73187163"/>
      <w:r>
        <w:t>Componentes</w:t>
      </w:r>
      <w:bookmarkEnd w:id="80"/>
    </w:p>
    <w:p w14:paraId="67F288E5" w14:textId="77777777" w:rsidR="00EF7102" w:rsidRPr="00EF7102" w:rsidRDefault="00EF7102" w:rsidP="006E67F4"/>
    <w:p w14:paraId="67F288E6" w14:textId="77777777" w:rsidR="00B03FD6" w:rsidRDefault="00B03FD6" w:rsidP="006E67F4">
      <w:pPr>
        <w:pStyle w:val="Prrafodelista"/>
        <w:numPr>
          <w:ilvl w:val="0"/>
          <w:numId w:val="20"/>
        </w:numPr>
        <w:spacing w:line="480" w:lineRule="auto"/>
      </w:pPr>
      <w:r>
        <w:t>Los componentes deben cumplir los requisitos de seguridad especificados en sus normas correspondientes, en la medida en que se apliquen razonablemente.</w:t>
      </w:r>
      <w:r w:rsidRPr="00B03FD6">
        <w:t xml:space="preserve"> </w:t>
      </w:r>
      <w:r>
        <w:t>Los componentes que no se hayan ensayado por separado y hayan cumplido con alguna norma y los componentes que no están rotulados o que no se utilizan de acuerdo con su rotulado, se ensayan de acuerdo con las condiciones del artefacto.</w:t>
      </w:r>
      <w:r w:rsidR="00510DAB">
        <w:t xml:space="preserve"> </w:t>
      </w:r>
      <w:r w:rsidR="00510DAB">
        <w:fldChar w:fldCharType="begin" w:fldLock="1"/>
      </w:r>
      <w:r w:rsidR="00510DAB">
        <w:instrText>ADDIN CSL_CITATION {"citationItems":[{"id":"ITEM-1","itemData":{"author":[{"dropping-particle":"","family":"Icontect","given":"","non-dropping-particle":"","parse-names":false,"suffix":""}],"id":"ITEM-1","issued":{"date-parts":[["2011"]]},"title":"Norma tecnica icontect","type":"legislation"},"uris":["http://www.mendeley.com/documents/?uuid=e9997ed2-e04c-36b1-afeb-2e1bb25788cd"]}],"mendeley":{"formattedCitation":"(Norma Tecnica Icontect, 2011)","plainTextFormattedCitation":"(Norma Tecnica Icontect, 2011)","previouslyFormattedCitation":"(Norma Tecnica Icontect, 2011)"},"properties":{"noteIndex":0},"schema":"https://github.com/citation-style-language/schema/raw/master/csl-citation.json"}</w:instrText>
      </w:r>
      <w:r w:rsidR="00510DAB">
        <w:fldChar w:fldCharType="separate"/>
      </w:r>
      <w:r w:rsidR="00510DAB" w:rsidRPr="00510DAB">
        <w:rPr>
          <w:noProof/>
        </w:rPr>
        <w:t>(Norma Tecnica Icontect, 2011)</w:t>
      </w:r>
      <w:r w:rsidR="00510DAB">
        <w:fldChar w:fldCharType="end"/>
      </w:r>
      <w:r w:rsidR="00510DAB">
        <w:t xml:space="preserve"> </w:t>
      </w:r>
    </w:p>
    <w:p w14:paraId="67F288E7" w14:textId="77777777" w:rsidR="00C23056" w:rsidRDefault="00C23056" w:rsidP="00BA7FFC">
      <w:pPr>
        <w:pStyle w:val="Ttulo3"/>
        <w:numPr>
          <w:ilvl w:val="2"/>
          <w:numId w:val="1"/>
        </w:numPr>
        <w:spacing w:line="480" w:lineRule="auto"/>
      </w:pPr>
      <w:bookmarkStart w:id="81" w:name="_Toc73187164"/>
      <w:r>
        <w:t>Económico</w:t>
      </w:r>
      <w:bookmarkEnd w:id="81"/>
    </w:p>
    <w:p w14:paraId="67F288E8" w14:textId="77777777" w:rsidR="005D3DE2" w:rsidRDefault="005D3DE2" w:rsidP="006E67F4">
      <w:pPr>
        <w:spacing w:line="480" w:lineRule="auto"/>
      </w:pPr>
      <w:r>
        <w:t xml:space="preserve">Es importante mencionar que la literatura actual no puede ser </w:t>
      </w:r>
      <w:r w:rsidR="006169D4">
        <w:t xml:space="preserve">utilizada para evaluar o predecir los requisitos </w:t>
      </w:r>
      <w:r w:rsidR="007B0E9F">
        <w:t>económicos; Por</w:t>
      </w:r>
      <w:r w:rsidR="006169D4">
        <w:t xml:space="preserve"> otro lado, las cifras financieras de las entidades privadas no se comparten con el público. Además, es difícil sacar una media de los requisitos económicos de los sistemas acuapónicos debido a las distintas tipologías y que la información no </w:t>
      </w:r>
      <w:r w:rsidR="007B0E9F">
        <w:t>está</w:t>
      </w:r>
      <w:r w:rsidR="006169D4">
        <w:t xml:space="preserve"> disponible en todos los casos.   </w:t>
      </w:r>
    </w:p>
    <w:p w14:paraId="67F288E9" w14:textId="77777777" w:rsidR="00F73D6D" w:rsidRDefault="006169D4" w:rsidP="006E67F4">
      <w:pPr>
        <w:spacing w:line="480" w:lineRule="auto"/>
      </w:pPr>
      <w:r>
        <w:t xml:space="preserve">Teniendo en cuenta lo anterior, lo usual es medir </w:t>
      </w:r>
      <w:r w:rsidR="006F72FF">
        <w:t>los costos del sistema por metro cuadrado, lo cual se ve influenciado por la complejidad del sistema y esto está relacionado con las condiciones climáticas y geográficas, como la disponibilidad de luz estacional</w:t>
      </w:r>
      <w:r w:rsidR="00F73D6D">
        <w:t xml:space="preserve">, </w:t>
      </w:r>
      <w:r w:rsidR="00F73D6D">
        <w:lastRenderedPageBreak/>
        <w:t xml:space="preserve">fluctuaciones de calor o frio y las temperaturas externas. En </w:t>
      </w:r>
      <w:r w:rsidR="007B0E9F">
        <w:t>consecuencia,</w:t>
      </w:r>
      <w:r w:rsidR="00F73D6D">
        <w:t xml:space="preserve"> no existe un sistema óptimo para medir </w:t>
      </w:r>
      <w:r w:rsidR="007B0E9F">
        <w:t>los requerimientos económicos</w:t>
      </w:r>
      <w:r w:rsidR="00F73D6D">
        <w:t xml:space="preserve"> de los sistemas acuapónicos.</w:t>
      </w:r>
    </w:p>
    <w:p w14:paraId="67F288EA" w14:textId="77777777" w:rsidR="00CC5EA9" w:rsidRDefault="00F73D6D" w:rsidP="006E67F4">
      <w:pPr>
        <w:spacing w:line="480" w:lineRule="auto"/>
      </w:pPr>
      <w:r>
        <w:t>No obstante, desde otro enfoque se pueden calcular el ahorro de los costos comparando esta técnica de producción alimentos con otras similares y de ser posible en las mismas condiciones ambientales y de mercado. Desafortunadamente son pocos los estudios disponibles a comparar. Sin embargo, el beneficio será definitivamente más alto si los costos de fabricación son bajos y la cadena de suministros para la distribución de alimentos es corta. Sin embargo, los márgenes de beneficio definitivamente serán más altos si los costos de fabricación del producto son bajos y la cadena de suministro de distribución de alimentos es corta</w:t>
      </w:r>
      <w:r w:rsidR="00A54712">
        <w:t xml:space="preserve">. </w:t>
      </w:r>
      <w:r w:rsidR="00510DAB">
        <w:fldChar w:fldCharType="begin" w:fldLock="1"/>
      </w:r>
      <w:r w:rsidR="00510DAB">
        <w:instrText>ADDIN CSL_CITATION {"citationItems":[{"id":"ITEM-1","itemData":{"DOI":"10.3390/su7044199","ISSN":"20711050","abstract":"The world is facing a number of serious problems of which population rise, climate change, soil degradation, water scarcity and food security are among the most important. Aquaponics, as a closed loop system consisting of hydroponics and aquaculture elements, could contribute to addressing these problems. However, there is a lack of quantitative research to support the development of economically feasible aquaponics systems. Although many studies have addressed some scientific aspects, there has been limited focus on commercial implementation. In this review paper, opportunities that have the potential to fill the gap between research and implementation of commercial aquaponic systems have been identified. The analysis shows that aquaponics is capable of being an important driver for the development of integrated food production systems. Arid regions suffering from water stress will particularly benefit from this technology being operated in a commercial environment.","author":[{"dropping-particle":"","family":"Goddek","given":"Simon","non-dropping-particle":"","parse-names":false,"suffix":""},{"dropping-particle":"","family":"Delaide","given":"Boris","non-dropping-particle":"","parse-names":false,"suffix":""},{"dropping-particle":"","family":"Mankasingh","given":"Utra","non-dropping-particle":"","parse-names":false,"suffix":""},{"dropping-particle":"","family":"Ragnarsdottir","given":"Kristin Vala","non-dropping-particle":"","parse-names":false,"suffix":""},{"dropping-particle":"","family":"Jijakli","given":"Haissam","non-dropping-particle":"","parse-names":false,"suffix":""},{"dropping-particle":"","family":"Thorarinsdottir","given":"Ragnheidur","non-dropping-particle":"","parse-names":false,"suffix":""}],"container-title":"Sustainability (Switzerland)","id":"ITEM-1","issue":"4","issued":{"date-parts":[["2015"]]},"page":"4199-4224","title":"Challenges of sustainable and commercial aquaponics","type":"article-journal","volume":"7"},"uris":["http://www.mendeley.com/documents/?uuid=f5f85a39-0388-3f81-a412-3ecdddd13f71"]}],"mendeley":{"formattedCitation":"(Goddek et al., 2015)","plainTextFormattedCitation":"(Goddek et al., 2015)","previouslyFormattedCitation":"(Goddek et al., 2015)"},"properties":{"noteIndex":0},"schema":"https://github.com/citation-style-language/schema/raw/master/csl-citation.json"}</w:instrText>
      </w:r>
      <w:r w:rsidR="00510DAB">
        <w:fldChar w:fldCharType="separate"/>
      </w:r>
      <w:r w:rsidR="00510DAB" w:rsidRPr="00510DAB">
        <w:rPr>
          <w:noProof/>
        </w:rPr>
        <w:t>(Goddek et al., 2015)</w:t>
      </w:r>
      <w:r w:rsidR="00510DAB">
        <w:fldChar w:fldCharType="end"/>
      </w:r>
    </w:p>
    <w:p w14:paraId="67F288EB" w14:textId="77777777" w:rsidR="00F73D6D" w:rsidRDefault="007B0E9F" w:rsidP="006E67F4">
      <w:pPr>
        <w:spacing w:line="480" w:lineRule="auto"/>
      </w:pPr>
      <w:r>
        <w:t>La acuaponí</w:t>
      </w:r>
      <w:r w:rsidR="00CC5EA9">
        <w:t xml:space="preserve">a en la mayoría de los textos se supone como una alternativa altamente rentable, ya que permite tratar los desechos de manera eficiente, además de tener una alta tasa interna de retorno. </w:t>
      </w:r>
      <w:r w:rsidR="001A032D">
        <w:t xml:space="preserve">Por otra parte, analizando la investigación de </w:t>
      </w:r>
      <w:proofErr w:type="spellStart"/>
      <w:r w:rsidR="001A032D">
        <w:t>Rakocy</w:t>
      </w:r>
      <w:proofErr w:type="spellEnd"/>
      <w:r w:rsidR="001A032D">
        <w:t xml:space="preserve"> con el diseño del sistema de la universidad de las islas vírgenes, demuestra </w:t>
      </w:r>
      <w:r w:rsidR="009108BA">
        <w:t>que,</w:t>
      </w:r>
      <w:r w:rsidR="001A032D">
        <w:t xml:space="preserve"> en la elección del cultivo, las verduras de hoja verde generalmente logran mayor rentabilidad en comparación a las hortalizas o frutas. Demostrando </w:t>
      </w:r>
      <w:r w:rsidR="009108BA">
        <w:t>que la acuaponí</w:t>
      </w:r>
      <w:r w:rsidR="00A54712">
        <w:t>a, por hacer uso eficiente de recursos y espacios, tiene la posibilidad de recuperar la inversión a partir del segundo año después de poner en marcha las operaciones.</w:t>
      </w:r>
    </w:p>
    <w:p w14:paraId="67F288EC" w14:textId="77777777" w:rsidR="009C78AE" w:rsidRPr="009C78AE" w:rsidRDefault="00A54712" w:rsidP="006E67F4">
      <w:pPr>
        <w:spacing w:line="480" w:lineRule="auto"/>
      </w:pPr>
      <w:r>
        <w:t>En comparación con la agricultura y la acuicultura tradicional es menor la dependencia del clima, no</w:t>
      </w:r>
      <w:r w:rsidRPr="00A54712">
        <w:t xml:space="preserve"> </w:t>
      </w:r>
      <w:r>
        <w:t xml:space="preserve">existe efecto por variantes del suelo y es más eficiente el control. Lo que permite ahorros en la adquisición de insumos y garantiza alimentos saludables con valor nutricional. Sin embargo, es importante entender </w:t>
      </w:r>
      <w:r w:rsidR="009108BA">
        <w:t>que,</w:t>
      </w:r>
      <w:r>
        <w:t xml:space="preserve"> de llegar a presentarse alguna enfermedad o plaga, estos</w:t>
      </w:r>
      <w:r w:rsidR="00510DAB">
        <w:t xml:space="preserve"> podrían propagarse fácilmente. </w:t>
      </w:r>
      <w:r w:rsidR="00510DAB">
        <w:fldChar w:fldCharType="begin" w:fldLock="1"/>
      </w:r>
      <w:r w:rsidR="00510DAB">
        <w:instrText>ADDIN CSL_CITATION {"citationItems":[{"id":"ITEM-1","itemData":{"abstract":"RESUMEN La acuaponía es una técnica integral de cultivo de agricultura hidropónica de vegetales alimentado por agua con nutrientes de la crianza de peces. Los proyectos de acuaponía se han desarrollado y permiten implementarse en diferentes lugares de acuerdo a los espacios o condiciones del entorno, además impulsan un desarrollo social, económico y ambiental debido a circunstancias donde hay lugares afectados por la contaminación, escasez de alimentos nutritivos y saludables de comunidades marginadas o actividad empresarial, mediante la optimización de espacios y la reutilización de agua, adecuándose a las circunstancias de espacio, climas, recursos, los componentes, los peces e incluso las plantas a cultivar. Estos sistemas reutilizan el agua y aprovechan los nutrientes que son excretadas por los organismos acuáticos, estas sustancias que aportan nutrientes a las plantas que son dañinas para los peces, pero son absorbidos por las plantas lo que hace que sea un ecosistema armonioso en donde se desarrollen cultivos y producción de peces. Actualmente existen diversas técnicas y sistemas de producción acuapónicos que van desdés una tecnología tradicional hasta los avanzados controlados por aplicaciones mediante computadora para producción intensiva y optimización de recursos. PALABRAS CLAVE: Antecedentes de acuaponía-hidroponía-acuicultura-sistemas acuapónicos-cultivos acuapónicos-técnicas acuapónicas. ABSTRACT: Aquaponics is a comprehensive technique of hydroponic farming of water-fed vegetables with nutrients from fish farming. Aquaponics projects have been developed and allow to be implemented in different places according to the spaces or conditions of the environment, they also promote social, economic and environmental development due to circumstances where there are places affected by pollution, shortage of nutritious and healthy food from marginalized communities or business activity, through space optimization and water reuse, adapting to the circumstances of space, climates, resources, components, fish and even plants to be cultivated. These systems reuse water and take advantage of the nutrients that are excreted by aquatic organisms, these substances that provide nutrients to plants that are harmful to fish, but are absorbed by plants which makes it a harmonious ecosystem where they develop Fish farming and production. There are currently various aquaponic production techniques and systems that range from traditional technology to advanced com…","author":[{"dropping-particle":"","family":"Jiménez Márquez 2020","given":".","non-dropping-particle":"","parse-names":false,"suffix":""}],"id":"ITEM-1","issued":{"date-parts":[["2020"]]},"title":"ACUAPONÍA: UNA FORMA POTENCIAL Y SUSTENTABLE DE CULTIVAR DE MANERA EFICIENTE Y SUSTENTABLE ALIMENTOS. III Congreso Virtual Internacional sobre Economía Social y Desarrollo Local Sostenible Febrero 2020","type":"report"},"uris":["http://www.mendeley.com/documents/?uuid=0f263cda-c064-35e4-bced-aca69f36acd3"]}],"mendeley":{"formattedCitation":"(Jiménez Márquez 2020, 2020)","plainTextFormattedCitation":"(Jiménez Márquez 2020, 2020)","previouslyFormattedCitation":"(Jiménez Márquez 2020, 2020)"},"properties":{"noteIndex":0},"schema":"https://github.com/citation-style-language/schema/raw/master/csl-citation.json"}</w:instrText>
      </w:r>
      <w:r w:rsidR="00510DAB">
        <w:fldChar w:fldCharType="separate"/>
      </w:r>
      <w:r w:rsidR="00510DAB" w:rsidRPr="00510DAB">
        <w:rPr>
          <w:noProof/>
        </w:rPr>
        <w:t>(Jiménez Márquez 2020, 2020)</w:t>
      </w:r>
      <w:r w:rsidR="00510DAB">
        <w:fldChar w:fldCharType="end"/>
      </w:r>
    </w:p>
    <w:p w14:paraId="67F288ED" w14:textId="77777777" w:rsidR="00C23056" w:rsidRDefault="00C23056" w:rsidP="006E67F4">
      <w:pPr>
        <w:pStyle w:val="Ttulo3"/>
        <w:numPr>
          <w:ilvl w:val="2"/>
          <w:numId w:val="1"/>
        </w:numPr>
        <w:spacing w:line="480" w:lineRule="auto"/>
      </w:pPr>
      <w:bookmarkStart w:id="82" w:name="_Toc73187165"/>
      <w:r>
        <w:lastRenderedPageBreak/>
        <w:t>Soci</w:t>
      </w:r>
      <w:r w:rsidR="00A54712">
        <w:t>o</w:t>
      </w:r>
      <w:r w:rsidR="00C51031">
        <w:t>-</w:t>
      </w:r>
      <w:r w:rsidR="00A54712">
        <w:t>ecológico</w:t>
      </w:r>
      <w:bookmarkEnd w:id="82"/>
      <w:r w:rsidR="00A54712">
        <w:t xml:space="preserve"> </w:t>
      </w:r>
    </w:p>
    <w:p w14:paraId="67F288EE" w14:textId="37FDC568" w:rsidR="00071588" w:rsidRDefault="00071588" w:rsidP="006E67F4">
      <w:pPr>
        <w:spacing w:line="480" w:lineRule="auto"/>
      </w:pPr>
      <w:r>
        <w:t xml:space="preserve">La </w:t>
      </w:r>
      <w:r w:rsidR="009108BA">
        <w:t>acuaponí</w:t>
      </w:r>
      <w:r>
        <w:t xml:space="preserve">a está respondiendo a diversos desafíos sociales y ecológicos, los cuales señalan la importancia de centrarse en formas eficientes y sostenibles de producción de alimentos. Para tener una mejor comprensión del contexto </w:t>
      </w:r>
      <w:proofErr w:type="spellStart"/>
      <w:r w:rsidR="00EE5183">
        <w:t>socioecológico</w:t>
      </w:r>
      <w:proofErr w:type="spellEnd"/>
      <w:r>
        <w:t xml:space="preserve"> se tienen en cuenta los siguientes factores. </w:t>
      </w:r>
    </w:p>
    <w:p w14:paraId="67F288EF" w14:textId="77777777" w:rsidR="004E170E" w:rsidRDefault="004E170E" w:rsidP="006E67F4">
      <w:pPr>
        <w:pStyle w:val="Ttulo3"/>
        <w:numPr>
          <w:ilvl w:val="3"/>
          <w:numId w:val="1"/>
        </w:numPr>
        <w:spacing w:line="480" w:lineRule="auto"/>
      </w:pPr>
      <w:bookmarkStart w:id="83" w:name="_Toc73187166"/>
      <w:r>
        <w:t>Reciclaje de minerales</w:t>
      </w:r>
      <w:bookmarkEnd w:id="83"/>
    </w:p>
    <w:p w14:paraId="67F288F0" w14:textId="77777777" w:rsidR="004E170E" w:rsidRDefault="004E170E" w:rsidP="006E67F4">
      <w:pPr>
        <w:spacing w:line="480" w:lineRule="auto"/>
      </w:pPr>
      <w:r>
        <w:t xml:space="preserve">Desde la sostenibilidad, el fosforo y el potasio son componentes impredecibles de los fertilizantes agrícolas y además son recursos no renovables. De ese modo, el aumento del uso y agotamiento de estos minerales sin recuperación genera un impacto negativo pues afecta el suministro futuro. Lo que conlleva consecuencias dramáticas para la seguridad alimentaria a nivel mundial. </w:t>
      </w:r>
    </w:p>
    <w:p w14:paraId="67F288F1" w14:textId="77777777" w:rsidR="004E170E" w:rsidRDefault="004E170E" w:rsidP="006E67F4">
      <w:pPr>
        <w:pStyle w:val="Ttulo3"/>
        <w:numPr>
          <w:ilvl w:val="3"/>
          <w:numId w:val="1"/>
        </w:numPr>
        <w:spacing w:line="480" w:lineRule="auto"/>
      </w:pPr>
      <w:bookmarkStart w:id="84" w:name="_Toc73187167"/>
      <w:r>
        <w:t>Agua</w:t>
      </w:r>
      <w:bookmarkEnd w:id="84"/>
    </w:p>
    <w:p w14:paraId="67F288F2" w14:textId="77777777" w:rsidR="004E170E" w:rsidRDefault="004E170E" w:rsidP="006E67F4">
      <w:pPr>
        <w:spacing w:line="480" w:lineRule="auto"/>
      </w:pPr>
      <w:r>
        <w:t xml:space="preserve">La escasez económica y física de agua va en aumento, lo que conduce a una creciente incapacidad para alimentar a la población. En promedio la agricultura usa un 70% </w:t>
      </w:r>
      <w:r w:rsidR="009108BA">
        <w:t>del recurso</w:t>
      </w:r>
      <w:r>
        <w:t xml:space="preserve"> de agua dulce disponible, pero en zonas climáticas cálidas y áridas el consumo de agua puede llegar incluso al 90%. Por otro lado</w:t>
      </w:r>
      <w:r w:rsidR="009108BA">
        <w:t>, la acuaponí</w:t>
      </w:r>
      <w:r w:rsidR="00772674">
        <w:t xml:space="preserve">a utiliza el 10%, lo que puede reducir el agotamiento de agua dulce asociado al riego, lo cual en un sistema acuapónico solo </w:t>
      </w:r>
      <w:r w:rsidR="00BA7FFC">
        <w:t>sucede por</w:t>
      </w:r>
      <w:r w:rsidR="00772674">
        <w:t xml:space="preserve"> elaboración. </w:t>
      </w:r>
    </w:p>
    <w:p w14:paraId="67F288F3" w14:textId="77777777" w:rsidR="00772674" w:rsidRDefault="00772674" w:rsidP="006E67F4">
      <w:pPr>
        <w:pStyle w:val="Ttulo3"/>
        <w:numPr>
          <w:ilvl w:val="3"/>
          <w:numId w:val="1"/>
        </w:numPr>
        <w:spacing w:line="480" w:lineRule="auto"/>
      </w:pPr>
      <w:bookmarkStart w:id="85" w:name="_Toc73187168"/>
      <w:r>
        <w:t>Energía</w:t>
      </w:r>
      <w:bookmarkEnd w:id="85"/>
    </w:p>
    <w:p w14:paraId="67F288F4" w14:textId="77777777" w:rsidR="00071588" w:rsidRDefault="00772674" w:rsidP="006E67F4">
      <w:pPr>
        <w:spacing w:line="480" w:lineRule="auto"/>
      </w:pPr>
      <w:r>
        <w:t>En el caso de los sistemas acuapónicos los requisitos energéticos se basan en la configuración del sistema</w:t>
      </w:r>
      <w:r w:rsidR="00EA20A7">
        <w:t xml:space="preserve"> y su ubicación</w:t>
      </w:r>
      <w:r>
        <w:t>. Es necesario garantizar que cada sistema tenga una fuente energética sostenible adecuada en todo momento para garantizar condiciones estables para los organismos presentes en el sistema.</w:t>
      </w:r>
      <w:r w:rsidR="00EA20A7">
        <w:t xml:space="preserve"> Por lo que resulta necesaria la energía </w:t>
      </w:r>
      <w:r w:rsidR="00EA20A7">
        <w:lastRenderedPageBreak/>
        <w:t xml:space="preserve">para mantener las </w:t>
      </w:r>
      <w:r w:rsidR="008B5258">
        <w:t>condiciones</w:t>
      </w:r>
      <w:r w:rsidR="00EA20A7">
        <w:t xml:space="preserve"> que permitan la vivacidad de las especies o integrar </w:t>
      </w:r>
      <w:r w:rsidR="00071588">
        <w:t>especies de plantas que sean adecuadas para las respectivas condiciones climáticas para evitar el costoso calentamiento o enfriamiento del agua del sistema.</w:t>
      </w:r>
    </w:p>
    <w:p w14:paraId="67F288F5" w14:textId="77777777" w:rsidR="00EA20A7" w:rsidRDefault="00EA20A7" w:rsidP="006E67F4">
      <w:pPr>
        <w:pStyle w:val="Ttulo3"/>
        <w:numPr>
          <w:ilvl w:val="3"/>
          <w:numId w:val="1"/>
        </w:numPr>
        <w:spacing w:line="480" w:lineRule="auto"/>
      </w:pPr>
      <w:bookmarkStart w:id="86" w:name="_Toc73187169"/>
      <w:r>
        <w:t>Cadenas de escasez</w:t>
      </w:r>
      <w:bookmarkEnd w:id="86"/>
    </w:p>
    <w:p w14:paraId="67F288F6" w14:textId="77777777" w:rsidR="008B5258" w:rsidRDefault="00EA20A7" w:rsidP="006E67F4">
      <w:pPr>
        <w:spacing w:line="480" w:lineRule="auto"/>
      </w:pPr>
      <w:r>
        <w:t xml:space="preserve">Los sistemas acuapónicos pueden ser instalados en casi cualquier sitio y tienen la posibilidad de </w:t>
      </w:r>
      <w:proofErr w:type="spellStart"/>
      <w:r>
        <w:t>sub</w:t>
      </w:r>
      <w:r w:rsidR="00C722CA">
        <w:t>-</w:t>
      </w:r>
      <w:r>
        <w:t>urbanizar</w:t>
      </w:r>
      <w:proofErr w:type="spellEnd"/>
      <w:r>
        <w:t xml:space="preserve"> la producción de alimentos. Pues no es necesario tener un suelo con requerimientos o cualidades, pues los sistemas acuapónicos se pueden implementar </w:t>
      </w:r>
      <w:r w:rsidR="009108BA">
        <w:t>incluso en</w:t>
      </w:r>
      <w:r>
        <w:t xml:space="preserve"> espacios cerrados</w:t>
      </w:r>
      <w:r w:rsidR="008B5258">
        <w:t xml:space="preserve">. </w:t>
      </w:r>
    </w:p>
    <w:p w14:paraId="67F288F7" w14:textId="77777777" w:rsidR="00F73D6D" w:rsidRDefault="00071588" w:rsidP="006E67F4">
      <w:pPr>
        <w:spacing w:line="480" w:lineRule="auto"/>
      </w:pPr>
      <w:r>
        <w:t xml:space="preserve">Otro aspecto importante es minimizar la distancia entre el productor de alimentos y el consumidor. </w:t>
      </w:r>
      <w:r w:rsidR="008B5258">
        <w:t xml:space="preserve">Acortar las cadenas de suministros puede disminuir drásticamente sus impactos ambientales, proporcionar alimentos frescos y permite la conexión con el origen de los alimentos. Por otro lado, no se debe subestimar el desarrollo en zonas rurales, pues las tierras son abundantes. Sin embargo, como se considera una técnica de alta tecnología, es necesario asegurar la transferencia de conocimientos </w:t>
      </w:r>
      <w:r>
        <w:t>para mantener una mano de obra calificada.</w:t>
      </w:r>
      <w:r w:rsidR="008B5258">
        <w:t xml:space="preserve"> Además, </w:t>
      </w:r>
      <w:r w:rsidR="00F73D6D">
        <w:t>es necesario implementar plantas de producción de alimentos frescos urbanos y periurbanos para garantizar cadenas de suministro de alimentos cortas eficientes</w:t>
      </w:r>
      <w:r w:rsidR="008B5258">
        <w:t xml:space="preserve">. </w:t>
      </w:r>
      <w:r w:rsidR="00510DAB">
        <w:fldChar w:fldCharType="begin" w:fldLock="1"/>
      </w:r>
      <w:r w:rsidR="00510DAB">
        <w:instrText>ADDIN CSL_CITATION {"citationItems":[{"id":"ITEM-1","itemData":{"DOI":"10.3390/su7044199","ISSN":"20711050","abstract":"The world is facing a number of serious problems of which population rise, climate change, soil degradation, water scarcity and food security are among the most important. Aquaponics, as a closed loop system consisting of hydroponics and aquaculture elements, could contribute to addressing these problems. However, there is a lack of quantitative research to support the development of economically feasible aquaponics systems. Although many studies have addressed some scientific aspects, there has been limited focus on commercial implementation. In this review paper, opportunities that have the potential to fill the gap between research and implementation of commercial aquaponic systems have been identified. The analysis shows that aquaponics is capable of being an important driver for the development of integrated food production systems. Arid regions suffering from water stress will particularly benefit from this technology being operated in a commercial environment.","author":[{"dropping-particle":"","family":"Goddek","given":"Simon","non-dropping-particle":"","parse-names":false,"suffix":""},{"dropping-particle":"","family":"Delaide","given":"Boris","non-dropping-particle":"","parse-names":false,"suffix":""},{"dropping-particle":"","family":"Mankasingh","given":"Utra","non-dropping-particle":"","parse-names":false,"suffix":""},{"dropping-particle":"","family":"Ragnarsdottir","given":"Kristin Vala","non-dropping-particle":"","parse-names":false,"suffix":""},{"dropping-particle":"","family":"Jijakli","given":"Haissam","non-dropping-particle":"","parse-names":false,"suffix":""},{"dropping-particle":"","family":"Thorarinsdottir","given":"Ragnheidur","non-dropping-particle":"","parse-names":false,"suffix":""}],"container-title":"Sustainability (Switzerland)","id":"ITEM-1","issue":"4","issued":{"date-parts":[["2015"]]},"page":"4199-4224","title":"Challenges of sustainable and commercial aquaponics","type":"article-journal","volume":"7"},"uris":["http://www.mendeley.com/documents/?uuid=f5f85a39-0388-3f81-a412-3ecdddd13f71"]}],"mendeley":{"formattedCitation":"(Goddek et al., 2015)","plainTextFormattedCitation":"(Goddek et al., 2015)","previouslyFormattedCitation":"(Goddek et al., 2015)"},"properties":{"noteIndex":0},"schema":"https://github.com/citation-style-language/schema/raw/master/csl-citation.json"}</w:instrText>
      </w:r>
      <w:r w:rsidR="00510DAB">
        <w:fldChar w:fldCharType="separate"/>
      </w:r>
      <w:r w:rsidR="00510DAB" w:rsidRPr="00510DAB">
        <w:rPr>
          <w:noProof/>
        </w:rPr>
        <w:t>(Goddek et al., 2015)</w:t>
      </w:r>
      <w:r w:rsidR="00510DAB">
        <w:fldChar w:fldCharType="end"/>
      </w:r>
    </w:p>
    <w:p w14:paraId="67F288F8" w14:textId="77777777" w:rsidR="008B5258" w:rsidRDefault="008B5258" w:rsidP="006E67F4">
      <w:pPr>
        <w:pStyle w:val="Ttulo3"/>
        <w:numPr>
          <w:ilvl w:val="2"/>
          <w:numId w:val="1"/>
        </w:numPr>
        <w:spacing w:line="480" w:lineRule="auto"/>
      </w:pPr>
      <w:bookmarkStart w:id="87" w:name="_Toc73187170"/>
      <w:r>
        <w:t>Tecnológico</w:t>
      </w:r>
      <w:bookmarkEnd w:id="87"/>
    </w:p>
    <w:p w14:paraId="67F288F9" w14:textId="77777777" w:rsidR="00B24729" w:rsidRDefault="00213DA9" w:rsidP="006E67F4">
      <w:pPr>
        <w:spacing w:line="480" w:lineRule="auto"/>
      </w:pPr>
      <w:r>
        <w:t>Los sistemas acuapónicos en la mayoría de los casos cuentan con diferentes componentes electromagnéticos. Pero eso no es todo, pues debido a la globalización y avances tecnológicos desarrollados a cada segundo, existen cada vez más posibilidades para personalizar el sistema y</w:t>
      </w:r>
      <w:r w:rsidR="007E12BD">
        <w:t xml:space="preserve"> tener </w:t>
      </w:r>
      <w:r w:rsidR="009108BA">
        <w:t>un fácil</w:t>
      </w:r>
      <w:r w:rsidR="007E12BD">
        <w:t xml:space="preserve"> acceso a la cantidad de componentes, sustancias y </w:t>
      </w:r>
      <w:r w:rsidR="007E12BD">
        <w:lastRenderedPageBreak/>
        <w:t xml:space="preserve">organismos dentro del sistema. Incluso en algunos casos se pueden manejar todos los datos por medio de aplicaciones. </w:t>
      </w:r>
      <w:r w:rsidR="00510DAB">
        <w:fldChar w:fldCharType="begin" w:fldLock="1"/>
      </w:r>
      <w:r w:rsidR="00E16B04">
        <w:instrText>ADDIN CSL_CITATION {"citationItems":[{"id":"ITEM-1","itemData":{"author":[{"dropping-particle":"","family":"Rico-Patiño","given":"Ronald Steven.","non-dropping-particle":"","parse-names":false,"suffix":""},{"dropping-particle":"","family":"Reyes-Suarez","given":"Jonnathan Ivan.","non-dropping-particle":"","parse-names":false,"suffix":""}],"container-title":"Universidad Santo Tomás","id":"ITEM-1","issued":{"date-parts":[["2019"]]},"page":"1-33","title":"Diseño automatico para sistema sostenible de acuaponia","type":"article-journal"},"uris":["http://www.mendeley.com/documents/?uuid=18e69cf1-50fb-30d1-b5fa-a26055ad83a6"]}],"mendeley":{"formattedCitation":"(Rico-Patiño &amp; Reyes-Suarez, 2019)","plainTextFormattedCitation":"(Rico-Patiño &amp; Reyes-Suarez, 2019)","previouslyFormattedCitation":"(Rico-Patiño &amp; Reyes-Suarez, 2019)"},"properties":{"noteIndex":0},"schema":"https://github.com/citation-style-language/schema/raw/master/csl-citation.json"}</w:instrText>
      </w:r>
      <w:r w:rsidR="00510DAB">
        <w:fldChar w:fldCharType="separate"/>
      </w:r>
      <w:r w:rsidR="00510DAB" w:rsidRPr="00510DAB">
        <w:rPr>
          <w:noProof/>
        </w:rPr>
        <w:t>(Rico-Patiño &amp; Reyes-Suarez, 2019)</w:t>
      </w:r>
      <w:r w:rsidR="00510DAB">
        <w:fldChar w:fldCharType="end"/>
      </w:r>
    </w:p>
    <w:p w14:paraId="67F288FA" w14:textId="77777777" w:rsidR="00C51031" w:rsidRDefault="00C51031" w:rsidP="006E67F4">
      <w:pPr>
        <w:spacing w:line="480" w:lineRule="auto"/>
      </w:pPr>
    </w:p>
    <w:p w14:paraId="67F288FB" w14:textId="77777777" w:rsidR="00495396" w:rsidRDefault="00495396" w:rsidP="006E67F4">
      <w:pPr>
        <w:pStyle w:val="Ttulo2"/>
        <w:numPr>
          <w:ilvl w:val="1"/>
          <w:numId w:val="1"/>
        </w:numPr>
        <w:spacing w:line="480" w:lineRule="auto"/>
        <w:jc w:val="left"/>
      </w:pPr>
      <w:bookmarkStart w:id="88" w:name="_Toc73187171"/>
      <w:r>
        <w:t>PERTENENCIA DE DISEÑO INDUSTRIAL</w:t>
      </w:r>
      <w:bookmarkEnd w:id="88"/>
    </w:p>
    <w:p w14:paraId="67F288FC" w14:textId="77777777" w:rsidR="00372D40" w:rsidRDefault="00372D40" w:rsidP="006E67F4">
      <w:pPr>
        <w:spacing w:line="480" w:lineRule="auto"/>
      </w:pPr>
      <w:r>
        <w:t xml:space="preserve">Comprendiendo el diseño industrial como la actividad </w:t>
      </w:r>
      <w:r w:rsidR="00566ADC">
        <w:t>cuyo objetivo es satisfacer necesidades</w:t>
      </w:r>
      <w:r w:rsidR="00F510B2">
        <w:t xml:space="preserve"> específicas,</w:t>
      </w:r>
      <w:r w:rsidR="00566ADC">
        <w:t xml:space="preserve"> determinando cualidades formales, estructurales y funcionales que convierten un sistema en una unidad coherente desde la fabricación hasta su consumo</w:t>
      </w:r>
      <w:r w:rsidR="00F510B2">
        <w:t>. Con la finalidad de crear proyectos que influyen en la percepción del usuario al producto y que además impacten su entorno. Es fácil comprender que más allá de una actividad el diseño industrial es un conjunto de fases sucesivas para llegar a un fin</w:t>
      </w:r>
      <w:r w:rsidR="00C011E7">
        <w:t>.</w:t>
      </w:r>
    </w:p>
    <w:p w14:paraId="67F288FD" w14:textId="77777777" w:rsidR="00FE429D" w:rsidRDefault="00C011E7" w:rsidP="006E67F4">
      <w:pPr>
        <w:spacing w:line="480" w:lineRule="auto"/>
      </w:pPr>
      <w:r>
        <w:t>En este caso b</w:t>
      </w:r>
      <w:r w:rsidR="00FE429D">
        <w:t xml:space="preserve">asadas en la implementación investigativa, empleando métodos de estudio y análisis de campo se realiza un proceso de diseño </w:t>
      </w:r>
      <w:r>
        <w:t xml:space="preserve">planificado para alcanzar los objetivos del proyecto. Siendo así, la conectividad del proyecto con el diseño industrial más allá de la presentación de un producto recae en cada etapa del proceso para la elaboración </w:t>
      </w:r>
      <w:proofErr w:type="gramStart"/>
      <w:r>
        <w:t>del mismo</w:t>
      </w:r>
      <w:proofErr w:type="gramEnd"/>
      <w:r>
        <w:t>.</w:t>
      </w:r>
    </w:p>
    <w:p w14:paraId="67F288FE" w14:textId="77777777" w:rsidR="001D7E28" w:rsidRDefault="001D7E28" w:rsidP="00F125C0">
      <w:pPr>
        <w:spacing w:line="480" w:lineRule="auto"/>
        <w:jc w:val="both"/>
      </w:pPr>
    </w:p>
    <w:p w14:paraId="67F288FF" w14:textId="77777777" w:rsidR="001D7E28" w:rsidRPr="00F125C0" w:rsidRDefault="001D7E28" w:rsidP="006E67F4">
      <w:pPr>
        <w:pStyle w:val="Ttulo2"/>
        <w:numPr>
          <w:ilvl w:val="1"/>
          <w:numId w:val="1"/>
        </w:numPr>
        <w:spacing w:line="480" w:lineRule="auto"/>
        <w:jc w:val="left"/>
      </w:pPr>
      <w:bookmarkStart w:id="89" w:name="_Toc73187172"/>
      <w:r w:rsidRPr="00F125C0">
        <w:t>ALCANCE</w:t>
      </w:r>
      <w:bookmarkEnd w:id="89"/>
    </w:p>
    <w:p w14:paraId="67F28900" w14:textId="77777777" w:rsidR="00417369" w:rsidRPr="00417369" w:rsidRDefault="00B24729" w:rsidP="006E67F4">
      <w:pPr>
        <w:spacing w:line="480" w:lineRule="auto"/>
        <w:rPr>
          <w:rFonts w:cs="Times New Roman"/>
          <w:szCs w:val="24"/>
          <w:shd w:val="clear" w:color="auto" w:fill="FFFFFF"/>
        </w:rPr>
      </w:pPr>
      <w:r>
        <w:t xml:space="preserve">Este depende de la revisión de la literatura y la </w:t>
      </w:r>
      <w:r w:rsidR="00F125C0">
        <w:t>perspectiva</w:t>
      </w:r>
      <w:r>
        <w:t xml:space="preserve"> del estudio, </w:t>
      </w:r>
      <w:r w:rsidR="00F125C0">
        <w:t>así</w:t>
      </w:r>
      <w:r>
        <w:t xml:space="preserve"> como de</w:t>
      </w:r>
      <w:r w:rsidR="00F125C0">
        <w:t xml:space="preserve"> los objetivos de investigación, los elementos encontrados, pero fundamentalmente del tiempo. </w:t>
      </w:r>
      <w:r w:rsidR="006C31DD">
        <w:t>Teniendo en cuenta lo anterior, el presente proyecto engloba</w:t>
      </w:r>
      <w:r w:rsidR="00417369">
        <w:t xml:space="preserve"> </w:t>
      </w:r>
      <w:r w:rsidR="006C31DD" w:rsidRPr="00AD06B0">
        <w:rPr>
          <w:rFonts w:cs="Times New Roman"/>
          <w:szCs w:val="24"/>
          <w:lang w:val="es-ES"/>
        </w:rPr>
        <w:t xml:space="preserve">desde la revisión, recopilación y selección de la bibliografía relevante sobre técnicas de </w:t>
      </w:r>
      <w:r w:rsidR="00417369">
        <w:rPr>
          <w:rFonts w:cs="Times New Roman"/>
          <w:szCs w:val="24"/>
          <w:lang w:val="es-ES"/>
        </w:rPr>
        <w:t>acu</w:t>
      </w:r>
      <w:r w:rsidR="00417369" w:rsidRPr="00AD06B0">
        <w:rPr>
          <w:rFonts w:cs="Times New Roman"/>
          <w:szCs w:val="24"/>
          <w:lang w:val="es-ES"/>
        </w:rPr>
        <w:t>aponía</w:t>
      </w:r>
      <w:r w:rsidR="006C31DD" w:rsidRPr="00AD06B0">
        <w:rPr>
          <w:rFonts w:cs="Times New Roman"/>
          <w:szCs w:val="24"/>
          <w:lang w:val="es-ES"/>
        </w:rPr>
        <w:t xml:space="preserve"> y diseño;</w:t>
      </w:r>
      <w:r w:rsidR="00417369">
        <w:rPr>
          <w:rFonts w:cs="Times New Roman"/>
          <w:szCs w:val="24"/>
          <w:lang w:val="es-ES"/>
        </w:rPr>
        <w:t xml:space="preserve"> el análisis bibliométrico de la información; </w:t>
      </w:r>
      <w:r w:rsidR="00417369" w:rsidRPr="00AD06B0">
        <w:rPr>
          <w:rFonts w:cs="Times New Roman"/>
          <w:szCs w:val="24"/>
          <w:lang w:val="es-ES"/>
        </w:rPr>
        <w:t>la</w:t>
      </w:r>
      <w:r w:rsidR="006C31DD" w:rsidRPr="00AD06B0">
        <w:rPr>
          <w:rFonts w:cs="Times New Roman"/>
          <w:szCs w:val="24"/>
          <w:lang w:val="es-ES"/>
        </w:rPr>
        <w:t xml:space="preserve"> aplicación de pruebas cualitativas y cuantitativas al </w:t>
      </w:r>
      <w:r w:rsidR="006C31DD" w:rsidRPr="007824D4">
        <w:rPr>
          <w:rFonts w:cs="Times New Roman"/>
          <w:szCs w:val="24"/>
          <w:lang w:val="es-ES"/>
        </w:rPr>
        <w:t xml:space="preserve">segmento objetivo; siguiendo con la modelación en tres dimensiones con el software </w:t>
      </w:r>
      <w:proofErr w:type="spellStart"/>
      <w:r w:rsidR="006C31DD" w:rsidRPr="007824D4">
        <w:rPr>
          <w:rFonts w:cs="Times New Roman"/>
          <w:szCs w:val="24"/>
          <w:shd w:val="clear" w:color="auto" w:fill="FFFFFF"/>
        </w:rPr>
        <w:lastRenderedPageBreak/>
        <w:t>Rhinoceros</w:t>
      </w:r>
      <w:proofErr w:type="spellEnd"/>
      <w:r w:rsidR="006C31DD" w:rsidRPr="007824D4">
        <w:rPr>
          <w:rFonts w:cs="Times New Roman"/>
          <w:szCs w:val="24"/>
          <w:shd w:val="clear" w:color="auto" w:fill="FFFFFF"/>
        </w:rPr>
        <w:t xml:space="preserve"> 3D</w:t>
      </w:r>
      <w:r w:rsidR="006C31DD">
        <w:rPr>
          <w:rFonts w:cs="Times New Roman"/>
          <w:szCs w:val="24"/>
          <w:shd w:val="clear" w:color="auto" w:fill="FFFFFF"/>
        </w:rPr>
        <w:t>, además otros tipos de modelación en físico</w:t>
      </w:r>
      <w:r w:rsidR="00417369">
        <w:rPr>
          <w:rFonts w:cs="Times New Roman"/>
          <w:szCs w:val="24"/>
          <w:shd w:val="clear" w:color="auto" w:fill="FFFFFF"/>
        </w:rPr>
        <w:t xml:space="preserve">; la </w:t>
      </w:r>
      <w:r w:rsidR="006C31DD">
        <w:rPr>
          <w:rFonts w:cs="Times New Roman"/>
          <w:szCs w:val="24"/>
          <w:shd w:val="clear" w:color="auto" w:fill="FFFFFF"/>
        </w:rPr>
        <w:t xml:space="preserve"> </w:t>
      </w:r>
      <w:r w:rsidR="00417369">
        <w:rPr>
          <w:rFonts w:cs="Times New Roman"/>
          <w:szCs w:val="24"/>
          <w:shd w:val="clear" w:color="auto" w:fill="FFFFFF"/>
        </w:rPr>
        <w:t>evaluación de la viabilidad del producto, con pruebas dirigidas a grupos específicos; y la simulación de una identificación comercial para el producto.</w:t>
      </w:r>
    </w:p>
    <w:p w14:paraId="67F28901" w14:textId="77777777" w:rsidR="006C31DD" w:rsidRDefault="006C31DD" w:rsidP="006E67F4">
      <w:pPr>
        <w:spacing w:line="480" w:lineRule="auto"/>
      </w:pPr>
    </w:p>
    <w:p w14:paraId="67F28902" w14:textId="77777777" w:rsidR="00220C41" w:rsidRPr="006E67F4" w:rsidRDefault="00220C41" w:rsidP="006E67F4">
      <w:pPr>
        <w:pStyle w:val="Ttulo1"/>
        <w:numPr>
          <w:ilvl w:val="0"/>
          <w:numId w:val="1"/>
        </w:numPr>
        <w:spacing w:line="480" w:lineRule="auto"/>
        <w:jc w:val="left"/>
        <w:rPr>
          <w:szCs w:val="24"/>
        </w:rPr>
      </w:pPr>
      <w:bookmarkStart w:id="90" w:name="_Toc73187173"/>
      <w:r w:rsidRPr="006E67F4">
        <w:rPr>
          <w:szCs w:val="24"/>
        </w:rPr>
        <w:t>FASE PROYECTUAL</w:t>
      </w:r>
      <w:bookmarkEnd w:id="90"/>
    </w:p>
    <w:p w14:paraId="67F28903" w14:textId="77777777" w:rsidR="00220C41" w:rsidRPr="006E67F4" w:rsidRDefault="00220C41" w:rsidP="006E67F4">
      <w:pPr>
        <w:pStyle w:val="Ttulo2"/>
        <w:numPr>
          <w:ilvl w:val="1"/>
          <w:numId w:val="1"/>
        </w:numPr>
        <w:spacing w:line="480" w:lineRule="auto"/>
        <w:jc w:val="left"/>
        <w:rPr>
          <w:szCs w:val="24"/>
        </w:rPr>
      </w:pPr>
      <w:bookmarkStart w:id="91" w:name="_Toc73187174"/>
      <w:r w:rsidRPr="006E67F4">
        <w:rPr>
          <w:szCs w:val="24"/>
        </w:rPr>
        <w:t>INVESTIGACIÓN PRELIMINAR</w:t>
      </w:r>
      <w:bookmarkEnd w:id="91"/>
    </w:p>
    <w:p w14:paraId="67F28904" w14:textId="77777777" w:rsidR="00656A8C" w:rsidRDefault="00656A8C" w:rsidP="006E67F4">
      <w:pPr>
        <w:pStyle w:val="Ttulo3"/>
        <w:numPr>
          <w:ilvl w:val="2"/>
          <w:numId w:val="1"/>
        </w:numPr>
        <w:spacing w:line="480" w:lineRule="auto"/>
      </w:pPr>
      <w:bookmarkStart w:id="92" w:name="_Toc73187175"/>
      <w:r>
        <w:t>Caso de estudio</w:t>
      </w:r>
      <w:bookmarkEnd w:id="92"/>
    </w:p>
    <w:p w14:paraId="67F28905" w14:textId="77777777" w:rsidR="00656A8C" w:rsidRDefault="00656A8C" w:rsidP="006E67F4">
      <w:pPr>
        <w:spacing w:line="480" w:lineRule="auto"/>
      </w:pPr>
      <w:r>
        <w:t xml:space="preserve">Este tiene lugar en la ciudad de Bogotá, debido a que </w:t>
      </w:r>
      <w:r w:rsidR="00BC1960">
        <w:t xml:space="preserve">se trata de una zona urbana </w:t>
      </w:r>
      <w:r w:rsidR="00F539D2">
        <w:t xml:space="preserve">con </w:t>
      </w:r>
      <w:r w:rsidR="00BC1960">
        <w:t xml:space="preserve">afecciones en la cadena de suministros, </w:t>
      </w:r>
      <w:r w:rsidR="00F539D2">
        <w:t xml:space="preserve">en el </w:t>
      </w:r>
      <w:r w:rsidR="00BC1960">
        <w:t xml:space="preserve">gasto energético y de </w:t>
      </w:r>
      <w:r w:rsidR="00F539D2">
        <w:t xml:space="preserve">los </w:t>
      </w:r>
      <w:r w:rsidR="00BC1960">
        <w:t xml:space="preserve">recursos. </w:t>
      </w:r>
      <w:r w:rsidR="00983E99">
        <w:t>Específicamente en la localidad de Suba</w:t>
      </w:r>
      <w:r w:rsidR="00C217D8">
        <w:t xml:space="preserve"> (Fig</w:t>
      </w:r>
      <w:r w:rsidR="00C722CA">
        <w:t>.</w:t>
      </w:r>
      <w:r w:rsidR="00C217D8">
        <w:t xml:space="preserve"> </w:t>
      </w:r>
      <w:r w:rsidR="00AE38F9">
        <w:t>7</w:t>
      </w:r>
      <w:r w:rsidR="00C217D8">
        <w:t>.</w:t>
      </w:r>
      <w:r w:rsidR="00AE38F9">
        <w:t>)</w:t>
      </w:r>
      <w:r w:rsidR="00983E99">
        <w:t xml:space="preserve">, pues aquí tienen lugar todas las estratificaciones </w:t>
      </w:r>
      <w:r w:rsidR="00983E99">
        <w:rPr>
          <w:lang w:eastAsia="es-CO"/>
        </w:rPr>
        <w:t xml:space="preserve">socioeconómicas, resaltando que el 35,5% es de estrato 3, el 28% de estrato 2, </w:t>
      </w:r>
      <w:r w:rsidR="00F539D2">
        <w:rPr>
          <w:lang w:eastAsia="es-CO"/>
        </w:rPr>
        <w:t>el 15% y 16% del estrato 4 y 5</w:t>
      </w:r>
      <w:r w:rsidR="00C217D8">
        <w:rPr>
          <w:lang w:eastAsia="es-CO"/>
        </w:rPr>
        <w:t xml:space="preserve"> (Fig</w:t>
      </w:r>
      <w:r w:rsidR="00C722CA">
        <w:rPr>
          <w:lang w:eastAsia="es-CO"/>
        </w:rPr>
        <w:t>.</w:t>
      </w:r>
      <w:r w:rsidR="00AE38F9">
        <w:rPr>
          <w:lang w:eastAsia="es-CO"/>
        </w:rPr>
        <w:t xml:space="preserve"> 8</w:t>
      </w:r>
      <w:r w:rsidR="00C217D8">
        <w:rPr>
          <w:lang w:eastAsia="es-CO"/>
        </w:rPr>
        <w:t>.</w:t>
      </w:r>
      <w:r w:rsidR="00AE38F9">
        <w:rPr>
          <w:lang w:eastAsia="es-CO"/>
        </w:rPr>
        <w:t>)</w:t>
      </w:r>
      <w:r w:rsidR="00F539D2">
        <w:rPr>
          <w:lang w:eastAsia="es-CO"/>
        </w:rPr>
        <w:t xml:space="preserve">; además, de su incremento poblacional exagerado en la </w:t>
      </w:r>
      <w:r w:rsidR="00C722CA">
        <w:rPr>
          <w:lang w:eastAsia="es-CO"/>
        </w:rPr>
        <w:t>última</w:t>
      </w:r>
      <w:r w:rsidR="00F539D2">
        <w:rPr>
          <w:lang w:eastAsia="es-CO"/>
        </w:rPr>
        <w:t xml:space="preserve"> década.</w:t>
      </w:r>
      <w:r w:rsidR="00983E99">
        <w:rPr>
          <w:lang w:eastAsia="es-CO"/>
        </w:rPr>
        <w:t xml:space="preserve"> </w:t>
      </w:r>
      <w:sdt>
        <w:sdtPr>
          <w:id w:val="902021812"/>
          <w:citation/>
        </w:sdtPr>
        <w:sdtEndPr/>
        <w:sdtContent>
          <w:r w:rsidR="00983E99">
            <w:fldChar w:fldCharType="begin"/>
          </w:r>
          <w:r w:rsidR="00E16B04">
            <w:instrText xml:space="preserve">CITATION PMa07 \l 9226 </w:instrText>
          </w:r>
          <w:r w:rsidR="00983E99">
            <w:fldChar w:fldCharType="separate"/>
          </w:r>
          <w:r w:rsidR="003C1F48">
            <w:rPr>
              <w:noProof/>
            </w:rPr>
            <w:t>(Garzón, 2007)</w:t>
          </w:r>
          <w:r w:rsidR="00983E99">
            <w:fldChar w:fldCharType="end"/>
          </w:r>
        </w:sdtContent>
      </w:sdt>
      <w:r w:rsidR="00F539D2">
        <w:t xml:space="preserve"> </w:t>
      </w:r>
    </w:p>
    <w:p w14:paraId="67F28906" w14:textId="77777777" w:rsidR="007C41FD" w:rsidRDefault="007C41FD" w:rsidP="00983E99">
      <w:pPr>
        <w:spacing w:line="480" w:lineRule="auto"/>
        <w:jc w:val="both"/>
      </w:pPr>
      <w:r>
        <w:rPr>
          <w:noProof/>
          <w:lang w:eastAsia="es-CO"/>
        </w:rPr>
        <w:drawing>
          <wp:anchor distT="0" distB="0" distL="114300" distR="114300" simplePos="0" relativeHeight="251677696" behindDoc="0" locked="0" layoutInCell="1" allowOverlap="1" wp14:anchorId="67F28C33" wp14:editId="67F28C34">
            <wp:simplePos x="0" y="0"/>
            <wp:positionH relativeFrom="margin">
              <wp:align>center</wp:align>
            </wp:positionH>
            <wp:positionV relativeFrom="paragraph">
              <wp:posOffset>35560</wp:posOffset>
            </wp:positionV>
            <wp:extent cx="2970530" cy="1779270"/>
            <wp:effectExtent l="0" t="0" r="1270"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970530" cy="1779270"/>
                    </a:xfrm>
                    <a:prstGeom prst="rect">
                      <a:avLst/>
                    </a:prstGeom>
                  </pic:spPr>
                </pic:pic>
              </a:graphicData>
            </a:graphic>
            <wp14:sizeRelH relativeFrom="margin">
              <wp14:pctWidth>0</wp14:pctWidth>
            </wp14:sizeRelH>
            <wp14:sizeRelV relativeFrom="margin">
              <wp14:pctHeight>0</wp14:pctHeight>
            </wp14:sizeRelV>
          </wp:anchor>
        </w:drawing>
      </w:r>
    </w:p>
    <w:p w14:paraId="67F28907" w14:textId="77777777" w:rsidR="00F539D2" w:rsidRPr="00A773BD" w:rsidRDefault="00F539D2" w:rsidP="00F539D2">
      <w:pPr>
        <w:rPr>
          <w:b/>
          <w:lang w:eastAsia="es-CO"/>
        </w:rPr>
      </w:pPr>
    </w:p>
    <w:p w14:paraId="67F28908" w14:textId="77777777" w:rsidR="00F539D2" w:rsidRPr="00C3292A" w:rsidRDefault="00F539D2" w:rsidP="00F539D2">
      <w:pPr>
        <w:rPr>
          <w:lang w:eastAsia="es-CO"/>
        </w:rPr>
      </w:pPr>
    </w:p>
    <w:p w14:paraId="67F28909" w14:textId="77777777" w:rsidR="00AE38F9" w:rsidRDefault="00AE38F9" w:rsidP="00F539D2">
      <w:pPr>
        <w:spacing w:before="240" w:after="240" w:line="480" w:lineRule="auto"/>
        <w:rPr>
          <w:rFonts w:eastAsia="Times New Roman" w:cs="Times New Roman"/>
          <w:b/>
          <w:color w:val="323232"/>
          <w:sz w:val="22"/>
          <w:shd w:val="clear" w:color="auto" w:fill="FFFFFF"/>
          <w:lang w:eastAsia="es-CO"/>
        </w:rPr>
      </w:pPr>
    </w:p>
    <w:p w14:paraId="67F2890A" w14:textId="77777777" w:rsidR="00AE38F9" w:rsidRDefault="0067552C" w:rsidP="00F539D2">
      <w:pPr>
        <w:spacing w:before="240" w:after="240" w:line="480" w:lineRule="auto"/>
        <w:rPr>
          <w:rFonts w:eastAsia="Times New Roman" w:cs="Times New Roman"/>
          <w:b/>
          <w:color w:val="323232"/>
          <w:sz w:val="22"/>
          <w:shd w:val="clear" w:color="auto" w:fill="FFFFFF"/>
          <w:lang w:eastAsia="es-CO"/>
        </w:rPr>
      </w:pPr>
      <w:r>
        <w:rPr>
          <w:noProof/>
          <w:lang w:eastAsia="es-CO"/>
        </w:rPr>
        <mc:AlternateContent>
          <mc:Choice Requires="wps">
            <w:drawing>
              <wp:anchor distT="0" distB="0" distL="114300" distR="114300" simplePos="0" relativeHeight="251703296" behindDoc="0" locked="0" layoutInCell="1" allowOverlap="1" wp14:anchorId="67F28C35" wp14:editId="67F28C36">
                <wp:simplePos x="0" y="0"/>
                <wp:positionH relativeFrom="column">
                  <wp:posOffset>1270635</wp:posOffset>
                </wp:positionH>
                <wp:positionV relativeFrom="paragraph">
                  <wp:posOffset>276860</wp:posOffset>
                </wp:positionV>
                <wp:extent cx="2966085" cy="678815"/>
                <wp:effectExtent l="0" t="0" r="5715" b="6985"/>
                <wp:wrapSquare wrapText="bothSides"/>
                <wp:docPr id="53" name="Cuadro de texto 53"/>
                <wp:cNvGraphicFramePr/>
                <a:graphic xmlns:a="http://schemas.openxmlformats.org/drawingml/2006/main">
                  <a:graphicData uri="http://schemas.microsoft.com/office/word/2010/wordprocessingShape">
                    <wps:wsp>
                      <wps:cNvSpPr txBox="1"/>
                      <wps:spPr>
                        <a:xfrm>
                          <a:off x="0" y="0"/>
                          <a:ext cx="2966085" cy="678815"/>
                        </a:xfrm>
                        <a:prstGeom prst="rect">
                          <a:avLst/>
                        </a:prstGeom>
                        <a:solidFill>
                          <a:prstClr val="white"/>
                        </a:solidFill>
                        <a:ln>
                          <a:noFill/>
                        </a:ln>
                      </wps:spPr>
                      <wps:txbx>
                        <w:txbxContent>
                          <w:p w14:paraId="67F28D19" w14:textId="77777777" w:rsidR="003C1F48" w:rsidRPr="0067552C" w:rsidRDefault="003C1F48" w:rsidP="00E16B04">
                            <w:pPr>
                              <w:spacing w:before="240" w:after="240" w:line="480" w:lineRule="auto"/>
                              <w:jc w:val="center"/>
                              <w:rPr>
                                <w:rFonts w:eastAsia="Times New Roman" w:cs="Times New Roman"/>
                                <w:color w:val="323232"/>
                                <w:sz w:val="18"/>
                                <w:szCs w:val="18"/>
                                <w:shd w:val="clear" w:color="auto" w:fill="FFFFFF"/>
                                <w:lang w:eastAsia="es-CO"/>
                              </w:rPr>
                            </w:pPr>
                            <w:bookmarkStart w:id="93" w:name="_Toc73198018"/>
                            <w:r w:rsidRPr="0067552C">
                              <w:rPr>
                                <w:sz w:val="18"/>
                                <w:szCs w:val="18"/>
                              </w:rPr>
                              <w:t xml:space="preserve">Figura </w:t>
                            </w:r>
                            <w:r w:rsidRPr="0067552C">
                              <w:rPr>
                                <w:sz w:val="18"/>
                                <w:szCs w:val="18"/>
                              </w:rPr>
                              <w:fldChar w:fldCharType="begin"/>
                            </w:r>
                            <w:r w:rsidRPr="0067552C">
                              <w:rPr>
                                <w:sz w:val="18"/>
                                <w:szCs w:val="18"/>
                              </w:rPr>
                              <w:instrText xml:space="preserve"> SEQ Figura \* ARABIC </w:instrText>
                            </w:r>
                            <w:r w:rsidRPr="0067552C">
                              <w:rPr>
                                <w:sz w:val="18"/>
                                <w:szCs w:val="18"/>
                              </w:rPr>
                              <w:fldChar w:fldCharType="separate"/>
                            </w:r>
                            <w:r>
                              <w:rPr>
                                <w:noProof/>
                                <w:sz w:val="18"/>
                                <w:szCs w:val="18"/>
                              </w:rPr>
                              <w:t>7</w:t>
                            </w:r>
                            <w:r w:rsidRPr="0067552C">
                              <w:rPr>
                                <w:sz w:val="18"/>
                                <w:szCs w:val="18"/>
                              </w:rPr>
                              <w:fldChar w:fldCharType="end"/>
                            </w:r>
                            <w:r w:rsidRPr="0067552C">
                              <w:rPr>
                                <w:sz w:val="18"/>
                                <w:szCs w:val="18"/>
                              </w:rPr>
                              <w:t xml:space="preserve">. Localización geográfica de la </w:t>
                            </w:r>
                            <w:r w:rsidRPr="0067552C">
                              <w:rPr>
                                <w:rFonts w:cs="Times New Roman"/>
                                <w:sz w:val="18"/>
                                <w:szCs w:val="18"/>
                              </w:rPr>
                              <w:t xml:space="preserve">localidad de suba. </w:t>
                            </w:r>
                            <w:r w:rsidRPr="00E16B04">
                              <w:rPr>
                                <w:rFonts w:cs="Times New Roman"/>
                                <w:sz w:val="18"/>
                                <w:szCs w:val="18"/>
                              </w:rPr>
                              <w:t>Fuente:</w:t>
                            </w:r>
                            <w:r w:rsidRPr="00E16B04">
                              <w:rPr>
                                <w:rFonts w:eastAsia="Times New Roman" w:cs="Times New Roman"/>
                                <w:color w:val="323232"/>
                                <w:sz w:val="18"/>
                                <w:szCs w:val="18"/>
                                <w:shd w:val="clear" w:color="auto" w:fill="FFFFFF"/>
                                <w:lang w:eastAsia="es-CO"/>
                              </w:rPr>
                              <w:t xml:space="preserve"> Dirección de estudios e investigaciones de la CCB</w:t>
                            </w:r>
                            <w:bookmarkEnd w:id="93"/>
                          </w:p>
                          <w:p w14:paraId="67F28D1A" w14:textId="77777777" w:rsidR="003C1F48" w:rsidRPr="00064D1D" w:rsidRDefault="003C1F48" w:rsidP="0067552C">
                            <w:pPr>
                              <w:pStyle w:val="Descripcin"/>
                              <w:jc w:val="center"/>
                              <w:rPr>
                                <w:noProof/>
                                <w:sz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F28C35" id="Cuadro de texto 53" o:spid="_x0000_s1029" type="#_x0000_t202" style="position:absolute;margin-left:100.05pt;margin-top:21.8pt;width:233.55pt;height:53.4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gm2NgIAAHAEAAAOAAAAZHJzL2Uyb0RvYy54bWysVMFu2zAMvQ/YPwi6L04yJEuNOEWWIsOA&#10;oi2QDj0rshwLkEWNUmJnXz9KjtOt22nYRaZI6knvkfTytmsMOyn0GmzBJ6MxZ8pKKLU9FPzb8/bD&#10;gjMfhC2FAasKflae367ev1u2LldTqMGUChmBWJ+3ruB1CC7PMi9r1Qg/AqcsBSvARgTa4iErUbSE&#10;3phsOh7PsxawdAhSeU/euz7IVwm/qpQMj1XlVWCm4PS2kFZM6z6u2Wop8gMKV2t5eYb4h1c0Qlu6&#10;9Ap1J4JgR9R/QDVaIniowkhCk0FVaakSB2IzGb9hs6uFU4kLiePdVSb//2Dlw+kJmS4LPvvImRUN&#10;1WhzFCUCKxULqgvAKEIytc7nlL1zlB+6z9BRuQe/J2dk31XYxC/xYhQnwc9XkQmKSXJOb+bz8WLG&#10;maTY/NNiMZlFmOz1tEMfvihoWDQKjlTEpK043fvQpw4p8TIPRpdbbUzcxMDGIDsJKnhb66Au4L9l&#10;GRtzLcRTPWD0ZJFiTyVaodt3SZkr/T2UZ2KP0LeRd3Kr6b574cOTQOobIkyzEB5pqQy0BYeLxVkN&#10;+ONv/phP5aQoZy31YcH996NAxZn5aqnQsWkHAwdjPxj22GyAmE5oypxMJh3AYAazQmheaETW8RYK&#10;CSvproKHwdyEfhpoxKRar1MStaYT4d7unIzQg67P3YtAd6lKbI0HGDpU5G+K0+f2Kq+PASqdKhd1&#10;7VW8yE1tnWp/GcE4N7/uU9brj2L1EwAA//8DAFBLAwQUAAYACAAAACEAxOGv2N4AAAAKAQAADwAA&#10;AGRycy9kb3ducmV2LnhtbEyPwU7DMAxA70j8Q2QkLoilKyxMXdMJNrjBYWPa2WtCW9E4VZOu3d9j&#10;TnC0/PT8nK8n14qz7UPjScN8loCwVHrTUKXh8Pl2vwQRIpLB1pPVcLEB1sX1VY6Z8SPt7HkfK8ES&#10;ChlqqGPsMilDWVuHYeY7S7z78r3DyGNfSdPjyHLXyjRJlHTYEF+osbOb2pbf+8FpUNt+GHe0udse&#10;Xt/xo6vS48vlqPXtzfS8AhHtFP9g+M3ndCi46eQHMkG0Gtg+Z1TD44MCwYBSTymIE5OLZAGyyOX/&#10;F4ofAAAA//8DAFBLAQItABQABgAIAAAAIQC2gziS/gAAAOEBAAATAAAAAAAAAAAAAAAAAAAAAABb&#10;Q29udGVudF9UeXBlc10ueG1sUEsBAi0AFAAGAAgAAAAhADj9If/WAAAAlAEAAAsAAAAAAAAAAAAA&#10;AAAALwEAAF9yZWxzLy5yZWxzUEsBAi0AFAAGAAgAAAAhAA0qCbY2AgAAcAQAAA4AAAAAAAAAAAAA&#10;AAAALgIAAGRycy9lMm9Eb2MueG1sUEsBAi0AFAAGAAgAAAAhAMThr9jeAAAACgEAAA8AAAAAAAAA&#10;AAAAAAAAkAQAAGRycy9kb3ducmV2LnhtbFBLBQYAAAAABAAEAPMAAACbBQAAAAA=&#10;" stroked="f">
                <v:textbox inset="0,0,0,0">
                  <w:txbxContent>
                    <w:p w14:paraId="67F28D19" w14:textId="77777777" w:rsidR="003C1F48" w:rsidRPr="0067552C" w:rsidRDefault="003C1F48" w:rsidP="00E16B04">
                      <w:pPr>
                        <w:spacing w:before="240" w:after="240" w:line="480" w:lineRule="auto"/>
                        <w:jc w:val="center"/>
                        <w:rPr>
                          <w:rFonts w:eastAsia="Times New Roman" w:cs="Times New Roman"/>
                          <w:color w:val="323232"/>
                          <w:sz w:val="18"/>
                          <w:szCs w:val="18"/>
                          <w:shd w:val="clear" w:color="auto" w:fill="FFFFFF"/>
                          <w:lang w:eastAsia="es-CO"/>
                        </w:rPr>
                      </w:pPr>
                      <w:bookmarkStart w:id="94" w:name="_Toc73198018"/>
                      <w:r w:rsidRPr="0067552C">
                        <w:rPr>
                          <w:sz w:val="18"/>
                          <w:szCs w:val="18"/>
                        </w:rPr>
                        <w:t xml:space="preserve">Figura </w:t>
                      </w:r>
                      <w:r w:rsidRPr="0067552C">
                        <w:rPr>
                          <w:sz w:val="18"/>
                          <w:szCs w:val="18"/>
                        </w:rPr>
                        <w:fldChar w:fldCharType="begin"/>
                      </w:r>
                      <w:r w:rsidRPr="0067552C">
                        <w:rPr>
                          <w:sz w:val="18"/>
                          <w:szCs w:val="18"/>
                        </w:rPr>
                        <w:instrText xml:space="preserve"> SEQ Figura \* ARABIC </w:instrText>
                      </w:r>
                      <w:r w:rsidRPr="0067552C">
                        <w:rPr>
                          <w:sz w:val="18"/>
                          <w:szCs w:val="18"/>
                        </w:rPr>
                        <w:fldChar w:fldCharType="separate"/>
                      </w:r>
                      <w:r>
                        <w:rPr>
                          <w:noProof/>
                          <w:sz w:val="18"/>
                          <w:szCs w:val="18"/>
                        </w:rPr>
                        <w:t>7</w:t>
                      </w:r>
                      <w:r w:rsidRPr="0067552C">
                        <w:rPr>
                          <w:sz w:val="18"/>
                          <w:szCs w:val="18"/>
                        </w:rPr>
                        <w:fldChar w:fldCharType="end"/>
                      </w:r>
                      <w:r w:rsidRPr="0067552C">
                        <w:rPr>
                          <w:sz w:val="18"/>
                          <w:szCs w:val="18"/>
                        </w:rPr>
                        <w:t xml:space="preserve">. Localización geográfica de la </w:t>
                      </w:r>
                      <w:r w:rsidRPr="0067552C">
                        <w:rPr>
                          <w:rFonts w:cs="Times New Roman"/>
                          <w:sz w:val="18"/>
                          <w:szCs w:val="18"/>
                        </w:rPr>
                        <w:t xml:space="preserve">localidad de suba. </w:t>
                      </w:r>
                      <w:r w:rsidRPr="00E16B04">
                        <w:rPr>
                          <w:rFonts w:cs="Times New Roman"/>
                          <w:sz w:val="18"/>
                          <w:szCs w:val="18"/>
                        </w:rPr>
                        <w:t>Fuente:</w:t>
                      </w:r>
                      <w:r w:rsidRPr="00E16B04">
                        <w:rPr>
                          <w:rFonts w:eastAsia="Times New Roman" w:cs="Times New Roman"/>
                          <w:color w:val="323232"/>
                          <w:sz w:val="18"/>
                          <w:szCs w:val="18"/>
                          <w:shd w:val="clear" w:color="auto" w:fill="FFFFFF"/>
                          <w:lang w:eastAsia="es-CO"/>
                        </w:rPr>
                        <w:t xml:space="preserve"> Dirección de estudios e investigaciones de la CCB</w:t>
                      </w:r>
                      <w:bookmarkEnd w:id="94"/>
                    </w:p>
                    <w:p w14:paraId="67F28D1A" w14:textId="77777777" w:rsidR="003C1F48" w:rsidRPr="00064D1D" w:rsidRDefault="003C1F48" w:rsidP="0067552C">
                      <w:pPr>
                        <w:pStyle w:val="Descripcin"/>
                        <w:jc w:val="center"/>
                        <w:rPr>
                          <w:noProof/>
                          <w:sz w:val="24"/>
                        </w:rPr>
                      </w:pPr>
                    </w:p>
                  </w:txbxContent>
                </v:textbox>
                <w10:wrap type="square"/>
              </v:shape>
            </w:pict>
          </mc:Fallback>
        </mc:AlternateContent>
      </w:r>
    </w:p>
    <w:p w14:paraId="67F2890B" w14:textId="77777777" w:rsidR="00AE38F9" w:rsidRDefault="00E16B04" w:rsidP="00F539D2">
      <w:pPr>
        <w:spacing w:before="240" w:after="240" w:line="480" w:lineRule="auto"/>
        <w:rPr>
          <w:rFonts w:eastAsia="Times New Roman" w:cs="Times New Roman"/>
          <w:color w:val="323232"/>
          <w:szCs w:val="24"/>
          <w:highlight w:val="yellow"/>
          <w:shd w:val="clear" w:color="auto" w:fill="FFFFFF"/>
          <w:lang w:eastAsia="es-CO"/>
        </w:rPr>
      </w:pPr>
      <w:r>
        <w:rPr>
          <w:noProof/>
          <w:lang w:eastAsia="es-CO"/>
        </w:rPr>
        <w:lastRenderedPageBreak/>
        <w:drawing>
          <wp:anchor distT="0" distB="0" distL="114300" distR="114300" simplePos="0" relativeHeight="251680768" behindDoc="0" locked="0" layoutInCell="1" allowOverlap="1" wp14:anchorId="67F28C37" wp14:editId="67F28C38">
            <wp:simplePos x="0" y="0"/>
            <wp:positionH relativeFrom="margin">
              <wp:posOffset>1503086</wp:posOffset>
            </wp:positionH>
            <wp:positionV relativeFrom="paragraph">
              <wp:posOffset>483501</wp:posOffset>
            </wp:positionV>
            <wp:extent cx="2497455" cy="1503045"/>
            <wp:effectExtent l="0" t="0" r="0" b="1905"/>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2497455" cy="1503045"/>
                    </a:xfrm>
                    <a:prstGeom prst="rect">
                      <a:avLst/>
                    </a:prstGeom>
                  </pic:spPr>
                </pic:pic>
              </a:graphicData>
            </a:graphic>
            <wp14:sizeRelH relativeFrom="margin">
              <wp14:pctWidth>0</wp14:pctWidth>
            </wp14:sizeRelH>
            <wp14:sizeRelV relativeFrom="margin">
              <wp14:pctHeight>0</wp14:pctHeight>
            </wp14:sizeRelV>
          </wp:anchor>
        </w:drawing>
      </w:r>
    </w:p>
    <w:p w14:paraId="67F2890C" w14:textId="77777777" w:rsidR="00AE38F9" w:rsidRPr="00AE38F9" w:rsidRDefault="00AE38F9" w:rsidP="00F539D2">
      <w:pPr>
        <w:spacing w:before="240" w:after="240" w:line="480" w:lineRule="auto"/>
        <w:rPr>
          <w:rFonts w:eastAsia="Times New Roman" w:cs="Times New Roman"/>
          <w:color w:val="323232"/>
          <w:szCs w:val="24"/>
          <w:shd w:val="clear" w:color="auto" w:fill="FFFFFF"/>
          <w:lang w:eastAsia="es-CO"/>
        </w:rPr>
      </w:pPr>
      <w:r w:rsidRPr="00AE38F9">
        <w:rPr>
          <w:lang w:eastAsia="es-CO"/>
        </w:rPr>
        <w:t xml:space="preserve">     </w:t>
      </w:r>
    </w:p>
    <w:p w14:paraId="67F2890D" w14:textId="77777777" w:rsidR="00AE38F9" w:rsidRDefault="00AE38F9" w:rsidP="00F539D2">
      <w:pPr>
        <w:spacing w:before="240" w:after="240" w:line="480" w:lineRule="auto"/>
        <w:rPr>
          <w:rFonts w:eastAsia="Times New Roman" w:cs="Times New Roman"/>
          <w:color w:val="323232"/>
          <w:sz w:val="22"/>
          <w:shd w:val="clear" w:color="auto" w:fill="FFFFFF"/>
          <w:lang w:eastAsia="es-CO"/>
        </w:rPr>
      </w:pPr>
      <w:r>
        <w:rPr>
          <w:b/>
          <w:lang w:eastAsia="es-CO"/>
        </w:rPr>
        <w:t xml:space="preserve">                                                                                                                                                                                                                                                                                    </w:t>
      </w:r>
    </w:p>
    <w:p w14:paraId="67F2890E" w14:textId="77777777" w:rsidR="00F539D2" w:rsidRPr="000A534B" w:rsidRDefault="00F539D2" w:rsidP="006E67F4">
      <w:pPr>
        <w:spacing w:before="240" w:after="240" w:line="480" w:lineRule="auto"/>
        <w:jc w:val="center"/>
        <w:rPr>
          <w:rFonts w:eastAsia="Times New Roman" w:cs="Times New Roman"/>
          <w:color w:val="323232"/>
          <w:sz w:val="22"/>
          <w:shd w:val="clear" w:color="auto" w:fill="FFFFFF"/>
          <w:lang w:eastAsia="es-CO"/>
        </w:rPr>
      </w:pPr>
    </w:p>
    <w:p w14:paraId="67F2890F" w14:textId="77777777" w:rsidR="00F67592" w:rsidRDefault="00F67592" w:rsidP="006E67F4">
      <w:pPr>
        <w:pStyle w:val="Prrafodelista"/>
        <w:jc w:val="center"/>
        <w:rPr>
          <w:rFonts w:cs="Times New Roman"/>
          <w:b/>
          <w:szCs w:val="24"/>
        </w:rPr>
      </w:pPr>
    </w:p>
    <w:p w14:paraId="67F28910" w14:textId="77777777" w:rsidR="00F67592" w:rsidRDefault="00E16B04" w:rsidP="006E67F4">
      <w:pPr>
        <w:pStyle w:val="Prrafodelista"/>
        <w:jc w:val="center"/>
        <w:rPr>
          <w:rFonts w:cs="Times New Roman"/>
          <w:b/>
          <w:szCs w:val="24"/>
        </w:rPr>
      </w:pPr>
      <w:r>
        <w:rPr>
          <w:noProof/>
          <w:lang w:eastAsia="es-CO"/>
        </w:rPr>
        <mc:AlternateContent>
          <mc:Choice Requires="wps">
            <w:drawing>
              <wp:anchor distT="0" distB="0" distL="114300" distR="114300" simplePos="0" relativeHeight="251705344" behindDoc="0" locked="0" layoutInCell="1" allowOverlap="1" wp14:anchorId="67F28C39" wp14:editId="67F28C3A">
                <wp:simplePos x="0" y="0"/>
                <wp:positionH relativeFrom="margin">
                  <wp:posOffset>1726606</wp:posOffset>
                </wp:positionH>
                <wp:positionV relativeFrom="paragraph">
                  <wp:posOffset>58952</wp:posOffset>
                </wp:positionV>
                <wp:extent cx="2023110" cy="330200"/>
                <wp:effectExtent l="0" t="0" r="0" b="0"/>
                <wp:wrapSquare wrapText="bothSides"/>
                <wp:docPr id="54" name="Cuadro de texto 54"/>
                <wp:cNvGraphicFramePr/>
                <a:graphic xmlns:a="http://schemas.openxmlformats.org/drawingml/2006/main">
                  <a:graphicData uri="http://schemas.microsoft.com/office/word/2010/wordprocessingShape">
                    <wps:wsp>
                      <wps:cNvSpPr txBox="1"/>
                      <wps:spPr>
                        <a:xfrm>
                          <a:off x="0" y="0"/>
                          <a:ext cx="2023110" cy="330200"/>
                        </a:xfrm>
                        <a:prstGeom prst="rect">
                          <a:avLst/>
                        </a:prstGeom>
                        <a:solidFill>
                          <a:prstClr val="white"/>
                        </a:solidFill>
                        <a:ln>
                          <a:noFill/>
                        </a:ln>
                      </wps:spPr>
                      <wps:txbx>
                        <w:txbxContent>
                          <w:p w14:paraId="67F28D1B" w14:textId="77777777" w:rsidR="003C1F48" w:rsidRPr="004B2DC0" w:rsidRDefault="003C1F48" w:rsidP="006E67F4">
                            <w:pPr>
                              <w:pStyle w:val="Descripcin"/>
                              <w:jc w:val="center"/>
                              <w:rPr>
                                <w:color w:val="auto"/>
                              </w:rPr>
                            </w:pPr>
                            <w:bookmarkStart w:id="95" w:name="_Toc73198019"/>
                            <w:r w:rsidRPr="004B2DC0">
                              <w:rPr>
                                <w:color w:val="auto"/>
                              </w:rPr>
                              <w:t xml:space="preserve">Figura </w:t>
                            </w:r>
                            <w:r w:rsidRPr="004B2DC0">
                              <w:rPr>
                                <w:color w:val="auto"/>
                              </w:rPr>
                              <w:fldChar w:fldCharType="begin"/>
                            </w:r>
                            <w:r w:rsidRPr="004B2DC0">
                              <w:rPr>
                                <w:color w:val="auto"/>
                              </w:rPr>
                              <w:instrText xml:space="preserve"> SEQ Figura \* ARABIC </w:instrText>
                            </w:r>
                            <w:r w:rsidRPr="004B2DC0">
                              <w:rPr>
                                <w:color w:val="auto"/>
                              </w:rPr>
                              <w:fldChar w:fldCharType="separate"/>
                            </w:r>
                            <w:r>
                              <w:rPr>
                                <w:noProof/>
                                <w:color w:val="auto"/>
                              </w:rPr>
                              <w:t>8</w:t>
                            </w:r>
                            <w:r w:rsidRPr="004B2DC0">
                              <w:rPr>
                                <w:color w:val="auto"/>
                              </w:rPr>
                              <w:fldChar w:fldCharType="end"/>
                            </w:r>
                            <w:r w:rsidRPr="004B2DC0">
                              <w:rPr>
                                <w:color w:val="auto"/>
                              </w:rPr>
                              <w:t>. Estratificación análisis de contexto. Fuente: propia.</w:t>
                            </w:r>
                            <w:bookmarkEnd w:id="95"/>
                          </w:p>
                          <w:p w14:paraId="67F28D1C" w14:textId="77777777" w:rsidR="003C1F48" w:rsidRPr="0067552C" w:rsidRDefault="003C1F48" w:rsidP="006E67F4">
                            <w:pPr>
                              <w:jc w:val="cente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7F28C39" id="Cuadro de texto 54" o:spid="_x0000_s1030" type="#_x0000_t202" style="position:absolute;left:0;text-align:left;margin-left:135.95pt;margin-top:4.65pt;width:159.3pt;height:26pt;z-index:25170534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OKnNAIAAHAEAAAOAAAAZHJzL2Uyb0RvYy54bWysVE1v2zAMvQ/YfxB0X+wk2zAYdYosRYYB&#10;QVsgHXpWZCkWIIsapcTOfv0of6Rbt9Owi0yRFKX3Humb266x7KwwGHAln89yzpSTUBl3LPm3p+27&#10;T5yFKFwlLDhV8osK/Hb19s1N6wu1gBpspZBREReK1pe8jtEXWRZkrRoRZuCVo6AGbESkLR6zCkVL&#10;1RubLfL8Y9YCVh5BqhDIezcE+aqvr7WS8UHroCKzJae3xX7Ffj2kNVvdiOKIwtdGjs8Q//CKRhhH&#10;l15L3Yko2AnNH6UaIxEC6DiT0GSgtZGqx0Bo5vkrNPtaeNVjIXKCv9IU/l9ZeX9+RGaqkn94z5kT&#10;DWm0OYkKgVWKRdVFYBQhmlofCsree8qP3WfoSO7JH8iZ0Hcam/QlXIziRPjlSjKVYpKci3yxnM8p&#10;JCm2XOakYiqTvZz2GOIXBQ1LRsmRROy5FeddiEPqlJIuC2BNtTXWpk0KbCyysyDB29pENRb/Lcu6&#10;lOsgnRoKJk+WIA5QkhW7Q9czc4V/gOpC6BGGNgpebg3dtxMhPgqkviFUNAvxgRZtoS05jBZnNeCP&#10;v/lTPslJUc5a6sOSh+8ngYoz+9WR0KlpJwMn4zAZ7tRsgJDOacq87E06gNFOpkZonmlE1ukWCgkn&#10;6a6Sx8ncxGEaaMSkWq/7JGpNL+LO7b1MpSden7pngX5UJbXGPUwdKopX4gy5A8vrUwRteuUSrwOL&#10;I93U1r324wimufl132e9/ChWPwEAAP//AwBQSwMEFAAGAAgAAAAhAGjj9R7fAAAACAEAAA8AAABk&#10;cnMvZG93bnJldi54bWxMj8tOwzAQRfdI/IM1SGxQ6yRVCwlxKmhhB4s+1PU0HpKIeBzFTpP+PWYF&#10;y9G9OvdMvp5MKy7Uu8aygngegSAurW64UnA8vM+eQDiPrLG1TAqu5GBd3N7kmGk78o4ue1+JAGGX&#10;oYLa+y6T0pU1GXRz2xGH7Mv2Bn04+0rqHscAN61MomglDTYcFmrsaFNT+b0fjILVth/GHW8etse3&#10;D/zsquT0ej0pdX83vTyD8DT5vzL86gd1KILT2Q6snWgVJI9xGqoK0gWIkC/TaAniHODxAmSRy/8P&#10;FD8AAAD//wMAUEsBAi0AFAAGAAgAAAAhALaDOJL+AAAA4QEAABMAAAAAAAAAAAAAAAAAAAAAAFtD&#10;b250ZW50X1R5cGVzXS54bWxQSwECLQAUAAYACAAAACEAOP0h/9YAAACUAQAACwAAAAAAAAAAAAAA&#10;AAAvAQAAX3JlbHMvLnJlbHNQSwECLQAUAAYACAAAACEAsOzipzQCAABwBAAADgAAAAAAAAAAAAAA&#10;AAAuAgAAZHJzL2Uyb0RvYy54bWxQSwECLQAUAAYACAAAACEAaOP1Ht8AAAAIAQAADwAAAAAAAAAA&#10;AAAAAACOBAAAZHJzL2Rvd25yZXYueG1sUEsFBgAAAAAEAAQA8wAAAJoFAAAAAA==&#10;" stroked="f">
                <v:textbox inset="0,0,0,0">
                  <w:txbxContent>
                    <w:p w14:paraId="67F28D1B" w14:textId="77777777" w:rsidR="003C1F48" w:rsidRPr="004B2DC0" w:rsidRDefault="003C1F48" w:rsidP="006E67F4">
                      <w:pPr>
                        <w:pStyle w:val="Descripcin"/>
                        <w:jc w:val="center"/>
                        <w:rPr>
                          <w:color w:val="auto"/>
                        </w:rPr>
                      </w:pPr>
                      <w:bookmarkStart w:id="96" w:name="_Toc73198019"/>
                      <w:r w:rsidRPr="004B2DC0">
                        <w:rPr>
                          <w:color w:val="auto"/>
                        </w:rPr>
                        <w:t xml:space="preserve">Figura </w:t>
                      </w:r>
                      <w:r w:rsidRPr="004B2DC0">
                        <w:rPr>
                          <w:color w:val="auto"/>
                        </w:rPr>
                        <w:fldChar w:fldCharType="begin"/>
                      </w:r>
                      <w:r w:rsidRPr="004B2DC0">
                        <w:rPr>
                          <w:color w:val="auto"/>
                        </w:rPr>
                        <w:instrText xml:space="preserve"> SEQ Figura \* ARABIC </w:instrText>
                      </w:r>
                      <w:r w:rsidRPr="004B2DC0">
                        <w:rPr>
                          <w:color w:val="auto"/>
                        </w:rPr>
                        <w:fldChar w:fldCharType="separate"/>
                      </w:r>
                      <w:r>
                        <w:rPr>
                          <w:noProof/>
                          <w:color w:val="auto"/>
                        </w:rPr>
                        <w:t>8</w:t>
                      </w:r>
                      <w:r w:rsidRPr="004B2DC0">
                        <w:rPr>
                          <w:color w:val="auto"/>
                        </w:rPr>
                        <w:fldChar w:fldCharType="end"/>
                      </w:r>
                      <w:r w:rsidRPr="004B2DC0">
                        <w:rPr>
                          <w:color w:val="auto"/>
                        </w:rPr>
                        <w:t>. Estratificación análisis de contexto. Fuente: propia.</w:t>
                      </w:r>
                      <w:bookmarkEnd w:id="96"/>
                    </w:p>
                    <w:p w14:paraId="67F28D1C" w14:textId="77777777" w:rsidR="003C1F48" w:rsidRPr="0067552C" w:rsidRDefault="003C1F48" w:rsidP="006E67F4">
                      <w:pPr>
                        <w:jc w:val="center"/>
                      </w:pPr>
                    </w:p>
                  </w:txbxContent>
                </v:textbox>
                <w10:wrap type="square" anchorx="margin"/>
              </v:shape>
            </w:pict>
          </mc:Fallback>
        </mc:AlternateContent>
      </w:r>
    </w:p>
    <w:p w14:paraId="67F28911" w14:textId="77777777" w:rsidR="00F67592" w:rsidRDefault="00F67592" w:rsidP="00F539D2">
      <w:pPr>
        <w:pStyle w:val="Prrafodelista"/>
        <w:jc w:val="center"/>
        <w:rPr>
          <w:rFonts w:cs="Times New Roman"/>
          <w:b/>
          <w:szCs w:val="24"/>
        </w:rPr>
      </w:pPr>
    </w:p>
    <w:p w14:paraId="67F28912" w14:textId="77777777" w:rsidR="0067552C" w:rsidRDefault="0067552C" w:rsidP="00F67592">
      <w:pPr>
        <w:pStyle w:val="Prrafodelista"/>
        <w:ind w:left="0"/>
        <w:rPr>
          <w:rFonts w:cs="Times New Roman"/>
          <w:szCs w:val="24"/>
          <w:highlight w:val="yellow"/>
        </w:rPr>
      </w:pPr>
    </w:p>
    <w:p w14:paraId="67F28913" w14:textId="77777777" w:rsidR="007C41FD" w:rsidRDefault="007C41FD" w:rsidP="00F67592">
      <w:pPr>
        <w:pStyle w:val="Prrafodelista"/>
        <w:ind w:left="0"/>
        <w:rPr>
          <w:rFonts w:cs="Times New Roman"/>
          <w:szCs w:val="24"/>
          <w:highlight w:val="yellow"/>
        </w:rPr>
      </w:pPr>
    </w:p>
    <w:p w14:paraId="67F28914" w14:textId="77777777" w:rsidR="00F67592" w:rsidRPr="006E67F4" w:rsidRDefault="00C80CED" w:rsidP="006E67F4">
      <w:pPr>
        <w:pStyle w:val="Prrafodelista"/>
        <w:spacing w:line="240" w:lineRule="auto"/>
        <w:ind w:left="0"/>
        <w:rPr>
          <w:rFonts w:cs="Times New Roman"/>
          <w:b/>
          <w:szCs w:val="24"/>
        </w:rPr>
      </w:pPr>
      <w:r w:rsidRPr="006E67F4">
        <w:rPr>
          <w:rFonts w:cs="Times New Roman"/>
          <w:b/>
          <w:szCs w:val="24"/>
        </w:rPr>
        <w:t>Tabla 8</w:t>
      </w:r>
      <w:r w:rsidR="00F67592" w:rsidRPr="006E67F4">
        <w:rPr>
          <w:rFonts w:cs="Times New Roman"/>
          <w:b/>
          <w:szCs w:val="24"/>
        </w:rPr>
        <w:t>.</w:t>
      </w:r>
    </w:p>
    <w:p w14:paraId="67F28915" w14:textId="77777777" w:rsidR="00F539D2" w:rsidRPr="006E67F4" w:rsidRDefault="00F539D2" w:rsidP="006E67F4">
      <w:pPr>
        <w:pStyle w:val="Prrafodelista"/>
        <w:spacing w:line="240" w:lineRule="auto"/>
        <w:ind w:left="0"/>
        <w:rPr>
          <w:rFonts w:cs="Times New Roman"/>
          <w:i/>
          <w:szCs w:val="24"/>
        </w:rPr>
      </w:pPr>
      <w:r w:rsidRPr="006E67F4">
        <w:rPr>
          <w:rFonts w:cs="Times New Roman"/>
          <w:i/>
          <w:szCs w:val="24"/>
        </w:rPr>
        <w:t xml:space="preserve">Clasificación de estratos según el DANE </w:t>
      </w:r>
    </w:p>
    <w:p w14:paraId="67F28916" w14:textId="77777777" w:rsidR="00F539D2" w:rsidRDefault="00F539D2" w:rsidP="00F539D2">
      <w:pPr>
        <w:pStyle w:val="Prrafodelista"/>
        <w:jc w:val="center"/>
        <w:rPr>
          <w:rFonts w:cs="Times New Roman"/>
          <w:b/>
          <w:szCs w:val="24"/>
        </w:rPr>
      </w:pPr>
    </w:p>
    <w:tbl>
      <w:tblPr>
        <w:tblStyle w:val="Estilo1"/>
        <w:tblpPr w:leftFromText="141" w:rightFromText="141" w:vertAnchor="text" w:horzAnchor="margin" w:tblpXSpec="center" w:tblpY="132"/>
        <w:tblW w:w="7699" w:type="dxa"/>
        <w:tblLook w:val="04A0" w:firstRow="1" w:lastRow="0" w:firstColumn="1" w:lastColumn="0" w:noHBand="0" w:noVBand="1"/>
      </w:tblPr>
      <w:tblGrid>
        <w:gridCol w:w="1276"/>
        <w:gridCol w:w="1276"/>
        <w:gridCol w:w="1276"/>
        <w:gridCol w:w="1275"/>
        <w:gridCol w:w="1418"/>
        <w:gridCol w:w="1178"/>
      </w:tblGrid>
      <w:tr w:rsidR="00AC4168" w:rsidRPr="006E67F4" w14:paraId="67F28924" w14:textId="77777777" w:rsidTr="006E67F4">
        <w:trPr>
          <w:cnfStyle w:val="100000000000" w:firstRow="1" w:lastRow="0" w:firstColumn="0" w:lastColumn="0" w:oddVBand="0" w:evenVBand="0" w:oddHBand="0" w:evenHBand="0" w:firstRowFirstColumn="0" w:firstRowLastColumn="0" w:lastRowFirstColumn="0" w:lastRowLastColumn="0"/>
        </w:trPr>
        <w:tc>
          <w:tcPr>
            <w:tcW w:w="1276" w:type="dxa"/>
          </w:tcPr>
          <w:p w14:paraId="67F28917" w14:textId="77777777" w:rsidR="00F67592" w:rsidRPr="006E67F4" w:rsidRDefault="00F67592" w:rsidP="00F67592">
            <w:pPr>
              <w:jc w:val="center"/>
              <w:rPr>
                <w:b/>
                <w:sz w:val="22"/>
              </w:rPr>
            </w:pPr>
          </w:p>
          <w:p w14:paraId="67F28918" w14:textId="77777777" w:rsidR="00F67592" w:rsidRPr="006E67F4" w:rsidRDefault="00F67592" w:rsidP="00F67592">
            <w:pPr>
              <w:jc w:val="center"/>
              <w:rPr>
                <w:b/>
                <w:sz w:val="22"/>
              </w:rPr>
            </w:pPr>
            <w:r w:rsidRPr="006E67F4">
              <w:rPr>
                <w:b/>
                <w:sz w:val="22"/>
              </w:rPr>
              <w:t>Estrato 1</w:t>
            </w:r>
          </w:p>
        </w:tc>
        <w:tc>
          <w:tcPr>
            <w:tcW w:w="1276" w:type="dxa"/>
          </w:tcPr>
          <w:p w14:paraId="67F28919" w14:textId="77777777" w:rsidR="00F67592" w:rsidRPr="006E67F4" w:rsidRDefault="00F67592" w:rsidP="00F67592">
            <w:pPr>
              <w:jc w:val="center"/>
              <w:rPr>
                <w:b/>
                <w:sz w:val="22"/>
              </w:rPr>
            </w:pPr>
          </w:p>
          <w:p w14:paraId="67F2891A" w14:textId="77777777" w:rsidR="00F67592" w:rsidRPr="006E67F4" w:rsidRDefault="00F67592" w:rsidP="00F67592">
            <w:pPr>
              <w:jc w:val="center"/>
              <w:rPr>
                <w:b/>
                <w:sz w:val="22"/>
              </w:rPr>
            </w:pPr>
            <w:r w:rsidRPr="006E67F4">
              <w:rPr>
                <w:b/>
                <w:sz w:val="22"/>
              </w:rPr>
              <w:t>Estrato 2</w:t>
            </w:r>
          </w:p>
        </w:tc>
        <w:tc>
          <w:tcPr>
            <w:tcW w:w="1276" w:type="dxa"/>
          </w:tcPr>
          <w:p w14:paraId="67F2891B" w14:textId="77777777" w:rsidR="00F67592" w:rsidRPr="006E67F4" w:rsidRDefault="00F67592" w:rsidP="00F67592">
            <w:pPr>
              <w:jc w:val="center"/>
              <w:rPr>
                <w:b/>
                <w:sz w:val="22"/>
              </w:rPr>
            </w:pPr>
          </w:p>
          <w:p w14:paraId="67F2891C" w14:textId="77777777" w:rsidR="00F67592" w:rsidRPr="006E67F4" w:rsidRDefault="00F67592" w:rsidP="00F67592">
            <w:pPr>
              <w:jc w:val="center"/>
              <w:rPr>
                <w:b/>
                <w:sz w:val="22"/>
              </w:rPr>
            </w:pPr>
            <w:r w:rsidRPr="006E67F4">
              <w:rPr>
                <w:b/>
                <w:sz w:val="22"/>
              </w:rPr>
              <w:t>Estrato 3</w:t>
            </w:r>
          </w:p>
        </w:tc>
        <w:tc>
          <w:tcPr>
            <w:tcW w:w="1275" w:type="dxa"/>
          </w:tcPr>
          <w:p w14:paraId="67F2891D" w14:textId="77777777" w:rsidR="00F67592" w:rsidRPr="006E67F4" w:rsidRDefault="00F67592" w:rsidP="00F67592">
            <w:pPr>
              <w:jc w:val="center"/>
              <w:rPr>
                <w:b/>
                <w:sz w:val="22"/>
              </w:rPr>
            </w:pPr>
          </w:p>
          <w:p w14:paraId="67F2891E" w14:textId="77777777" w:rsidR="00F67592" w:rsidRPr="006E67F4" w:rsidRDefault="00F67592" w:rsidP="00F67592">
            <w:pPr>
              <w:jc w:val="center"/>
              <w:rPr>
                <w:b/>
                <w:sz w:val="22"/>
              </w:rPr>
            </w:pPr>
            <w:r w:rsidRPr="006E67F4">
              <w:rPr>
                <w:b/>
                <w:sz w:val="22"/>
              </w:rPr>
              <w:t>Estrato 4</w:t>
            </w:r>
          </w:p>
        </w:tc>
        <w:tc>
          <w:tcPr>
            <w:tcW w:w="1418" w:type="dxa"/>
          </w:tcPr>
          <w:p w14:paraId="67F2891F" w14:textId="77777777" w:rsidR="00F67592" w:rsidRPr="006E67F4" w:rsidRDefault="00F67592" w:rsidP="00F67592">
            <w:pPr>
              <w:jc w:val="center"/>
              <w:rPr>
                <w:b/>
                <w:sz w:val="22"/>
              </w:rPr>
            </w:pPr>
          </w:p>
          <w:p w14:paraId="67F28920" w14:textId="77777777" w:rsidR="00F67592" w:rsidRPr="006E67F4" w:rsidRDefault="00F67592" w:rsidP="00F67592">
            <w:pPr>
              <w:jc w:val="center"/>
              <w:rPr>
                <w:b/>
                <w:sz w:val="22"/>
              </w:rPr>
            </w:pPr>
            <w:r w:rsidRPr="006E67F4">
              <w:rPr>
                <w:b/>
                <w:sz w:val="22"/>
              </w:rPr>
              <w:t>Estrato 5</w:t>
            </w:r>
          </w:p>
        </w:tc>
        <w:tc>
          <w:tcPr>
            <w:tcW w:w="1178" w:type="dxa"/>
          </w:tcPr>
          <w:p w14:paraId="67F28921" w14:textId="77777777" w:rsidR="00F67592" w:rsidRPr="006E67F4" w:rsidRDefault="00F67592" w:rsidP="00F67592">
            <w:pPr>
              <w:jc w:val="center"/>
              <w:rPr>
                <w:b/>
                <w:sz w:val="22"/>
              </w:rPr>
            </w:pPr>
          </w:p>
          <w:p w14:paraId="67F28922" w14:textId="77777777" w:rsidR="00F67592" w:rsidRPr="006E67F4" w:rsidRDefault="00F67592" w:rsidP="00F67592">
            <w:pPr>
              <w:jc w:val="center"/>
              <w:rPr>
                <w:b/>
                <w:sz w:val="22"/>
              </w:rPr>
            </w:pPr>
            <w:r w:rsidRPr="006E67F4">
              <w:rPr>
                <w:b/>
                <w:sz w:val="22"/>
              </w:rPr>
              <w:t>Estrato 6</w:t>
            </w:r>
          </w:p>
          <w:p w14:paraId="67F28923" w14:textId="77777777" w:rsidR="00F67592" w:rsidRPr="006E67F4" w:rsidRDefault="00F67592" w:rsidP="00F67592">
            <w:pPr>
              <w:jc w:val="center"/>
              <w:rPr>
                <w:b/>
                <w:sz w:val="22"/>
              </w:rPr>
            </w:pPr>
          </w:p>
        </w:tc>
      </w:tr>
      <w:tr w:rsidR="00F67592" w:rsidRPr="006E67F4" w14:paraId="67F2892B" w14:textId="77777777" w:rsidTr="006E67F4">
        <w:tc>
          <w:tcPr>
            <w:tcW w:w="1276" w:type="dxa"/>
          </w:tcPr>
          <w:p w14:paraId="67F28925" w14:textId="77777777" w:rsidR="00F67592" w:rsidRPr="006E67F4" w:rsidRDefault="00F67592" w:rsidP="00F67592">
            <w:pPr>
              <w:rPr>
                <w:sz w:val="22"/>
              </w:rPr>
            </w:pPr>
            <w:r w:rsidRPr="006E67F4">
              <w:rPr>
                <w:sz w:val="22"/>
              </w:rPr>
              <w:t>704</w:t>
            </w:r>
          </w:p>
        </w:tc>
        <w:tc>
          <w:tcPr>
            <w:tcW w:w="1276" w:type="dxa"/>
          </w:tcPr>
          <w:p w14:paraId="67F28926" w14:textId="77777777" w:rsidR="00F67592" w:rsidRPr="006E67F4" w:rsidRDefault="00F67592" w:rsidP="00F67592">
            <w:pPr>
              <w:rPr>
                <w:sz w:val="22"/>
              </w:rPr>
            </w:pPr>
            <w:r w:rsidRPr="006E67F4">
              <w:rPr>
                <w:sz w:val="22"/>
              </w:rPr>
              <w:t>185.135</w:t>
            </w:r>
          </w:p>
        </w:tc>
        <w:tc>
          <w:tcPr>
            <w:tcW w:w="1276" w:type="dxa"/>
          </w:tcPr>
          <w:p w14:paraId="67F28927" w14:textId="77777777" w:rsidR="00F67592" w:rsidRPr="006E67F4" w:rsidRDefault="00F67592" w:rsidP="00F67592">
            <w:pPr>
              <w:rPr>
                <w:sz w:val="22"/>
              </w:rPr>
            </w:pPr>
            <w:r w:rsidRPr="006E67F4">
              <w:rPr>
                <w:sz w:val="22"/>
              </w:rPr>
              <w:t>139.484</w:t>
            </w:r>
          </w:p>
        </w:tc>
        <w:tc>
          <w:tcPr>
            <w:tcW w:w="1275" w:type="dxa"/>
          </w:tcPr>
          <w:p w14:paraId="67F28928" w14:textId="77777777" w:rsidR="00F67592" w:rsidRPr="006E67F4" w:rsidRDefault="00F67592" w:rsidP="00F67592">
            <w:pPr>
              <w:rPr>
                <w:sz w:val="22"/>
              </w:rPr>
            </w:pPr>
            <w:r w:rsidRPr="006E67F4">
              <w:rPr>
                <w:sz w:val="22"/>
              </w:rPr>
              <w:t>60.163</w:t>
            </w:r>
          </w:p>
        </w:tc>
        <w:tc>
          <w:tcPr>
            <w:tcW w:w="1418" w:type="dxa"/>
          </w:tcPr>
          <w:p w14:paraId="67F28929" w14:textId="77777777" w:rsidR="00F67592" w:rsidRPr="006E67F4" w:rsidRDefault="00F67592" w:rsidP="00F67592">
            <w:pPr>
              <w:rPr>
                <w:sz w:val="22"/>
              </w:rPr>
            </w:pPr>
            <w:r w:rsidRPr="006E67F4">
              <w:rPr>
                <w:sz w:val="22"/>
              </w:rPr>
              <w:t>50.465</w:t>
            </w:r>
          </w:p>
        </w:tc>
        <w:tc>
          <w:tcPr>
            <w:tcW w:w="1178" w:type="dxa"/>
          </w:tcPr>
          <w:p w14:paraId="67F2892A" w14:textId="77777777" w:rsidR="00F67592" w:rsidRPr="006E67F4" w:rsidRDefault="00F67592" w:rsidP="00F67592">
            <w:pPr>
              <w:rPr>
                <w:sz w:val="22"/>
              </w:rPr>
            </w:pPr>
            <w:r w:rsidRPr="006E67F4">
              <w:rPr>
                <w:sz w:val="22"/>
              </w:rPr>
              <w:t>4.237</w:t>
            </w:r>
          </w:p>
        </w:tc>
      </w:tr>
    </w:tbl>
    <w:p w14:paraId="67F2892C" w14:textId="77777777" w:rsidR="00F539D2" w:rsidRPr="00F67592" w:rsidRDefault="00F539D2" w:rsidP="00F67592"/>
    <w:p w14:paraId="67F2892D" w14:textId="77777777" w:rsidR="00F539D2" w:rsidRDefault="00F539D2" w:rsidP="00F539D2">
      <w:pPr>
        <w:pStyle w:val="Prrafodelista"/>
        <w:jc w:val="center"/>
        <w:rPr>
          <w:rFonts w:cs="Times New Roman"/>
          <w:b/>
          <w:szCs w:val="24"/>
        </w:rPr>
      </w:pPr>
    </w:p>
    <w:p w14:paraId="67F2892E" w14:textId="77777777" w:rsidR="00F539D2" w:rsidRPr="00140AEE" w:rsidRDefault="00F539D2" w:rsidP="00F539D2">
      <w:pPr>
        <w:pStyle w:val="Prrafodelista"/>
        <w:jc w:val="center"/>
        <w:rPr>
          <w:rFonts w:cs="Times New Roman"/>
          <w:b/>
          <w:szCs w:val="24"/>
        </w:rPr>
      </w:pPr>
    </w:p>
    <w:p w14:paraId="67F2892F" w14:textId="77777777" w:rsidR="00F539D2" w:rsidRDefault="00E16B04" w:rsidP="00F67592">
      <w:pPr>
        <w:jc w:val="center"/>
        <w:rPr>
          <w:rFonts w:cs="Times New Roman"/>
          <w:szCs w:val="24"/>
        </w:rPr>
      </w:pPr>
      <w:r>
        <w:rPr>
          <w:rFonts w:cs="Times New Roman"/>
          <w:szCs w:val="24"/>
        </w:rPr>
        <w:t xml:space="preserve">Fuente: </w:t>
      </w:r>
      <w:r>
        <w:rPr>
          <w:rFonts w:cs="Times New Roman"/>
          <w:szCs w:val="24"/>
        </w:rPr>
        <w:fldChar w:fldCharType="begin" w:fldLock="1"/>
      </w:r>
      <w:r w:rsidR="00AF4D3D">
        <w:rPr>
          <w:rFonts w:cs="Times New Roman"/>
          <w:szCs w:val="24"/>
        </w:rPr>
        <w:instrText>ADDIN CSL_CITATION {"citationItems":[{"id":"ITEM-1","itemData":{"author":[{"dropping-particle":"","family":"Dane","given":"","non-dropping-particle":"","parse-names":false,"suffix":""}],"id":"ITEM-1","issued":{"date-parts":[["2018"]]},"title":"ENCUESTA MULTIPROPÓSITO (EM)","type":"report"},"uris":["http://www.mendeley.com/documents/?uuid=3843531a-13b1-395e-bb25-938ac7ec358f"]}],"mendeley":{"formattedCitation":"(Dane, 2018)","plainTextFormattedCitation":"(Dane, 2018)","previouslyFormattedCitation":"(Dane, 2018)"},"properties":{"noteIndex":0},"schema":"https://github.com/citation-style-language/schema/raw/master/csl-citation.json"}</w:instrText>
      </w:r>
      <w:r>
        <w:rPr>
          <w:rFonts w:cs="Times New Roman"/>
          <w:szCs w:val="24"/>
        </w:rPr>
        <w:fldChar w:fldCharType="separate"/>
      </w:r>
      <w:r w:rsidRPr="00E16B04">
        <w:rPr>
          <w:rFonts w:cs="Times New Roman"/>
          <w:noProof/>
          <w:szCs w:val="24"/>
        </w:rPr>
        <w:t>(Dane, 2018)</w:t>
      </w:r>
      <w:r>
        <w:rPr>
          <w:rFonts w:cs="Times New Roman"/>
          <w:szCs w:val="24"/>
        </w:rPr>
        <w:fldChar w:fldCharType="end"/>
      </w:r>
    </w:p>
    <w:p w14:paraId="67F28930" w14:textId="77777777" w:rsidR="00AC4168" w:rsidRDefault="00AC4168" w:rsidP="00F67592">
      <w:pPr>
        <w:jc w:val="center"/>
        <w:rPr>
          <w:rFonts w:cs="Times New Roman"/>
          <w:szCs w:val="24"/>
        </w:rPr>
      </w:pPr>
    </w:p>
    <w:p w14:paraId="67F28931" w14:textId="77777777" w:rsidR="00AC4168" w:rsidRPr="00732ADC" w:rsidRDefault="00AC4168" w:rsidP="00F67592">
      <w:pPr>
        <w:jc w:val="center"/>
        <w:rPr>
          <w:rFonts w:cs="Times New Roman"/>
          <w:szCs w:val="24"/>
        </w:rPr>
      </w:pPr>
      <w:r w:rsidRPr="00F67592">
        <w:rPr>
          <w:noProof/>
          <w:highlight w:val="yellow"/>
          <w:lang w:eastAsia="es-CO"/>
        </w:rPr>
        <w:drawing>
          <wp:anchor distT="0" distB="0" distL="114300" distR="114300" simplePos="0" relativeHeight="251678720" behindDoc="0" locked="0" layoutInCell="1" allowOverlap="1" wp14:anchorId="67F28C3B" wp14:editId="67F28C3C">
            <wp:simplePos x="0" y="0"/>
            <wp:positionH relativeFrom="margin">
              <wp:align>center</wp:align>
            </wp:positionH>
            <wp:positionV relativeFrom="paragraph">
              <wp:posOffset>4962</wp:posOffset>
            </wp:positionV>
            <wp:extent cx="1842605" cy="2452676"/>
            <wp:effectExtent l="0" t="0" r="5715" b="5080"/>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842605" cy="2452676"/>
                    </a:xfrm>
                    <a:prstGeom prst="rect">
                      <a:avLst/>
                    </a:prstGeom>
                  </pic:spPr>
                </pic:pic>
              </a:graphicData>
            </a:graphic>
            <wp14:sizeRelH relativeFrom="margin">
              <wp14:pctWidth>0</wp14:pctWidth>
            </wp14:sizeRelH>
            <wp14:sizeRelV relativeFrom="margin">
              <wp14:pctHeight>0</wp14:pctHeight>
            </wp14:sizeRelV>
          </wp:anchor>
        </w:drawing>
      </w:r>
    </w:p>
    <w:p w14:paraId="67F28932" w14:textId="77777777" w:rsidR="00F539D2" w:rsidRPr="00656A8C" w:rsidRDefault="00F539D2" w:rsidP="00983E99">
      <w:pPr>
        <w:spacing w:line="480" w:lineRule="auto"/>
        <w:jc w:val="both"/>
      </w:pPr>
    </w:p>
    <w:p w14:paraId="67F28933" w14:textId="77777777" w:rsidR="00656A8C" w:rsidRPr="00656A8C" w:rsidRDefault="00656A8C" w:rsidP="00656A8C"/>
    <w:p w14:paraId="67F28934" w14:textId="77777777" w:rsidR="00220C41" w:rsidRPr="00220C41" w:rsidRDefault="00220C41" w:rsidP="00220C41"/>
    <w:p w14:paraId="67F28935" w14:textId="77777777" w:rsidR="00FE429D" w:rsidRPr="00FE429D" w:rsidRDefault="00FE429D" w:rsidP="00FE429D">
      <w:pPr>
        <w:rPr>
          <w:lang w:val="es-ES"/>
        </w:rPr>
      </w:pPr>
    </w:p>
    <w:p w14:paraId="67F28936" w14:textId="77777777" w:rsidR="00495396" w:rsidRDefault="00495396" w:rsidP="00495396"/>
    <w:p w14:paraId="67F28937" w14:textId="77777777" w:rsidR="0067552C" w:rsidRPr="00495396" w:rsidRDefault="0067552C" w:rsidP="00495396"/>
    <w:p w14:paraId="67F28938" w14:textId="77777777" w:rsidR="00495396" w:rsidRPr="008B5258" w:rsidRDefault="00495396" w:rsidP="00495396">
      <w:pPr>
        <w:pStyle w:val="Ttulo2"/>
      </w:pPr>
    </w:p>
    <w:p w14:paraId="67F28939" w14:textId="77777777" w:rsidR="00273390" w:rsidRDefault="0067552C" w:rsidP="00273390">
      <w:r>
        <w:rPr>
          <w:noProof/>
          <w:lang w:eastAsia="es-CO"/>
        </w:rPr>
        <mc:AlternateContent>
          <mc:Choice Requires="wps">
            <w:drawing>
              <wp:anchor distT="0" distB="0" distL="114300" distR="114300" simplePos="0" relativeHeight="251707392" behindDoc="0" locked="0" layoutInCell="1" allowOverlap="1" wp14:anchorId="67F28C3D" wp14:editId="67F28C3E">
                <wp:simplePos x="0" y="0"/>
                <wp:positionH relativeFrom="margin">
                  <wp:align>center</wp:align>
                </wp:positionH>
                <wp:positionV relativeFrom="paragraph">
                  <wp:posOffset>152346</wp:posOffset>
                </wp:positionV>
                <wp:extent cx="2274570" cy="635"/>
                <wp:effectExtent l="0" t="0" r="0" b="0"/>
                <wp:wrapSquare wrapText="bothSides"/>
                <wp:docPr id="56" name="Cuadro de texto 56"/>
                <wp:cNvGraphicFramePr/>
                <a:graphic xmlns:a="http://schemas.openxmlformats.org/drawingml/2006/main">
                  <a:graphicData uri="http://schemas.microsoft.com/office/word/2010/wordprocessingShape">
                    <wps:wsp>
                      <wps:cNvSpPr txBox="1"/>
                      <wps:spPr>
                        <a:xfrm>
                          <a:off x="0" y="0"/>
                          <a:ext cx="2274570" cy="635"/>
                        </a:xfrm>
                        <a:prstGeom prst="rect">
                          <a:avLst/>
                        </a:prstGeom>
                        <a:solidFill>
                          <a:prstClr val="white"/>
                        </a:solidFill>
                        <a:ln>
                          <a:noFill/>
                        </a:ln>
                      </wps:spPr>
                      <wps:txbx>
                        <w:txbxContent>
                          <w:p w14:paraId="67F28D1D" w14:textId="77777777" w:rsidR="003C1F48" w:rsidRPr="004B2DC0" w:rsidRDefault="003C1F48" w:rsidP="004B2DC0">
                            <w:pPr>
                              <w:pStyle w:val="Descripcin"/>
                              <w:jc w:val="center"/>
                              <w:rPr>
                                <w:noProof/>
                                <w:color w:val="auto"/>
                                <w:sz w:val="24"/>
                              </w:rPr>
                            </w:pPr>
                            <w:bookmarkStart w:id="97" w:name="_Toc73198020"/>
                            <w:r w:rsidRPr="004B2DC0">
                              <w:rPr>
                                <w:color w:val="auto"/>
                              </w:rPr>
                              <w:t xml:space="preserve">Figura </w:t>
                            </w:r>
                            <w:r w:rsidRPr="004B2DC0">
                              <w:rPr>
                                <w:color w:val="auto"/>
                              </w:rPr>
                              <w:fldChar w:fldCharType="begin"/>
                            </w:r>
                            <w:r w:rsidRPr="004B2DC0">
                              <w:rPr>
                                <w:color w:val="auto"/>
                              </w:rPr>
                              <w:instrText xml:space="preserve"> SEQ Figura \* ARABIC </w:instrText>
                            </w:r>
                            <w:r w:rsidRPr="004B2DC0">
                              <w:rPr>
                                <w:color w:val="auto"/>
                              </w:rPr>
                              <w:fldChar w:fldCharType="separate"/>
                            </w:r>
                            <w:r>
                              <w:rPr>
                                <w:noProof/>
                                <w:color w:val="auto"/>
                              </w:rPr>
                              <w:t>9</w:t>
                            </w:r>
                            <w:r w:rsidRPr="004B2DC0">
                              <w:rPr>
                                <w:color w:val="auto"/>
                              </w:rPr>
                              <w:fldChar w:fldCharType="end"/>
                            </w:r>
                            <w:r w:rsidRPr="004B2DC0">
                              <w:rPr>
                                <w:color w:val="auto"/>
                              </w:rPr>
                              <w:t xml:space="preserve">. Clasificación estratos según DANE. </w:t>
                            </w:r>
                            <w:r w:rsidRPr="00E16B04">
                              <w:rPr>
                                <w:color w:val="auto"/>
                              </w:rPr>
                              <w:t>Fuente:</w:t>
                            </w:r>
                            <w:r>
                              <w:rPr>
                                <w:color w:val="auto"/>
                              </w:rPr>
                              <w:t xml:space="preserve"> Dane 2018</w:t>
                            </w:r>
                            <w:bookmarkEnd w:id="9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7F28C3D" id="Cuadro de texto 56" o:spid="_x0000_s1031" type="#_x0000_t202" style="position:absolute;margin-left:0;margin-top:12pt;width:179.1pt;height:.05pt;z-index:25170739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pjDMwIAAG0EAAAOAAAAZHJzL2Uyb0RvYy54bWysVMFu2zAMvQ/YPwi6L06yJS2MOEWWIsOA&#10;oC2QDj0rshwLkEWNUmJnXz9KjtOt22nYRaZIitJ7j/TirmsMOyn0GmzBJ6MxZ8pKKLU9FPzb8+bD&#10;LWc+CFsKA1YV/Kw8v1u+f7doXa6mUIMpFTIqYn3euoLXIbg8y7ysVSP8CJyyFKwAGxFoi4esRNFS&#10;9cZk0/F4nrWApUOQynvy3vdBvkz1q0rJ8FhVXgVmCk5vC2nFtO7jmi0XIj+gcLWWl2eIf3hFI7Sl&#10;S6+l7kUQ7Ij6j1KNlggeqjCS0GRQVVqqhIHQTMZv0Oxq4VTCQuR4d6XJ/7+y8uH0hEyXBZ/NObOi&#10;IY3WR1EisFKxoLoAjCJEU+t8Ttk7R/mh+wwdyT34PTkj+q7CJn4JF6M4EX6+kkylmCTndHrzaXZD&#10;IUmx+cdZrJG9HnXowxcFDYtGwZEUTMSK09aHPnVIiTd5MLrcaGPiJgbWBtlJkNptrYO6FP8ty9iY&#10;ayGe6gtGTxbx9TiiFbp919MyYNxDeSboCH0PeSc3mu7bCh+eBFLTECQahPBIS2WgLThcLM5qwB9/&#10;88d80pKinLXUhAX3348CFWfmqyWVY8cOBg7GfjDssVkDIZ3QiDmZTDqAwQxmhdC80Hys4i0UElbS&#10;XQUPg7kO/SjQfEm1WqUk6ksnwtbunIylB16fuxeB7qJK7IsHGNpT5G/E6XOTPG51DMR0Ui7y2rN4&#10;oZt6Oml/mb84NL/uU9brX2L5EwAA//8DAFBLAwQUAAYACAAAACEADfqsNN4AAAAGAQAADwAAAGRy&#10;cy9kb3ducmV2LnhtbEyPMU/DMBCFdyT+g3VILIg6TUNVhThVVcEAS9XQhc2Nr3EgPkex04Z/z3WC&#10;6fTund77rlhPrhNnHELrScF8loBAqr1pqVFw+Hh9XIEIUZPRnSdU8IMB1uXtTaFz4y+0x3MVG8Eh&#10;FHKtwMbY51KG2qLTYeZ7JPZOfnA6shwaaQZ94XDXyTRJltLplrjB6h63FuvvanQKdtnnzj6Mp5f3&#10;TbYY3g7jdvnVVErd302bZxARp/h3DFd8RoeSmY5+JBNEp4AfiQrSjCe7i6dVCuJ4XcxBloX8j1/+&#10;AgAA//8DAFBLAQItABQABgAIAAAAIQC2gziS/gAAAOEBAAATAAAAAAAAAAAAAAAAAAAAAABbQ29u&#10;dGVudF9UeXBlc10ueG1sUEsBAi0AFAAGAAgAAAAhADj9If/WAAAAlAEAAAsAAAAAAAAAAAAAAAAA&#10;LwEAAF9yZWxzLy5yZWxzUEsBAi0AFAAGAAgAAAAhAKAamMMzAgAAbQQAAA4AAAAAAAAAAAAAAAAA&#10;LgIAAGRycy9lMm9Eb2MueG1sUEsBAi0AFAAGAAgAAAAhAA36rDTeAAAABgEAAA8AAAAAAAAAAAAA&#10;AAAAjQQAAGRycy9kb3ducmV2LnhtbFBLBQYAAAAABAAEAPMAAACYBQAAAAA=&#10;" stroked="f">
                <v:textbox style="mso-fit-shape-to-text:t" inset="0,0,0,0">
                  <w:txbxContent>
                    <w:p w14:paraId="67F28D1D" w14:textId="77777777" w:rsidR="003C1F48" w:rsidRPr="004B2DC0" w:rsidRDefault="003C1F48" w:rsidP="004B2DC0">
                      <w:pPr>
                        <w:pStyle w:val="Descripcin"/>
                        <w:jc w:val="center"/>
                        <w:rPr>
                          <w:noProof/>
                          <w:color w:val="auto"/>
                          <w:sz w:val="24"/>
                        </w:rPr>
                      </w:pPr>
                      <w:bookmarkStart w:id="98" w:name="_Toc73198020"/>
                      <w:r w:rsidRPr="004B2DC0">
                        <w:rPr>
                          <w:color w:val="auto"/>
                        </w:rPr>
                        <w:t xml:space="preserve">Figura </w:t>
                      </w:r>
                      <w:r w:rsidRPr="004B2DC0">
                        <w:rPr>
                          <w:color w:val="auto"/>
                        </w:rPr>
                        <w:fldChar w:fldCharType="begin"/>
                      </w:r>
                      <w:r w:rsidRPr="004B2DC0">
                        <w:rPr>
                          <w:color w:val="auto"/>
                        </w:rPr>
                        <w:instrText xml:space="preserve"> SEQ Figura \* ARABIC </w:instrText>
                      </w:r>
                      <w:r w:rsidRPr="004B2DC0">
                        <w:rPr>
                          <w:color w:val="auto"/>
                        </w:rPr>
                        <w:fldChar w:fldCharType="separate"/>
                      </w:r>
                      <w:r>
                        <w:rPr>
                          <w:noProof/>
                          <w:color w:val="auto"/>
                        </w:rPr>
                        <w:t>9</w:t>
                      </w:r>
                      <w:r w:rsidRPr="004B2DC0">
                        <w:rPr>
                          <w:color w:val="auto"/>
                        </w:rPr>
                        <w:fldChar w:fldCharType="end"/>
                      </w:r>
                      <w:r w:rsidRPr="004B2DC0">
                        <w:rPr>
                          <w:color w:val="auto"/>
                        </w:rPr>
                        <w:t xml:space="preserve">. Clasificación estratos según DANE. </w:t>
                      </w:r>
                      <w:r w:rsidRPr="00E16B04">
                        <w:rPr>
                          <w:color w:val="auto"/>
                        </w:rPr>
                        <w:t>Fuente:</w:t>
                      </w:r>
                      <w:r>
                        <w:rPr>
                          <w:color w:val="auto"/>
                        </w:rPr>
                        <w:t xml:space="preserve"> Dane 2018</w:t>
                      </w:r>
                      <w:bookmarkEnd w:id="98"/>
                    </w:p>
                  </w:txbxContent>
                </v:textbox>
                <w10:wrap type="square" anchorx="margin"/>
              </v:shape>
            </w:pict>
          </mc:Fallback>
        </mc:AlternateContent>
      </w:r>
    </w:p>
    <w:p w14:paraId="67F2893A" w14:textId="77777777" w:rsidR="00273390" w:rsidRDefault="00273390" w:rsidP="00273390"/>
    <w:p w14:paraId="67F2893B" w14:textId="77777777" w:rsidR="0067552C" w:rsidRPr="00273390" w:rsidRDefault="0067552C" w:rsidP="00273390"/>
    <w:p w14:paraId="67F2893C" w14:textId="77777777" w:rsidR="004601F0" w:rsidRDefault="00054249" w:rsidP="00384CAC">
      <w:pPr>
        <w:pStyle w:val="Ttulo3"/>
        <w:numPr>
          <w:ilvl w:val="2"/>
          <w:numId w:val="1"/>
        </w:numPr>
        <w:spacing w:line="480" w:lineRule="auto"/>
        <w:rPr>
          <w:lang w:val="es-ES"/>
        </w:rPr>
      </w:pPr>
      <w:bookmarkStart w:id="99" w:name="_Toc73187176"/>
      <w:r>
        <w:rPr>
          <w:lang w:val="es-ES"/>
        </w:rPr>
        <w:lastRenderedPageBreak/>
        <w:t>Ubicación</w:t>
      </w:r>
      <w:bookmarkEnd w:id="99"/>
      <w:r>
        <w:rPr>
          <w:lang w:val="es-ES"/>
        </w:rPr>
        <w:t xml:space="preserve"> </w:t>
      </w:r>
    </w:p>
    <w:p w14:paraId="67F2893D" w14:textId="77777777" w:rsidR="006F0293" w:rsidRDefault="00384CAC" w:rsidP="006E67F4">
      <w:pPr>
        <w:spacing w:line="480" w:lineRule="auto"/>
        <w:rPr>
          <w:lang w:val="es-ES"/>
        </w:rPr>
      </w:pPr>
      <w:r>
        <w:rPr>
          <w:lang w:val="es-ES"/>
        </w:rPr>
        <w:t>Como bien se ha especificado en varias partes del d</w:t>
      </w:r>
      <w:r w:rsidR="00054249">
        <w:rPr>
          <w:lang w:val="es-ES"/>
        </w:rPr>
        <w:t xml:space="preserve">ocumento se trata de un proyecto enfocado a el diseño de un </w:t>
      </w:r>
      <w:proofErr w:type="gramStart"/>
      <w:r w:rsidR="00054249">
        <w:rPr>
          <w:lang w:val="es-ES"/>
        </w:rPr>
        <w:t>micro sistema</w:t>
      </w:r>
      <w:proofErr w:type="gramEnd"/>
      <w:r w:rsidR="00054249">
        <w:rPr>
          <w:lang w:val="es-ES"/>
        </w:rPr>
        <w:t xml:space="preserve"> acuapónico de uso doméstico, que fue elaborado teniendo en cuenta las necesidades de la media de la población de la localidad de Bogotá - suba.</w:t>
      </w:r>
    </w:p>
    <w:p w14:paraId="67F2893E" w14:textId="77777777" w:rsidR="00054249" w:rsidRDefault="006F0293" w:rsidP="006E67F4">
      <w:pPr>
        <w:spacing w:line="480" w:lineRule="auto"/>
        <w:rPr>
          <w:rFonts w:eastAsia="Times New Roman" w:cs="Times New Roman"/>
          <w:color w:val="323232"/>
          <w:szCs w:val="24"/>
          <w:shd w:val="clear" w:color="auto" w:fill="FFFFFF"/>
          <w:lang w:eastAsia="es-CO"/>
        </w:rPr>
      </w:pPr>
      <w:r>
        <w:rPr>
          <w:lang w:val="es-ES"/>
        </w:rPr>
        <w:t xml:space="preserve">De tal modo, se realiza una evaluación de la tipología de las viviendas en suba, que arroja los siguientes datos: para empezar, por lo general el </w:t>
      </w:r>
      <w:r>
        <w:rPr>
          <w:rFonts w:eastAsia="Times New Roman" w:cs="Times New Roman"/>
          <w:color w:val="323232"/>
          <w:szCs w:val="24"/>
          <w:shd w:val="clear" w:color="auto" w:fill="FFFFFF"/>
          <w:lang w:eastAsia="es-CO"/>
        </w:rPr>
        <w:t>tamaño</w:t>
      </w:r>
      <w:r w:rsidR="00054249">
        <w:rPr>
          <w:rFonts w:eastAsia="Times New Roman" w:cs="Times New Roman"/>
          <w:color w:val="323232"/>
          <w:szCs w:val="24"/>
          <w:shd w:val="clear" w:color="auto" w:fill="FFFFFF"/>
          <w:lang w:eastAsia="es-CO"/>
        </w:rPr>
        <w:t xml:space="preserve"> en apartamentos esta entre los 48 m2 - 123 m2. Cuenta con ventanas, espacios cerrados, algunos cuentan con balcones o zonas verdes, mobiliarios estrechos, sectores sociales amplios.</w:t>
      </w:r>
      <w:r>
        <w:rPr>
          <w:rFonts w:eastAsia="Times New Roman" w:cs="Times New Roman"/>
          <w:color w:val="323232"/>
          <w:szCs w:val="24"/>
          <w:shd w:val="clear" w:color="auto" w:fill="FFFFFF"/>
          <w:lang w:eastAsia="es-CO"/>
        </w:rPr>
        <w:t xml:space="preserve"> </w:t>
      </w:r>
      <w:r w:rsidR="0067552C" w:rsidRPr="0067552C">
        <w:rPr>
          <w:rFonts w:eastAsia="Times New Roman" w:cs="Times New Roman"/>
          <w:color w:val="323232"/>
          <w:szCs w:val="24"/>
          <w:shd w:val="clear" w:color="auto" w:fill="FFFFFF"/>
          <w:lang w:eastAsia="es-CO"/>
        </w:rPr>
        <w:t>(Fig</w:t>
      </w:r>
      <w:r w:rsidR="00C722CA">
        <w:rPr>
          <w:rFonts w:eastAsia="Times New Roman" w:cs="Times New Roman"/>
          <w:color w:val="323232"/>
          <w:szCs w:val="24"/>
          <w:shd w:val="clear" w:color="auto" w:fill="FFFFFF"/>
          <w:lang w:eastAsia="es-CO"/>
        </w:rPr>
        <w:t>.</w:t>
      </w:r>
      <w:r w:rsidRPr="0067552C">
        <w:rPr>
          <w:rFonts w:eastAsia="Times New Roman" w:cs="Times New Roman"/>
          <w:color w:val="323232"/>
          <w:szCs w:val="24"/>
          <w:shd w:val="clear" w:color="auto" w:fill="FFFFFF"/>
          <w:lang w:eastAsia="es-CO"/>
        </w:rPr>
        <w:t xml:space="preserve"> 10</w:t>
      </w:r>
      <w:r w:rsidR="003B2F6F" w:rsidRPr="0067552C">
        <w:rPr>
          <w:rFonts w:eastAsia="Times New Roman" w:cs="Times New Roman"/>
          <w:color w:val="323232"/>
          <w:szCs w:val="24"/>
          <w:shd w:val="clear" w:color="auto" w:fill="FFFFFF"/>
          <w:lang w:eastAsia="es-CO"/>
        </w:rPr>
        <w:t>.</w:t>
      </w:r>
      <w:r w:rsidRPr="0067552C">
        <w:rPr>
          <w:rFonts w:eastAsia="Times New Roman" w:cs="Times New Roman"/>
          <w:color w:val="323232"/>
          <w:szCs w:val="24"/>
          <w:shd w:val="clear" w:color="auto" w:fill="FFFFFF"/>
          <w:lang w:eastAsia="es-CO"/>
        </w:rPr>
        <w:t xml:space="preserve"> y </w:t>
      </w:r>
      <w:r w:rsidR="0067552C" w:rsidRPr="0067552C">
        <w:rPr>
          <w:rFonts w:eastAsia="Times New Roman" w:cs="Times New Roman"/>
          <w:color w:val="323232"/>
          <w:szCs w:val="24"/>
          <w:shd w:val="clear" w:color="auto" w:fill="FFFFFF"/>
          <w:lang w:eastAsia="es-CO"/>
        </w:rPr>
        <w:t>Fig</w:t>
      </w:r>
      <w:r w:rsidR="00C722CA">
        <w:rPr>
          <w:rFonts w:eastAsia="Times New Roman" w:cs="Times New Roman"/>
          <w:color w:val="323232"/>
          <w:szCs w:val="24"/>
          <w:shd w:val="clear" w:color="auto" w:fill="FFFFFF"/>
          <w:lang w:eastAsia="es-CO"/>
        </w:rPr>
        <w:t>.</w:t>
      </w:r>
      <w:r w:rsidR="0067552C" w:rsidRPr="0067552C">
        <w:rPr>
          <w:rFonts w:eastAsia="Times New Roman" w:cs="Times New Roman"/>
          <w:color w:val="323232"/>
          <w:szCs w:val="24"/>
          <w:shd w:val="clear" w:color="auto" w:fill="FFFFFF"/>
          <w:lang w:eastAsia="es-CO"/>
        </w:rPr>
        <w:t xml:space="preserve"> </w:t>
      </w:r>
      <w:r w:rsidRPr="0067552C">
        <w:rPr>
          <w:rFonts w:eastAsia="Times New Roman" w:cs="Times New Roman"/>
          <w:color w:val="323232"/>
          <w:szCs w:val="24"/>
          <w:shd w:val="clear" w:color="auto" w:fill="FFFFFF"/>
          <w:lang w:eastAsia="es-CO"/>
        </w:rPr>
        <w:t>11</w:t>
      </w:r>
      <w:r w:rsidR="007877CA" w:rsidRPr="0067552C">
        <w:rPr>
          <w:rFonts w:eastAsia="Times New Roman" w:cs="Times New Roman"/>
          <w:color w:val="323232"/>
          <w:szCs w:val="24"/>
          <w:shd w:val="clear" w:color="auto" w:fill="FFFFFF"/>
          <w:lang w:eastAsia="es-CO"/>
        </w:rPr>
        <w:t>.</w:t>
      </w:r>
      <w:r w:rsidRPr="0067552C">
        <w:rPr>
          <w:rFonts w:eastAsia="Times New Roman" w:cs="Times New Roman"/>
          <w:color w:val="323232"/>
          <w:szCs w:val="24"/>
          <w:shd w:val="clear" w:color="auto" w:fill="FFFFFF"/>
          <w:lang w:eastAsia="es-CO"/>
        </w:rPr>
        <w:t>)</w:t>
      </w:r>
    </w:p>
    <w:p w14:paraId="67F2893F" w14:textId="77777777" w:rsidR="006F0293" w:rsidRPr="006F0293" w:rsidRDefault="0067552C" w:rsidP="006F0293">
      <w:pPr>
        <w:spacing w:line="480" w:lineRule="auto"/>
        <w:jc w:val="both"/>
        <w:rPr>
          <w:lang w:val="es-ES"/>
        </w:rPr>
      </w:pPr>
      <w:r w:rsidRPr="006F0293">
        <w:rPr>
          <w:rFonts w:eastAsia="Times New Roman" w:cs="Times New Roman"/>
          <w:noProof/>
          <w:color w:val="323232"/>
          <w:szCs w:val="24"/>
          <w:shd w:val="clear" w:color="auto" w:fill="FFFFFF"/>
          <w:lang w:eastAsia="es-CO"/>
        </w:rPr>
        <w:drawing>
          <wp:anchor distT="0" distB="0" distL="114300" distR="114300" simplePos="0" relativeHeight="251682816" behindDoc="0" locked="0" layoutInCell="1" allowOverlap="1" wp14:anchorId="67F28C3F" wp14:editId="67F28C40">
            <wp:simplePos x="0" y="0"/>
            <wp:positionH relativeFrom="column">
              <wp:posOffset>3252858</wp:posOffset>
            </wp:positionH>
            <wp:positionV relativeFrom="paragraph">
              <wp:posOffset>3882</wp:posOffset>
            </wp:positionV>
            <wp:extent cx="1966595" cy="1751965"/>
            <wp:effectExtent l="0" t="0" r="0" b="635"/>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1966595" cy="1751965"/>
                    </a:xfrm>
                    <a:prstGeom prst="rect">
                      <a:avLst/>
                    </a:prstGeom>
                  </pic:spPr>
                </pic:pic>
              </a:graphicData>
            </a:graphic>
            <wp14:sizeRelH relativeFrom="margin">
              <wp14:pctWidth>0</wp14:pctWidth>
            </wp14:sizeRelH>
            <wp14:sizeRelV relativeFrom="margin">
              <wp14:pctHeight>0</wp14:pctHeight>
            </wp14:sizeRelV>
          </wp:anchor>
        </w:drawing>
      </w:r>
      <w:r w:rsidRPr="006F0293">
        <w:rPr>
          <w:rFonts w:eastAsia="Times New Roman" w:cs="Times New Roman"/>
          <w:noProof/>
          <w:color w:val="323232"/>
          <w:szCs w:val="24"/>
          <w:shd w:val="clear" w:color="auto" w:fill="FFFFFF"/>
          <w:lang w:eastAsia="es-CO"/>
        </w:rPr>
        <w:drawing>
          <wp:anchor distT="0" distB="0" distL="114300" distR="114300" simplePos="0" relativeHeight="251683840" behindDoc="0" locked="0" layoutInCell="1" allowOverlap="1" wp14:anchorId="67F28C41" wp14:editId="67F28C42">
            <wp:simplePos x="0" y="0"/>
            <wp:positionH relativeFrom="column">
              <wp:posOffset>1280</wp:posOffset>
            </wp:positionH>
            <wp:positionV relativeFrom="paragraph">
              <wp:posOffset>31808</wp:posOffset>
            </wp:positionV>
            <wp:extent cx="2988945" cy="1745615"/>
            <wp:effectExtent l="0" t="0" r="1905" b="6985"/>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2988945" cy="1745615"/>
                    </a:xfrm>
                    <a:prstGeom prst="rect">
                      <a:avLst/>
                    </a:prstGeom>
                  </pic:spPr>
                </pic:pic>
              </a:graphicData>
            </a:graphic>
            <wp14:sizeRelH relativeFrom="margin">
              <wp14:pctWidth>0</wp14:pctWidth>
            </wp14:sizeRelH>
            <wp14:sizeRelV relativeFrom="margin">
              <wp14:pctHeight>0</wp14:pctHeight>
            </wp14:sizeRelV>
          </wp:anchor>
        </w:drawing>
      </w:r>
    </w:p>
    <w:p w14:paraId="67F28940" w14:textId="77777777" w:rsidR="00054249" w:rsidRPr="00054249" w:rsidRDefault="00054249" w:rsidP="00384CAC"/>
    <w:p w14:paraId="67F28941" w14:textId="77777777" w:rsidR="00384CAC" w:rsidRPr="00384CAC" w:rsidRDefault="00384CAC" w:rsidP="00384CAC">
      <w:pPr>
        <w:rPr>
          <w:lang w:val="es-ES"/>
        </w:rPr>
      </w:pPr>
    </w:p>
    <w:p w14:paraId="67F28942" w14:textId="77777777" w:rsidR="00384CAC" w:rsidRPr="00384CAC" w:rsidRDefault="00384CAC" w:rsidP="00384CAC">
      <w:pPr>
        <w:rPr>
          <w:lang w:val="es-ES"/>
        </w:rPr>
      </w:pPr>
    </w:p>
    <w:p w14:paraId="67F28943" w14:textId="77777777" w:rsidR="00B84C83" w:rsidRPr="00B84C83" w:rsidRDefault="00B84C83" w:rsidP="004601F0">
      <w:pPr>
        <w:spacing w:line="480" w:lineRule="auto"/>
      </w:pPr>
    </w:p>
    <w:p w14:paraId="67F28944" w14:textId="77777777" w:rsidR="007D4680" w:rsidRDefault="00AF4D3D" w:rsidP="007D4680">
      <w:pPr>
        <w:rPr>
          <w:lang w:val="es-ES"/>
        </w:rPr>
      </w:pPr>
      <w:r>
        <w:rPr>
          <w:noProof/>
          <w:lang w:eastAsia="es-CO"/>
        </w:rPr>
        <mc:AlternateContent>
          <mc:Choice Requires="wps">
            <w:drawing>
              <wp:anchor distT="0" distB="0" distL="114300" distR="114300" simplePos="0" relativeHeight="251709440" behindDoc="0" locked="0" layoutInCell="1" allowOverlap="1" wp14:anchorId="67F28C43" wp14:editId="67F28C44">
                <wp:simplePos x="0" y="0"/>
                <wp:positionH relativeFrom="column">
                  <wp:posOffset>3252470</wp:posOffset>
                </wp:positionH>
                <wp:positionV relativeFrom="paragraph">
                  <wp:posOffset>50800</wp:posOffset>
                </wp:positionV>
                <wp:extent cx="1966595" cy="635"/>
                <wp:effectExtent l="0" t="0" r="0" b="0"/>
                <wp:wrapSquare wrapText="bothSides"/>
                <wp:docPr id="59" name="Cuadro de texto 59"/>
                <wp:cNvGraphicFramePr/>
                <a:graphic xmlns:a="http://schemas.openxmlformats.org/drawingml/2006/main">
                  <a:graphicData uri="http://schemas.microsoft.com/office/word/2010/wordprocessingShape">
                    <wps:wsp>
                      <wps:cNvSpPr txBox="1"/>
                      <wps:spPr>
                        <a:xfrm>
                          <a:off x="0" y="0"/>
                          <a:ext cx="1966595" cy="635"/>
                        </a:xfrm>
                        <a:prstGeom prst="rect">
                          <a:avLst/>
                        </a:prstGeom>
                        <a:solidFill>
                          <a:prstClr val="white"/>
                        </a:solidFill>
                        <a:ln>
                          <a:noFill/>
                        </a:ln>
                      </wps:spPr>
                      <wps:txbx>
                        <w:txbxContent>
                          <w:p w14:paraId="67F28D1E" w14:textId="77777777" w:rsidR="003C1F48" w:rsidRPr="004B2DC0" w:rsidRDefault="003C1F48" w:rsidP="0067552C">
                            <w:pPr>
                              <w:pStyle w:val="Descripcin"/>
                              <w:jc w:val="center"/>
                              <w:rPr>
                                <w:rFonts w:eastAsia="Times New Roman" w:cs="Times New Roman"/>
                                <w:noProof/>
                                <w:color w:val="auto"/>
                                <w:sz w:val="24"/>
                                <w:szCs w:val="24"/>
                                <w:shd w:val="clear" w:color="auto" w:fill="FFFFFF"/>
                              </w:rPr>
                            </w:pPr>
                            <w:r w:rsidRPr="004B2DC0">
                              <w:rPr>
                                <w:color w:val="auto"/>
                              </w:rPr>
                              <w:t>Figura</w:t>
                            </w:r>
                            <w:r>
                              <w:rPr>
                                <w:color w:val="auto"/>
                              </w:rPr>
                              <w:t>11.</w:t>
                            </w:r>
                            <w:r w:rsidRPr="004B2DC0">
                              <w:rPr>
                                <w:color w:val="auto"/>
                              </w:rPr>
                              <w:t xml:space="preserve">. Tipologías de apartamento en Suba #1. </w:t>
                            </w:r>
                            <w:r w:rsidRPr="00E16B04">
                              <w:rPr>
                                <w:color w:val="auto"/>
                              </w:rPr>
                              <w:t>Fuente:</w:t>
                            </w:r>
                            <w:r>
                              <w:rPr>
                                <w:color w:val="auto"/>
                              </w:rPr>
                              <w:t xml:space="preserve"> </w:t>
                            </w:r>
                            <w:sdt>
                              <w:sdtPr>
                                <w:rPr>
                                  <w:color w:val="auto"/>
                                </w:rPr>
                                <w:id w:val="1260795899"/>
                                <w:citation/>
                              </w:sdtPr>
                              <w:sdtEndPr/>
                              <w:sdtContent>
                                <w:r>
                                  <w:rPr>
                                    <w:color w:val="auto"/>
                                  </w:rPr>
                                  <w:fldChar w:fldCharType="begin"/>
                                </w:r>
                                <w:r>
                                  <w:rPr>
                                    <w:color w:val="auto"/>
                                  </w:rPr>
                                  <w:instrText xml:space="preserve"> CITATION cie20 \l 9226 </w:instrText>
                                </w:r>
                                <w:r>
                                  <w:rPr>
                                    <w:color w:val="auto"/>
                                  </w:rPr>
                                  <w:fldChar w:fldCharType="separate"/>
                                </w:r>
                                <w:r w:rsidRPr="003C1F48">
                                  <w:rPr>
                                    <w:noProof/>
                                    <w:color w:val="auto"/>
                                  </w:rPr>
                                  <w:t>(ciencuadras, 2020)</w:t>
                                </w:r>
                                <w:r>
                                  <w:rPr>
                                    <w:color w:val="auto"/>
                                  </w:rPr>
                                  <w:fldChar w:fldCharType="end"/>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F28C43" id="Cuadro de texto 59" o:spid="_x0000_s1032" type="#_x0000_t202" style="position:absolute;margin-left:256.1pt;margin-top:4pt;width:154.85pt;height:.05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hszNAIAAG0EAAAOAAAAZHJzL2Uyb0RvYy54bWysVMGO2jAQvVfqP1i+l8BWoG5EWFFWVJXQ&#10;7kpstWfjOMSS43HHhoR+fcdOwrbbnqpezNgzfs57b4blXdcYdlboNdiCzyZTzpSVUGp7LPi35+2H&#10;T5z5IGwpDFhV8Ivy/G71/t2ydbm6gRpMqZARiPV56wpeh+DyLPOyVo3wE3DKUrICbESgLR6zEkVL&#10;6I3JbqbTRdYClg5BKu/p9L5P8lXCryolw2NVeRWYKTh9W0grpvUQ12y1FPkRhau1HD5D/MNXNEJb&#10;evQKdS+CYCfUf0A1WiJ4qMJEQpNBVWmpEgdiM5u+YbOvhVOJC4nj3VUm//9g5cP5CZkuCz6/5cyK&#10;hjzanESJwErFguoCMMqQTK3zOVXvHdWH7jN0ZPd47ukwsu8qbOIv8WKUJ8EvV5EJisl46XaxmN/O&#10;OZOUW3ycR4zs9apDH74oaFgMCo7kYBJWnHc+9KVjSXzJg9HlVhsTNzGxMcjOgtxuax3UAP5blbGx&#10;1kK81QPGkyzy63nEKHSHLsmyGDkeoLwQdYS+h7yTW03v7YQPTwKpaYgtDUJ4pKUy0BYchoizGvDH&#10;385jPXlJWc5aasKC++8ngYoz89WSy7FjxwDH4DAG9tRsgJjOaMScTCFdwGDGsEJoXmg+1vEVSgkr&#10;6a2ChzHchH4UaL6kWq9TEfWlE2Fn905G6FHX5+5FoBtciX3xAGN7ivyNOX1tssetT4GUTs5FXXsV&#10;B7mpp5P3w/zFofl1n6pe/yVWPwEAAP//AwBQSwMEFAAGAAgAAAAhAIaidcDfAAAABwEAAA8AAABk&#10;cnMvZG93bnJldi54bWxMj8FOwzAQRO9I/IO1SFwQdRJKFUKcqqrgAJeK0As3N97GgXgdxU4b/p7l&#10;BLdZzWjmbbmeXS9OOIbOk4J0kYBAarzpqFWwf3++zUGEqMno3hMq+MYA6+ryotSF8Wd6w1MdW8El&#10;FAqtwMY4FFKGxqLTYeEHJPaOfnQ68jm20oz6zOWul1mSrKTTHfGC1QNuLTZf9eQU7JYfO3szHZ9e&#10;N8u78WU/bVefba3U9dW8eQQRcY5/YfjFZ3SomOngJzJB9Aru0yzjqIKcX2I/z9IHEAcWKciqlP/5&#10;qx8AAAD//wMAUEsBAi0AFAAGAAgAAAAhALaDOJL+AAAA4QEAABMAAAAAAAAAAAAAAAAAAAAAAFtD&#10;b250ZW50X1R5cGVzXS54bWxQSwECLQAUAAYACAAAACEAOP0h/9YAAACUAQAACwAAAAAAAAAAAAAA&#10;AAAvAQAAX3JlbHMvLnJlbHNQSwECLQAUAAYACAAAACEAx+IbMzQCAABtBAAADgAAAAAAAAAAAAAA&#10;AAAuAgAAZHJzL2Uyb0RvYy54bWxQSwECLQAUAAYACAAAACEAhqJ1wN8AAAAHAQAADwAAAAAAAAAA&#10;AAAAAACOBAAAZHJzL2Rvd25yZXYueG1sUEsFBgAAAAAEAAQA8wAAAJoFAAAAAA==&#10;" stroked="f">
                <v:textbox style="mso-fit-shape-to-text:t" inset="0,0,0,0">
                  <w:txbxContent>
                    <w:p w14:paraId="67F28D1E" w14:textId="77777777" w:rsidR="003C1F48" w:rsidRPr="004B2DC0" w:rsidRDefault="003C1F48" w:rsidP="0067552C">
                      <w:pPr>
                        <w:pStyle w:val="Descripcin"/>
                        <w:jc w:val="center"/>
                        <w:rPr>
                          <w:rFonts w:eastAsia="Times New Roman" w:cs="Times New Roman"/>
                          <w:noProof/>
                          <w:color w:val="auto"/>
                          <w:sz w:val="24"/>
                          <w:szCs w:val="24"/>
                          <w:shd w:val="clear" w:color="auto" w:fill="FFFFFF"/>
                        </w:rPr>
                      </w:pPr>
                      <w:r w:rsidRPr="004B2DC0">
                        <w:rPr>
                          <w:color w:val="auto"/>
                        </w:rPr>
                        <w:t>Figura</w:t>
                      </w:r>
                      <w:r>
                        <w:rPr>
                          <w:color w:val="auto"/>
                        </w:rPr>
                        <w:t>11.</w:t>
                      </w:r>
                      <w:r w:rsidRPr="004B2DC0">
                        <w:rPr>
                          <w:color w:val="auto"/>
                        </w:rPr>
                        <w:t xml:space="preserve">. Tipologías de apartamento en Suba #1. </w:t>
                      </w:r>
                      <w:r w:rsidRPr="00E16B04">
                        <w:rPr>
                          <w:color w:val="auto"/>
                        </w:rPr>
                        <w:t>Fuente:</w:t>
                      </w:r>
                      <w:r>
                        <w:rPr>
                          <w:color w:val="auto"/>
                        </w:rPr>
                        <w:t xml:space="preserve"> </w:t>
                      </w:r>
                      <w:sdt>
                        <w:sdtPr>
                          <w:rPr>
                            <w:color w:val="auto"/>
                          </w:rPr>
                          <w:id w:val="1260795899"/>
                          <w:citation/>
                        </w:sdtPr>
                        <w:sdtEndPr/>
                        <w:sdtContent>
                          <w:r>
                            <w:rPr>
                              <w:color w:val="auto"/>
                            </w:rPr>
                            <w:fldChar w:fldCharType="begin"/>
                          </w:r>
                          <w:r>
                            <w:rPr>
                              <w:color w:val="auto"/>
                            </w:rPr>
                            <w:instrText xml:space="preserve"> CITATION cie20 \l 9226 </w:instrText>
                          </w:r>
                          <w:r>
                            <w:rPr>
                              <w:color w:val="auto"/>
                            </w:rPr>
                            <w:fldChar w:fldCharType="separate"/>
                          </w:r>
                          <w:r w:rsidRPr="003C1F48">
                            <w:rPr>
                              <w:noProof/>
                              <w:color w:val="auto"/>
                            </w:rPr>
                            <w:t>(ciencuadras, 2020)</w:t>
                          </w:r>
                          <w:r>
                            <w:rPr>
                              <w:color w:val="auto"/>
                            </w:rPr>
                            <w:fldChar w:fldCharType="end"/>
                          </w:r>
                        </w:sdtContent>
                      </w:sdt>
                    </w:p>
                  </w:txbxContent>
                </v:textbox>
                <w10:wrap type="square"/>
              </v:shape>
            </w:pict>
          </mc:Fallback>
        </mc:AlternateContent>
      </w:r>
      <w:r w:rsidR="0067552C">
        <w:rPr>
          <w:noProof/>
          <w:lang w:eastAsia="es-CO"/>
        </w:rPr>
        <mc:AlternateContent>
          <mc:Choice Requires="wps">
            <w:drawing>
              <wp:anchor distT="0" distB="0" distL="114300" distR="114300" simplePos="0" relativeHeight="251711488" behindDoc="0" locked="0" layoutInCell="1" allowOverlap="1" wp14:anchorId="67F28C45" wp14:editId="67F28C46">
                <wp:simplePos x="0" y="0"/>
                <wp:positionH relativeFrom="column">
                  <wp:posOffset>1280</wp:posOffset>
                </wp:positionH>
                <wp:positionV relativeFrom="paragraph">
                  <wp:posOffset>58478</wp:posOffset>
                </wp:positionV>
                <wp:extent cx="2988945" cy="635"/>
                <wp:effectExtent l="0" t="0" r="0" b="0"/>
                <wp:wrapSquare wrapText="bothSides"/>
                <wp:docPr id="60" name="Cuadro de texto 60"/>
                <wp:cNvGraphicFramePr/>
                <a:graphic xmlns:a="http://schemas.openxmlformats.org/drawingml/2006/main">
                  <a:graphicData uri="http://schemas.microsoft.com/office/word/2010/wordprocessingShape">
                    <wps:wsp>
                      <wps:cNvSpPr txBox="1"/>
                      <wps:spPr>
                        <a:xfrm>
                          <a:off x="0" y="0"/>
                          <a:ext cx="2988945" cy="635"/>
                        </a:xfrm>
                        <a:prstGeom prst="rect">
                          <a:avLst/>
                        </a:prstGeom>
                        <a:solidFill>
                          <a:prstClr val="white"/>
                        </a:solidFill>
                        <a:ln>
                          <a:noFill/>
                        </a:ln>
                      </wps:spPr>
                      <wps:txbx>
                        <w:txbxContent>
                          <w:p w14:paraId="67F28D1F" w14:textId="77777777" w:rsidR="003C1F48" w:rsidRPr="00D4415E" w:rsidRDefault="003C1F48" w:rsidP="0067552C">
                            <w:pPr>
                              <w:pStyle w:val="Descripcin"/>
                              <w:jc w:val="center"/>
                              <w:rPr>
                                <w:rFonts w:eastAsia="Times New Roman" w:cs="Times New Roman"/>
                                <w:noProof/>
                                <w:color w:val="323232"/>
                                <w:sz w:val="24"/>
                                <w:szCs w:val="24"/>
                                <w:shd w:val="clear" w:color="auto" w:fill="FFFFFF"/>
                              </w:rPr>
                            </w:pPr>
                            <w:r w:rsidRPr="004B2DC0">
                              <w:rPr>
                                <w:color w:val="auto"/>
                              </w:rPr>
                              <w:t xml:space="preserve">Figura </w:t>
                            </w:r>
                            <w:r>
                              <w:rPr>
                                <w:color w:val="auto"/>
                              </w:rPr>
                              <w:t>10.</w:t>
                            </w:r>
                            <w:r w:rsidRPr="004B2DC0">
                              <w:rPr>
                                <w:color w:val="auto"/>
                              </w:rPr>
                              <w:t xml:space="preserve">. Tipologías de apartamento en Suba #2. </w:t>
                            </w:r>
                            <w:r w:rsidRPr="00E16B04">
                              <w:rPr>
                                <w:color w:val="auto"/>
                              </w:rPr>
                              <w:t>Fuente</w:t>
                            </w:r>
                            <w:r w:rsidRPr="00E16B04">
                              <w:t>:</w:t>
                            </w:r>
                            <w:r>
                              <w:t xml:space="preserve"> </w:t>
                            </w:r>
                            <w:sdt>
                              <w:sdtPr>
                                <w:id w:val="-179889657"/>
                                <w:citation/>
                              </w:sdtPr>
                              <w:sdtEndPr/>
                              <w:sdtContent>
                                <w:r>
                                  <w:fldChar w:fldCharType="begin"/>
                                </w:r>
                                <w:r>
                                  <w:instrText xml:space="preserve"> CITATION cie20 \l 9226 </w:instrText>
                                </w:r>
                                <w:r>
                                  <w:fldChar w:fldCharType="separate"/>
                                </w:r>
                                <w:r>
                                  <w:rPr>
                                    <w:noProof/>
                                  </w:rPr>
                                  <w:t>(ciencuadras, 2020)</w:t>
                                </w:r>
                                <w:r>
                                  <w:fldChar w:fldCharType="end"/>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F28C45" id="Cuadro de texto 60" o:spid="_x0000_s1033" type="#_x0000_t202" style="position:absolute;margin-left:.1pt;margin-top:4.6pt;width:235.35pt;height:.05pt;z-index:251711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zMFNQIAAG0EAAAOAAAAZHJzL2Uyb0RvYy54bWysVMFu2zAMvQ/YPwi6L06yNUuDOEWWIsOA&#10;oi2QDj0rshwbkESNUmJnXz9KttOu22nYRaZI6knvkfTypjWanRT6GmzOJ6MxZ8pKKGp7yPn3p+2H&#10;OWc+CFsIDVbl/Kw8v1m9f7ds3EJNoQJdKGQEYv2icTmvQnCLLPOyUkb4EThlKVgCGhFoi4esQNEQ&#10;utHZdDyeZQ1g4RCk8p68t12QrxJ+WSoZHsrSq8B0zultIa2Y1n1cs9VSLA4oXFXL/hniH15hRG3p&#10;0gvUrQiCHbH+A8rUEsFDGUYSTAZlWUuVOBCbyfgNm10lnEpcSBzvLjL5/wcr70+PyOoi5zOSxwpD&#10;NdocRYHACsWCagMwipBMjfMLyt45yg/tF2ip3IPfkzOyb0s08Uu8GMUJ8XwRmaCYJOf0ej6//nTF&#10;maTY7ONVxMhejjr04asCw6KRc6QKJmHF6c6HLnVIiTd50HWxrbWOmxjYaGQnQdVuqjqoHvy3LG1j&#10;roV4qgOMnizy63hEK7T7NsnyeeC4h+JM1BG6HvJObmu670748CiQmobY0iCEB1pKDU3Oobc4qwB/&#10;/s0f86mWFOWsoSbMuf9xFKg4098sVTl27GDgYOwHwx7NBojphEbMyWTSAQx6MEsE80zzsY63UEhY&#10;SXflPAzmJnSjQPMl1XqdkqgvnQh3dudkhB50fWqfBbq+KrEv7mFoT7F4U5wuN5XHrY+BlE6Vi7p2&#10;KvZyU0+n2vfzF4fm9T5lvfwlVr8AAAD//wMAUEsDBBQABgAIAAAAIQCiU90N2wAAAAQBAAAPAAAA&#10;ZHJzL2Rvd25yZXYueG1sTI4xT8MwFIR3JP6D9ZBYEHVoo0JDnKqqYIClInRhc+PXOBA/R7bThn/P&#10;Y4LpdLrT3VeuJ9eLE4bYeVJwN8tAIDXedNQq2L8/3z6AiEmT0b0nVPCNEdbV5UWpC+PP9IanOrWC&#10;RygWWoFNaSikjI1Fp+PMD0icHX1wOrENrTRBn3nc9XKeZUvpdEf8YPWAW4vNVz06Bbv8Y2dvxuPT&#10;6yZfhJf9uF1+trVS11fT5hFEwin9leEXn9GhYqaDH8lE0SuYc0/BioXD/D5bgTiwX4CsSvkfvvoB&#10;AAD//wMAUEsBAi0AFAAGAAgAAAAhALaDOJL+AAAA4QEAABMAAAAAAAAAAAAAAAAAAAAAAFtDb250&#10;ZW50X1R5cGVzXS54bWxQSwECLQAUAAYACAAAACEAOP0h/9YAAACUAQAACwAAAAAAAAAAAAAAAAAv&#10;AQAAX3JlbHMvLnJlbHNQSwECLQAUAAYACAAAACEAqpszBTUCAABtBAAADgAAAAAAAAAAAAAAAAAu&#10;AgAAZHJzL2Uyb0RvYy54bWxQSwECLQAUAAYACAAAACEAolPdDdsAAAAEAQAADwAAAAAAAAAAAAAA&#10;AACPBAAAZHJzL2Rvd25yZXYueG1sUEsFBgAAAAAEAAQA8wAAAJcFAAAAAA==&#10;" stroked="f">
                <v:textbox style="mso-fit-shape-to-text:t" inset="0,0,0,0">
                  <w:txbxContent>
                    <w:p w14:paraId="67F28D1F" w14:textId="77777777" w:rsidR="003C1F48" w:rsidRPr="00D4415E" w:rsidRDefault="003C1F48" w:rsidP="0067552C">
                      <w:pPr>
                        <w:pStyle w:val="Descripcin"/>
                        <w:jc w:val="center"/>
                        <w:rPr>
                          <w:rFonts w:eastAsia="Times New Roman" w:cs="Times New Roman"/>
                          <w:noProof/>
                          <w:color w:val="323232"/>
                          <w:sz w:val="24"/>
                          <w:szCs w:val="24"/>
                          <w:shd w:val="clear" w:color="auto" w:fill="FFFFFF"/>
                        </w:rPr>
                      </w:pPr>
                      <w:r w:rsidRPr="004B2DC0">
                        <w:rPr>
                          <w:color w:val="auto"/>
                        </w:rPr>
                        <w:t xml:space="preserve">Figura </w:t>
                      </w:r>
                      <w:r>
                        <w:rPr>
                          <w:color w:val="auto"/>
                        </w:rPr>
                        <w:t>10.</w:t>
                      </w:r>
                      <w:r w:rsidRPr="004B2DC0">
                        <w:rPr>
                          <w:color w:val="auto"/>
                        </w:rPr>
                        <w:t xml:space="preserve">. Tipologías de apartamento en Suba #2. </w:t>
                      </w:r>
                      <w:r w:rsidRPr="00E16B04">
                        <w:rPr>
                          <w:color w:val="auto"/>
                        </w:rPr>
                        <w:t>Fuente</w:t>
                      </w:r>
                      <w:r w:rsidRPr="00E16B04">
                        <w:t>:</w:t>
                      </w:r>
                      <w:r>
                        <w:t xml:space="preserve"> </w:t>
                      </w:r>
                      <w:sdt>
                        <w:sdtPr>
                          <w:id w:val="-179889657"/>
                          <w:citation/>
                        </w:sdtPr>
                        <w:sdtEndPr/>
                        <w:sdtContent>
                          <w:r>
                            <w:fldChar w:fldCharType="begin"/>
                          </w:r>
                          <w:r>
                            <w:instrText xml:space="preserve"> CITATION cie20 \l 9226 </w:instrText>
                          </w:r>
                          <w:r>
                            <w:fldChar w:fldCharType="separate"/>
                          </w:r>
                          <w:r>
                            <w:rPr>
                              <w:noProof/>
                            </w:rPr>
                            <w:t>(ciencuadras, 2020)</w:t>
                          </w:r>
                          <w:r>
                            <w:fldChar w:fldCharType="end"/>
                          </w:r>
                        </w:sdtContent>
                      </w:sdt>
                    </w:p>
                  </w:txbxContent>
                </v:textbox>
                <w10:wrap type="square"/>
              </v:shape>
            </w:pict>
          </mc:Fallback>
        </mc:AlternateContent>
      </w:r>
    </w:p>
    <w:p w14:paraId="67F28945" w14:textId="77777777" w:rsidR="0067552C" w:rsidRDefault="0067552C" w:rsidP="001E1720">
      <w:pPr>
        <w:spacing w:line="480" w:lineRule="auto"/>
        <w:jc w:val="both"/>
        <w:rPr>
          <w:rFonts w:cs="Times New Roman"/>
          <w:szCs w:val="24"/>
          <w:lang w:val="es-ES" w:eastAsia="es-CO"/>
        </w:rPr>
      </w:pPr>
    </w:p>
    <w:p w14:paraId="67F28946" w14:textId="77777777" w:rsidR="0067552C" w:rsidRDefault="00C722CA" w:rsidP="00C722CA">
      <w:pPr>
        <w:spacing w:line="480" w:lineRule="auto"/>
        <w:rPr>
          <w:shd w:val="clear" w:color="auto" w:fill="FFFFFF"/>
          <w:lang w:eastAsia="es-CO"/>
        </w:rPr>
      </w:pPr>
      <w:r>
        <w:rPr>
          <w:noProof/>
          <w:lang w:eastAsia="es-CO"/>
        </w:rPr>
        <mc:AlternateContent>
          <mc:Choice Requires="wps">
            <w:drawing>
              <wp:anchor distT="0" distB="0" distL="114300" distR="114300" simplePos="0" relativeHeight="251713536" behindDoc="0" locked="0" layoutInCell="1" allowOverlap="1" wp14:anchorId="67F28C47" wp14:editId="67F28C48">
                <wp:simplePos x="0" y="0"/>
                <wp:positionH relativeFrom="column">
                  <wp:posOffset>3420</wp:posOffset>
                </wp:positionH>
                <wp:positionV relativeFrom="paragraph">
                  <wp:posOffset>2237371</wp:posOffset>
                </wp:positionV>
                <wp:extent cx="2559749" cy="635"/>
                <wp:effectExtent l="0" t="0" r="0" b="8255"/>
                <wp:wrapSquare wrapText="bothSides"/>
                <wp:docPr id="205" name="Cuadro de texto 205"/>
                <wp:cNvGraphicFramePr/>
                <a:graphic xmlns:a="http://schemas.openxmlformats.org/drawingml/2006/main">
                  <a:graphicData uri="http://schemas.microsoft.com/office/word/2010/wordprocessingShape">
                    <wps:wsp>
                      <wps:cNvSpPr txBox="1"/>
                      <wps:spPr>
                        <a:xfrm>
                          <a:off x="0" y="0"/>
                          <a:ext cx="2559749" cy="635"/>
                        </a:xfrm>
                        <a:prstGeom prst="rect">
                          <a:avLst/>
                        </a:prstGeom>
                        <a:solidFill>
                          <a:prstClr val="white"/>
                        </a:solidFill>
                        <a:ln>
                          <a:noFill/>
                        </a:ln>
                      </wps:spPr>
                      <wps:txbx>
                        <w:txbxContent>
                          <w:p w14:paraId="67F28D20" w14:textId="77777777" w:rsidR="003C1F48" w:rsidRPr="004B2DC0" w:rsidRDefault="003C1F48" w:rsidP="0067552C">
                            <w:pPr>
                              <w:pStyle w:val="Descripcin"/>
                              <w:rPr>
                                <w:noProof/>
                                <w:color w:val="auto"/>
                                <w:sz w:val="24"/>
                                <w:shd w:val="clear" w:color="auto" w:fill="FFFFFF"/>
                              </w:rPr>
                            </w:pPr>
                            <w:r w:rsidRPr="004B2DC0">
                              <w:rPr>
                                <w:color w:val="auto"/>
                              </w:rPr>
                              <w:t>Figura</w:t>
                            </w:r>
                            <w:r>
                              <w:rPr>
                                <w:color w:val="auto"/>
                              </w:rPr>
                              <w:t xml:space="preserve"> 12.</w:t>
                            </w:r>
                            <w:r w:rsidRPr="004B2DC0">
                              <w:rPr>
                                <w:color w:val="auto"/>
                              </w:rPr>
                              <w:t xml:space="preserve">. Tipologías de casas en Suba #1. </w:t>
                            </w:r>
                            <w:r w:rsidRPr="00E16B04">
                              <w:rPr>
                                <w:color w:val="auto"/>
                              </w:rPr>
                              <w:t>Fuente:</w:t>
                            </w:r>
                            <w:r>
                              <w:rPr>
                                <w:color w:val="auto"/>
                              </w:rPr>
                              <w:t xml:space="preserve"> </w:t>
                            </w:r>
                            <w:sdt>
                              <w:sdtPr>
                                <w:rPr>
                                  <w:color w:val="auto"/>
                                </w:rPr>
                                <w:id w:val="-1103336916"/>
                                <w:citation/>
                              </w:sdtPr>
                              <w:sdtEndPr/>
                              <w:sdtContent>
                                <w:r>
                                  <w:rPr>
                                    <w:color w:val="auto"/>
                                  </w:rPr>
                                  <w:fldChar w:fldCharType="begin"/>
                                </w:r>
                                <w:r>
                                  <w:rPr>
                                    <w:color w:val="auto"/>
                                  </w:rPr>
                                  <w:instrText xml:space="preserve">CITATION Lah \l 9226 </w:instrText>
                                </w:r>
                                <w:r>
                                  <w:rPr>
                                    <w:color w:val="auto"/>
                                  </w:rPr>
                                  <w:fldChar w:fldCharType="separate"/>
                                </w:r>
                                <w:r w:rsidRPr="003C1F48">
                                  <w:rPr>
                                    <w:noProof/>
                                    <w:color w:val="auto"/>
                                  </w:rPr>
                                  <w:t>(haus, 2020)</w:t>
                                </w:r>
                                <w:r>
                                  <w:rPr>
                                    <w:color w:val="auto"/>
                                  </w:rPr>
                                  <w:fldChar w:fldCharType="end"/>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7F28C47" id="Cuadro de texto 205" o:spid="_x0000_s1034" type="#_x0000_t202" style="position:absolute;margin-left:.25pt;margin-top:176.15pt;width:201.55pt;height:.05pt;z-index:251713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Fr3OQIAAG8EAAAOAAAAZHJzL2Uyb0RvYy54bWysVMFu2zAMvQ/YPwi6L06ypWuNOEWWIsOA&#10;oC2QDj0rshwbkESNUmJnXz9KjtOu22nYRaZIitJ7j/T8tjOaHRX6BmzBJ6MxZ8pKKBu7L/j3p/WH&#10;a858ELYUGqwq+El5frt4/27eulxNoQZdKmRUxPq8dQWvQ3B5lnlZKyP8CJyyFKwAjQi0xX1Womip&#10;utHZdDy+ylrA0iFI5T157/ogX6T6VaVkeKgqrwLTBae3hbRiWndxzRZzke9RuLqR52eIf3iFEY2l&#10;Sy+l7kQQ7IDNH6VMIxE8VGEkwWRQVY1UCQOhmYzfoNnWwqmEhcjx7kKT/39l5f3xEVlTFnw6nnFm&#10;hSGRVgdRIrBSsaC6ACyGiKjW+Zzyt45OhO4LdCT44PfkjPi7Ck38EjJGcaL8dKGZajFJzulsdvP5&#10;0w1nkmJXH1Pt7OWoQx++KjAsGgVH0jBRK44bH+gZlDqkxJs86KZcN1rHTQysNLKjIL3bugkqPpBO&#10;/Jalbcy1EE/14ejJIr4eR7RCt+sSMdcDxh2UJ4KO0HeRd3Ld0H0b4cOjQGobQkujEB5oqTS0BYez&#10;xVkN+PNv/phPalKUs5basOD+x0Gg4kx/s6Rz7NnBwMHYDYY9mBUQ0gkNmZPJpAMY9GBWCOaZJmQZ&#10;b6GQsJLuKngYzFXoh4EmTKrlMiVRZzoRNnbrZCw98PrUPQt0Z1ViY9zD0KAifyNOn5vkcctDIKaT&#10;cpHXnsUz3dTVSZ7zBMaxeb1PWS//icUvAAAA//8DAFBLAwQUAAYACAAAACEAYSJOtt8AAAAIAQAA&#10;DwAAAGRycy9kb3ducmV2LnhtbEyPwU7DMBBE70j9B2srcUHUaZNGKMSpqgoOcKkIvXBz420cGq8j&#10;22nD32O4wHF2RjNvy81kenZB5ztLApaLBBhSY1VHrYDD+/P9AzAfJCnZW0IBX+hhU81uSlkoe6U3&#10;vNShZbGEfCEF6BCGgnPfaDTSL+yAFL2TdUaGKF3LlZPXWG56vkqSnBvZUVzQcsCdxuZcj0bAPvvY&#10;67vx9PS6zVL3chh3+WdbC3E7n7aPwAJO4S8MP/gRHarIdLQjKc96AeuYE5CuVymwaGdJmgM7/l4y&#10;4FXJ/z9QfQMAAP//AwBQSwECLQAUAAYACAAAACEAtoM4kv4AAADhAQAAEwAAAAAAAAAAAAAAAAAA&#10;AAAAW0NvbnRlbnRfVHlwZXNdLnhtbFBLAQItABQABgAIAAAAIQA4/SH/1gAAAJQBAAALAAAAAAAA&#10;AAAAAAAAAC8BAABfcmVscy8ucmVsc1BLAQItABQABgAIAAAAIQAomFr3OQIAAG8EAAAOAAAAAAAA&#10;AAAAAAAAAC4CAABkcnMvZTJvRG9jLnhtbFBLAQItABQABgAIAAAAIQBhIk623wAAAAgBAAAPAAAA&#10;AAAAAAAAAAAAAJMEAABkcnMvZG93bnJldi54bWxQSwUGAAAAAAQABADzAAAAnwUAAAAA&#10;" stroked="f">
                <v:textbox style="mso-fit-shape-to-text:t" inset="0,0,0,0">
                  <w:txbxContent>
                    <w:p w14:paraId="67F28D20" w14:textId="77777777" w:rsidR="003C1F48" w:rsidRPr="004B2DC0" w:rsidRDefault="003C1F48" w:rsidP="0067552C">
                      <w:pPr>
                        <w:pStyle w:val="Descripcin"/>
                        <w:rPr>
                          <w:noProof/>
                          <w:color w:val="auto"/>
                          <w:sz w:val="24"/>
                          <w:shd w:val="clear" w:color="auto" w:fill="FFFFFF"/>
                        </w:rPr>
                      </w:pPr>
                      <w:r w:rsidRPr="004B2DC0">
                        <w:rPr>
                          <w:color w:val="auto"/>
                        </w:rPr>
                        <w:t>Figura</w:t>
                      </w:r>
                      <w:r>
                        <w:rPr>
                          <w:color w:val="auto"/>
                        </w:rPr>
                        <w:t xml:space="preserve"> 12.</w:t>
                      </w:r>
                      <w:r w:rsidRPr="004B2DC0">
                        <w:rPr>
                          <w:color w:val="auto"/>
                        </w:rPr>
                        <w:t xml:space="preserve">. Tipologías de casas en Suba #1. </w:t>
                      </w:r>
                      <w:r w:rsidRPr="00E16B04">
                        <w:rPr>
                          <w:color w:val="auto"/>
                        </w:rPr>
                        <w:t>Fuente:</w:t>
                      </w:r>
                      <w:r>
                        <w:rPr>
                          <w:color w:val="auto"/>
                        </w:rPr>
                        <w:t xml:space="preserve"> </w:t>
                      </w:r>
                      <w:sdt>
                        <w:sdtPr>
                          <w:rPr>
                            <w:color w:val="auto"/>
                          </w:rPr>
                          <w:id w:val="-1103336916"/>
                          <w:citation/>
                        </w:sdtPr>
                        <w:sdtEndPr/>
                        <w:sdtContent>
                          <w:r>
                            <w:rPr>
                              <w:color w:val="auto"/>
                            </w:rPr>
                            <w:fldChar w:fldCharType="begin"/>
                          </w:r>
                          <w:r>
                            <w:rPr>
                              <w:color w:val="auto"/>
                            </w:rPr>
                            <w:instrText xml:space="preserve">CITATION Lah \l 9226 </w:instrText>
                          </w:r>
                          <w:r>
                            <w:rPr>
                              <w:color w:val="auto"/>
                            </w:rPr>
                            <w:fldChar w:fldCharType="separate"/>
                          </w:r>
                          <w:r w:rsidRPr="003C1F48">
                            <w:rPr>
                              <w:noProof/>
                              <w:color w:val="auto"/>
                            </w:rPr>
                            <w:t>(haus, 2020)</w:t>
                          </w:r>
                          <w:r>
                            <w:rPr>
                              <w:color w:val="auto"/>
                            </w:rPr>
                            <w:fldChar w:fldCharType="end"/>
                          </w:r>
                        </w:sdtContent>
                      </w:sdt>
                    </w:p>
                  </w:txbxContent>
                </v:textbox>
                <w10:wrap type="square"/>
              </v:shape>
            </w:pict>
          </mc:Fallback>
        </mc:AlternateContent>
      </w:r>
      <w:r w:rsidR="007C41FD" w:rsidRPr="00EB51DA">
        <w:rPr>
          <w:noProof/>
          <w:shd w:val="clear" w:color="auto" w:fill="FFFFFF"/>
          <w:lang w:eastAsia="es-CO"/>
        </w:rPr>
        <w:drawing>
          <wp:anchor distT="0" distB="0" distL="114300" distR="114300" simplePos="0" relativeHeight="251685888" behindDoc="0" locked="0" layoutInCell="1" allowOverlap="1" wp14:anchorId="67F28C49" wp14:editId="67F28C4A">
            <wp:simplePos x="0" y="0"/>
            <wp:positionH relativeFrom="column">
              <wp:posOffset>8255</wp:posOffset>
            </wp:positionH>
            <wp:positionV relativeFrom="paragraph">
              <wp:posOffset>1159510</wp:posOffset>
            </wp:positionV>
            <wp:extent cx="2552065" cy="1283970"/>
            <wp:effectExtent l="0" t="0" r="635"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cstate="print">
                      <a:extLst>
                        <a:ext uri="{28A0092B-C50C-407E-A947-70E740481C1C}">
                          <a14:useLocalDpi xmlns:a14="http://schemas.microsoft.com/office/drawing/2010/main" val="0"/>
                        </a:ext>
                      </a:extLst>
                    </a:blip>
                    <a:srcRect b="4572"/>
                    <a:stretch/>
                  </pic:blipFill>
                  <pic:spPr bwMode="auto">
                    <a:xfrm>
                      <a:off x="0" y="0"/>
                      <a:ext cx="2552065" cy="12839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7552C">
        <w:rPr>
          <w:noProof/>
          <w:lang w:eastAsia="es-CO"/>
        </w:rPr>
        <mc:AlternateContent>
          <mc:Choice Requires="wps">
            <w:drawing>
              <wp:anchor distT="0" distB="0" distL="114300" distR="114300" simplePos="0" relativeHeight="251715584" behindDoc="0" locked="0" layoutInCell="1" allowOverlap="1" wp14:anchorId="67F28C4B" wp14:editId="67F28C4C">
                <wp:simplePos x="0" y="0"/>
                <wp:positionH relativeFrom="column">
                  <wp:posOffset>2828290</wp:posOffset>
                </wp:positionH>
                <wp:positionV relativeFrom="paragraph">
                  <wp:posOffset>2500630</wp:posOffset>
                </wp:positionV>
                <wp:extent cx="2938780" cy="635"/>
                <wp:effectExtent l="0" t="0" r="0" b="0"/>
                <wp:wrapSquare wrapText="bothSides"/>
                <wp:docPr id="208" name="Cuadro de texto 208"/>
                <wp:cNvGraphicFramePr/>
                <a:graphic xmlns:a="http://schemas.openxmlformats.org/drawingml/2006/main">
                  <a:graphicData uri="http://schemas.microsoft.com/office/word/2010/wordprocessingShape">
                    <wps:wsp>
                      <wps:cNvSpPr txBox="1"/>
                      <wps:spPr>
                        <a:xfrm>
                          <a:off x="0" y="0"/>
                          <a:ext cx="2938780" cy="635"/>
                        </a:xfrm>
                        <a:prstGeom prst="rect">
                          <a:avLst/>
                        </a:prstGeom>
                        <a:solidFill>
                          <a:prstClr val="white"/>
                        </a:solidFill>
                        <a:ln>
                          <a:noFill/>
                        </a:ln>
                      </wps:spPr>
                      <wps:txbx>
                        <w:txbxContent>
                          <w:p w14:paraId="67F28D21" w14:textId="77777777" w:rsidR="003C1F48" w:rsidRPr="004B2DC0" w:rsidRDefault="003C1F48" w:rsidP="0067552C">
                            <w:pPr>
                              <w:pStyle w:val="Descripcin"/>
                              <w:rPr>
                                <w:noProof/>
                                <w:color w:val="auto"/>
                                <w:sz w:val="24"/>
                                <w:shd w:val="clear" w:color="auto" w:fill="FFFFFF"/>
                              </w:rPr>
                            </w:pPr>
                            <w:r w:rsidRPr="004B2DC0">
                              <w:rPr>
                                <w:color w:val="auto"/>
                              </w:rPr>
                              <w:t xml:space="preserve">Figura </w:t>
                            </w:r>
                            <w:r>
                              <w:rPr>
                                <w:color w:val="auto"/>
                              </w:rPr>
                              <w:t>13</w:t>
                            </w:r>
                            <w:r w:rsidRPr="004B2DC0">
                              <w:rPr>
                                <w:color w:val="auto"/>
                              </w:rPr>
                              <w:t xml:space="preserve">. Tipologías de casas en Suba #2. </w:t>
                            </w:r>
                            <w:r w:rsidRPr="00AF4D3D">
                              <w:rPr>
                                <w:color w:val="auto"/>
                              </w:rPr>
                              <w:t>Fuente:</w:t>
                            </w:r>
                            <w:r>
                              <w:rPr>
                                <w:color w:val="auto"/>
                              </w:rPr>
                              <w:t xml:space="preserve"> </w:t>
                            </w:r>
                            <w:sdt>
                              <w:sdtPr>
                                <w:rPr>
                                  <w:color w:val="auto"/>
                                </w:rPr>
                                <w:id w:val="1816837381"/>
                                <w:citation/>
                              </w:sdtPr>
                              <w:sdtEndPr/>
                              <w:sdtContent>
                                <w:r>
                                  <w:rPr>
                                    <w:color w:val="auto"/>
                                  </w:rPr>
                                  <w:fldChar w:fldCharType="begin"/>
                                </w:r>
                                <w:r>
                                  <w:rPr>
                                    <w:color w:val="auto"/>
                                  </w:rPr>
                                  <w:instrText xml:space="preserve"> CITATION Lah \l 9226 </w:instrText>
                                </w:r>
                                <w:r>
                                  <w:rPr>
                                    <w:color w:val="auto"/>
                                  </w:rPr>
                                  <w:fldChar w:fldCharType="separate"/>
                                </w:r>
                                <w:r w:rsidRPr="003C1F48">
                                  <w:rPr>
                                    <w:noProof/>
                                    <w:color w:val="auto"/>
                                  </w:rPr>
                                  <w:t>(haus, 2020)</w:t>
                                </w:r>
                                <w:r>
                                  <w:rPr>
                                    <w:color w:val="auto"/>
                                  </w:rPr>
                                  <w:fldChar w:fldCharType="end"/>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F28C4B" id="Cuadro de texto 208" o:spid="_x0000_s1035" type="#_x0000_t202" style="position:absolute;margin-left:222.7pt;margin-top:196.9pt;width:231.4pt;height:.05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dzCNQIAAG8EAAAOAAAAZHJzL2Uyb0RvYy54bWysVMFu2zAMvQ/YPwi6L05SrGuNOEWWIsOA&#10;oC2QDj0rshwLkEWNUmJnXz9KttOt22nYRaZIitJ7j/TirmsMOyn0GmzBZ5MpZ8pKKLU9FPzb8+bD&#10;DWc+CFsKA1YV/Kw8v1u+f7doXa7mUIMpFTIqYn3euoLXIbg8y7ysVSP8BJyyFKwAGxFoi4esRNFS&#10;9cZk8+n0OmsBS4cglffkve+DfJnqV5WS4bGqvArMFJzeFtKKad3HNVsuRH5A4Woth2eIf3hFI7Sl&#10;Sy+l7kUQ7Ij6j1KNlggeqjCR0GRQVVqqhIHQzKZv0Oxq4VTCQuR4d6HJ/7+y8uH0hEyXBZ9PSSor&#10;GhJpfRQlAisVC6oLwGKIiGqdzyl/5+hE6D5DR4KPfk/OiL+rsIlfQsYoTpSfLzRTLSbJOb+9uvl0&#10;QyFJseurj7FG9nrUoQ9fFDQsGgVH0jBRK05bH/rUMSXe5MHocqONiZsYWBtkJ0F6t7UOaij+W5ax&#10;MddCPNUXjJ4s4utxRCt0+y4Rczti3EN5JugIfRd5Jzea7tsKH54EUtsQJBqF8EhLZaAtOAwWZzXg&#10;j7/5Yz6pSVHOWmrDgvvvR4GKM/PVks6xZ0cDR2M/GvbYrIGQzmjInEwmHcBgRrNCaF5oQlbxFgoJ&#10;K+mugofRXId+GGjCpFqtUhJ1phNha3dOxtIjr8/di0A3qBIb4wHGBhX5G3H63CSPWx0DMZ2Ui7z2&#10;LA50U1cn7YcJjGPz6z5lvf4nlj8BAAD//wMAUEsDBBQABgAIAAAAIQBLsVXu4QAAAAsBAAAPAAAA&#10;ZHJzL2Rvd25yZXYueG1sTI+xTsMwEIZ3JN7BOiQWRB2aUDVpnKqqYIClInRhc+NrnBLbke204e05&#10;WGC8u0//fX+5nkzPzuhD56yAh1kCDG3jVGdbAfv35/slsBClVbJ3FgV8YYB1dX1VykK5i33Dcx1b&#10;RiE2FFKAjnEoOA+NRiPDzA1o6XZ03shIo2+58vJC4abn8yRZcCM7Sx+0HHCrsfmsRyNgl33s9N14&#10;fHrdZKl/2Y/bxamthbi9mTYrYBGn+AfDjz6pQ0VOBzdaFVgvIMseM0IFpHlKHYjIk+Uc2OF3kwOv&#10;Sv6/Q/UNAAD//wMAUEsBAi0AFAAGAAgAAAAhALaDOJL+AAAA4QEAABMAAAAAAAAAAAAAAAAAAAAA&#10;AFtDb250ZW50X1R5cGVzXS54bWxQSwECLQAUAAYACAAAACEAOP0h/9YAAACUAQAACwAAAAAAAAAA&#10;AAAAAAAvAQAAX3JlbHMvLnJlbHNQSwECLQAUAAYACAAAACEAMUHcwjUCAABvBAAADgAAAAAAAAAA&#10;AAAAAAAuAgAAZHJzL2Uyb0RvYy54bWxQSwECLQAUAAYACAAAACEAS7FV7uEAAAALAQAADwAAAAAA&#10;AAAAAAAAAACPBAAAZHJzL2Rvd25yZXYueG1sUEsFBgAAAAAEAAQA8wAAAJ0FAAAAAA==&#10;" stroked="f">
                <v:textbox style="mso-fit-shape-to-text:t" inset="0,0,0,0">
                  <w:txbxContent>
                    <w:p w14:paraId="67F28D21" w14:textId="77777777" w:rsidR="003C1F48" w:rsidRPr="004B2DC0" w:rsidRDefault="003C1F48" w:rsidP="0067552C">
                      <w:pPr>
                        <w:pStyle w:val="Descripcin"/>
                        <w:rPr>
                          <w:noProof/>
                          <w:color w:val="auto"/>
                          <w:sz w:val="24"/>
                          <w:shd w:val="clear" w:color="auto" w:fill="FFFFFF"/>
                        </w:rPr>
                      </w:pPr>
                      <w:r w:rsidRPr="004B2DC0">
                        <w:rPr>
                          <w:color w:val="auto"/>
                        </w:rPr>
                        <w:t xml:space="preserve">Figura </w:t>
                      </w:r>
                      <w:r>
                        <w:rPr>
                          <w:color w:val="auto"/>
                        </w:rPr>
                        <w:t>13</w:t>
                      </w:r>
                      <w:r w:rsidRPr="004B2DC0">
                        <w:rPr>
                          <w:color w:val="auto"/>
                        </w:rPr>
                        <w:t xml:space="preserve">. Tipologías de casas en Suba #2. </w:t>
                      </w:r>
                      <w:r w:rsidRPr="00AF4D3D">
                        <w:rPr>
                          <w:color w:val="auto"/>
                        </w:rPr>
                        <w:t>Fuente:</w:t>
                      </w:r>
                      <w:r>
                        <w:rPr>
                          <w:color w:val="auto"/>
                        </w:rPr>
                        <w:t xml:space="preserve"> </w:t>
                      </w:r>
                      <w:sdt>
                        <w:sdtPr>
                          <w:rPr>
                            <w:color w:val="auto"/>
                          </w:rPr>
                          <w:id w:val="1816837381"/>
                          <w:citation/>
                        </w:sdtPr>
                        <w:sdtEndPr/>
                        <w:sdtContent>
                          <w:r>
                            <w:rPr>
                              <w:color w:val="auto"/>
                            </w:rPr>
                            <w:fldChar w:fldCharType="begin"/>
                          </w:r>
                          <w:r>
                            <w:rPr>
                              <w:color w:val="auto"/>
                            </w:rPr>
                            <w:instrText xml:space="preserve"> CITATION Lah \l 9226 </w:instrText>
                          </w:r>
                          <w:r>
                            <w:rPr>
                              <w:color w:val="auto"/>
                            </w:rPr>
                            <w:fldChar w:fldCharType="separate"/>
                          </w:r>
                          <w:r w:rsidRPr="003C1F48">
                            <w:rPr>
                              <w:noProof/>
                              <w:color w:val="auto"/>
                            </w:rPr>
                            <w:t>(haus, 2020)</w:t>
                          </w:r>
                          <w:r>
                            <w:rPr>
                              <w:color w:val="auto"/>
                            </w:rPr>
                            <w:fldChar w:fldCharType="end"/>
                          </w:r>
                        </w:sdtContent>
                      </w:sdt>
                    </w:p>
                  </w:txbxContent>
                </v:textbox>
                <w10:wrap type="square"/>
              </v:shape>
            </w:pict>
          </mc:Fallback>
        </mc:AlternateContent>
      </w:r>
      <w:r w:rsidR="0067552C" w:rsidRPr="00EB51DA">
        <w:rPr>
          <w:noProof/>
          <w:shd w:val="clear" w:color="auto" w:fill="FFFFFF"/>
          <w:lang w:eastAsia="es-CO"/>
        </w:rPr>
        <w:drawing>
          <wp:anchor distT="0" distB="0" distL="114300" distR="114300" simplePos="0" relativeHeight="251686912" behindDoc="0" locked="0" layoutInCell="1" allowOverlap="1" wp14:anchorId="67F28C4D" wp14:editId="67F28C4E">
            <wp:simplePos x="0" y="0"/>
            <wp:positionH relativeFrom="column">
              <wp:posOffset>2828441</wp:posOffset>
            </wp:positionH>
            <wp:positionV relativeFrom="paragraph">
              <wp:posOffset>1132520</wp:posOffset>
            </wp:positionV>
            <wp:extent cx="2938780" cy="1311275"/>
            <wp:effectExtent l="0" t="0" r="0" b="3175"/>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cstate="print">
                      <a:extLst>
                        <a:ext uri="{28A0092B-C50C-407E-A947-70E740481C1C}">
                          <a14:useLocalDpi xmlns:a14="http://schemas.microsoft.com/office/drawing/2010/main" val="0"/>
                        </a:ext>
                      </a:extLst>
                    </a:blip>
                    <a:srcRect t="5683" b="4941"/>
                    <a:stretch/>
                  </pic:blipFill>
                  <pic:spPr bwMode="auto">
                    <a:xfrm>
                      <a:off x="0" y="0"/>
                      <a:ext cx="2938780" cy="13112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E1720">
        <w:rPr>
          <w:shd w:val="clear" w:color="auto" w:fill="FFFFFF"/>
          <w:lang w:eastAsia="es-CO"/>
        </w:rPr>
        <w:t xml:space="preserve">Por otro lado, el tamaño de las casas está entre los 60 m2 – 700 m2. Cuenta con ventanales, espacios amplios, varias entradas de luz, la mayoría cuenta con zonas </w:t>
      </w:r>
      <w:r w:rsidR="001E1720" w:rsidRPr="006D429F">
        <w:t>verdes</w:t>
      </w:r>
      <w:r w:rsidR="001E1720">
        <w:rPr>
          <w:shd w:val="clear" w:color="auto" w:fill="FFFFFF"/>
          <w:lang w:eastAsia="es-CO"/>
        </w:rPr>
        <w:t xml:space="preserve">, cuentan con mobiliarios adaptables. </w:t>
      </w:r>
      <w:r w:rsidR="0067552C" w:rsidRPr="0067552C">
        <w:rPr>
          <w:shd w:val="clear" w:color="auto" w:fill="FFFFFF"/>
          <w:lang w:eastAsia="es-CO"/>
        </w:rPr>
        <w:t>(Fig</w:t>
      </w:r>
      <w:r>
        <w:rPr>
          <w:shd w:val="clear" w:color="auto" w:fill="FFFFFF"/>
          <w:lang w:eastAsia="es-CO"/>
        </w:rPr>
        <w:t>.</w:t>
      </w:r>
      <w:r w:rsidR="0067552C" w:rsidRPr="0067552C">
        <w:rPr>
          <w:shd w:val="clear" w:color="auto" w:fill="FFFFFF"/>
          <w:lang w:eastAsia="es-CO"/>
        </w:rPr>
        <w:t xml:space="preserve"> 12. Y Fig</w:t>
      </w:r>
      <w:r>
        <w:rPr>
          <w:shd w:val="clear" w:color="auto" w:fill="FFFFFF"/>
          <w:lang w:eastAsia="es-CO"/>
        </w:rPr>
        <w:t>.</w:t>
      </w:r>
      <w:r w:rsidR="0067552C" w:rsidRPr="0067552C">
        <w:rPr>
          <w:shd w:val="clear" w:color="auto" w:fill="FFFFFF"/>
          <w:lang w:eastAsia="es-CO"/>
        </w:rPr>
        <w:t xml:space="preserve"> 13.)</w:t>
      </w:r>
    </w:p>
    <w:p w14:paraId="67F28947" w14:textId="77777777" w:rsidR="00EB51DA" w:rsidRPr="004B2DC0" w:rsidRDefault="004B2DC0" w:rsidP="00C722CA">
      <w:pPr>
        <w:spacing w:line="480" w:lineRule="auto"/>
        <w:rPr>
          <w:shd w:val="clear" w:color="auto" w:fill="FFFFFF"/>
          <w:lang w:eastAsia="es-CO"/>
        </w:rPr>
      </w:pPr>
      <w:r>
        <w:rPr>
          <w:shd w:val="clear" w:color="auto" w:fill="FFFFFF"/>
          <w:lang w:eastAsia="es-CO"/>
        </w:rPr>
        <w:lastRenderedPageBreak/>
        <w:t xml:space="preserve"> </w:t>
      </w:r>
    </w:p>
    <w:p w14:paraId="67F28948" w14:textId="77777777" w:rsidR="00EB51DA" w:rsidRDefault="00EB51DA" w:rsidP="00C722CA">
      <w:pPr>
        <w:pStyle w:val="Ttulo3"/>
        <w:numPr>
          <w:ilvl w:val="2"/>
          <w:numId w:val="1"/>
        </w:numPr>
        <w:spacing w:line="480" w:lineRule="auto"/>
        <w:rPr>
          <w:lang w:val="es-ES" w:eastAsia="es-CO"/>
        </w:rPr>
      </w:pPr>
      <w:bookmarkStart w:id="100" w:name="_Toc73187177"/>
      <w:r>
        <w:rPr>
          <w:lang w:val="es-ES" w:eastAsia="es-CO"/>
        </w:rPr>
        <w:t>Espacio</w:t>
      </w:r>
      <w:bookmarkEnd w:id="100"/>
    </w:p>
    <w:p w14:paraId="67F28949" w14:textId="77777777" w:rsidR="00C722CA" w:rsidRPr="00C722CA" w:rsidRDefault="00EB51DA" w:rsidP="00C722CA">
      <w:pPr>
        <w:pStyle w:val="Prrafodelista"/>
        <w:numPr>
          <w:ilvl w:val="3"/>
          <w:numId w:val="1"/>
        </w:numPr>
        <w:spacing w:line="480" w:lineRule="auto"/>
        <w:rPr>
          <w:b/>
          <w:shd w:val="clear" w:color="auto" w:fill="FFFFFF"/>
          <w:lang w:eastAsia="es-CO"/>
        </w:rPr>
      </w:pPr>
      <w:r w:rsidRPr="00EB51DA">
        <w:rPr>
          <w:b/>
          <w:shd w:val="clear" w:color="auto" w:fill="FFFFFF"/>
          <w:lang w:eastAsia="es-CO"/>
        </w:rPr>
        <w:t>Cocina</w:t>
      </w:r>
      <w:r w:rsidR="00A508AA">
        <w:rPr>
          <w:b/>
          <w:shd w:val="clear" w:color="auto" w:fill="FFFFFF"/>
          <w:lang w:eastAsia="es-CO"/>
        </w:rPr>
        <w:t xml:space="preserve">: </w:t>
      </w:r>
      <w:r w:rsidRPr="00A508AA">
        <w:rPr>
          <w:shd w:val="clear" w:color="auto" w:fill="FFFFFF"/>
          <w:lang w:eastAsia="es-CO"/>
        </w:rPr>
        <w:t xml:space="preserve">El tipo de distribución de las cocinas en los espacios estudiados se </w:t>
      </w:r>
      <w:r w:rsidRPr="00C722CA">
        <w:rPr>
          <w:shd w:val="clear" w:color="auto" w:fill="FFFFFF"/>
          <w:lang w:eastAsia="es-CO"/>
        </w:rPr>
        <w:t>analiza que figura siempre tener el espacio de un triángulo llamado triángulo del trabajo en donde se encuentra un sector de almacenamiento, lavado y cocción en donde la suma de sus tres lados es de unos 8 m. Se encuentra la cocina en línea, la cocina paralela o dos frentes, cocina en L, cocina en U, cocina con barra o en forma de G, cocina en isla y la cocina en península. Los tipos de cocinas adaptados al estudio o experimento piloto fueron</w:t>
      </w:r>
      <w:r w:rsidR="00C722CA">
        <w:rPr>
          <w:shd w:val="clear" w:color="auto" w:fill="FFFFFF"/>
          <w:lang w:eastAsia="es-CO"/>
        </w:rPr>
        <w:t>.</w:t>
      </w:r>
    </w:p>
    <w:p w14:paraId="67F2894A" w14:textId="77777777" w:rsidR="00EB51DA" w:rsidRPr="00C722CA" w:rsidRDefault="0028779A" w:rsidP="00C722CA">
      <w:pPr>
        <w:pStyle w:val="Prrafodelista"/>
        <w:numPr>
          <w:ilvl w:val="3"/>
          <w:numId w:val="1"/>
        </w:numPr>
        <w:spacing w:line="480" w:lineRule="auto"/>
        <w:rPr>
          <w:b/>
          <w:shd w:val="clear" w:color="auto" w:fill="FFFFFF"/>
          <w:lang w:eastAsia="es-CO"/>
        </w:rPr>
      </w:pPr>
      <w:r w:rsidRPr="00C722CA">
        <w:rPr>
          <w:noProof/>
          <w:lang w:eastAsia="es-CO"/>
        </w:rPr>
        <w:drawing>
          <wp:anchor distT="0" distB="0" distL="114300" distR="114300" simplePos="0" relativeHeight="251693056" behindDoc="0" locked="0" layoutInCell="1" allowOverlap="1" wp14:anchorId="67F28C4F" wp14:editId="67F28C50">
            <wp:simplePos x="0" y="0"/>
            <wp:positionH relativeFrom="margin">
              <wp:align>center</wp:align>
            </wp:positionH>
            <wp:positionV relativeFrom="paragraph">
              <wp:posOffset>669780</wp:posOffset>
            </wp:positionV>
            <wp:extent cx="2675890" cy="1531620"/>
            <wp:effectExtent l="0" t="0" r="0" b="0"/>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2675890" cy="1531620"/>
                    </a:xfrm>
                    <a:prstGeom prst="rect">
                      <a:avLst/>
                    </a:prstGeom>
                  </pic:spPr>
                </pic:pic>
              </a:graphicData>
            </a:graphic>
            <wp14:sizeRelH relativeFrom="margin">
              <wp14:pctWidth>0</wp14:pctWidth>
            </wp14:sizeRelH>
            <wp14:sizeRelV relativeFrom="margin">
              <wp14:pctHeight>0</wp14:pctHeight>
            </wp14:sizeRelV>
          </wp:anchor>
        </w:drawing>
      </w:r>
      <w:r w:rsidR="00EB51DA" w:rsidRPr="00C722CA">
        <w:rPr>
          <w:b/>
          <w:shd w:val="clear" w:color="auto" w:fill="FFFFFF"/>
          <w:lang w:eastAsia="es-CO"/>
        </w:rPr>
        <w:t xml:space="preserve">Cocina en línea: </w:t>
      </w:r>
      <w:r w:rsidR="00EB51DA" w:rsidRPr="00C722CA">
        <w:rPr>
          <w:shd w:val="clear" w:color="auto" w:fill="FFFFFF"/>
          <w:lang w:eastAsia="es-CO"/>
        </w:rPr>
        <w:t>Se encuentra en los espacios reducidos menores de 2 metros y más que todo en los apartamentos de la localidad de suba.</w:t>
      </w:r>
      <w:r w:rsidR="00D078D3" w:rsidRPr="00C722CA">
        <w:rPr>
          <w:shd w:val="clear" w:color="auto" w:fill="FFFFFF"/>
          <w:lang w:eastAsia="es-CO"/>
        </w:rPr>
        <w:t xml:space="preserve"> </w:t>
      </w:r>
      <w:r w:rsidR="004B2DC0" w:rsidRPr="00C722CA">
        <w:rPr>
          <w:shd w:val="clear" w:color="auto" w:fill="FFFFFF"/>
          <w:lang w:eastAsia="es-CO"/>
        </w:rPr>
        <w:t>(Fig</w:t>
      </w:r>
      <w:r w:rsidR="00C722CA">
        <w:rPr>
          <w:shd w:val="clear" w:color="auto" w:fill="FFFFFF"/>
          <w:lang w:eastAsia="es-CO"/>
        </w:rPr>
        <w:t>.</w:t>
      </w:r>
      <w:r w:rsidR="000E20D3" w:rsidRPr="00C722CA">
        <w:rPr>
          <w:shd w:val="clear" w:color="auto" w:fill="FFFFFF"/>
          <w:lang w:eastAsia="es-CO"/>
        </w:rPr>
        <w:t xml:space="preserve"> 14</w:t>
      </w:r>
      <w:r w:rsidR="003B2F6F" w:rsidRPr="00C722CA">
        <w:rPr>
          <w:shd w:val="clear" w:color="auto" w:fill="FFFFFF"/>
          <w:lang w:eastAsia="es-CO"/>
        </w:rPr>
        <w:t>.</w:t>
      </w:r>
      <w:r w:rsidR="000E20D3" w:rsidRPr="00C722CA">
        <w:rPr>
          <w:shd w:val="clear" w:color="auto" w:fill="FFFFFF"/>
          <w:lang w:eastAsia="es-CO"/>
        </w:rPr>
        <w:t>)</w:t>
      </w:r>
    </w:p>
    <w:p w14:paraId="67F2894B" w14:textId="77777777" w:rsidR="000E20D3" w:rsidRPr="00EB51DA" w:rsidRDefault="000E20D3" w:rsidP="000E20D3">
      <w:pPr>
        <w:pStyle w:val="Prrafodelista"/>
        <w:spacing w:line="480" w:lineRule="auto"/>
        <w:ind w:left="1080"/>
        <w:jc w:val="both"/>
        <w:rPr>
          <w:shd w:val="clear" w:color="auto" w:fill="FFFFFF"/>
          <w:lang w:eastAsia="es-CO"/>
        </w:rPr>
      </w:pPr>
    </w:p>
    <w:p w14:paraId="67F2894C" w14:textId="77777777" w:rsidR="00EB51DA" w:rsidRPr="00EB51DA" w:rsidRDefault="00EB51DA" w:rsidP="00EB51DA">
      <w:pPr>
        <w:pStyle w:val="Prrafodelista"/>
        <w:spacing w:line="480" w:lineRule="auto"/>
        <w:rPr>
          <w:shd w:val="clear" w:color="auto" w:fill="FFFFFF"/>
          <w:lang w:eastAsia="es-CO"/>
        </w:rPr>
      </w:pPr>
    </w:p>
    <w:p w14:paraId="67F2894D" w14:textId="77777777" w:rsidR="000E20D3" w:rsidRDefault="000E20D3" w:rsidP="000E20D3">
      <w:pPr>
        <w:pStyle w:val="Prrafodelista"/>
        <w:spacing w:line="480" w:lineRule="auto"/>
        <w:ind w:left="1080"/>
        <w:jc w:val="both"/>
        <w:rPr>
          <w:shd w:val="clear" w:color="auto" w:fill="FFFFFF"/>
          <w:lang w:eastAsia="es-CO"/>
        </w:rPr>
      </w:pPr>
    </w:p>
    <w:p w14:paraId="67F2894E" w14:textId="77777777" w:rsidR="000E20D3" w:rsidRDefault="000E20D3" w:rsidP="000E20D3">
      <w:pPr>
        <w:pStyle w:val="Prrafodelista"/>
        <w:spacing w:line="480" w:lineRule="auto"/>
        <w:ind w:left="1080"/>
        <w:jc w:val="both"/>
        <w:rPr>
          <w:shd w:val="clear" w:color="auto" w:fill="FFFFFF"/>
          <w:lang w:eastAsia="es-CO"/>
        </w:rPr>
      </w:pPr>
    </w:p>
    <w:p w14:paraId="67F2894F" w14:textId="77777777" w:rsidR="004B2DC0" w:rsidRPr="000E20D3" w:rsidRDefault="0028779A" w:rsidP="000E20D3">
      <w:pPr>
        <w:pStyle w:val="Prrafodelista"/>
        <w:spacing w:line="480" w:lineRule="auto"/>
        <w:ind w:left="1080"/>
        <w:jc w:val="both"/>
        <w:rPr>
          <w:shd w:val="clear" w:color="auto" w:fill="FFFFFF"/>
          <w:lang w:eastAsia="es-CO"/>
        </w:rPr>
      </w:pPr>
      <w:r>
        <w:rPr>
          <w:noProof/>
          <w:lang w:eastAsia="es-CO"/>
        </w:rPr>
        <mc:AlternateContent>
          <mc:Choice Requires="wps">
            <w:drawing>
              <wp:anchor distT="0" distB="0" distL="114300" distR="114300" simplePos="0" relativeHeight="251717632" behindDoc="0" locked="0" layoutInCell="1" allowOverlap="1" wp14:anchorId="67F28C51" wp14:editId="67F28C52">
                <wp:simplePos x="0" y="0"/>
                <wp:positionH relativeFrom="margin">
                  <wp:align>center</wp:align>
                </wp:positionH>
                <wp:positionV relativeFrom="paragraph">
                  <wp:posOffset>5715</wp:posOffset>
                </wp:positionV>
                <wp:extent cx="1964055" cy="635"/>
                <wp:effectExtent l="0" t="0" r="0" b="8255"/>
                <wp:wrapSquare wrapText="bothSides"/>
                <wp:docPr id="209" name="Cuadro de texto 209"/>
                <wp:cNvGraphicFramePr/>
                <a:graphic xmlns:a="http://schemas.openxmlformats.org/drawingml/2006/main">
                  <a:graphicData uri="http://schemas.microsoft.com/office/word/2010/wordprocessingShape">
                    <wps:wsp>
                      <wps:cNvSpPr txBox="1"/>
                      <wps:spPr>
                        <a:xfrm>
                          <a:off x="0" y="0"/>
                          <a:ext cx="1964055" cy="635"/>
                        </a:xfrm>
                        <a:prstGeom prst="rect">
                          <a:avLst/>
                        </a:prstGeom>
                        <a:solidFill>
                          <a:prstClr val="white"/>
                        </a:solidFill>
                        <a:ln>
                          <a:noFill/>
                        </a:ln>
                      </wps:spPr>
                      <wps:txbx>
                        <w:txbxContent>
                          <w:p w14:paraId="67F28D22" w14:textId="77777777" w:rsidR="003C1F48" w:rsidRPr="004B2DC0" w:rsidRDefault="003C1F48" w:rsidP="004B2DC0">
                            <w:pPr>
                              <w:pStyle w:val="Descripcin"/>
                              <w:jc w:val="center"/>
                              <w:rPr>
                                <w:noProof/>
                                <w:color w:val="auto"/>
                                <w:sz w:val="24"/>
                              </w:rPr>
                            </w:pPr>
                            <w:bookmarkStart w:id="101" w:name="_Toc73198021"/>
                            <w:r w:rsidRPr="004B2DC0">
                              <w:rPr>
                                <w:color w:val="auto"/>
                              </w:rPr>
                              <w:t xml:space="preserve">Figura </w:t>
                            </w:r>
                            <w:r w:rsidRPr="004B2DC0">
                              <w:rPr>
                                <w:color w:val="auto"/>
                              </w:rPr>
                              <w:fldChar w:fldCharType="begin"/>
                            </w:r>
                            <w:r w:rsidRPr="004B2DC0">
                              <w:rPr>
                                <w:color w:val="auto"/>
                              </w:rPr>
                              <w:instrText xml:space="preserve"> SEQ Figura \* ARABIC </w:instrText>
                            </w:r>
                            <w:r w:rsidRPr="004B2DC0">
                              <w:rPr>
                                <w:color w:val="auto"/>
                              </w:rPr>
                              <w:fldChar w:fldCharType="separate"/>
                            </w:r>
                            <w:r>
                              <w:rPr>
                                <w:noProof/>
                                <w:color w:val="auto"/>
                              </w:rPr>
                              <w:t>14</w:t>
                            </w:r>
                            <w:r w:rsidRPr="004B2DC0">
                              <w:rPr>
                                <w:color w:val="auto"/>
                              </w:rPr>
                              <w:fldChar w:fldCharType="end"/>
                            </w:r>
                            <w:r w:rsidRPr="004B2DC0">
                              <w:rPr>
                                <w:color w:val="auto"/>
                              </w:rPr>
                              <w:t xml:space="preserve">. Cocina en lineal. </w:t>
                            </w:r>
                            <w:r w:rsidRPr="00AF4D3D">
                              <w:rPr>
                                <w:color w:val="auto"/>
                              </w:rPr>
                              <w:t>Fuente:</w:t>
                            </w:r>
                            <w:r>
                              <w:rPr>
                                <w:color w:val="auto"/>
                              </w:rPr>
                              <w:t xml:space="preserve"> </w:t>
                            </w:r>
                            <w:sdt>
                              <w:sdtPr>
                                <w:rPr>
                                  <w:color w:val="auto"/>
                                </w:rPr>
                                <w:id w:val="-535812962"/>
                                <w:citation/>
                              </w:sdtPr>
                              <w:sdtEndPr/>
                              <w:sdtContent>
                                <w:r>
                                  <w:rPr>
                                    <w:color w:val="auto"/>
                                  </w:rPr>
                                  <w:fldChar w:fldCharType="begin"/>
                                </w:r>
                                <w:r>
                                  <w:rPr>
                                    <w:color w:val="auto"/>
                                  </w:rPr>
                                  <w:instrText xml:space="preserve"> CITATION Tip \l 9226 </w:instrText>
                                </w:r>
                                <w:r>
                                  <w:rPr>
                                    <w:color w:val="auto"/>
                                  </w:rPr>
                                  <w:fldChar w:fldCharType="separate"/>
                                </w:r>
                                <w:r w:rsidRPr="003C1F48">
                                  <w:rPr>
                                    <w:noProof/>
                                    <w:color w:val="auto"/>
                                  </w:rPr>
                                  <w:t>(Tipos de cocinas: Distribuciones y qué debes de mirar, s.f.)</w:t>
                                </w:r>
                                <w:r>
                                  <w:rPr>
                                    <w:color w:val="auto"/>
                                  </w:rPr>
                                  <w:fldChar w:fldCharType="end"/>
                                </w:r>
                              </w:sdtContent>
                            </w:sdt>
                            <w:bookmarkEnd w:id="10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F28C51" id="Cuadro de texto 209" o:spid="_x0000_s1036" type="#_x0000_t202" style="position:absolute;left:0;text-align:left;margin-left:0;margin-top:.45pt;width:154.65pt;height:.05pt;z-index:25171763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Fr+NgIAAHAEAAAOAAAAZHJzL2Uyb0RvYy54bWysVMFu2zAMvQ/YPwi6L3ayJViNOEWWIsOA&#10;oi2QDj0rshwbkEWNUmJnXz9KtpOu22nYRaZI6kl8j/Tytms0Oyl0NZicTycpZ8pIKGpzyPn35+2H&#10;z5w5L0whNBiV87Ny/Hb1/t2ytZmaQQW6UMgIxListTmvvLdZkjhZqUa4CVhlKFgCNsLTFg9JgaIl&#10;9EYnszRdJC1gYRGkco68d32QryJ+WSrpH8vSKc90zultPq4Y131Yk9VSZAcUtqrl8AzxD69oRG3o&#10;0gvUnfCCHbH+A6qpJYKD0k8kNAmUZS1VrIGqmaZvqtlVwqpYC5Hj7IUm9/9g5cPpCVld5HyW3nBm&#10;REMibY6iQGCFYl51HlgIEVGtdRnl7yyd8N0X6Ejw0e/IGervSmzClypjFCfKzxeaCYvJcOhm8Smd&#10;zzmTFFt8nAeM5HrUovNfFTQsGDlH0jBSK073zvepY0q4yYGui22tddiEwEYjOwnSu61qrwbw37K0&#10;CbkGwqkeMHiSUF9fR7B8t+8iMdPYJcG1h+JMtSP0beSs3NZ04b1w/kkg9Q2VS7PgH2kpNbQ5h8Hi&#10;rAL8+Td/yCc5KcpZS32Yc/fjKFBxpr8ZEjo07WjgaOxHwxybDVCpU5oyK6NJB9Dr0SwRmhcakXW4&#10;hULCSLor5340N76fBhoxqdbrmEStaYW/NzsrA/RI7HP3ItAOsoTOeICxQ0X2Rp0+N+pj10dPVEfp&#10;riwOfFNbR/GHEQxz83ofs64/itUvAAAA//8DAFBLAwQUAAYACAAAACEA7UkqOtsAAAADAQAADwAA&#10;AGRycy9kb3ducmV2LnhtbEyPMU/DMBSEdyT+g/WQWFBrQ6qKhjhVVcEAS0Xo0s2NX+NA/BzFThv+&#10;PY8JxtOd7r4r1pPvxBmH2AbScD9XIJDqYFtqNOw/XmaPIGIyZE0XCDV8Y4R1eX1VmNyGC73juUqN&#10;4BKKudHgUupzKWPt0Js4Dz0Se6cweJNYDo20g7lwue/kg1JL6U1LvOBMj1uH9Vc1eg27xWHn7sbT&#10;89tmkQ2v+3G7/GwqrW9vps0TiIRT+gvDLz6jQ8lMxzCSjaLTwEeShhUI9jK1ykAcOaRAloX8z17+&#10;AAAA//8DAFBLAQItABQABgAIAAAAIQC2gziS/gAAAOEBAAATAAAAAAAAAAAAAAAAAAAAAABbQ29u&#10;dGVudF9UeXBlc10ueG1sUEsBAi0AFAAGAAgAAAAhADj9If/WAAAAlAEAAAsAAAAAAAAAAAAAAAAA&#10;LwEAAF9yZWxzLy5yZWxzUEsBAi0AFAAGAAgAAAAhAI5EWv42AgAAcAQAAA4AAAAAAAAAAAAAAAAA&#10;LgIAAGRycy9lMm9Eb2MueG1sUEsBAi0AFAAGAAgAAAAhAO1JKjrbAAAAAwEAAA8AAAAAAAAAAAAA&#10;AAAAkAQAAGRycy9kb3ducmV2LnhtbFBLBQYAAAAABAAEAPMAAACYBQAAAAA=&#10;" stroked="f">
                <v:textbox style="mso-fit-shape-to-text:t" inset="0,0,0,0">
                  <w:txbxContent>
                    <w:p w14:paraId="67F28D22" w14:textId="77777777" w:rsidR="003C1F48" w:rsidRPr="004B2DC0" w:rsidRDefault="003C1F48" w:rsidP="004B2DC0">
                      <w:pPr>
                        <w:pStyle w:val="Descripcin"/>
                        <w:jc w:val="center"/>
                        <w:rPr>
                          <w:noProof/>
                          <w:color w:val="auto"/>
                          <w:sz w:val="24"/>
                        </w:rPr>
                      </w:pPr>
                      <w:bookmarkStart w:id="102" w:name="_Toc73198021"/>
                      <w:r w:rsidRPr="004B2DC0">
                        <w:rPr>
                          <w:color w:val="auto"/>
                        </w:rPr>
                        <w:t xml:space="preserve">Figura </w:t>
                      </w:r>
                      <w:r w:rsidRPr="004B2DC0">
                        <w:rPr>
                          <w:color w:val="auto"/>
                        </w:rPr>
                        <w:fldChar w:fldCharType="begin"/>
                      </w:r>
                      <w:r w:rsidRPr="004B2DC0">
                        <w:rPr>
                          <w:color w:val="auto"/>
                        </w:rPr>
                        <w:instrText xml:space="preserve"> SEQ Figura \* ARABIC </w:instrText>
                      </w:r>
                      <w:r w:rsidRPr="004B2DC0">
                        <w:rPr>
                          <w:color w:val="auto"/>
                        </w:rPr>
                        <w:fldChar w:fldCharType="separate"/>
                      </w:r>
                      <w:r>
                        <w:rPr>
                          <w:noProof/>
                          <w:color w:val="auto"/>
                        </w:rPr>
                        <w:t>14</w:t>
                      </w:r>
                      <w:r w:rsidRPr="004B2DC0">
                        <w:rPr>
                          <w:color w:val="auto"/>
                        </w:rPr>
                        <w:fldChar w:fldCharType="end"/>
                      </w:r>
                      <w:r w:rsidRPr="004B2DC0">
                        <w:rPr>
                          <w:color w:val="auto"/>
                        </w:rPr>
                        <w:t xml:space="preserve">. Cocina en lineal. </w:t>
                      </w:r>
                      <w:r w:rsidRPr="00AF4D3D">
                        <w:rPr>
                          <w:color w:val="auto"/>
                        </w:rPr>
                        <w:t>Fuente:</w:t>
                      </w:r>
                      <w:r>
                        <w:rPr>
                          <w:color w:val="auto"/>
                        </w:rPr>
                        <w:t xml:space="preserve"> </w:t>
                      </w:r>
                      <w:sdt>
                        <w:sdtPr>
                          <w:rPr>
                            <w:color w:val="auto"/>
                          </w:rPr>
                          <w:id w:val="-535812962"/>
                          <w:citation/>
                        </w:sdtPr>
                        <w:sdtEndPr/>
                        <w:sdtContent>
                          <w:r>
                            <w:rPr>
                              <w:color w:val="auto"/>
                            </w:rPr>
                            <w:fldChar w:fldCharType="begin"/>
                          </w:r>
                          <w:r>
                            <w:rPr>
                              <w:color w:val="auto"/>
                            </w:rPr>
                            <w:instrText xml:space="preserve"> CITATION Tip \l 9226 </w:instrText>
                          </w:r>
                          <w:r>
                            <w:rPr>
                              <w:color w:val="auto"/>
                            </w:rPr>
                            <w:fldChar w:fldCharType="separate"/>
                          </w:r>
                          <w:r w:rsidRPr="003C1F48">
                            <w:rPr>
                              <w:noProof/>
                              <w:color w:val="auto"/>
                            </w:rPr>
                            <w:t>(Tipos de cocinas: Distribuciones y qué debes de mirar, s.f.)</w:t>
                          </w:r>
                          <w:r>
                            <w:rPr>
                              <w:color w:val="auto"/>
                            </w:rPr>
                            <w:fldChar w:fldCharType="end"/>
                          </w:r>
                        </w:sdtContent>
                      </w:sdt>
                      <w:bookmarkEnd w:id="102"/>
                    </w:p>
                  </w:txbxContent>
                </v:textbox>
                <w10:wrap type="square" anchorx="margin"/>
              </v:shape>
            </w:pict>
          </mc:Fallback>
        </mc:AlternateContent>
      </w:r>
    </w:p>
    <w:p w14:paraId="67F28950" w14:textId="77777777" w:rsidR="0028779A" w:rsidRDefault="00EB51DA" w:rsidP="00C722CA">
      <w:pPr>
        <w:pStyle w:val="Prrafodelista"/>
        <w:numPr>
          <w:ilvl w:val="0"/>
          <w:numId w:val="20"/>
        </w:numPr>
        <w:spacing w:line="480" w:lineRule="auto"/>
        <w:rPr>
          <w:shd w:val="clear" w:color="auto" w:fill="FFFFFF"/>
          <w:lang w:eastAsia="es-CO"/>
        </w:rPr>
      </w:pPr>
      <w:r w:rsidRPr="00EB51DA">
        <w:rPr>
          <w:b/>
          <w:shd w:val="clear" w:color="auto" w:fill="FFFFFF"/>
          <w:lang w:eastAsia="es-CO"/>
        </w:rPr>
        <w:t xml:space="preserve">Cocina en L: </w:t>
      </w:r>
      <w:r w:rsidRPr="00EB51DA">
        <w:rPr>
          <w:shd w:val="clear" w:color="auto" w:fill="FFFFFF"/>
          <w:lang w:eastAsia="es-CO"/>
        </w:rPr>
        <w:t>Se generan en estancias amplias aprovechan al máximo las esquinas, permiten incluir mobiliarios, o mesas de apoyo. Se encuentra en algunos apartamentos o casas de la localidad de suba.</w:t>
      </w:r>
      <w:r w:rsidR="000E20D3">
        <w:rPr>
          <w:shd w:val="clear" w:color="auto" w:fill="FFFFFF"/>
          <w:lang w:eastAsia="es-CO"/>
        </w:rPr>
        <w:t xml:space="preserve"> </w:t>
      </w:r>
    </w:p>
    <w:p w14:paraId="67F28951" w14:textId="77777777" w:rsidR="00EB51DA" w:rsidRDefault="007C41FD" w:rsidP="0028779A">
      <w:pPr>
        <w:pStyle w:val="Prrafodelista"/>
        <w:spacing w:line="480" w:lineRule="auto"/>
        <w:ind w:left="1080"/>
        <w:jc w:val="both"/>
        <w:rPr>
          <w:shd w:val="clear" w:color="auto" w:fill="FFFFFF"/>
          <w:lang w:eastAsia="es-CO"/>
        </w:rPr>
      </w:pPr>
      <w:r>
        <w:rPr>
          <w:noProof/>
          <w:lang w:eastAsia="es-CO"/>
        </w:rPr>
        <w:lastRenderedPageBreak/>
        <w:drawing>
          <wp:anchor distT="0" distB="0" distL="114300" distR="114300" simplePos="0" relativeHeight="251689984" behindDoc="0" locked="0" layoutInCell="1" allowOverlap="1" wp14:anchorId="67F28C53" wp14:editId="67F28C54">
            <wp:simplePos x="0" y="0"/>
            <wp:positionH relativeFrom="margin">
              <wp:posOffset>1990720</wp:posOffset>
            </wp:positionH>
            <wp:positionV relativeFrom="paragraph">
              <wp:posOffset>279963</wp:posOffset>
            </wp:positionV>
            <wp:extent cx="1814830" cy="1854835"/>
            <wp:effectExtent l="0" t="0" r="0" b="0"/>
            <wp:wrapSquare wrapText="bothSides"/>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extLst>
                        <a:ext uri="{28A0092B-C50C-407E-A947-70E740481C1C}">
                          <a14:useLocalDpi xmlns:a14="http://schemas.microsoft.com/office/drawing/2010/main" val="0"/>
                        </a:ext>
                      </a:extLst>
                    </a:blip>
                    <a:srcRect l="4022" t="5763" r="4502" b="4891"/>
                    <a:stretch/>
                  </pic:blipFill>
                  <pic:spPr bwMode="auto">
                    <a:xfrm>
                      <a:off x="0" y="0"/>
                      <a:ext cx="1814830" cy="18548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B2DC0" w:rsidRPr="004B2DC0">
        <w:rPr>
          <w:shd w:val="clear" w:color="auto" w:fill="FFFFFF"/>
          <w:lang w:eastAsia="es-CO"/>
        </w:rPr>
        <w:t>(Fig</w:t>
      </w:r>
      <w:r w:rsidR="00C722CA">
        <w:rPr>
          <w:shd w:val="clear" w:color="auto" w:fill="FFFFFF"/>
          <w:lang w:eastAsia="es-CO"/>
        </w:rPr>
        <w:t>.</w:t>
      </w:r>
      <w:r w:rsidR="004B2DC0" w:rsidRPr="004B2DC0">
        <w:rPr>
          <w:shd w:val="clear" w:color="auto" w:fill="FFFFFF"/>
          <w:lang w:eastAsia="es-CO"/>
        </w:rPr>
        <w:t xml:space="preserve"> </w:t>
      </w:r>
      <w:r w:rsidR="000E20D3" w:rsidRPr="004B2DC0">
        <w:rPr>
          <w:shd w:val="clear" w:color="auto" w:fill="FFFFFF"/>
          <w:lang w:eastAsia="es-CO"/>
        </w:rPr>
        <w:t>15</w:t>
      </w:r>
      <w:r w:rsidR="003B2F6F" w:rsidRPr="004B2DC0">
        <w:rPr>
          <w:shd w:val="clear" w:color="auto" w:fill="FFFFFF"/>
          <w:lang w:eastAsia="es-CO"/>
        </w:rPr>
        <w:t>.</w:t>
      </w:r>
      <w:r w:rsidR="000E20D3" w:rsidRPr="004B2DC0">
        <w:rPr>
          <w:shd w:val="clear" w:color="auto" w:fill="FFFFFF"/>
          <w:lang w:eastAsia="es-CO"/>
        </w:rPr>
        <w:t>)</w:t>
      </w:r>
    </w:p>
    <w:p w14:paraId="67F28952" w14:textId="77777777" w:rsidR="0028779A" w:rsidRDefault="0028779A" w:rsidP="0028779A">
      <w:pPr>
        <w:pStyle w:val="Prrafodelista"/>
        <w:spacing w:line="480" w:lineRule="auto"/>
        <w:ind w:left="1080"/>
        <w:jc w:val="both"/>
        <w:rPr>
          <w:shd w:val="clear" w:color="auto" w:fill="FFFFFF"/>
          <w:lang w:eastAsia="es-CO"/>
        </w:rPr>
      </w:pPr>
    </w:p>
    <w:p w14:paraId="67F28953" w14:textId="77777777" w:rsidR="00EB51DA" w:rsidRPr="00E5680D" w:rsidRDefault="00EB51DA" w:rsidP="00EB51DA">
      <w:pPr>
        <w:pStyle w:val="Prrafodelista"/>
        <w:spacing w:line="480" w:lineRule="auto"/>
        <w:rPr>
          <w:noProof/>
          <w:lang w:eastAsia="es-CO"/>
        </w:rPr>
      </w:pPr>
    </w:p>
    <w:p w14:paraId="67F28954" w14:textId="77777777" w:rsidR="000E20D3" w:rsidRPr="000E20D3" w:rsidRDefault="000E20D3" w:rsidP="000E20D3">
      <w:pPr>
        <w:spacing w:line="480" w:lineRule="auto"/>
        <w:jc w:val="both"/>
        <w:rPr>
          <w:shd w:val="clear" w:color="auto" w:fill="FFFFFF"/>
          <w:lang w:eastAsia="es-CO"/>
        </w:rPr>
      </w:pPr>
    </w:p>
    <w:p w14:paraId="67F28955" w14:textId="77777777" w:rsidR="000E20D3" w:rsidRDefault="000E20D3" w:rsidP="003B2F6F">
      <w:pPr>
        <w:spacing w:line="480" w:lineRule="auto"/>
        <w:jc w:val="both"/>
        <w:rPr>
          <w:shd w:val="clear" w:color="auto" w:fill="FFFFFF"/>
          <w:lang w:eastAsia="es-CO"/>
        </w:rPr>
      </w:pPr>
    </w:p>
    <w:p w14:paraId="67F28956" w14:textId="77777777" w:rsidR="003B2F6F" w:rsidRDefault="007C41FD" w:rsidP="003B2F6F">
      <w:pPr>
        <w:spacing w:line="480" w:lineRule="auto"/>
        <w:jc w:val="both"/>
        <w:rPr>
          <w:shd w:val="clear" w:color="auto" w:fill="FFFFFF"/>
          <w:lang w:eastAsia="es-CO"/>
        </w:rPr>
      </w:pPr>
      <w:r>
        <w:rPr>
          <w:noProof/>
          <w:lang w:eastAsia="es-CO"/>
        </w:rPr>
        <mc:AlternateContent>
          <mc:Choice Requires="wps">
            <w:drawing>
              <wp:anchor distT="0" distB="0" distL="114300" distR="114300" simplePos="0" relativeHeight="251719680" behindDoc="0" locked="0" layoutInCell="1" allowOverlap="1" wp14:anchorId="67F28C55" wp14:editId="67F28C56">
                <wp:simplePos x="0" y="0"/>
                <wp:positionH relativeFrom="margin">
                  <wp:posOffset>1994535</wp:posOffset>
                </wp:positionH>
                <wp:positionV relativeFrom="paragraph">
                  <wp:posOffset>155575</wp:posOffset>
                </wp:positionV>
                <wp:extent cx="1783715" cy="635"/>
                <wp:effectExtent l="0" t="0" r="6985" b="8255"/>
                <wp:wrapSquare wrapText="bothSides"/>
                <wp:docPr id="210" name="Cuadro de texto 210"/>
                <wp:cNvGraphicFramePr/>
                <a:graphic xmlns:a="http://schemas.openxmlformats.org/drawingml/2006/main">
                  <a:graphicData uri="http://schemas.microsoft.com/office/word/2010/wordprocessingShape">
                    <wps:wsp>
                      <wps:cNvSpPr txBox="1"/>
                      <wps:spPr>
                        <a:xfrm>
                          <a:off x="0" y="0"/>
                          <a:ext cx="1783715" cy="635"/>
                        </a:xfrm>
                        <a:prstGeom prst="rect">
                          <a:avLst/>
                        </a:prstGeom>
                        <a:solidFill>
                          <a:prstClr val="white"/>
                        </a:solidFill>
                        <a:ln>
                          <a:noFill/>
                        </a:ln>
                      </wps:spPr>
                      <wps:txbx>
                        <w:txbxContent>
                          <w:p w14:paraId="67F28D23" w14:textId="77777777" w:rsidR="003C1F48" w:rsidRPr="004B2DC0" w:rsidRDefault="003C1F48" w:rsidP="004B2DC0">
                            <w:pPr>
                              <w:pStyle w:val="Descripcin"/>
                              <w:jc w:val="center"/>
                              <w:rPr>
                                <w:noProof/>
                                <w:color w:val="auto"/>
                                <w:sz w:val="24"/>
                              </w:rPr>
                            </w:pPr>
                            <w:bookmarkStart w:id="103" w:name="_Toc73198022"/>
                            <w:r w:rsidRPr="004B2DC0">
                              <w:rPr>
                                <w:color w:val="auto"/>
                              </w:rPr>
                              <w:t xml:space="preserve">Figura </w:t>
                            </w:r>
                            <w:r w:rsidRPr="004B2DC0">
                              <w:rPr>
                                <w:color w:val="auto"/>
                              </w:rPr>
                              <w:fldChar w:fldCharType="begin"/>
                            </w:r>
                            <w:r w:rsidRPr="004B2DC0">
                              <w:rPr>
                                <w:color w:val="auto"/>
                              </w:rPr>
                              <w:instrText xml:space="preserve"> SEQ Figura \* ARABIC </w:instrText>
                            </w:r>
                            <w:r w:rsidRPr="004B2DC0">
                              <w:rPr>
                                <w:color w:val="auto"/>
                              </w:rPr>
                              <w:fldChar w:fldCharType="separate"/>
                            </w:r>
                            <w:r>
                              <w:rPr>
                                <w:noProof/>
                                <w:color w:val="auto"/>
                              </w:rPr>
                              <w:t>15</w:t>
                            </w:r>
                            <w:r w:rsidRPr="004B2DC0">
                              <w:rPr>
                                <w:color w:val="auto"/>
                              </w:rPr>
                              <w:fldChar w:fldCharType="end"/>
                            </w:r>
                            <w:r w:rsidRPr="004B2DC0">
                              <w:rPr>
                                <w:color w:val="auto"/>
                              </w:rPr>
                              <w:t xml:space="preserve">. Cocina en L. </w:t>
                            </w:r>
                            <w:r w:rsidRPr="00AF4D3D">
                              <w:rPr>
                                <w:color w:val="auto"/>
                              </w:rPr>
                              <w:t>Fuente:</w:t>
                            </w:r>
                            <w:r>
                              <w:rPr>
                                <w:color w:val="auto"/>
                              </w:rPr>
                              <w:t xml:space="preserve"> </w:t>
                            </w:r>
                            <w:sdt>
                              <w:sdtPr>
                                <w:rPr>
                                  <w:color w:val="auto"/>
                                </w:rPr>
                                <w:id w:val="481977696"/>
                                <w:citation/>
                              </w:sdtPr>
                              <w:sdtEndPr/>
                              <w:sdtContent>
                                <w:r>
                                  <w:rPr>
                                    <w:color w:val="auto"/>
                                  </w:rPr>
                                  <w:fldChar w:fldCharType="begin"/>
                                </w:r>
                                <w:r>
                                  <w:rPr>
                                    <w:color w:val="auto"/>
                                  </w:rPr>
                                  <w:instrText xml:space="preserve"> CITATION Tip \l 9226 </w:instrText>
                                </w:r>
                                <w:r>
                                  <w:rPr>
                                    <w:color w:val="auto"/>
                                  </w:rPr>
                                  <w:fldChar w:fldCharType="separate"/>
                                </w:r>
                                <w:r w:rsidRPr="003C1F48">
                                  <w:rPr>
                                    <w:noProof/>
                                    <w:color w:val="auto"/>
                                  </w:rPr>
                                  <w:t>(Tipos de cocinas: Distribuciones y qué debes de mirar, s.f.)</w:t>
                                </w:r>
                                <w:r>
                                  <w:rPr>
                                    <w:color w:val="auto"/>
                                  </w:rPr>
                                  <w:fldChar w:fldCharType="end"/>
                                </w:r>
                              </w:sdtContent>
                            </w:sdt>
                            <w:bookmarkEnd w:id="10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7F28C55" id="Cuadro de texto 210" o:spid="_x0000_s1037" type="#_x0000_t202" style="position:absolute;left:0;text-align:left;margin-left:157.05pt;margin-top:12.25pt;width:140.45pt;height:.05pt;z-index:2517196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qkKNQIAAHAEAAAOAAAAZHJzL2Uyb0RvYy54bWysVE1v2zAMvQ/YfxB0X5yk6AeMOEWWIsOA&#10;oC2QDj0rshwbkESNUmJnv36UbKdbt9Owi0KJ1JPfe2QW953R7KTQN2ALPptMOVNWQtnYQ8G/vWw+&#10;3XHmg7Cl0GBVwc/K8/vlxw+L1uVqDjXoUiEjEOvz1hW8DsHlWeZlrYzwE3DKUrICNCLQFg9ZiaIl&#10;dKOz+XR6k7WApUOQyns6feiTfJnwq0rJ8FRVXgWmC07fFtKKad3HNVsuRH5A4epGDp8h/uErjGgs&#10;PXqBehBBsCM2f0CZRiJ4qMJEgsmgqhqpEgdiM5u+Y7OrhVOJC4nj3UUm//9g5ePpGVlTFnw+I32s&#10;MGTS+ihKBFYqFlQXgMUUCdU6n1P9ztGN0H2Gjgwfzz0dRv5dhSb+EjNGeYI8X2QmLCbjpdu7q9vZ&#10;NWeScjdX1xEje7vq0IcvCgyLQcGRPEzSitPWh750LIkvedBNuWm0jpuYWGtkJ0F+t3UT1AD+W5W2&#10;sdZCvNUDxpMs8ut5xCh0+y4JM7uQ3EN5Ju4IfRt5JzcNPbgVPjwLpL4hujQL4YmWSkNbcBgizmrA&#10;H387j/VkJ2U5a6kPC+6/HwUqzvRXS0bHph0DHIP9GNijWQNRndGUOZlCuoBBj2GFYF5pRFbxFUoJ&#10;K+mtgocxXId+GmjEpFqtUhG1phNha3dORuhR2JfuVaAbbImd8Qhjh4r8nTt9bfLHrY6BpE7WRWF7&#10;FQe9qa2T+cMIxrn5dZ+q3v4olj8BAAD//wMAUEsDBBQABgAIAAAAIQA3Mq3w4AAAAAkBAAAPAAAA&#10;ZHJzL2Rvd25yZXYueG1sTI+xTsMwEIZ3JN7BOiQWRJ20SQQhTlVVMMBSEbqwubEbB+JzZDtteHuu&#10;E4x39+m/76/Wsx3YSfvQOxSQLhJgGluneuwE7D9e7h+AhShRycGhFvCjA6zr66tKlsqd8V2fmtgx&#10;CsFQSgEmxrHkPLRGWxkWbtRIt6PzVkYafceVl2cKtwNfJknBreyRPhg56q3R7XczWQG77HNn7qbj&#10;89smW/nX/bQtvrpGiNubefMELOo5/sFw0Sd1qMnp4CZUgQ0CVmmWEipgmeXACMgfcyp3uCwK4HXF&#10;/zeofwEAAP//AwBQSwECLQAUAAYACAAAACEAtoM4kv4AAADhAQAAEwAAAAAAAAAAAAAAAAAAAAAA&#10;W0NvbnRlbnRfVHlwZXNdLnhtbFBLAQItABQABgAIAAAAIQA4/SH/1gAAAJQBAAALAAAAAAAAAAAA&#10;AAAAAC8BAABfcmVscy8ucmVsc1BLAQItABQABgAIAAAAIQAlwqkKNQIAAHAEAAAOAAAAAAAAAAAA&#10;AAAAAC4CAABkcnMvZTJvRG9jLnhtbFBLAQItABQABgAIAAAAIQA3Mq3w4AAAAAkBAAAPAAAAAAAA&#10;AAAAAAAAAI8EAABkcnMvZG93bnJldi54bWxQSwUGAAAAAAQABADzAAAAnAUAAAAA&#10;" stroked="f">
                <v:textbox style="mso-fit-shape-to-text:t" inset="0,0,0,0">
                  <w:txbxContent>
                    <w:p w14:paraId="67F28D23" w14:textId="77777777" w:rsidR="003C1F48" w:rsidRPr="004B2DC0" w:rsidRDefault="003C1F48" w:rsidP="004B2DC0">
                      <w:pPr>
                        <w:pStyle w:val="Descripcin"/>
                        <w:jc w:val="center"/>
                        <w:rPr>
                          <w:noProof/>
                          <w:color w:val="auto"/>
                          <w:sz w:val="24"/>
                        </w:rPr>
                      </w:pPr>
                      <w:bookmarkStart w:id="104" w:name="_Toc73198022"/>
                      <w:r w:rsidRPr="004B2DC0">
                        <w:rPr>
                          <w:color w:val="auto"/>
                        </w:rPr>
                        <w:t xml:space="preserve">Figura </w:t>
                      </w:r>
                      <w:r w:rsidRPr="004B2DC0">
                        <w:rPr>
                          <w:color w:val="auto"/>
                        </w:rPr>
                        <w:fldChar w:fldCharType="begin"/>
                      </w:r>
                      <w:r w:rsidRPr="004B2DC0">
                        <w:rPr>
                          <w:color w:val="auto"/>
                        </w:rPr>
                        <w:instrText xml:space="preserve"> SEQ Figura \* ARABIC </w:instrText>
                      </w:r>
                      <w:r w:rsidRPr="004B2DC0">
                        <w:rPr>
                          <w:color w:val="auto"/>
                        </w:rPr>
                        <w:fldChar w:fldCharType="separate"/>
                      </w:r>
                      <w:r>
                        <w:rPr>
                          <w:noProof/>
                          <w:color w:val="auto"/>
                        </w:rPr>
                        <w:t>15</w:t>
                      </w:r>
                      <w:r w:rsidRPr="004B2DC0">
                        <w:rPr>
                          <w:color w:val="auto"/>
                        </w:rPr>
                        <w:fldChar w:fldCharType="end"/>
                      </w:r>
                      <w:r w:rsidRPr="004B2DC0">
                        <w:rPr>
                          <w:color w:val="auto"/>
                        </w:rPr>
                        <w:t xml:space="preserve">. Cocina en L. </w:t>
                      </w:r>
                      <w:r w:rsidRPr="00AF4D3D">
                        <w:rPr>
                          <w:color w:val="auto"/>
                        </w:rPr>
                        <w:t>Fuente:</w:t>
                      </w:r>
                      <w:r>
                        <w:rPr>
                          <w:color w:val="auto"/>
                        </w:rPr>
                        <w:t xml:space="preserve"> </w:t>
                      </w:r>
                      <w:sdt>
                        <w:sdtPr>
                          <w:rPr>
                            <w:color w:val="auto"/>
                          </w:rPr>
                          <w:id w:val="481977696"/>
                          <w:citation/>
                        </w:sdtPr>
                        <w:sdtEndPr/>
                        <w:sdtContent>
                          <w:r>
                            <w:rPr>
                              <w:color w:val="auto"/>
                            </w:rPr>
                            <w:fldChar w:fldCharType="begin"/>
                          </w:r>
                          <w:r>
                            <w:rPr>
                              <w:color w:val="auto"/>
                            </w:rPr>
                            <w:instrText xml:space="preserve"> CITATION Tip \l 9226 </w:instrText>
                          </w:r>
                          <w:r>
                            <w:rPr>
                              <w:color w:val="auto"/>
                            </w:rPr>
                            <w:fldChar w:fldCharType="separate"/>
                          </w:r>
                          <w:r w:rsidRPr="003C1F48">
                            <w:rPr>
                              <w:noProof/>
                              <w:color w:val="auto"/>
                            </w:rPr>
                            <w:t>(Tipos de cocinas: Distribuciones y qué debes de mirar, s.f.)</w:t>
                          </w:r>
                          <w:r>
                            <w:rPr>
                              <w:color w:val="auto"/>
                            </w:rPr>
                            <w:fldChar w:fldCharType="end"/>
                          </w:r>
                        </w:sdtContent>
                      </w:sdt>
                      <w:bookmarkEnd w:id="104"/>
                    </w:p>
                  </w:txbxContent>
                </v:textbox>
                <w10:wrap type="square" anchorx="margin"/>
              </v:shape>
            </w:pict>
          </mc:Fallback>
        </mc:AlternateContent>
      </w:r>
    </w:p>
    <w:p w14:paraId="67F28957" w14:textId="77777777" w:rsidR="003B2F6F" w:rsidRPr="003B2F6F" w:rsidRDefault="003B2F6F" w:rsidP="003B2F6F">
      <w:pPr>
        <w:spacing w:line="480" w:lineRule="auto"/>
        <w:jc w:val="both"/>
        <w:rPr>
          <w:shd w:val="clear" w:color="auto" w:fill="FFFFFF"/>
          <w:lang w:eastAsia="es-CO"/>
        </w:rPr>
      </w:pPr>
    </w:p>
    <w:p w14:paraId="67F28958" w14:textId="77777777" w:rsidR="003B2F6F" w:rsidRPr="004B2DC0" w:rsidRDefault="00EB51DA" w:rsidP="00C722CA">
      <w:pPr>
        <w:pStyle w:val="Prrafodelista"/>
        <w:numPr>
          <w:ilvl w:val="0"/>
          <w:numId w:val="20"/>
        </w:numPr>
        <w:spacing w:line="480" w:lineRule="auto"/>
        <w:rPr>
          <w:shd w:val="clear" w:color="auto" w:fill="FFFFFF"/>
          <w:lang w:eastAsia="es-CO"/>
        </w:rPr>
      </w:pPr>
      <w:r w:rsidRPr="00EB51DA">
        <w:rPr>
          <w:b/>
          <w:shd w:val="clear" w:color="auto" w:fill="FFFFFF"/>
          <w:lang w:eastAsia="es-CO"/>
        </w:rPr>
        <w:t xml:space="preserve">Cocina en U: </w:t>
      </w:r>
      <w:r w:rsidRPr="00EB51DA">
        <w:rPr>
          <w:shd w:val="clear" w:color="auto" w:fill="FFFFFF"/>
          <w:lang w:eastAsia="es-CO"/>
        </w:rPr>
        <w:t>Se encuentra en espacios rectangulares, con único acceso, su distribución es ideal y espaciosa, es de fácil movimiento en mobiliarios o electrodomésticos.</w:t>
      </w:r>
      <w:r w:rsidR="004B2DC0">
        <w:rPr>
          <w:shd w:val="clear" w:color="auto" w:fill="FFFFFF"/>
          <w:lang w:eastAsia="es-CO"/>
        </w:rPr>
        <w:t xml:space="preserve"> (Fig</w:t>
      </w:r>
      <w:r w:rsidR="00C722CA">
        <w:rPr>
          <w:shd w:val="clear" w:color="auto" w:fill="FFFFFF"/>
          <w:lang w:eastAsia="es-CO"/>
        </w:rPr>
        <w:t xml:space="preserve">. </w:t>
      </w:r>
      <w:r w:rsidR="003B2F6F">
        <w:rPr>
          <w:shd w:val="clear" w:color="auto" w:fill="FFFFFF"/>
          <w:lang w:eastAsia="es-CO"/>
        </w:rPr>
        <w:t>16.)</w:t>
      </w:r>
    </w:p>
    <w:p w14:paraId="67F28959" w14:textId="77777777" w:rsidR="003B2F6F" w:rsidRPr="003B2F6F" w:rsidRDefault="0028779A" w:rsidP="003B2F6F">
      <w:pPr>
        <w:pStyle w:val="Prrafodelista"/>
        <w:spacing w:line="480" w:lineRule="auto"/>
        <w:ind w:left="1080"/>
        <w:jc w:val="both"/>
        <w:rPr>
          <w:shd w:val="clear" w:color="auto" w:fill="FFFFFF"/>
          <w:lang w:eastAsia="es-CO"/>
        </w:rPr>
      </w:pPr>
      <w:r>
        <w:rPr>
          <w:noProof/>
          <w:lang w:eastAsia="es-CO"/>
        </w:rPr>
        <w:drawing>
          <wp:anchor distT="0" distB="0" distL="114300" distR="114300" simplePos="0" relativeHeight="251691008" behindDoc="0" locked="0" layoutInCell="1" allowOverlap="1" wp14:anchorId="67F28C57" wp14:editId="67F28C58">
            <wp:simplePos x="0" y="0"/>
            <wp:positionH relativeFrom="margin">
              <wp:align>center</wp:align>
            </wp:positionH>
            <wp:positionV relativeFrom="paragraph">
              <wp:posOffset>8255</wp:posOffset>
            </wp:positionV>
            <wp:extent cx="1653540" cy="1651000"/>
            <wp:effectExtent l="0" t="0" r="3810" b="6350"/>
            <wp:wrapSquare wrapText="bothSides"/>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cstate="print">
                      <a:extLst>
                        <a:ext uri="{28A0092B-C50C-407E-A947-70E740481C1C}">
                          <a14:useLocalDpi xmlns:a14="http://schemas.microsoft.com/office/drawing/2010/main" val="0"/>
                        </a:ext>
                      </a:extLst>
                    </a:blip>
                    <a:srcRect l="2168" t="1897" r="1932" b="2432"/>
                    <a:stretch/>
                  </pic:blipFill>
                  <pic:spPr bwMode="auto">
                    <a:xfrm>
                      <a:off x="0" y="0"/>
                      <a:ext cx="1653540" cy="1651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7F2895A" w14:textId="77777777" w:rsidR="00EB51DA" w:rsidRPr="00EB51DA" w:rsidRDefault="00EB51DA" w:rsidP="00EB51DA">
      <w:pPr>
        <w:rPr>
          <w:lang w:eastAsia="es-CO"/>
        </w:rPr>
      </w:pPr>
    </w:p>
    <w:p w14:paraId="67F2895B" w14:textId="77777777" w:rsidR="00EB51DA" w:rsidRPr="00EB51DA" w:rsidRDefault="00EB51DA" w:rsidP="00EB51DA">
      <w:pPr>
        <w:spacing w:line="480" w:lineRule="auto"/>
        <w:jc w:val="both"/>
        <w:rPr>
          <w:shd w:val="clear" w:color="auto" w:fill="FFFFFF"/>
          <w:lang w:eastAsia="es-CO"/>
        </w:rPr>
      </w:pPr>
    </w:p>
    <w:p w14:paraId="67F2895C" w14:textId="77777777" w:rsidR="007D4680" w:rsidRDefault="007D4680" w:rsidP="007D4680">
      <w:pPr>
        <w:rPr>
          <w:lang w:val="es-ES"/>
        </w:rPr>
      </w:pPr>
    </w:p>
    <w:p w14:paraId="67F2895D" w14:textId="77777777" w:rsidR="003B2F6F" w:rsidRPr="007D4680" w:rsidRDefault="004C7D0A" w:rsidP="007D4680">
      <w:pPr>
        <w:rPr>
          <w:lang w:val="es-ES"/>
        </w:rPr>
      </w:pPr>
      <w:r>
        <w:rPr>
          <w:noProof/>
          <w:lang w:eastAsia="es-CO"/>
        </w:rPr>
        <mc:AlternateContent>
          <mc:Choice Requires="wps">
            <w:drawing>
              <wp:anchor distT="0" distB="0" distL="114300" distR="114300" simplePos="0" relativeHeight="251721728" behindDoc="0" locked="0" layoutInCell="1" allowOverlap="1" wp14:anchorId="67F28C59" wp14:editId="67F28C5A">
                <wp:simplePos x="0" y="0"/>
                <wp:positionH relativeFrom="column">
                  <wp:posOffset>2003425</wp:posOffset>
                </wp:positionH>
                <wp:positionV relativeFrom="paragraph">
                  <wp:posOffset>236220</wp:posOffset>
                </wp:positionV>
                <wp:extent cx="1626235" cy="635"/>
                <wp:effectExtent l="0" t="0" r="0" b="8255"/>
                <wp:wrapSquare wrapText="bothSides"/>
                <wp:docPr id="211" name="Cuadro de texto 211"/>
                <wp:cNvGraphicFramePr/>
                <a:graphic xmlns:a="http://schemas.openxmlformats.org/drawingml/2006/main">
                  <a:graphicData uri="http://schemas.microsoft.com/office/word/2010/wordprocessingShape">
                    <wps:wsp>
                      <wps:cNvSpPr txBox="1"/>
                      <wps:spPr>
                        <a:xfrm>
                          <a:off x="0" y="0"/>
                          <a:ext cx="1626235" cy="635"/>
                        </a:xfrm>
                        <a:prstGeom prst="rect">
                          <a:avLst/>
                        </a:prstGeom>
                        <a:solidFill>
                          <a:prstClr val="white"/>
                        </a:solidFill>
                        <a:ln>
                          <a:noFill/>
                        </a:ln>
                      </wps:spPr>
                      <wps:txbx>
                        <w:txbxContent>
                          <w:p w14:paraId="67F28D24" w14:textId="77777777" w:rsidR="003C1F48" w:rsidRPr="004B2DC0" w:rsidRDefault="003C1F48" w:rsidP="004B2DC0">
                            <w:pPr>
                              <w:pStyle w:val="Descripcin"/>
                              <w:jc w:val="center"/>
                              <w:rPr>
                                <w:noProof/>
                                <w:color w:val="auto"/>
                                <w:sz w:val="24"/>
                              </w:rPr>
                            </w:pPr>
                            <w:bookmarkStart w:id="105" w:name="_Toc73198023"/>
                            <w:r w:rsidRPr="004B2DC0">
                              <w:rPr>
                                <w:color w:val="auto"/>
                              </w:rPr>
                              <w:t xml:space="preserve">Figura </w:t>
                            </w:r>
                            <w:r w:rsidRPr="004B2DC0">
                              <w:rPr>
                                <w:color w:val="auto"/>
                              </w:rPr>
                              <w:fldChar w:fldCharType="begin"/>
                            </w:r>
                            <w:r w:rsidRPr="004B2DC0">
                              <w:rPr>
                                <w:color w:val="auto"/>
                              </w:rPr>
                              <w:instrText xml:space="preserve"> SEQ Figura \* ARABIC </w:instrText>
                            </w:r>
                            <w:r w:rsidRPr="004B2DC0">
                              <w:rPr>
                                <w:color w:val="auto"/>
                              </w:rPr>
                              <w:fldChar w:fldCharType="separate"/>
                            </w:r>
                            <w:r>
                              <w:rPr>
                                <w:noProof/>
                                <w:color w:val="auto"/>
                              </w:rPr>
                              <w:t>16</w:t>
                            </w:r>
                            <w:r w:rsidRPr="004B2DC0">
                              <w:rPr>
                                <w:color w:val="auto"/>
                              </w:rPr>
                              <w:fldChar w:fldCharType="end"/>
                            </w:r>
                            <w:r w:rsidRPr="004B2DC0">
                              <w:rPr>
                                <w:color w:val="auto"/>
                              </w:rPr>
                              <w:t xml:space="preserve">. Cocina en U. </w:t>
                            </w:r>
                            <w:r w:rsidRPr="00AF4D3D">
                              <w:rPr>
                                <w:color w:val="auto"/>
                              </w:rPr>
                              <w:t>Fuente:</w:t>
                            </w:r>
                            <w:r>
                              <w:rPr>
                                <w:color w:val="auto"/>
                              </w:rPr>
                              <w:t xml:space="preserve"> </w:t>
                            </w:r>
                            <w:sdt>
                              <w:sdtPr>
                                <w:rPr>
                                  <w:color w:val="auto"/>
                                </w:rPr>
                                <w:id w:val="1809983258"/>
                                <w:citation/>
                              </w:sdtPr>
                              <w:sdtEndPr/>
                              <w:sdtContent>
                                <w:r>
                                  <w:rPr>
                                    <w:color w:val="auto"/>
                                  </w:rPr>
                                  <w:fldChar w:fldCharType="begin"/>
                                </w:r>
                                <w:r>
                                  <w:rPr>
                                    <w:color w:val="auto"/>
                                  </w:rPr>
                                  <w:instrText xml:space="preserve"> CITATION Tip \l 9226 </w:instrText>
                                </w:r>
                                <w:r>
                                  <w:rPr>
                                    <w:color w:val="auto"/>
                                  </w:rPr>
                                  <w:fldChar w:fldCharType="separate"/>
                                </w:r>
                                <w:r w:rsidRPr="003C1F48">
                                  <w:rPr>
                                    <w:noProof/>
                                    <w:color w:val="auto"/>
                                  </w:rPr>
                                  <w:t>(Tipos de cocinas: Distribuciones y qué debes de mirar, s.f.)</w:t>
                                </w:r>
                                <w:r>
                                  <w:rPr>
                                    <w:color w:val="auto"/>
                                  </w:rPr>
                                  <w:fldChar w:fldCharType="end"/>
                                </w:r>
                              </w:sdtContent>
                            </w:sdt>
                            <w:bookmarkEnd w:id="10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7F28C59" id="Cuadro de texto 211" o:spid="_x0000_s1038" type="#_x0000_t202" style="position:absolute;margin-left:157.75pt;margin-top:18.6pt;width:128.05pt;height:.05pt;z-index:251721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AGYNAIAAHAEAAAOAAAAZHJzL2Uyb0RvYy54bWysVMFu2zAMvQ/YPwi6L048LBiMOEWWIsOA&#10;oC3QFj0rshwbkESNUmJnXz9KttOt22nYRaFF6knvPTKrm95odlboW7AlX8zmnCkroWrtseTPT7sP&#10;nznzQdhKaLCq5Bfl+c36/btV5wqVQwO6UsgIxPqicyVvQnBFlnnZKCP8DJyylKwBjQj0icesQtER&#10;utFZPp8vsw6wcghSeU+7t0OSrxN+XSsZ7uvaq8B0yeltIa2Y1kNcs/VKFEcUrmnl+AzxD68worV0&#10;6RXqVgTBTtj+AWVaieChDjMJJoO6bqVKHIjNYv6GzWMjnEpcSBzvrjL5/wcr784PyNqq5PliwZkV&#10;hkzankSFwCrFguoDsJgioTrnC6p/dHQi9F+gJ8OnfU+bkX9fo4m/xIxRniS/XGUmLCbjoWW+zD9+&#10;4kxSbkkBYWevRx368FWBYTEoOZKHSVpx3vswlE4l8SYPuq12rdbxIya2GtlZkN9d0wY1gv9WpW2s&#10;tRBPDYBxJ4v8Bh4xCv2hT8Is8onkAaoLcUcY2sg7uWvpwr3w4UEg9Q3RpVkI97TUGrqSwxhx1gD+&#10;+Nt+rCc7KctZR31Ycv/9JFBxpr9ZMjo27RTgFBymwJ7MFogqWUevSSEdwKCnsEYwLzQim3gLpYSV&#10;dFfJwxRuwzANNGJSbTapiFrTibC3j05G6EnYp/5FoBttiZ1xB1OHiuKNO0Nt8sdtToGkTtZFYQcV&#10;R72prZP54wjGufn1O1W9/lGsfwIAAP//AwBQSwMEFAAGAAgAAAAhAH7lCPvgAAAACQEAAA8AAABk&#10;cnMvZG93bnJldi54bWxMjz1PwzAQhnck/oN1SCyIOmmatApxqqqCAZaK0KWbG1/jQGxHsdOGf891&#10;Ktt9PHrvuWI9mY6dcfCtswLiWQQMbe1UaxsB+6+35xUwH6RVsnMWBfyih3V5f1fIXLmL/cRzFRpG&#10;IdbnUoAOoc8597VGI/3M9Whpd3KDkYHaoeFqkBcKNx2fR1HGjWwtXdCyx63G+qcajYDd4rDTT+Pp&#10;9WOzSIb3/bjNvptKiMeHafMCLOAUbjBc9UkdSnI6utEqzzoBSZymhFKxnAMjIF3GGbDjdZAALwv+&#10;/4PyDwAA//8DAFBLAQItABQABgAIAAAAIQC2gziS/gAAAOEBAAATAAAAAAAAAAAAAAAAAAAAAABb&#10;Q29udGVudF9UeXBlc10ueG1sUEsBAi0AFAAGAAgAAAAhADj9If/WAAAAlAEAAAsAAAAAAAAAAAAA&#10;AAAALwEAAF9yZWxzLy5yZWxzUEsBAi0AFAAGAAgAAAAhAGmMAZg0AgAAcAQAAA4AAAAAAAAAAAAA&#10;AAAALgIAAGRycy9lMm9Eb2MueG1sUEsBAi0AFAAGAAgAAAAhAH7lCPvgAAAACQEAAA8AAAAAAAAA&#10;AAAAAAAAjgQAAGRycy9kb3ducmV2LnhtbFBLBQYAAAAABAAEAPMAAACbBQAAAAA=&#10;" stroked="f">
                <v:textbox style="mso-fit-shape-to-text:t" inset="0,0,0,0">
                  <w:txbxContent>
                    <w:p w14:paraId="67F28D24" w14:textId="77777777" w:rsidR="003C1F48" w:rsidRPr="004B2DC0" w:rsidRDefault="003C1F48" w:rsidP="004B2DC0">
                      <w:pPr>
                        <w:pStyle w:val="Descripcin"/>
                        <w:jc w:val="center"/>
                        <w:rPr>
                          <w:noProof/>
                          <w:color w:val="auto"/>
                          <w:sz w:val="24"/>
                        </w:rPr>
                      </w:pPr>
                      <w:bookmarkStart w:id="106" w:name="_Toc73198023"/>
                      <w:r w:rsidRPr="004B2DC0">
                        <w:rPr>
                          <w:color w:val="auto"/>
                        </w:rPr>
                        <w:t xml:space="preserve">Figura </w:t>
                      </w:r>
                      <w:r w:rsidRPr="004B2DC0">
                        <w:rPr>
                          <w:color w:val="auto"/>
                        </w:rPr>
                        <w:fldChar w:fldCharType="begin"/>
                      </w:r>
                      <w:r w:rsidRPr="004B2DC0">
                        <w:rPr>
                          <w:color w:val="auto"/>
                        </w:rPr>
                        <w:instrText xml:space="preserve"> SEQ Figura \* ARABIC </w:instrText>
                      </w:r>
                      <w:r w:rsidRPr="004B2DC0">
                        <w:rPr>
                          <w:color w:val="auto"/>
                        </w:rPr>
                        <w:fldChar w:fldCharType="separate"/>
                      </w:r>
                      <w:r>
                        <w:rPr>
                          <w:noProof/>
                          <w:color w:val="auto"/>
                        </w:rPr>
                        <w:t>16</w:t>
                      </w:r>
                      <w:r w:rsidRPr="004B2DC0">
                        <w:rPr>
                          <w:color w:val="auto"/>
                        </w:rPr>
                        <w:fldChar w:fldCharType="end"/>
                      </w:r>
                      <w:r w:rsidRPr="004B2DC0">
                        <w:rPr>
                          <w:color w:val="auto"/>
                        </w:rPr>
                        <w:t xml:space="preserve">. Cocina en U. </w:t>
                      </w:r>
                      <w:r w:rsidRPr="00AF4D3D">
                        <w:rPr>
                          <w:color w:val="auto"/>
                        </w:rPr>
                        <w:t>Fuente:</w:t>
                      </w:r>
                      <w:r>
                        <w:rPr>
                          <w:color w:val="auto"/>
                        </w:rPr>
                        <w:t xml:space="preserve"> </w:t>
                      </w:r>
                      <w:sdt>
                        <w:sdtPr>
                          <w:rPr>
                            <w:color w:val="auto"/>
                          </w:rPr>
                          <w:id w:val="1809983258"/>
                          <w:citation/>
                        </w:sdtPr>
                        <w:sdtEndPr/>
                        <w:sdtContent>
                          <w:r>
                            <w:rPr>
                              <w:color w:val="auto"/>
                            </w:rPr>
                            <w:fldChar w:fldCharType="begin"/>
                          </w:r>
                          <w:r>
                            <w:rPr>
                              <w:color w:val="auto"/>
                            </w:rPr>
                            <w:instrText xml:space="preserve"> CITATION Tip \l 9226 </w:instrText>
                          </w:r>
                          <w:r>
                            <w:rPr>
                              <w:color w:val="auto"/>
                            </w:rPr>
                            <w:fldChar w:fldCharType="separate"/>
                          </w:r>
                          <w:r w:rsidRPr="003C1F48">
                            <w:rPr>
                              <w:noProof/>
                              <w:color w:val="auto"/>
                            </w:rPr>
                            <w:t>(Tipos de cocinas: Distribuciones y qué debes de mirar, s.f.)</w:t>
                          </w:r>
                          <w:r>
                            <w:rPr>
                              <w:color w:val="auto"/>
                            </w:rPr>
                            <w:fldChar w:fldCharType="end"/>
                          </w:r>
                        </w:sdtContent>
                      </w:sdt>
                      <w:bookmarkEnd w:id="106"/>
                    </w:p>
                  </w:txbxContent>
                </v:textbox>
                <w10:wrap type="square"/>
              </v:shape>
            </w:pict>
          </mc:Fallback>
        </mc:AlternateContent>
      </w:r>
    </w:p>
    <w:p w14:paraId="67F2895E" w14:textId="77777777" w:rsidR="003B2F6F" w:rsidRPr="00C51A2F" w:rsidRDefault="003B2F6F" w:rsidP="004B2DC0">
      <w:pPr>
        <w:spacing w:before="240" w:after="240" w:line="480" w:lineRule="auto"/>
        <w:rPr>
          <w:rFonts w:eastAsia="Times New Roman" w:cs="Times New Roman"/>
          <w:color w:val="323232"/>
          <w:szCs w:val="24"/>
          <w:shd w:val="clear" w:color="auto" w:fill="FFFFFF"/>
          <w:lang w:eastAsia="es-CO"/>
        </w:rPr>
      </w:pPr>
    </w:p>
    <w:p w14:paraId="67F2895F" w14:textId="77777777" w:rsidR="003B2F6F" w:rsidRPr="00C51A2F" w:rsidRDefault="00C51A2F" w:rsidP="00CD4F45">
      <w:pPr>
        <w:pStyle w:val="Ttulo3"/>
        <w:numPr>
          <w:ilvl w:val="3"/>
          <w:numId w:val="1"/>
        </w:numPr>
        <w:spacing w:line="480" w:lineRule="auto"/>
        <w:rPr>
          <w:rFonts w:eastAsia="Times New Roman"/>
          <w:shd w:val="clear" w:color="auto" w:fill="FFFFFF"/>
          <w:lang w:eastAsia="es-CO"/>
        </w:rPr>
      </w:pPr>
      <w:bookmarkStart w:id="107" w:name="_Toc73187178"/>
      <w:r w:rsidRPr="00C51A2F">
        <w:rPr>
          <w:rFonts w:eastAsia="Times New Roman"/>
          <w:shd w:val="clear" w:color="auto" w:fill="FFFFFF"/>
          <w:lang w:eastAsia="es-CO"/>
        </w:rPr>
        <w:t>Balcones</w:t>
      </w:r>
      <w:bookmarkEnd w:id="107"/>
    </w:p>
    <w:p w14:paraId="67F28960" w14:textId="77777777" w:rsidR="0094293A" w:rsidRDefault="00C51A2F" w:rsidP="00C722CA">
      <w:pPr>
        <w:spacing w:line="480" w:lineRule="auto"/>
        <w:ind w:left="360"/>
      </w:pPr>
      <w:r w:rsidRPr="00C51A2F">
        <w:rPr>
          <w:shd w:val="clear" w:color="auto" w:fill="FFFFFF"/>
          <w:lang w:eastAsia="es-CO"/>
        </w:rPr>
        <w:t>Los balcones son plataformas que sobresalen de la fachada de una construcción arquitectónica a cierta altura y está protegida por barandas o muros de menor altura. Se accede a través de una abertura en la fachada regularmente de la altura de una puerta.</w:t>
      </w:r>
      <w:r w:rsidR="00CD4F45">
        <w:rPr>
          <w:shd w:val="clear" w:color="auto" w:fill="FFFFFF"/>
          <w:lang w:eastAsia="es-CO"/>
        </w:rPr>
        <w:t xml:space="preserve"> Existen</w:t>
      </w:r>
      <w:r w:rsidR="00CD4F45" w:rsidRPr="00C51A2F">
        <w:rPr>
          <w:shd w:val="clear" w:color="auto" w:fill="FFFFFF"/>
          <w:lang w:eastAsia="es-CO"/>
        </w:rPr>
        <w:t xml:space="preserve"> varios</w:t>
      </w:r>
      <w:r w:rsidRPr="00C51A2F">
        <w:rPr>
          <w:shd w:val="clear" w:color="auto" w:fill="FFFFFF"/>
          <w:lang w:eastAsia="es-CO"/>
        </w:rPr>
        <w:t xml:space="preserve"> tipos de balcones que se adaptan a las distintas edificaciones.</w:t>
      </w:r>
      <w:r w:rsidRPr="00125A9F">
        <w:t xml:space="preserve"> </w:t>
      </w:r>
    </w:p>
    <w:p w14:paraId="67F28961" w14:textId="77777777" w:rsidR="0094293A" w:rsidRDefault="0094293A" w:rsidP="00C722CA">
      <w:pPr>
        <w:pStyle w:val="Prrafodelista"/>
        <w:numPr>
          <w:ilvl w:val="0"/>
          <w:numId w:val="20"/>
        </w:numPr>
        <w:spacing w:line="480" w:lineRule="auto"/>
      </w:pPr>
      <w:r w:rsidRPr="0094293A">
        <w:rPr>
          <w:b/>
          <w:noProof/>
          <w:lang w:val="es-ES"/>
        </w:rPr>
        <w:lastRenderedPageBreak/>
        <w:t>Balcó</w:t>
      </w:r>
      <w:r>
        <w:rPr>
          <w:b/>
          <w:noProof/>
          <w:lang w:val="es-ES"/>
        </w:rPr>
        <w:t>n estilo francé</w:t>
      </w:r>
      <w:r w:rsidRPr="0094293A">
        <w:rPr>
          <w:b/>
          <w:noProof/>
          <w:lang w:val="es-ES"/>
        </w:rPr>
        <w:t>s:</w:t>
      </w:r>
      <w:r w:rsidRPr="0094293A">
        <w:rPr>
          <w:noProof/>
          <w:lang w:val="es-ES"/>
        </w:rPr>
        <w:t xml:space="preserve"> Es pequeño, se accede por grandes ventanas especialmente en apartamentos y en la segunda planta de las casas. Esta tipologia de balcones permite a los usuarios la opcion de mostrar articulos decorativos pero, las posibilidades en cuanto al uso son limitadas pues son siplemente una extension del panel de la ventana, de modo que son balcones que se disfrutan desde el interior de la casa y proporcionan una excelente incidencia solar. Son comunes en edificaciones construidas en calles pequeñas. </w:t>
      </w:r>
      <w:r w:rsidR="004B2DC0">
        <w:t>(Fig</w:t>
      </w:r>
      <w:r w:rsidR="00C722CA">
        <w:t>.</w:t>
      </w:r>
      <w:r w:rsidRPr="004B2DC0">
        <w:t xml:space="preserve"> 17</w:t>
      </w:r>
      <w:r w:rsidR="004B2DC0">
        <w:t>.</w:t>
      </w:r>
      <w:r w:rsidRPr="004B2DC0">
        <w:t>)</w:t>
      </w:r>
    </w:p>
    <w:p w14:paraId="67F28962" w14:textId="77777777" w:rsidR="004B2DC0" w:rsidRDefault="0028779A" w:rsidP="004B2DC0">
      <w:pPr>
        <w:pStyle w:val="Prrafodelista"/>
        <w:spacing w:line="480" w:lineRule="auto"/>
        <w:ind w:left="1080"/>
        <w:jc w:val="both"/>
      </w:pPr>
      <w:r>
        <w:rPr>
          <w:noProof/>
          <w:lang w:eastAsia="es-CO"/>
        </w:rPr>
        <w:drawing>
          <wp:anchor distT="0" distB="0" distL="114300" distR="114300" simplePos="0" relativeHeight="251695104" behindDoc="0" locked="0" layoutInCell="1" allowOverlap="1" wp14:anchorId="67F28C5B" wp14:editId="67F28C5C">
            <wp:simplePos x="0" y="0"/>
            <wp:positionH relativeFrom="margin">
              <wp:align>center</wp:align>
            </wp:positionH>
            <wp:positionV relativeFrom="paragraph">
              <wp:posOffset>-11639</wp:posOffset>
            </wp:positionV>
            <wp:extent cx="2158365" cy="1619250"/>
            <wp:effectExtent l="0" t="0" r="0" b="0"/>
            <wp:wrapSquare wrapText="bothSides"/>
            <wp:docPr id="58" name="Imagen 58" descr="Instrucciones gráficas: Como tomar medidas-A - Redes-para-pesca.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Instrucciones gráficas: Como tomar medidas-A - Redes-para-pesca.co"/>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158365" cy="16192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F28963" w14:textId="77777777" w:rsidR="0094293A" w:rsidRPr="0094293A" w:rsidRDefault="0094293A" w:rsidP="00F36287">
      <w:pPr>
        <w:pStyle w:val="Prrafodelista"/>
        <w:spacing w:line="480" w:lineRule="auto"/>
        <w:ind w:left="1800"/>
        <w:jc w:val="both"/>
        <w:rPr>
          <w:noProof/>
          <w:lang w:val="es-ES"/>
        </w:rPr>
      </w:pPr>
    </w:p>
    <w:p w14:paraId="67F28964" w14:textId="77777777" w:rsidR="0094293A" w:rsidRDefault="0094293A" w:rsidP="00F36287">
      <w:pPr>
        <w:spacing w:line="480" w:lineRule="auto"/>
        <w:ind w:left="720"/>
        <w:jc w:val="center"/>
      </w:pPr>
      <w:r>
        <w:rPr>
          <w:noProof/>
          <w:lang w:eastAsia="es-CO"/>
        </w:rPr>
        <w:t xml:space="preserve"> </w:t>
      </w:r>
      <w:r>
        <w:rPr>
          <w:noProof/>
          <w:lang w:eastAsia="es-CO"/>
        </w:rPr>
        <w:tab/>
      </w:r>
      <w:r w:rsidRPr="00240E9A">
        <w:t xml:space="preserve"> </w:t>
      </w:r>
    </w:p>
    <w:p w14:paraId="67F28965" w14:textId="77777777" w:rsidR="0094293A" w:rsidRDefault="004B2DC0" w:rsidP="00F36287">
      <w:pPr>
        <w:spacing w:line="720" w:lineRule="auto"/>
        <w:ind w:left="720"/>
        <w:jc w:val="center"/>
      </w:pPr>
      <w:r>
        <w:rPr>
          <w:noProof/>
          <w:lang w:eastAsia="es-CO"/>
        </w:rPr>
        <mc:AlternateContent>
          <mc:Choice Requires="wps">
            <w:drawing>
              <wp:anchor distT="0" distB="0" distL="114300" distR="114300" simplePos="0" relativeHeight="251723776" behindDoc="0" locked="0" layoutInCell="1" allowOverlap="1" wp14:anchorId="67F28C5D" wp14:editId="67F28C5E">
                <wp:simplePos x="0" y="0"/>
                <wp:positionH relativeFrom="margin">
                  <wp:align>center</wp:align>
                </wp:positionH>
                <wp:positionV relativeFrom="paragraph">
                  <wp:posOffset>443254</wp:posOffset>
                </wp:positionV>
                <wp:extent cx="2128520" cy="641350"/>
                <wp:effectExtent l="0" t="0" r="5080" b="6350"/>
                <wp:wrapSquare wrapText="bothSides"/>
                <wp:docPr id="212" name="Cuadro de texto 212"/>
                <wp:cNvGraphicFramePr/>
                <a:graphic xmlns:a="http://schemas.openxmlformats.org/drawingml/2006/main">
                  <a:graphicData uri="http://schemas.microsoft.com/office/word/2010/wordprocessingShape">
                    <wps:wsp>
                      <wps:cNvSpPr txBox="1"/>
                      <wps:spPr>
                        <a:xfrm>
                          <a:off x="0" y="0"/>
                          <a:ext cx="2128520" cy="641555"/>
                        </a:xfrm>
                        <a:prstGeom prst="rect">
                          <a:avLst/>
                        </a:prstGeom>
                        <a:solidFill>
                          <a:prstClr val="white"/>
                        </a:solidFill>
                        <a:ln>
                          <a:noFill/>
                        </a:ln>
                      </wps:spPr>
                      <wps:txbx>
                        <w:txbxContent>
                          <w:p w14:paraId="67F28D25" w14:textId="77777777" w:rsidR="003C1F48" w:rsidRPr="00F36287" w:rsidRDefault="003C1F48" w:rsidP="0028779A">
                            <w:pPr>
                              <w:spacing w:line="720" w:lineRule="auto"/>
                              <w:jc w:val="center"/>
                              <w:rPr>
                                <w:shd w:val="clear" w:color="auto" w:fill="FFFFFF"/>
                                <w:lang w:val="es-ES" w:eastAsia="es-CO"/>
                              </w:rPr>
                            </w:pPr>
                            <w:bookmarkStart w:id="108" w:name="_Toc73198024"/>
                            <w:r w:rsidRPr="004B2DC0">
                              <w:rPr>
                                <w:i/>
                                <w:sz w:val="18"/>
                                <w:szCs w:val="18"/>
                              </w:rPr>
                              <w:t xml:space="preserve">Figura </w:t>
                            </w:r>
                            <w:r w:rsidRPr="004B2DC0">
                              <w:rPr>
                                <w:i/>
                                <w:sz w:val="18"/>
                                <w:szCs w:val="18"/>
                              </w:rPr>
                              <w:fldChar w:fldCharType="begin"/>
                            </w:r>
                            <w:r w:rsidRPr="004B2DC0">
                              <w:rPr>
                                <w:i/>
                                <w:sz w:val="18"/>
                                <w:szCs w:val="18"/>
                              </w:rPr>
                              <w:instrText xml:space="preserve"> SEQ Figura \* ARABIC </w:instrText>
                            </w:r>
                            <w:r w:rsidRPr="004B2DC0">
                              <w:rPr>
                                <w:i/>
                                <w:sz w:val="18"/>
                                <w:szCs w:val="18"/>
                              </w:rPr>
                              <w:fldChar w:fldCharType="separate"/>
                            </w:r>
                            <w:r>
                              <w:rPr>
                                <w:i/>
                                <w:noProof/>
                                <w:sz w:val="18"/>
                                <w:szCs w:val="18"/>
                              </w:rPr>
                              <w:t>17</w:t>
                            </w:r>
                            <w:r w:rsidRPr="004B2DC0">
                              <w:rPr>
                                <w:i/>
                                <w:sz w:val="18"/>
                                <w:szCs w:val="18"/>
                              </w:rPr>
                              <w:fldChar w:fldCharType="end"/>
                            </w:r>
                            <w:r w:rsidRPr="004B2DC0">
                              <w:rPr>
                                <w:i/>
                                <w:sz w:val="18"/>
                                <w:szCs w:val="18"/>
                              </w:rPr>
                              <w:t xml:space="preserve">. Balcón tipo francés. </w:t>
                            </w:r>
                            <w:r w:rsidRPr="00AF4D3D">
                              <w:rPr>
                                <w:i/>
                                <w:sz w:val="18"/>
                                <w:szCs w:val="18"/>
                              </w:rPr>
                              <w:t>Fuente:</w:t>
                            </w:r>
                            <w:r w:rsidRPr="004B2DC0">
                              <w:rPr>
                                <w:i/>
                                <w:sz w:val="18"/>
                                <w:szCs w:val="18"/>
                              </w:rPr>
                              <w:t xml:space="preserve"> </w:t>
                            </w:r>
                            <w:sdt>
                              <w:sdtPr>
                                <w:rPr>
                                  <w:i/>
                                  <w:sz w:val="18"/>
                                  <w:szCs w:val="18"/>
                                </w:rPr>
                                <w:id w:val="1667132837"/>
                                <w:citation/>
                              </w:sdtPr>
                              <w:sdtEndPr/>
                              <w:sdtContent>
                                <w:r>
                                  <w:rPr>
                                    <w:i/>
                                    <w:sz w:val="18"/>
                                    <w:szCs w:val="18"/>
                                  </w:rPr>
                                  <w:fldChar w:fldCharType="begin"/>
                                </w:r>
                                <w:r>
                                  <w:rPr>
                                    <w:i/>
                                    <w:sz w:val="18"/>
                                    <w:szCs w:val="18"/>
                                  </w:rPr>
                                  <w:instrText xml:space="preserve"> CITATION Obr19 \l 9226 </w:instrText>
                                </w:r>
                                <w:r>
                                  <w:rPr>
                                    <w:i/>
                                    <w:sz w:val="18"/>
                                    <w:szCs w:val="18"/>
                                  </w:rPr>
                                  <w:fldChar w:fldCharType="separate"/>
                                </w:r>
                                <w:r w:rsidRPr="003C1F48">
                                  <w:rPr>
                                    <w:noProof/>
                                    <w:sz w:val="18"/>
                                    <w:szCs w:val="18"/>
                                  </w:rPr>
                                  <w:t>(protagonistas, 2019)</w:t>
                                </w:r>
                                <w:r>
                                  <w:rPr>
                                    <w:i/>
                                    <w:sz w:val="18"/>
                                    <w:szCs w:val="18"/>
                                  </w:rPr>
                                  <w:fldChar w:fldCharType="end"/>
                                </w:r>
                              </w:sdtContent>
                            </w:sdt>
                            <w:bookmarkEnd w:id="108"/>
                          </w:p>
                          <w:p w14:paraId="67F28D26" w14:textId="77777777" w:rsidR="003C1F48" w:rsidRPr="004B2DC0" w:rsidRDefault="003C1F48" w:rsidP="0028779A">
                            <w:pPr>
                              <w:pStyle w:val="Descripcin"/>
                              <w:jc w:val="center"/>
                              <w:rPr>
                                <w:color w:val="auto"/>
                                <w:lang w:val="es-E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F28C5D" id="Cuadro de texto 212" o:spid="_x0000_s1039" type="#_x0000_t202" style="position:absolute;left:0;text-align:left;margin-left:0;margin-top:34.9pt;width:167.6pt;height:50.5pt;z-index:2517237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oklNwIAAHMEAAAOAAAAZHJzL2Uyb0RvYy54bWysVMFu2zAMvQ/YPwi6L46zpSiMOEWWIsOA&#10;oC2QDj0rshwLkEWNUmJnXz9KjtOt22nYRaZI6knvkfTirm8NOyn0GmzJ88mUM2UlVNoeSv7tefPh&#10;ljMfhK2EAatKflae3y3fv1t0rlAzaMBUChmBWF90ruRNCK7IMi8b1Qo/AacsBWvAVgTa4iGrUHSE&#10;3ppsNp3eZB1g5RCk8p6890OQLxN+XSsZHuvaq8BMyeltIa2Y1n1cs+VCFAcUrtHy8gzxD69ohbZ0&#10;6RXqXgTBjqj/gGq1RPBQh4mENoO61lIlDsQmn75hs2uEU4kLiePdVSb//2Dlw+kJma5KPstnnFnR&#10;UpHWR1EhsEqxoPoALIZIqM75gvJ3jk6E/jP0VPDR78kZ+fc1tvFLzBjFSfLzVWbCYpKcBHc7n1FI&#10;UuzmUz6fzyNM9nraoQ9fFLQsGiVHKmNSV5y2PgypY0q8zIPR1UYbEzcxsDbIToJK3jU6qAv4b1nG&#10;xlwL8dQAGD1ZpDhQiVbo933SJv848txDdSb6CEMneSc3mi7cCh+eBFLrEC0ah/BIS22gKzlcLM4a&#10;wB9/88d8qihFOeuoFUvuvx8FKs7MV0u1jn07Gjga+9Gwx3YNRDWnQXMymXQAgxnNGqF9oSlZxVso&#10;JKyku0oeRnMdhoGgKZNqtUpJ1J1OhK3dORmhR2Gf+xeB7lKW2BwPMDapKN5UZ8gdZF4dA9Q6lS4K&#10;O6h40Zs6OxX/MoVxdH7dp6zXf8XyJwAAAP//AwBQSwMEFAAGAAgAAAAhAHSaumrcAAAABwEAAA8A&#10;AABkcnMvZG93bnJldi54bWxMj8FOwzAQRO9I/IO1SFwQdUhFKSFOBS3c4NBS9byNlyQiXkex06R/&#10;z3KC42pGb97mq8m16kR9aDwbuJsloIhLbxuuDOw/326XoEJEtth6JgNnCrAqLi9yzKwfeUunXayU&#10;QDhkaKCOscu0DmVNDsPMd8SSffneYZSzr7TtcRS4a3WaJAvtsGFZqLGjdU3l925wBhabfhi3vL7Z&#10;7F/f8aOr0sPL+WDM9dX0/AQq0hT/yvCrL+pQiNPRD2yDag3II1FIj+Iv6Xx+n4I6Su0hWYIucv3f&#10;v/gBAAD//wMAUEsBAi0AFAAGAAgAAAAhALaDOJL+AAAA4QEAABMAAAAAAAAAAAAAAAAAAAAAAFtD&#10;b250ZW50X1R5cGVzXS54bWxQSwECLQAUAAYACAAAACEAOP0h/9YAAACUAQAACwAAAAAAAAAAAAAA&#10;AAAvAQAAX3JlbHMvLnJlbHNQSwECLQAUAAYACAAAACEAW8KJJTcCAABzBAAADgAAAAAAAAAAAAAA&#10;AAAuAgAAZHJzL2Uyb0RvYy54bWxQSwECLQAUAAYACAAAACEAdJq6atwAAAAHAQAADwAAAAAAAAAA&#10;AAAAAACRBAAAZHJzL2Rvd25yZXYueG1sUEsFBgAAAAAEAAQA8wAAAJoFAAAAAA==&#10;" stroked="f">
                <v:textbox inset="0,0,0,0">
                  <w:txbxContent>
                    <w:p w14:paraId="67F28D25" w14:textId="77777777" w:rsidR="003C1F48" w:rsidRPr="00F36287" w:rsidRDefault="003C1F48" w:rsidP="0028779A">
                      <w:pPr>
                        <w:spacing w:line="720" w:lineRule="auto"/>
                        <w:jc w:val="center"/>
                        <w:rPr>
                          <w:shd w:val="clear" w:color="auto" w:fill="FFFFFF"/>
                          <w:lang w:val="es-ES" w:eastAsia="es-CO"/>
                        </w:rPr>
                      </w:pPr>
                      <w:bookmarkStart w:id="109" w:name="_Toc73198024"/>
                      <w:r w:rsidRPr="004B2DC0">
                        <w:rPr>
                          <w:i/>
                          <w:sz w:val="18"/>
                          <w:szCs w:val="18"/>
                        </w:rPr>
                        <w:t xml:space="preserve">Figura </w:t>
                      </w:r>
                      <w:r w:rsidRPr="004B2DC0">
                        <w:rPr>
                          <w:i/>
                          <w:sz w:val="18"/>
                          <w:szCs w:val="18"/>
                        </w:rPr>
                        <w:fldChar w:fldCharType="begin"/>
                      </w:r>
                      <w:r w:rsidRPr="004B2DC0">
                        <w:rPr>
                          <w:i/>
                          <w:sz w:val="18"/>
                          <w:szCs w:val="18"/>
                        </w:rPr>
                        <w:instrText xml:space="preserve"> SEQ Figura \* ARABIC </w:instrText>
                      </w:r>
                      <w:r w:rsidRPr="004B2DC0">
                        <w:rPr>
                          <w:i/>
                          <w:sz w:val="18"/>
                          <w:szCs w:val="18"/>
                        </w:rPr>
                        <w:fldChar w:fldCharType="separate"/>
                      </w:r>
                      <w:r>
                        <w:rPr>
                          <w:i/>
                          <w:noProof/>
                          <w:sz w:val="18"/>
                          <w:szCs w:val="18"/>
                        </w:rPr>
                        <w:t>17</w:t>
                      </w:r>
                      <w:r w:rsidRPr="004B2DC0">
                        <w:rPr>
                          <w:i/>
                          <w:sz w:val="18"/>
                          <w:szCs w:val="18"/>
                        </w:rPr>
                        <w:fldChar w:fldCharType="end"/>
                      </w:r>
                      <w:r w:rsidRPr="004B2DC0">
                        <w:rPr>
                          <w:i/>
                          <w:sz w:val="18"/>
                          <w:szCs w:val="18"/>
                        </w:rPr>
                        <w:t xml:space="preserve">. Balcón tipo francés. </w:t>
                      </w:r>
                      <w:r w:rsidRPr="00AF4D3D">
                        <w:rPr>
                          <w:i/>
                          <w:sz w:val="18"/>
                          <w:szCs w:val="18"/>
                        </w:rPr>
                        <w:t>Fuente:</w:t>
                      </w:r>
                      <w:r w:rsidRPr="004B2DC0">
                        <w:rPr>
                          <w:i/>
                          <w:sz w:val="18"/>
                          <w:szCs w:val="18"/>
                        </w:rPr>
                        <w:t xml:space="preserve"> </w:t>
                      </w:r>
                      <w:sdt>
                        <w:sdtPr>
                          <w:rPr>
                            <w:i/>
                            <w:sz w:val="18"/>
                            <w:szCs w:val="18"/>
                          </w:rPr>
                          <w:id w:val="1667132837"/>
                          <w:citation/>
                        </w:sdtPr>
                        <w:sdtEndPr/>
                        <w:sdtContent>
                          <w:r>
                            <w:rPr>
                              <w:i/>
                              <w:sz w:val="18"/>
                              <w:szCs w:val="18"/>
                            </w:rPr>
                            <w:fldChar w:fldCharType="begin"/>
                          </w:r>
                          <w:r>
                            <w:rPr>
                              <w:i/>
                              <w:sz w:val="18"/>
                              <w:szCs w:val="18"/>
                            </w:rPr>
                            <w:instrText xml:space="preserve"> CITATION Obr19 \l 9226 </w:instrText>
                          </w:r>
                          <w:r>
                            <w:rPr>
                              <w:i/>
                              <w:sz w:val="18"/>
                              <w:szCs w:val="18"/>
                            </w:rPr>
                            <w:fldChar w:fldCharType="separate"/>
                          </w:r>
                          <w:r w:rsidRPr="003C1F48">
                            <w:rPr>
                              <w:noProof/>
                              <w:sz w:val="18"/>
                              <w:szCs w:val="18"/>
                            </w:rPr>
                            <w:t>(protagonistas, 2019)</w:t>
                          </w:r>
                          <w:r>
                            <w:rPr>
                              <w:i/>
                              <w:sz w:val="18"/>
                              <w:szCs w:val="18"/>
                            </w:rPr>
                            <w:fldChar w:fldCharType="end"/>
                          </w:r>
                        </w:sdtContent>
                      </w:sdt>
                      <w:bookmarkEnd w:id="109"/>
                    </w:p>
                    <w:p w14:paraId="67F28D26" w14:textId="77777777" w:rsidR="003C1F48" w:rsidRPr="004B2DC0" w:rsidRDefault="003C1F48" w:rsidP="0028779A">
                      <w:pPr>
                        <w:pStyle w:val="Descripcin"/>
                        <w:jc w:val="center"/>
                        <w:rPr>
                          <w:color w:val="auto"/>
                          <w:lang w:val="es-ES"/>
                        </w:rPr>
                      </w:pPr>
                    </w:p>
                  </w:txbxContent>
                </v:textbox>
                <w10:wrap type="square" anchorx="margin"/>
              </v:shape>
            </w:pict>
          </mc:Fallback>
        </mc:AlternateContent>
      </w:r>
    </w:p>
    <w:p w14:paraId="67F28966" w14:textId="77777777" w:rsidR="0028779A" w:rsidRDefault="0028779A" w:rsidP="0028779A">
      <w:pPr>
        <w:spacing w:line="480" w:lineRule="auto"/>
        <w:jc w:val="both"/>
        <w:rPr>
          <w:shd w:val="clear" w:color="auto" w:fill="FFFFFF"/>
          <w:lang w:val="es-ES" w:eastAsia="es-CO"/>
        </w:rPr>
      </w:pPr>
    </w:p>
    <w:p w14:paraId="67F28967" w14:textId="77777777" w:rsidR="00AF4D3D" w:rsidRPr="0028779A" w:rsidRDefault="00AF4D3D" w:rsidP="0028779A">
      <w:pPr>
        <w:spacing w:line="480" w:lineRule="auto"/>
        <w:jc w:val="both"/>
        <w:rPr>
          <w:shd w:val="clear" w:color="auto" w:fill="FFFFFF"/>
          <w:lang w:val="es-ES" w:eastAsia="es-CO"/>
        </w:rPr>
      </w:pPr>
    </w:p>
    <w:p w14:paraId="67F28968" w14:textId="77777777" w:rsidR="0094293A" w:rsidRPr="00C23FA5" w:rsidRDefault="0094293A" w:rsidP="00C722CA">
      <w:pPr>
        <w:pStyle w:val="Prrafodelista"/>
        <w:numPr>
          <w:ilvl w:val="0"/>
          <w:numId w:val="20"/>
        </w:numPr>
        <w:spacing w:line="480" w:lineRule="auto"/>
        <w:rPr>
          <w:shd w:val="clear" w:color="auto" w:fill="FFFFFF"/>
          <w:lang w:val="en-US" w:eastAsia="es-CO"/>
        </w:rPr>
      </w:pPr>
      <w:r w:rsidRPr="00D65835">
        <w:rPr>
          <w:b/>
          <w:noProof/>
          <w:lang w:val="es-ES"/>
        </w:rPr>
        <w:t>Balcón estilo maltés:</w:t>
      </w:r>
      <w:r w:rsidRPr="00D65835">
        <w:rPr>
          <w:noProof/>
          <w:lang w:val="es-ES"/>
        </w:rPr>
        <w:t xml:space="preserve"> </w:t>
      </w:r>
      <w:r w:rsidR="00F36287" w:rsidRPr="00D65835">
        <w:rPr>
          <w:noProof/>
          <w:lang w:val="es-ES"/>
        </w:rPr>
        <w:t>S</w:t>
      </w:r>
      <w:r w:rsidRPr="00D65835">
        <w:rPr>
          <w:noProof/>
          <w:lang w:val="es-ES"/>
        </w:rPr>
        <w:t>e trata de una plataforma que sobresale de la pared para dar lugar a un área adicional en el exterior sin necesidad de salir. Este tipo de balcón tradicionalmente esta cubierto por otro del mismo tipo y en el ultimo nivel con un pequeño techo de uan dimension un poco mayor a la plataforma, sin embargo, según las desicones arquitectonicas se deja abierto</w:t>
      </w:r>
      <w:r w:rsidRPr="0028779A">
        <w:rPr>
          <w:noProof/>
          <w:lang w:val="es-ES"/>
        </w:rPr>
        <w:t>.</w:t>
      </w:r>
      <w:r w:rsidR="0028779A" w:rsidRPr="0028779A">
        <w:rPr>
          <w:noProof/>
          <w:lang w:eastAsia="es-CO"/>
        </w:rPr>
        <w:t xml:space="preserve"> </w:t>
      </w:r>
      <w:r w:rsidR="0028779A" w:rsidRPr="00C23FA5">
        <w:rPr>
          <w:noProof/>
          <w:lang w:val="en-US" w:eastAsia="es-CO"/>
        </w:rPr>
        <w:t>(Fig 18.)</w:t>
      </w:r>
      <w:r w:rsidR="00F36287" w:rsidRPr="00C23FA5">
        <w:rPr>
          <w:noProof/>
          <w:lang w:val="en-US"/>
        </w:rPr>
        <w:t xml:space="preserve"> </w:t>
      </w:r>
      <w:sdt>
        <w:sdtPr>
          <w:rPr>
            <w:noProof/>
            <w:lang w:val="en-US"/>
          </w:rPr>
          <w:id w:val="1203913815"/>
          <w:citation/>
        </w:sdtPr>
        <w:sdtEndPr/>
        <w:sdtContent>
          <w:r w:rsidR="00AF4D3D" w:rsidRPr="00AF4D3D">
            <w:rPr>
              <w:noProof/>
              <w:lang w:val="en-US"/>
            </w:rPr>
            <w:fldChar w:fldCharType="begin"/>
          </w:r>
          <w:r w:rsidR="00AF4D3D" w:rsidRPr="00AF4D3D">
            <w:rPr>
              <w:noProof/>
            </w:rPr>
            <w:instrText xml:space="preserve"> CITATION Obr19 \l 9226 </w:instrText>
          </w:r>
          <w:r w:rsidR="00AF4D3D" w:rsidRPr="00AF4D3D">
            <w:rPr>
              <w:noProof/>
              <w:lang w:val="en-US"/>
            </w:rPr>
            <w:fldChar w:fldCharType="separate"/>
          </w:r>
          <w:r w:rsidR="003C1F48">
            <w:rPr>
              <w:noProof/>
            </w:rPr>
            <w:t>(protagonistas, 2019)</w:t>
          </w:r>
          <w:r w:rsidR="00AF4D3D" w:rsidRPr="00AF4D3D">
            <w:rPr>
              <w:noProof/>
              <w:lang w:val="en-US"/>
            </w:rPr>
            <w:fldChar w:fldCharType="end"/>
          </w:r>
        </w:sdtContent>
      </w:sdt>
    </w:p>
    <w:p w14:paraId="67F28969" w14:textId="77777777" w:rsidR="0028779A" w:rsidRDefault="0094293A" w:rsidP="0028779A">
      <w:pPr>
        <w:keepNext/>
        <w:spacing w:line="480" w:lineRule="auto"/>
        <w:jc w:val="center"/>
      </w:pPr>
      <w:r>
        <w:rPr>
          <w:noProof/>
          <w:lang w:eastAsia="es-CO"/>
        </w:rPr>
        <w:lastRenderedPageBreak/>
        <w:drawing>
          <wp:inline distT="0" distB="0" distL="0" distR="0" wp14:anchorId="67F28C5F" wp14:editId="67F28C60">
            <wp:extent cx="1655591" cy="2191768"/>
            <wp:effectExtent l="0" t="0" r="1905" b="0"/>
            <wp:docPr id="52" name="Imagen 52" descr="Balcones Archives - Planos de Casas - Planos de Construc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alcones Archives - Planos de Casas - Planos de Construccion"/>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695243" cy="2244262"/>
                    </a:xfrm>
                    <a:prstGeom prst="rect">
                      <a:avLst/>
                    </a:prstGeom>
                    <a:noFill/>
                    <a:ln>
                      <a:noFill/>
                    </a:ln>
                  </pic:spPr>
                </pic:pic>
              </a:graphicData>
            </a:graphic>
          </wp:inline>
        </w:drawing>
      </w:r>
    </w:p>
    <w:p w14:paraId="67F2896A" w14:textId="77777777" w:rsidR="0028779A" w:rsidRPr="0028779A" w:rsidRDefault="0028779A" w:rsidP="0028779A">
      <w:pPr>
        <w:spacing w:line="720" w:lineRule="auto"/>
        <w:jc w:val="center"/>
        <w:rPr>
          <w:i/>
          <w:sz w:val="18"/>
          <w:szCs w:val="18"/>
          <w:shd w:val="clear" w:color="auto" w:fill="FFFFFF"/>
          <w:lang w:val="es-ES" w:eastAsia="es-CO"/>
        </w:rPr>
      </w:pPr>
      <w:bookmarkStart w:id="110" w:name="_Toc73198025"/>
      <w:r w:rsidRPr="0028779A">
        <w:rPr>
          <w:i/>
          <w:sz w:val="18"/>
          <w:szCs w:val="18"/>
        </w:rPr>
        <w:t xml:space="preserve">Figura </w:t>
      </w:r>
      <w:r w:rsidRPr="0028779A">
        <w:rPr>
          <w:i/>
          <w:sz w:val="18"/>
          <w:szCs w:val="18"/>
        </w:rPr>
        <w:fldChar w:fldCharType="begin"/>
      </w:r>
      <w:r w:rsidRPr="0028779A">
        <w:rPr>
          <w:i/>
          <w:sz w:val="18"/>
          <w:szCs w:val="18"/>
        </w:rPr>
        <w:instrText xml:space="preserve"> SEQ Figura \* ARABIC </w:instrText>
      </w:r>
      <w:r w:rsidRPr="0028779A">
        <w:rPr>
          <w:i/>
          <w:sz w:val="18"/>
          <w:szCs w:val="18"/>
        </w:rPr>
        <w:fldChar w:fldCharType="separate"/>
      </w:r>
      <w:r w:rsidR="000C3AF8">
        <w:rPr>
          <w:i/>
          <w:noProof/>
          <w:sz w:val="18"/>
          <w:szCs w:val="18"/>
        </w:rPr>
        <w:t>18</w:t>
      </w:r>
      <w:r w:rsidRPr="0028779A">
        <w:rPr>
          <w:i/>
          <w:sz w:val="18"/>
          <w:szCs w:val="18"/>
        </w:rPr>
        <w:fldChar w:fldCharType="end"/>
      </w:r>
      <w:r w:rsidRPr="0028779A">
        <w:rPr>
          <w:i/>
          <w:sz w:val="18"/>
          <w:szCs w:val="18"/>
        </w:rPr>
        <w:t xml:space="preserve">. Balcón tipo maltés. Fuente: </w:t>
      </w:r>
      <w:sdt>
        <w:sdtPr>
          <w:rPr>
            <w:i/>
            <w:sz w:val="18"/>
            <w:szCs w:val="18"/>
          </w:rPr>
          <w:id w:val="1257180427"/>
          <w:citation/>
        </w:sdtPr>
        <w:sdtEndPr/>
        <w:sdtContent>
          <w:r w:rsidR="00AF4D3D">
            <w:rPr>
              <w:i/>
              <w:sz w:val="18"/>
              <w:szCs w:val="18"/>
            </w:rPr>
            <w:fldChar w:fldCharType="begin"/>
          </w:r>
          <w:r w:rsidR="00AF4D3D">
            <w:rPr>
              <w:rStyle w:val="Hipervnculo"/>
              <w:i/>
              <w:color w:val="auto"/>
              <w:sz w:val="18"/>
              <w:szCs w:val="18"/>
              <w:u w:val="none"/>
              <w:shd w:val="clear" w:color="auto" w:fill="FFFFFF"/>
              <w:lang w:eastAsia="es-CO"/>
            </w:rPr>
            <w:instrText xml:space="preserve"> CITATION Obr19 \l 9226 </w:instrText>
          </w:r>
          <w:r w:rsidR="00AF4D3D">
            <w:rPr>
              <w:i/>
              <w:sz w:val="18"/>
              <w:szCs w:val="18"/>
            </w:rPr>
            <w:fldChar w:fldCharType="separate"/>
          </w:r>
          <w:r w:rsidR="003C1F48" w:rsidRPr="003C1F48">
            <w:rPr>
              <w:noProof/>
              <w:sz w:val="18"/>
              <w:szCs w:val="18"/>
              <w:shd w:val="clear" w:color="auto" w:fill="FFFFFF"/>
              <w:lang w:eastAsia="es-CO"/>
            </w:rPr>
            <w:t>(protagonistas, 2019)</w:t>
          </w:r>
          <w:r w:rsidR="00AF4D3D">
            <w:rPr>
              <w:i/>
              <w:sz w:val="18"/>
              <w:szCs w:val="18"/>
            </w:rPr>
            <w:fldChar w:fldCharType="end"/>
          </w:r>
        </w:sdtContent>
      </w:sdt>
      <w:bookmarkEnd w:id="110"/>
    </w:p>
    <w:p w14:paraId="67F2896B" w14:textId="77777777" w:rsidR="0028779A" w:rsidRPr="0028779A" w:rsidRDefault="0028779A" w:rsidP="0028779A">
      <w:pPr>
        <w:pStyle w:val="Descripcin"/>
        <w:jc w:val="center"/>
        <w:rPr>
          <w:color w:val="auto"/>
        </w:rPr>
      </w:pPr>
      <w:r>
        <w:rPr>
          <w:color w:val="auto"/>
        </w:rPr>
        <w:t xml:space="preserve"> </w:t>
      </w:r>
    </w:p>
    <w:p w14:paraId="67F2896C" w14:textId="77777777" w:rsidR="0094293A" w:rsidRDefault="0094293A" w:rsidP="0094293A">
      <w:pPr>
        <w:spacing w:line="480" w:lineRule="auto"/>
        <w:jc w:val="center"/>
      </w:pPr>
      <w:r w:rsidRPr="001A464C">
        <w:t xml:space="preserve"> </w:t>
      </w:r>
    </w:p>
    <w:p w14:paraId="67F2896D" w14:textId="77777777" w:rsidR="00D65835" w:rsidRDefault="00D65835" w:rsidP="00C722CA">
      <w:pPr>
        <w:pStyle w:val="Ttulo3"/>
        <w:numPr>
          <w:ilvl w:val="3"/>
          <w:numId w:val="1"/>
        </w:numPr>
        <w:spacing w:line="480" w:lineRule="auto"/>
        <w:rPr>
          <w:shd w:val="clear" w:color="auto" w:fill="FFFFFF"/>
          <w:lang w:val="es-ES" w:eastAsia="es-CO"/>
        </w:rPr>
      </w:pPr>
      <w:bookmarkStart w:id="111" w:name="_Toc73187179"/>
      <w:r>
        <w:rPr>
          <w:shd w:val="clear" w:color="auto" w:fill="FFFFFF"/>
          <w:lang w:val="es-ES" w:eastAsia="es-CO"/>
        </w:rPr>
        <w:t>Zonas sociales</w:t>
      </w:r>
      <w:bookmarkEnd w:id="111"/>
    </w:p>
    <w:p w14:paraId="67F2896E" w14:textId="77777777" w:rsidR="00DC45BD" w:rsidRDefault="00DC45BD" w:rsidP="00C722CA">
      <w:pPr>
        <w:spacing w:line="480" w:lineRule="auto"/>
        <w:rPr>
          <w:rFonts w:ascii="sans-seriff" w:eastAsiaTheme="majorEastAsia" w:hAnsi="sans-seriff" w:cstheme="majorBidi"/>
          <w:szCs w:val="26"/>
        </w:rPr>
      </w:pPr>
      <w:r w:rsidRPr="00DC45BD">
        <w:rPr>
          <w:rFonts w:ascii="sans-seriff" w:eastAsiaTheme="majorEastAsia" w:hAnsi="sans-seriff" w:cstheme="majorBidi"/>
          <w:szCs w:val="26"/>
        </w:rPr>
        <w:t>Se entiende como zona social a las áreas de una casa que regularmente no están restringidas para los habitantes o las visitas son sectores específicos para realizar actividades tanto individuales o grupales sin ningún inconveniente. Se caracterizan por su accesibilidad, confort, iluminación y ventilación, además de tener acceso a cocina o baño.</w:t>
      </w:r>
    </w:p>
    <w:p w14:paraId="67F2896F" w14:textId="77777777" w:rsidR="00DC45BD" w:rsidRDefault="00DC45BD" w:rsidP="00C722CA">
      <w:pPr>
        <w:spacing w:line="480" w:lineRule="auto"/>
        <w:rPr>
          <w:rFonts w:ascii="sans-seriff" w:eastAsiaTheme="majorEastAsia" w:hAnsi="sans-seriff" w:cstheme="majorBidi"/>
          <w:szCs w:val="26"/>
        </w:rPr>
      </w:pPr>
      <w:r>
        <w:rPr>
          <w:rFonts w:ascii="sans-seriff" w:eastAsiaTheme="majorEastAsia" w:hAnsi="sans-seriff" w:cstheme="majorBidi"/>
          <w:szCs w:val="26"/>
        </w:rPr>
        <w:t>Las zonas sociales se dividen en distintas categorías dependiendo del lugar en la casa y el designio de actividades por parte del propietario, cabe aclarar que no todas las casas cuentan con las mismas zonas sociales:</w:t>
      </w:r>
    </w:p>
    <w:p w14:paraId="67F28970" w14:textId="77777777" w:rsidR="00DC45BD" w:rsidRPr="007877CA" w:rsidRDefault="00DC45BD" w:rsidP="00C722CA">
      <w:pPr>
        <w:pStyle w:val="Prrafodelista"/>
        <w:numPr>
          <w:ilvl w:val="0"/>
          <w:numId w:val="22"/>
        </w:numPr>
        <w:spacing w:line="480" w:lineRule="auto"/>
        <w:rPr>
          <w:rFonts w:ascii="sans-seriff" w:eastAsiaTheme="majorEastAsia" w:hAnsi="sans-seriff" w:cstheme="majorBidi"/>
          <w:szCs w:val="26"/>
        </w:rPr>
      </w:pPr>
      <w:r>
        <w:rPr>
          <w:rFonts w:ascii="sans-seriff" w:eastAsiaTheme="majorEastAsia" w:hAnsi="sans-seriff" w:cstheme="majorBidi"/>
          <w:szCs w:val="26"/>
        </w:rPr>
        <w:t xml:space="preserve">Estancia o sala de estar: Representa un espacio de reunión familiar o social, aquí los muebles se disponen de cierto modo que incite a la conversación y socialización. Es </w:t>
      </w:r>
      <w:r w:rsidR="004B5A3A">
        <w:rPr>
          <w:rFonts w:ascii="sans-seriff" w:eastAsiaTheme="majorEastAsia" w:hAnsi="sans-seriff" w:cstheme="majorBidi"/>
          <w:szCs w:val="26"/>
        </w:rPr>
        <w:t>común encontrar mobiliario como sofás, sillones o mesas de centro.</w:t>
      </w:r>
    </w:p>
    <w:p w14:paraId="67F28971" w14:textId="77777777" w:rsidR="00DC45BD" w:rsidRDefault="00DC45BD" w:rsidP="00C722CA">
      <w:pPr>
        <w:pStyle w:val="Prrafodelista"/>
        <w:numPr>
          <w:ilvl w:val="0"/>
          <w:numId w:val="22"/>
        </w:numPr>
        <w:spacing w:line="480" w:lineRule="auto"/>
        <w:rPr>
          <w:rFonts w:ascii="sans-seriff" w:eastAsiaTheme="majorEastAsia" w:hAnsi="sans-seriff" w:cstheme="majorBidi"/>
          <w:szCs w:val="26"/>
        </w:rPr>
      </w:pPr>
      <w:r>
        <w:rPr>
          <w:rFonts w:ascii="sans-seriff" w:eastAsiaTheme="majorEastAsia" w:hAnsi="sans-seriff" w:cstheme="majorBidi"/>
          <w:szCs w:val="26"/>
        </w:rPr>
        <w:lastRenderedPageBreak/>
        <w:t>Comedor: Representa un lugar importante, pues es aquí donde se reúnen las familias a comer, debido a la diversificación de actividades es importante tener en cuenta factores para diseñar como: personas que lo van a ocupar, espacio que ocupan las personas sobre la mesa, espacio de sillas y circulación entre ellas, distribución de asiento y tamaño y tipo de mobiliario.</w:t>
      </w:r>
      <w:r w:rsidR="00AF4D3D">
        <w:rPr>
          <w:rFonts w:ascii="sans-seriff" w:eastAsiaTheme="majorEastAsia" w:hAnsi="sans-seriff" w:cstheme="majorBidi"/>
          <w:szCs w:val="26"/>
        </w:rPr>
        <w:t xml:space="preserve"> </w:t>
      </w:r>
      <w:r w:rsidR="00AF4D3D">
        <w:rPr>
          <w:rFonts w:ascii="sans-seriff" w:eastAsiaTheme="majorEastAsia" w:hAnsi="sans-seriff" w:cstheme="majorBidi"/>
          <w:szCs w:val="26"/>
        </w:rPr>
        <w:fldChar w:fldCharType="begin" w:fldLock="1"/>
      </w:r>
      <w:r w:rsidR="00364D9E">
        <w:rPr>
          <w:rFonts w:ascii="sans-seriff" w:eastAsiaTheme="majorEastAsia" w:hAnsi="sans-seriff" w:cstheme="majorBidi"/>
          <w:szCs w:val="26"/>
        </w:rPr>
        <w:instrText>ADDIN CSL_CITATION {"citationItems":[{"id":"ITEM-1","itemData":{"URL":"https://es.slideshare.net/LuceroAndreaChavezGomez/zonificacin-de-una-vivienda-edificacin","accessed":{"date-parts":[["2021","5","29"]]},"author":[{"dropping-particle":"","family":"Chavez G</w:instrText>
      </w:r>
      <w:r w:rsidR="00364D9E">
        <w:rPr>
          <w:rFonts w:ascii="sans-seriff" w:eastAsiaTheme="majorEastAsia" w:hAnsi="sans-seriff" w:cstheme="majorBidi" w:hint="eastAsia"/>
          <w:szCs w:val="26"/>
        </w:rPr>
        <w:instrText>ó</w:instrText>
      </w:r>
      <w:r w:rsidR="00364D9E">
        <w:rPr>
          <w:rFonts w:ascii="sans-seriff" w:eastAsiaTheme="majorEastAsia" w:hAnsi="sans-seriff" w:cstheme="majorBidi"/>
          <w:szCs w:val="26"/>
        </w:rPr>
        <w:instrText>mez","given":"Lucero Andrea","non-dropping-particle":"","parse-names":false,"suffix":""}],"id":"ITEM-1","issued":{"date-parts":[["2015"]]},"title":"ZONIFICACI</w:instrText>
      </w:r>
      <w:r w:rsidR="00364D9E">
        <w:rPr>
          <w:rFonts w:ascii="sans-seriff" w:eastAsiaTheme="majorEastAsia" w:hAnsi="sans-seriff" w:cstheme="majorBidi" w:hint="eastAsia"/>
          <w:szCs w:val="26"/>
        </w:rPr>
        <w:instrText>Ó</w:instrText>
      </w:r>
      <w:r w:rsidR="00364D9E">
        <w:rPr>
          <w:rFonts w:ascii="sans-seriff" w:eastAsiaTheme="majorEastAsia" w:hAnsi="sans-seriff" w:cstheme="majorBidi"/>
          <w:szCs w:val="26"/>
        </w:rPr>
        <w:instrText>N DE UNA VIVIENDA - ARQUITECTURA - EDIFICACI</w:instrText>
      </w:r>
      <w:r w:rsidR="00364D9E">
        <w:rPr>
          <w:rFonts w:ascii="sans-seriff" w:eastAsiaTheme="majorEastAsia" w:hAnsi="sans-seriff" w:cstheme="majorBidi" w:hint="eastAsia"/>
          <w:szCs w:val="26"/>
        </w:rPr>
        <w:instrText>Ó</w:instrText>
      </w:r>
      <w:r w:rsidR="00364D9E">
        <w:rPr>
          <w:rFonts w:ascii="sans-seriff" w:eastAsiaTheme="majorEastAsia" w:hAnsi="sans-seriff" w:cstheme="majorBidi"/>
          <w:szCs w:val="26"/>
        </w:rPr>
        <w:instrText>N","type":"webpage"},"uris":["http://www.mendeley.com/documents/?uuid=6eeeae30-40a6-3715-a9c1-2c9465c34541"]}],"mendeley":{"formattedCitation":"(Chavez G</w:instrText>
      </w:r>
      <w:r w:rsidR="00364D9E">
        <w:rPr>
          <w:rFonts w:ascii="sans-seriff" w:eastAsiaTheme="majorEastAsia" w:hAnsi="sans-seriff" w:cstheme="majorBidi" w:hint="eastAsia"/>
          <w:szCs w:val="26"/>
        </w:rPr>
        <w:instrText>ó</w:instrText>
      </w:r>
      <w:r w:rsidR="00364D9E">
        <w:rPr>
          <w:rFonts w:ascii="sans-seriff" w:eastAsiaTheme="majorEastAsia" w:hAnsi="sans-seriff" w:cstheme="majorBidi"/>
          <w:szCs w:val="26"/>
        </w:rPr>
        <w:instrText>mez, 2015)","plainTextFormattedCitation":"(Chavez G</w:instrText>
      </w:r>
      <w:r w:rsidR="00364D9E">
        <w:rPr>
          <w:rFonts w:ascii="sans-seriff" w:eastAsiaTheme="majorEastAsia" w:hAnsi="sans-seriff" w:cstheme="majorBidi" w:hint="eastAsia"/>
          <w:szCs w:val="26"/>
        </w:rPr>
        <w:instrText>ó</w:instrText>
      </w:r>
      <w:r w:rsidR="00364D9E">
        <w:rPr>
          <w:rFonts w:ascii="sans-seriff" w:eastAsiaTheme="majorEastAsia" w:hAnsi="sans-seriff" w:cstheme="majorBidi"/>
          <w:szCs w:val="26"/>
        </w:rPr>
        <w:instrText>mez, 2015)","previouslyFormattedCitation":"(Chavez G</w:instrText>
      </w:r>
      <w:r w:rsidR="00364D9E">
        <w:rPr>
          <w:rFonts w:ascii="sans-seriff" w:eastAsiaTheme="majorEastAsia" w:hAnsi="sans-seriff" w:cstheme="majorBidi" w:hint="eastAsia"/>
          <w:szCs w:val="26"/>
        </w:rPr>
        <w:instrText>ó</w:instrText>
      </w:r>
      <w:r w:rsidR="00364D9E">
        <w:rPr>
          <w:rFonts w:ascii="sans-seriff" w:eastAsiaTheme="majorEastAsia" w:hAnsi="sans-seriff" w:cstheme="majorBidi"/>
          <w:szCs w:val="26"/>
        </w:rPr>
        <w:instrText>mez, 2015)"},"properties":{"noteIndex":0},"schema":"https://github.com/citation-style-language/schema/raw/master/csl-citation.json"}</w:instrText>
      </w:r>
      <w:r w:rsidR="00AF4D3D">
        <w:rPr>
          <w:rFonts w:ascii="sans-seriff" w:eastAsiaTheme="majorEastAsia" w:hAnsi="sans-seriff" w:cstheme="majorBidi"/>
          <w:szCs w:val="26"/>
        </w:rPr>
        <w:fldChar w:fldCharType="separate"/>
      </w:r>
      <w:r w:rsidR="00AF4D3D" w:rsidRPr="00AF4D3D">
        <w:rPr>
          <w:rFonts w:ascii="sans-seriff" w:eastAsiaTheme="majorEastAsia" w:hAnsi="sans-seriff" w:cstheme="majorBidi"/>
          <w:noProof/>
          <w:szCs w:val="26"/>
        </w:rPr>
        <w:t>(Chavez G</w:t>
      </w:r>
      <w:r w:rsidR="00AF4D3D" w:rsidRPr="00AF4D3D">
        <w:rPr>
          <w:rFonts w:ascii="sans-seriff" w:eastAsiaTheme="majorEastAsia" w:hAnsi="sans-seriff" w:cstheme="majorBidi" w:hint="eastAsia"/>
          <w:noProof/>
          <w:szCs w:val="26"/>
        </w:rPr>
        <w:t>ó</w:t>
      </w:r>
      <w:r w:rsidR="00AF4D3D" w:rsidRPr="00AF4D3D">
        <w:rPr>
          <w:rFonts w:ascii="sans-seriff" w:eastAsiaTheme="majorEastAsia" w:hAnsi="sans-seriff" w:cstheme="majorBidi"/>
          <w:noProof/>
          <w:szCs w:val="26"/>
        </w:rPr>
        <w:t>mez, 2015)</w:t>
      </w:r>
      <w:r w:rsidR="00AF4D3D">
        <w:rPr>
          <w:rFonts w:ascii="sans-seriff" w:eastAsiaTheme="majorEastAsia" w:hAnsi="sans-seriff" w:cstheme="majorBidi"/>
          <w:szCs w:val="26"/>
        </w:rPr>
        <w:fldChar w:fldCharType="end"/>
      </w:r>
    </w:p>
    <w:p w14:paraId="67F28972" w14:textId="77777777" w:rsidR="004B5A3A" w:rsidRPr="004B5A3A" w:rsidRDefault="004B5A3A" w:rsidP="004B5A3A">
      <w:pPr>
        <w:pStyle w:val="Prrafodelista"/>
        <w:rPr>
          <w:rFonts w:ascii="sans-seriff" w:eastAsiaTheme="majorEastAsia" w:hAnsi="sans-seriff" w:cstheme="majorBidi"/>
          <w:szCs w:val="26"/>
        </w:rPr>
      </w:pPr>
    </w:p>
    <w:p w14:paraId="67F28973" w14:textId="77777777" w:rsidR="00AA29B9" w:rsidRDefault="009915A0" w:rsidP="00AA29B9">
      <w:pPr>
        <w:pStyle w:val="Ttulo3"/>
        <w:numPr>
          <w:ilvl w:val="2"/>
          <w:numId w:val="1"/>
        </w:numPr>
        <w:spacing w:line="480" w:lineRule="auto"/>
        <w:jc w:val="both"/>
      </w:pPr>
      <w:bookmarkStart w:id="112" w:name="_Toc73187180"/>
      <w:r>
        <w:t>Usuario</w:t>
      </w:r>
      <w:bookmarkEnd w:id="112"/>
    </w:p>
    <w:p w14:paraId="67F28974" w14:textId="77777777" w:rsidR="007877CA" w:rsidRDefault="009915A0" w:rsidP="00C722CA">
      <w:pPr>
        <w:spacing w:line="480" w:lineRule="auto"/>
      </w:pPr>
      <w:r w:rsidRPr="00AA29B9">
        <w:t>Debido a que</w:t>
      </w:r>
      <w:r w:rsidR="00136F4D" w:rsidRPr="00AA29B9">
        <w:t xml:space="preserve"> el artefacto</w:t>
      </w:r>
      <w:r w:rsidRPr="00AA29B9">
        <w:t xml:space="preserve"> es de uso </w:t>
      </w:r>
      <w:r w:rsidR="00136F4D" w:rsidRPr="00AA29B9">
        <w:t>doméstico</w:t>
      </w:r>
      <w:r w:rsidRPr="00AA29B9">
        <w:t xml:space="preserve"> </w:t>
      </w:r>
      <w:r w:rsidR="00136F4D" w:rsidRPr="00AA29B9">
        <w:t>el perfil de usuario tiende a ser algo amplio, pues la idea es que pueda ser usado por casi cu</w:t>
      </w:r>
      <w:r w:rsidR="00484D76" w:rsidRPr="00AA29B9">
        <w:t xml:space="preserve">alquier sujeto. Sin embargo, para realizar el proceso de diseño de manera adecuada hay que centrarse en un grupo reducido, de este modo aseguramos que el producto cubre como mínimo las necesidades de un grupo específico. </w:t>
      </w:r>
    </w:p>
    <w:p w14:paraId="67F28975" w14:textId="77777777" w:rsidR="00DE2A9E" w:rsidRPr="0028779A" w:rsidRDefault="00AA29B9" w:rsidP="00C722CA">
      <w:pPr>
        <w:spacing w:line="480" w:lineRule="auto"/>
      </w:pPr>
      <w:r>
        <w:t>En el caso de este sistema</w:t>
      </w:r>
      <w:r w:rsidR="00D20ACE">
        <w:t>,</w:t>
      </w:r>
      <w:r w:rsidR="003F4FFF">
        <w:t xml:space="preserve"> se decide centrarse</w:t>
      </w:r>
      <w:r>
        <w:t xml:space="preserve"> en </w:t>
      </w:r>
      <w:r w:rsidR="00181819">
        <w:t>una media de edad entre los 18 y los</w:t>
      </w:r>
      <w:r>
        <w:t xml:space="preserve"> 60 años, que sean personas residentes </w:t>
      </w:r>
      <w:r w:rsidR="00D20ACE">
        <w:t xml:space="preserve">en zonas urbanas o periurbanas, </w:t>
      </w:r>
      <w:r w:rsidR="00DE2A9E">
        <w:t xml:space="preserve">con </w:t>
      </w:r>
      <w:r w:rsidR="00D20ACE">
        <w:t xml:space="preserve">intereses cercanos al medioambiente y mejoramiento </w:t>
      </w:r>
      <w:r w:rsidR="00181819">
        <w:t>de su entorno.</w:t>
      </w:r>
      <w:r w:rsidR="00DE2A9E">
        <w:t xml:space="preserve"> De tal modo se realiza una ficha para la recolección de datos de los posibles usuarios del sistema según </w:t>
      </w:r>
      <w:r w:rsidR="00C80CED">
        <w:t xml:space="preserve">el caso de estudio visto </w:t>
      </w:r>
      <w:r w:rsidR="00DE2A9E">
        <w:t>previamente</w:t>
      </w:r>
      <w:r w:rsidR="00C80CED">
        <w:t>, para observar las figuras ver el anexo 2</w:t>
      </w:r>
      <w:r w:rsidR="00DE2A9E">
        <w:t>.</w:t>
      </w:r>
      <w:r w:rsidR="00181819">
        <w:t xml:space="preserve"> </w:t>
      </w:r>
      <w:r w:rsidR="0028779A">
        <w:rPr>
          <w:noProof/>
          <w:lang w:eastAsia="es-CO"/>
        </w:rPr>
        <w:t>(Fig</w:t>
      </w:r>
      <w:r w:rsidR="00AF4D3D">
        <w:rPr>
          <w:noProof/>
          <w:lang w:eastAsia="es-CO"/>
        </w:rPr>
        <w:t>.</w:t>
      </w:r>
      <w:r w:rsidR="0028779A">
        <w:rPr>
          <w:noProof/>
          <w:lang w:eastAsia="es-CO"/>
        </w:rPr>
        <w:t xml:space="preserve"> </w:t>
      </w:r>
      <w:r w:rsidR="00DE2A9E" w:rsidRPr="0028779A">
        <w:rPr>
          <w:noProof/>
          <w:lang w:eastAsia="es-CO"/>
        </w:rPr>
        <w:t>19</w:t>
      </w:r>
      <w:r w:rsidR="00181819" w:rsidRPr="0028779A">
        <w:rPr>
          <w:noProof/>
          <w:lang w:eastAsia="es-CO"/>
        </w:rPr>
        <w:t>.)</w:t>
      </w:r>
      <w:r w:rsidR="00C80CED">
        <w:rPr>
          <w:noProof/>
          <w:lang w:eastAsia="es-CO"/>
        </w:rPr>
        <w:t xml:space="preserve"> </w:t>
      </w:r>
    </w:p>
    <w:p w14:paraId="67F28976" w14:textId="77777777" w:rsidR="0028779A" w:rsidRDefault="00DE2A9E" w:rsidP="0028779A">
      <w:pPr>
        <w:keepNext/>
        <w:spacing w:line="480" w:lineRule="auto"/>
        <w:jc w:val="center"/>
      </w:pPr>
      <w:r>
        <w:rPr>
          <w:noProof/>
          <w:lang w:eastAsia="es-CO"/>
        </w:rPr>
        <w:lastRenderedPageBreak/>
        <w:drawing>
          <wp:inline distT="0" distB="0" distL="0" distR="0" wp14:anchorId="67F28C61" wp14:editId="67F28C62">
            <wp:extent cx="3918716" cy="2784389"/>
            <wp:effectExtent l="0" t="0" r="5715" b="0"/>
            <wp:docPr id="48" name="Imagen 48" descr="C:\Users\ACER\Downloads\111111111111111111111111111111111111111111111111111111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ownloads\11111111111111111111111111111111111111111111111111111111111.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978153" cy="2826621"/>
                    </a:xfrm>
                    <a:prstGeom prst="rect">
                      <a:avLst/>
                    </a:prstGeom>
                    <a:noFill/>
                    <a:ln>
                      <a:noFill/>
                    </a:ln>
                  </pic:spPr>
                </pic:pic>
              </a:graphicData>
            </a:graphic>
          </wp:inline>
        </w:drawing>
      </w:r>
    </w:p>
    <w:p w14:paraId="67F28977" w14:textId="77777777" w:rsidR="00AA29B9" w:rsidRDefault="0028779A" w:rsidP="0028779A">
      <w:pPr>
        <w:pStyle w:val="Descripcin"/>
        <w:jc w:val="center"/>
        <w:rPr>
          <w:color w:val="auto"/>
        </w:rPr>
      </w:pPr>
      <w:bookmarkStart w:id="113" w:name="_Toc73198026"/>
      <w:r w:rsidRPr="0028779A">
        <w:rPr>
          <w:color w:val="auto"/>
        </w:rPr>
        <w:t xml:space="preserve">Figura </w:t>
      </w:r>
      <w:r w:rsidRPr="0028779A">
        <w:rPr>
          <w:color w:val="auto"/>
        </w:rPr>
        <w:fldChar w:fldCharType="begin"/>
      </w:r>
      <w:r w:rsidRPr="0028779A">
        <w:rPr>
          <w:color w:val="auto"/>
        </w:rPr>
        <w:instrText xml:space="preserve"> SEQ Figura \* ARABIC </w:instrText>
      </w:r>
      <w:r w:rsidRPr="0028779A">
        <w:rPr>
          <w:color w:val="auto"/>
        </w:rPr>
        <w:fldChar w:fldCharType="separate"/>
      </w:r>
      <w:r w:rsidR="000C3AF8">
        <w:rPr>
          <w:noProof/>
          <w:color w:val="auto"/>
        </w:rPr>
        <w:t>19</w:t>
      </w:r>
      <w:r w:rsidRPr="0028779A">
        <w:rPr>
          <w:color w:val="auto"/>
        </w:rPr>
        <w:fldChar w:fldCharType="end"/>
      </w:r>
      <w:r w:rsidRPr="0028779A">
        <w:rPr>
          <w:color w:val="auto"/>
        </w:rPr>
        <w:t xml:space="preserve">. Ficha para recolección de datos de usuario. </w:t>
      </w:r>
      <w:r w:rsidR="007C41FD" w:rsidRPr="0028779A">
        <w:rPr>
          <w:color w:val="auto"/>
        </w:rPr>
        <w:t>Fuente:</w:t>
      </w:r>
      <w:r w:rsidR="007C41FD">
        <w:rPr>
          <w:color w:val="auto"/>
        </w:rPr>
        <w:t xml:space="preserve"> Propia.</w:t>
      </w:r>
      <w:bookmarkEnd w:id="113"/>
    </w:p>
    <w:p w14:paraId="67F28978" w14:textId="77777777" w:rsidR="009A42EE" w:rsidRPr="009A42EE" w:rsidRDefault="009A42EE" w:rsidP="00C722CA">
      <w:pPr>
        <w:pStyle w:val="Ttulo3"/>
        <w:spacing w:line="480" w:lineRule="auto"/>
      </w:pPr>
      <w:bookmarkStart w:id="114" w:name="_Toc73187181"/>
      <w:r w:rsidRPr="00E7337B">
        <w:t>4.1.4.1 Análisis antropométrico</w:t>
      </w:r>
      <w:bookmarkEnd w:id="114"/>
    </w:p>
    <w:p w14:paraId="67F28979" w14:textId="77777777" w:rsidR="00E7337B" w:rsidRDefault="00DE3552" w:rsidP="00C722CA">
      <w:pPr>
        <w:spacing w:line="480" w:lineRule="auto"/>
      </w:pPr>
      <w:r>
        <w:t>Se analizan los siguientes datos antropométricos</w:t>
      </w:r>
      <w:r w:rsidR="00C722CA">
        <w:t>.</w:t>
      </w:r>
    </w:p>
    <w:p w14:paraId="67F2897A" w14:textId="77777777" w:rsidR="00DE3552" w:rsidRDefault="00DE3552" w:rsidP="00E7337B">
      <w:pPr>
        <w:spacing w:line="480" w:lineRule="auto"/>
      </w:pPr>
      <w:r>
        <w:t xml:space="preserve">Extensión, holgura y adaptabilidad. </w:t>
      </w:r>
      <w:r w:rsidR="00A105E2">
        <w:t>Es un factor funcional muy importante en el que se señalan</w:t>
      </w:r>
      <w:r w:rsidR="001E4D69">
        <w:t xml:space="preserve"> las dimensiones a considerar: A</w:t>
      </w:r>
      <w:r w:rsidR="00A105E2">
        <w:t>lcance lateral del brazo</w:t>
      </w:r>
      <w:r w:rsidR="001E4D69">
        <w:t xml:space="preserve"> con percentil 50 es de 107 cm</w:t>
      </w:r>
      <w:r w:rsidR="00A105E2">
        <w:t xml:space="preserve">, </w:t>
      </w:r>
      <w:r w:rsidR="001E4D69">
        <w:t xml:space="preserve">Alcance punta mano con percentil 50 es de </w:t>
      </w:r>
      <w:r w:rsidR="002E04E9">
        <w:t xml:space="preserve">82.5 cm, Palma de mano con percentil 50 de 19.15 cm. Estas medidas </w:t>
      </w:r>
      <w:r w:rsidR="00A105E2">
        <w:t xml:space="preserve">se consideran en este desarrollo por la actividad que más se repite en un espacio con características de acercamiento a un producto. </w:t>
      </w:r>
      <w:r w:rsidR="00D25C45">
        <w:t xml:space="preserve">La medida estándar tomada </w:t>
      </w:r>
      <w:r w:rsidR="00472A16">
        <w:t xml:space="preserve">es la del percentil 50 en el que se analiza </w:t>
      </w:r>
      <w:r w:rsidR="00C44064">
        <w:t xml:space="preserve">las edades </w:t>
      </w:r>
      <w:r w:rsidR="00472A16">
        <w:t>de 18-60 años con estaturas de 173 cm hombres y 159 cm mujeres.</w:t>
      </w:r>
      <w:r w:rsidR="00C44064">
        <w:t xml:space="preserve"> </w:t>
      </w:r>
    </w:p>
    <w:p w14:paraId="67F2897B" w14:textId="77777777" w:rsidR="002E04E9" w:rsidRDefault="002E04E9" w:rsidP="002E04E9">
      <w:pPr>
        <w:keepNext/>
        <w:spacing w:line="480" w:lineRule="auto"/>
        <w:jc w:val="center"/>
      </w:pPr>
      <w:r>
        <w:rPr>
          <w:noProof/>
          <w:lang w:eastAsia="es-CO"/>
        </w:rPr>
        <w:lastRenderedPageBreak/>
        <w:drawing>
          <wp:inline distT="0" distB="0" distL="0" distR="0" wp14:anchorId="67F28C63" wp14:editId="67F28C64">
            <wp:extent cx="2630052" cy="2770114"/>
            <wp:effectExtent l="0" t="0" r="0" b="0"/>
            <wp:docPr id="230" name="Imagen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653183" cy="2794476"/>
                    </a:xfrm>
                    <a:prstGeom prst="rect">
                      <a:avLst/>
                    </a:prstGeom>
                  </pic:spPr>
                </pic:pic>
              </a:graphicData>
            </a:graphic>
          </wp:inline>
        </w:drawing>
      </w:r>
    </w:p>
    <w:p w14:paraId="67F2897C" w14:textId="77777777" w:rsidR="00E7337B" w:rsidRDefault="00C722CA" w:rsidP="00C722CA">
      <w:pPr>
        <w:pStyle w:val="Descripcin"/>
        <w:jc w:val="center"/>
      </w:pPr>
      <w:r>
        <w:t>Figura 20.</w:t>
      </w:r>
      <w:r w:rsidR="002E04E9">
        <w:t xml:space="preserve"> </w:t>
      </w:r>
      <w:r w:rsidR="00663D9E">
        <w:t>Análisis</w:t>
      </w:r>
      <w:r w:rsidR="002E04E9">
        <w:t xml:space="preserve"> </w:t>
      </w:r>
      <w:r w:rsidR="00663D9E">
        <w:t>antropométrico</w:t>
      </w:r>
      <w:r w:rsidR="002E04E9">
        <w:t xml:space="preserve"> de espacios residenciales. Fuente: Las dimensiones humanas en los espacios interiores</w:t>
      </w:r>
    </w:p>
    <w:p w14:paraId="67F2897D" w14:textId="77777777" w:rsidR="00C722CA" w:rsidRPr="00C722CA" w:rsidRDefault="00C722CA" w:rsidP="00C722CA"/>
    <w:p w14:paraId="67F2897E" w14:textId="77777777" w:rsidR="00C80CED" w:rsidRPr="00C23FA5" w:rsidRDefault="00E7337B" w:rsidP="001A17F6">
      <w:pPr>
        <w:pStyle w:val="Ttulo3"/>
        <w:numPr>
          <w:ilvl w:val="2"/>
          <w:numId w:val="1"/>
        </w:numPr>
        <w:spacing w:line="480" w:lineRule="auto"/>
      </w:pPr>
      <w:bookmarkStart w:id="115" w:name="_Toc73187182"/>
      <w:r>
        <w:t>M</w:t>
      </w:r>
      <w:r w:rsidR="00C80CED" w:rsidRPr="00C23FA5">
        <w:t>apa de actores</w:t>
      </w:r>
      <w:bookmarkEnd w:id="115"/>
    </w:p>
    <w:p w14:paraId="67F2897F" w14:textId="77777777" w:rsidR="001A17F6" w:rsidRDefault="001A17F6" w:rsidP="00C722CA">
      <w:pPr>
        <w:spacing w:line="480" w:lineRule="auto"/>
      </w:pPr>
      <w:r>
        <w:t xml:space="preserve">El mapeo de actores nos permite identificar a los diferentes sujetos que se consideran importantes para la planeación y diseño de un microsistema acuapónico de uso doméstico. </w:t>
      </w:r>
      <w:r w:rsidR="0028779A" w:rsidRPr="0028779A">
        <w:t>(Fig</w:t>
      </w:r>
      <w:r w:rsidR="00C722CA">
        <w:t>.</w:t>
      </w:r>
      <w:r w:rsidR="0028779A" w:rsidRPr="0028779A">
        <w:t xml:space="preserve"> </w:t>
      </w:r>
      <w:r w:rsidRPr="0028779A">
        <w:t>20.)</w:t>
      </w:r>
      <w:r>
        <w:t xml:space="preserve"> El grafico muestra algunos de los diferentes actores que se relacionan directamente con el sistema debido a su relación con el entorno, se trata de un análisis táctico general realiz</w:t>
      </w:r>
      <w:r w:rsidR="0028779A">
        <w:t>ada con los datos recolectados.</w:t>
      </w:r>
    </w:p>
    <w:p w14:paraId="67F28980" w14:textId="77777777" w:rsidR="003F79E9" w:rsidRDefault="003F79E9" w:rsidP="003F79E9">
      <w:pPr>
        <w:keepNext/>
        <w:spacing w:line="480" w:lineRule="auto"/>
        <w:jc w:val="both"/>
      </w:pPr>
      <w:r>
        <w:rPr>
          <w:rFonts w:ascii="Arial" w:hAnsi="Arial" w:cs="Arial"/>
          <w:b/>
          <w:bCs/>
          <w:noProof/>
          <w:color w:val="000000"/>
          <w:bdr w:val="none" w:sz="0" w:space="0" w:color="auto" w:frame="1"/>
          <w:lang w:eastAsia="es-CO"/>
        </w:rPr>
        <w:lastRenderedPageBreak/>
        <w:drawing>
          <wp:inline distT="0" distB="0" distL="0" distR="0" wp14:anchorId="67F28C65" wp14:editId="67F28C66">
            <wp:extent cx="5770860" cy="4330175"/>
            <wp:effectExtent l="0" t="0" r="1905" b="0"/>
            <wp:docPr id="221" name="Imagen 221" descr="https://lh5.googleusercontent.com/2tRUZtLgzufUT3HUV_McjR71YwkfucH6QRn0f089vtICkmAF7CBX5Whwfm0n4JBWktw3UQ8V4dnF-BpdHAREbWrJiJ10fkE2esslvKufoLDYuDfWiKSJAFfPR16-twfaOdF2Xw_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5.googleusercontent.com/2tRUZtLgzufUT3HUV_McjR71YwkfucH6QRn0f089vtICkmAF7CBX5Whwfm0n4JBWktw3UQ8V4dnF-BpdHAREbWrJiJ10fkE2esslvKufoLDYuDfWiKSJAFfPR16-twfaOdF2Xw_S"/>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78989" cy="4336275"/>
                    </a:xfrm>
                    <a:prstGeom prst="rect">
                      <a:avLst/>
                    </a:prstGeom>
                    <a:noFill/>
                    <a:ln>
                      <a:noFill/>
                    </a:ln>
                  </pic:spPr>
                </pic:pic>
              </a:graphicData>
            </a:graphic>
          </wp:inline>
        </w:drawing>
      </w:r>
    </w:p>
    <w:p w14:paraId="67F28981" w14:textId="77777777" w:rsidR="003F79E9" w:rsidRPr="0028779A" w:rsidRDefault="003F79E9" w:rsidP="003F79E9">
      <w:pPr>
        <w:pStyle w:val="Descripcin"/>
        <w:jc w:val="center"/>
      </w:pPr>
      <w:bookmarkStart w:id="116" w:name="_Toc73198027"/>
      <w:r w:rsidRPr="003F79E9">
        <w:rPr>
          <w:color w:val="auto"/>
        </w:rPr>
        <w:t xml:space="preserve">Figura </w:t>
      </w:r>
      <w:r w:rsidRPr="003F79E9">
        <w:rPr>
          <w:color w:val="auto"/>
        </w:rPr>
        <w:fldChar w:fldCharType="begin"/>
      </w:r>
      <w:r w:rsidRPr="003F79E9">
        <w:rPr>
          <w:color w:val="auto"/>
        </w:rPr>
        <w:instrText xml:space="preserve"> SEQ Figura \* ARABIC </w:instrText>
      </w:r>
      <w:r w:rsidRPr="003F79E9">
        <w:rPr>
          <w:color w:val="auto"/>
        </w:rPr>
        <w:fldChar w:fldCharType="separate"/>
      </w:r>
      <w:r w:rsidR="000C3AF8">
        <w:rPr>
          <w:noProof/>
          <w:color w:val="auto"/>
        </w:rPr>
        <w:t>20</w:t>
      </w:r>
      <w:r w:rsidRPr="003F79E9">
        <w:rPr>
          <w:color w:val="auto"/>
        </w:rPr>
        <w:fldChar w:fldCharType="end"/>
      </w:r>
      <w:r w:rsidRPr="003F79E9">
        <w:rPr>
          <w:color w:val="auto"/>
        </w:rPr>
        <w:t>.Mapa de actores de microsistemas acuapónicos en casa. Fuente: propia</w:t>
      </w:r>
      <w:bookmarkEnd w:id="116"/>
    </w:p>
    <w:p w14:paraId="67F28982" w14:textId="77777777" w:rsidR="00AA29B9" w:rsidRDefault="00AA29B9" w:rsidP="00AA29B9">
      <w:pPr>
        <w:spacing w:line="480" w:lineRule="auto"/>
        <w:ind w:left="720"/>
        <w:jc w:val="both"/>
      </w:pPr>
    </w:p>
    <w:p w14:paraId="67F28983" w14:textId="77777777" w:rsidR="00C82CB2" w:rsidRDefault="005032C9" w:rsidP="00554C99">
      <w:pPr>
        <w:pStyle w:val="Ttulo2"/>
        <w:numPr>
          <w:ilvl w:val="1"/>
          <w:numId w:val="1"/>
        </w:numPr>
        <w:spacing w:line="480" w:lineRule="auto"/>
        <w:jc w:val="left"/>
      </w:pPr>
      <w:bookmarkStart w:id="117" w:name="_Toc73187183"/>
      <w:r>
        <w:t>ESTUDIO DE LA POBLACIÓN</w:t>
      </w:r>
      <w:r w:rsidR="008839C6">
        <w:t xml:space="preserve"> #1</w:t>
      </w:r>
      <w:bookmarkEnd w:id="117"/>
    </w:p>
    <w:p w14:paraId="67F28984" w14:textId="77777777" w:rsidR="005032C9" w:rsidRDefault="005032C9" w:rsidP="00554C99">
      <w:pPr>
        <w:spacing w:line="480" w:lineRule="auto"/>
      </w:pPr>
      <w:r>
        <w:t>En este punto de la investigación se realiza una encue</w:t>
      </w:r>
      <w:r w:rsidR="006159D1">
        <w:t xml:space="preserve">sta, con el fin de recopilar </w:t>
      </w:r>
      <w:r>
        <w:t>datos acerca de la relación y conocimiento de los residentes en zonas urbanas con las técnicas asociadas a los cultivos para producción de alimentos en espacios cerrados,</w:t>
      </w:r>
      <w:r w:rsidR="004328F5">
        <w:t xml:space="preserve"> para ello se diseña un cuestionario con anterioridad y es aplicado a una población de 52 </w:t>
      </w:r>
      <w:r w:rsidR="006159D1">
        <w:t>sujetos, este es realizado con Google formularios y difundido por redes sociales;</w:t>
      </w:r>
      <w:r w:rsidR="004328F5">
        <w:t xml:space="preserve"> ver el anexo 3 con el cuestionario.</w:t>
      </w:r>
    </w:p>
    <w:p w14:paraId="67F28985" w14:textId="77777777" w:rsidR="004328F5" w:rsidRDefault="004328F5" w:rsidP="00554C99">
      <w:pPr>
        <w:pStyle w:val="Ttulo3"/>
        <w:numPr>
          <w:ilvl w:val="2"/>
          <w:numId w:val="1"/>
        </w:numPr>
        <w:spacing w:line="480" w:lineRule="auto"/>
      </w:pPr>
      <w:bookmarkStart w:id="118" w:name="_Toc73187184"/>
      <w:r>
        <w:lastRenderedPageBreak/>
        <w:t>Análisis de resultados</w:t>
      </w:r>
      <w:bookmarkEnd w:id="118"/>
    </w:p>
    <w:p w14:paraId="67F28986" w14:textId="77777777" w:rsidR="00271081" w:rsidRDefault="006159D1" w:rsidP="00554C99">
      <w:pPr>
        <w:spacing w:line="480" w:lineRule="auto"/>
      </w:pPr>
      <w:r>
        <w:t>Debido a que gran parte de las preguntas de la encuesta son de respuesta abierta, se emplea</w:t>
      </w:r>
      <w:r w:rsidR="00856125">
        <w:t xml:space="preserve"> la herramienta de </w:t>
      </w:r>
      <w:proofErr w:type="spellStart"/>
      <w:r w:rsidR="00856125" w:rsidRPr="00856125">
        <w:t>voyant-tools</w:t>
      </w:r>
      <w:proofErr w:type="spellEnd"/>
      <w:r>
        <w:t xml:space="preserve"> para generar grupos temáticos con las palabras más frecuentes usadas por los entrevistados, la herramienta es usada para </w:t>
      </w:r>
      <w:r w:rsidR="00271081">
        <w:t xml:space="preserve">ordenar los datos de manera idónea de las preguntas con más relevancia de respuesta abierta. </w:t>
      </w:r>
      <w:r w:rsidR="0077693A">
        <w:t>Un ejemplo,</w:t>
      </w:r>
      <w:r w:rsidR="00271081">
        <w:t xml:space="preserve"> es el caso de</w:t>
      </w:r>
      <w:r w:rsidR="0077693A">
        <w:t xml:space="preserve"> la</w:t>
      </w:r>
      <w:r w:rsidR="00271081">
        <w:t xml:space="preserve"> </w:t>
      </w:r>
      <w:r w:rsidR="0077693A">
        <w:t>pregunta relacionada</w:t>
      </w:r>
      <w:r w:rsidR="00271081">
        <w:t xml:space="preserve"> con </w:t>
      </w:r>
      <w:r w:rsidR="00856125">
        <w:t xml:space="preserve">la idea </w:t>
      </w:r>
      <w:r w:rsidR="00271081">
        <w:t>de tener cultivos para la producción de</w:t>
      </w:r>
      <w:r w:rsidR="0028779A">
        <w:t xml:space="preserve"> alimentos en espacios cerrados. </w:t>
      </w:r>
      <w:r w:rsidR="00E268D4" w:rsidRPr="0028779A">
        <w:t>(Fig</w:t>
      </w:r>
      <w:r w:rsidR="00554C99">
        <w:t>.</w:t>
      </w:r>
      <w:r w:rsidR="007F4FDC" w:rsidRPr="0028779A">
        <w:t xml:space="preserve"> 21</w:t>
      </w:r>
      <w:r w:rsidR="00271081" w:rsidRPr="0028779A">
        <w:t>.</w:t>
      </w:r>
      <w:r w:rsidR="00856125" w:rsidRPr="0028779A">
        <w:t xml:space="preserve"> y</w:t>
      </w:r>
      <w:r w:rsidR="007F4FDC" w:rsidRPr="0028779A">
        <w:t xml:space="preserve"> Fig</w:t>
      </w:r>
      <w:r w:rsidR="00554C99">
        <w:t>.</w:t>
      </w:r>
      <w:r w:rsidR="007F4FDC" w:rsidRPr="0028779A">
        <w:t xml:space="preserve"> 22</w:t>
      </w:r>
      <w:r w:rsidR="00856125" w:rsidRPr="0028779A">
        <w:t>.)</w:t>
      </w:r>
    </w:p>
    <w:p w14:paraId="67F28987" w14:textId="77777777" w:rsidR="0028779A" w:rsidRDefault="00856125" w:rsidP="0028779A">
      <w:pPr>
        <w:keepNext/>
        <w:spacing w:line="480" w:lineRule="auto"/>
        <w:jc w:val="center"/>
      </w:pPr>
      <w:r>
        <w:rPr>
          <w:noProof/>
          <w:lang w:eastAsia="es-CO"/>
        </w:rPr>
        <w:drawing>
          <wp:inline distT="0" distB="0" distL="0" distR="0" wp14:anchorId="67F28C67" wp14:editId="67F28C68">
            <wp:extent cx="3780144" cy="2166551"/>
            <wp:effectExtent l="0" t="0" r="0" b="5715"/>
            <wp:docPr id="55" name="Imagen 55" descr="C:\Users\ACER\Downloads\WhatsApp Image 2021-05-24 at 7.51.00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CER\Downloads\WhatsApp Image 2021-05-24 at 7.51.00 AM.jpeg"/>
                    <pic:cNvPicPr>
                      <a:picLocks noChangeAspect="1" noChangeArrowheads="1"/>
                    </pic:cNvPicPr>
                  </pic:nvPicPr>
                  <pic:blipFill rotWithShape="1">
                    <a:blip r:embed="rId55">
                      <a:extLst>
                        <a:ext uri="{28A0092B-C50C-407E-A947-70E740481C1C}">
                          <a14:useLocalDpi xmlns:a14="http://schemas.microsoft.com/office/drawing/2010/main" val="0"/>
                        </a:ext>
                      </a:extLst>
                    </a:blip>
                    <a:srcRect t="1234" b="6266"/>
                    <a:stretch/>
                  </pic:blipFill>
                  <pic:spPr bwMode="auto">
                    <a:xfrm>
                      <a:off x="0" y="0"/>
                      <a:ext cx="3798287" cy="2176950"/>
                    </a:xfrm>
                    <a:prstGeom prst="rect">
                      <a:avLst/>
                    </a:prstGeom>
                    <a:noFill/>
                    <a:ln>
                      <a:noFill/>
                    </a:ln>
                    <a:extLst>
                      <a:ext uri="{53640926-AAD7-44D8-BBD7-CCE9431645EC}">
                        <a14:shadowObscured xmlns:a14="http://schemas.microsoft.com/office/drawing/2010/main"/>
                      </a:ext>
                    </a:extLst>
                  </pic:spPr>
                </pic:pic>
              </a:graphicData>
            </a:graphic>
          </wp:inline>
        </w:drawing>
      </w:r>
    </w:p>
    <w:p w14:paraId="67F28988" w14:textId="77777777" w:rsidR="00505D9F" w:rsidRPr="007C41FD" w:rsidRDefault="0028779A" w:rsidP="0028779A">
      <w:pPr>
        <w:pStyle w:val="Descripcin"/>
        <w:jc w:val="center"/>
        <w:rPr>
          <w:color w:val="auto"/>
          <w:lang w:val="es-ES"/>
        </w:rPr>
      </w:pPr>
      <w:bookmarkStart w:id="119" w:name="_Toc73198028"/>
      <w:r w:rsidRPr="007C41FD">
        <w:rPr>
          <w:color w:val="auto"/>
        </w:rPr>
        <w:t xml:space="preserve">Figura </w:t>
      </w:r>
      <w:r w:rsidRPr="007C41FD">
        <w:rPr>
          <w:color w:val="auto"/>
        </w:rPr>
        <w:fldChar w:fldCharType="begin"/>
      </w:r>
      <w:r w:rsidRPr="007C41FD">
        <w:rPr>
          <w:color w:val="auto"/>
        </w:rPr>
        <w:instrText xml:space="preserve"> SEQ Figura \* ARABIC </w:instrText>
      </w:r>
      <w:r w:rsidRPr="007C41FD">
        <w:rPr>
          <w:color w:val="auto"/>
        </w:rPr>
        <w:fldChar w:fldCharType="separate"/>
      </w:r>
      <w:r w:rsidR="000C3AF8">
        <w:rPr>
          <w:noProof/>
          <w:color w:val="auto"/>
        </w:rPr>
        <w:t>21</w:t>
      </w:r>
      <w:r w:rsidRPr="007C41FD">
        <w:rPr>
          <w:color w:val="auto"/>
        </w:rPr>
        <w:fldChar w:fldCharType="end"/>
      </w:r>
      <w:r w:rsidRPr="007C41FD">
        <w:rPr>
          <w:color w:val="auto"/>
        </w:rPr>
        <w:t>. Diagrama de redes temáticas para análisis de la pregunta #8. Fuente:</w:t>
      </w:r>
      <w:r w:rsidR="007C41FD" w:rsidRPr="007C41FD">
        <w:rPr>
          <w:color w:val="auto"/>
        </w:rPr>
        <w:t xml:space="preserve"> propia.</w:t>
      </w:r>
      <w:bookmarkEnd w:id="119"/>
    </w:p>
    <w:p w14:paraId="67F28989" w14:textId="77777777" w:rsidR="0028779A" w:rsidRDefault="00856125" w:rsidP="0028779A">
      <w:pPr>
        <w:keepNext/>
        <w:spacing w:line="480" w:lineRule="auto"/>
        <w:jc w:val="center"/>
      </w:pPr>
      <w:r>
        <w:rPr>
          <w:noProof/>
          <w:highlight w:val="yellow"/>
          <w:lang w:eastAsia="es-CO"/>
        </w:rPr>
        <w:drawing>
          <wp:inline distT="0" distB="0" distL="0" distR="0" wp14:anchorId="67F28C69" wp14:editId="67F28C6A">
            <wp:extent cx="3613758" cy="2261937"/>
            <wp:effectExtent l="0" t="0" r="6350" b="5080"/>
            <wp:docPr id="57" name="Imagen 57" descr="C:\Users\ACER\Downloads\WhatsApp Image 2021-05-24 at 7.51.30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CER\Downloads\WhatsApp Image 2021-05-24 at 7.51.30 AM.jpeg"/>
                    <pic:cNvPicPr>
                      <a:picLocks noChangeAspect="1" noChangeArrowheads="1"/>
                    </pic:cNvPicPr>
                  </pic:nvPicPr>
                  <pic:blipFill rotWithShape="1">
                    <a:blip r:embed="rId56">
                      <a:extLst>
                        <a:ext uri="{28A0092B-C50C-407E-A947-70E740481C1C}">
                          <a14:useLocalDpi xmlns:a14="http://schemas.microsoft.com/office/drawing/2010/main" val="0"/>
                        </a:ext>
                      </a:extLst>
                    </a:blip>
                    <a:srcRect t="-1" b="860"/>
                    <a:stretch/>
                  </pic:blipFill>
                  <pic:spPr bwMode="auto">
                    <a:xfrm>
                      <a:off x="0" y="0"/>
                      <a:ext cx="3683538" cy="2305614"/>
                    </a:xfrm>
                    <a:prstGeom prst="rect">
                      <a:avLst/>
                    </a:prstGeom>
                    <a:noFill/>
                    <a:ln>
                      <a:noFill/>
                    </a:ln>
                    <a:extLst>
                      <a:ext uri="{53640926-AAD7-44D8-BBD7-CCE9431645EC}">
                        <a14:shadowObscured xmlns:a14="http://schemas.microsoft.com/office/drawing/2010/main"/>
                      </a:ext>
                    </a:extLst>
                  </pic:spPr>
                </pic:pic>
              </a:graphicData>
            </a:graphic>
          </wp:inline>
        </w:drawing>
      </w:r>
    </w:p>
    <w:p w14:paraId="67F2898A" w14:textId="77777777" w:rsidR="00856125" w:rsidRPr="00856125" w:rsidRDefault="0028779A" w:rsidP="0028779A">
      <w:pPr>
        <w:pStyle w:val="Descripcin"/>
        <w:jc w:val="center"/>
        <w:rPr>
          <w:lang w:val="es-ES"/>
        </w:rPr>
      </w:pPr>
      <w:bookmarkStart w:id="120" w:name="_Toc73198029"/>
      <w:r w:rsidRPr="007C41FD">
        <w:rPr>
          <w:color w:val="auto"/>
        </w:rPr>
        <w:t xml:space="preserve">Figura </w:t>
      </w:r>
      <w:r w:rsidRPr="007C41FD">
        <w:rPr>
          <w:color w:val="auto"/>
        </w:rPr>
        <w:fldChar w:fldCharType="begin"/>
      </w:r>
      <w:r w:rsidRPr="007C41FD">
        <w:rPr>
          <w:color w:val="auto"/>
        </w:rPr>
        <w:instrText xml:space="preserve"> SEQ Figura \* ARABIC </w:instrText>
      </w:r>
      <w:r w:rsidRPr="007C41FD">
        <w:rPr>
          <w:color w:val="auto"/>
        </w:rPr>
        <w:fldChar w:fldCharType="separate"/>
      </w:r>
      <w:r w:rsidR="000C3AF8">
        <w:rPr>
          <w:noProof/>
          <w:color w:val="auto"/>
        </w:rPr>
        <w:t>22</w:t>
      </w:r>
      <w:r w:rsidRPr="007C41FD">
        <w:rPr>
          <w:color w:val="auto"/>
        </w:rPr>
        <w:fldChar w:fldCharType="end"/>
      </w:r>
      <w:r w:rsidR="00085CF2">
        <w:rPr>
          <w:color w:val="auto"/>
        </w:rPr>
        <w:t>. Grafica</w:t>
      </w:r>
      <w:r w:rsidRPr="007C41FD">
        <w:rPr>
          <w:color w:val="auto"/>
        </w:rPr>
        <w:t xml:space="preserve"> de redes temáticas para análisis de la pregunta #8. Fuente:</w:t>
      </w:r>
      <w:r w:rsidR="007C41FD" w:rsidRPr="007C41FD">
        <w:rPr>
          <w:color w:val="auto"/>
        </w:rPr>
        <w:t xml:space="preserve"> propia</w:t>
      </w:r>
      <w:r w:rsidR="007C41FD">
        <w:t>.</w:t>
      </w:r>
      <w:bookmarkEnd w:id="120"/>
    </w:p>
    <w:p w14:paraId="67F2898B" w14:textId="77777777" w:rsidR="00856125" w:rsidRDefault="00856125" w:rsidP="00505D9F">
      <w:pPr>
        <w:spacing w:line="480" w:lineRule="auto"/>
        <w:jc w:val="center"/>
      </w:pPr>
    </w:p>
    <w:p w14:paraId="67F2898C" w14:textId="77777777" w:rsidR="006159D1" w:rsidRDefault="00271081" w:rsidP="00554C99">
      <w:pPr>
        <w:spacing w:line="480" w:lineRule="auto"/>
      </w:pPr>
      <w:r>
        <w:lastRenderedPageBreak/>
        <w:t xml:space="preserve"> Sin </w:t>
      </w:r>
      <w:r w:rsidR="00E268D4">
        <w:t>embargo,</w:t>
      </w:r>
      <w:r>
        <w:t xml:space="preserve"> en el caso de las preguntas con opción de respuesta se realizan graficas de torta para ordenar y exponer mejor la información adquirida</w:t>
      </w:r>
      <w:r w:rsidR="00E268D4">
        <w:t>. Este espacio se dio para analizar principalmente respues</w:t>
      </w:r>
      <w:r w:rsidR="00856125">
        <w:t xml:space="preserve">tas de </w:t>
      </w:r>
      <w:r w:rsidR="0077693A">
        <w:t>sí</w:t>
      </w:r>
      <w:r w:rsidR="00856125">
        <w:t xml:space="preserve"> o no</w:t>
      </w:r>
      <w:r w:rsidR="0077693A">
        <w:t xml:space="preserve">, como en la pregunta que indaga acerca del conocimiento de cultivos en zonas urbanas </w:t>
      </w:r>
      <w:r w:rsidR="007F4FDC">
        <w:t>(Fig</w:t>
      </w:r>
      <w:r w:rsidR="00E85B24">
        <w:t>.</w:t>
      </w:r>
      <w:r w:rsidR="007F4FDC">
        <w:t xml:space="preserve"> 23</w:t>
      </w:r>
      <w:r w:rsidR="00E268D4">
        <w:t>.).</w:t>
      </w:r>
    </w:p>
    <w:p w14:paraId="67F2898D" w14:textId="77777777" w:rsidR="007C41FD" w:rsidRDefault="00E268D4" w:rsidP="007C41FD">
      <w:pPr>
        <w:keepNext/>
        <w:spacing w:line="480" w:lineRule="auto"/>
        <w:jc w:val="center"/>
      </w:pPr>
      <w:r>
        <w:rPr>
          <w:noProof/>
          <w:highlight w:val="yellow"/>
          <w:lang w:eastAsia="es-CO"/>
        </w:rPr>
        <w:drawing>
          <wp:inline distT="0" distB="0" distL="0" distR="0" wp14:anchorId="67F28C6B" wp14:editId="67F28C6C">
            <wp:extent cx="3720641" cy="2023223"/>
            <wp:effectExtent l="0" t="0" r="0" b="0"/>
            <wp:docPr id="49" name="Imagen 49" descr="C:\Users\ACER\Downloads\hoj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Downloads\hoja.png"/>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b="3346"/>
                    <a:stretch/>
                  </pic:blipFill>
                  <pic:spPr bwMode="auto">
                    <a:xfrm>
                      <a:off x="0" y="0"/>
                      <a:ext cx="3734053" cy="2030516"/>
                    </a:xfrm>
                    <a:prstGeom prst="rect">
                      <a:avLst/>
                    </a:prstGeom>
                    <a:noFill/>
                    <a:ln>
                      <a:noFill/>
                    </a:ln>
                    <a:extLst>
                      <a:ext uri="{53640926-AAD7-44D8-BBD7-CCE9431645EC}">
                        <a14:shadowObscured xmlns:a14="http://schemas.microsoft.com/office/drawing/2010/main"/>
                      </a:ext>
                    </a:extLst>
                  </pic:spPr>
                </pic:pic>
              </a:graphicData>
            </a:graphic>
          </wp:inline>
        </w:drawing>
      </w:r>
    </w:p>
    <w:p w14:paraId="67F2898E" w14:textId="77777777" w:rsidR="00E268D4" w:rsidRPr="007C41FD" w:rsidRDefault="007C41FD" w:rsidP="007C41FD">
      <w:pPr>
        <w:pStyle w:val="Descripcin"/>
        <w:jc w:val="center"/>
        <w:rPr>
          <w:color w:val="auto"/>
          <w:lang w:val="en-US"/>
        </w:rPr>
      </w:pPr>
      <w:bookmarkStart w:id="121" w:name="_Toc73198030"/>
      <w:r w:rsidRPr="007C41FD">
        <w:rPr>
          <w:color w:val="auto"/>
        </w:rPr>
        <w:t xml:space="preserve">Figura </w:t>
      </w:r>
      <w:r w:rsidRPr="007C41FD">
        <w:rPr>
          <w:color w:val="auto"/>
        </w:rPr>
        <w:fldChar w:fldCharType="begin"/>
      </w:r>
      <w:r w:rsidRPr="007C41FD">
        <w:rPr>
          <w:color w:val="auto"/>
        </w:rPr>
        <w:instrText xml:space="preserve"> SEQ Figura \* ARABIC </w:instrText>
      </w:r>
      <w:r w:rsidRPr="007C41FD">
        <w:rPr>
          <w:color w:val="auto"/>
        </w:rPr>
        <w:fldChar w:fldCharType="separate"/>
      </w:r>
      <w:r w:rsidR="000C3AF8">
        <w:rPr>
          <w:noProof/>
          <w:color w:val="auto"/>
        </w:rPr>
        <w:t>23</w:t>
      </w:r>
      <w:r w:rsidRPr="007C41FD">
        <w:rPr>
          <w:color w:val="auto"/>
        </w:rPr>
        <w:fldChar w:fldCharType="end"/>
      </w:r>
      <w:r w:rsidRPr="007C41FD">
        <w:rPr>
          <w:color w:val="auto"/>
        </w:rPr>
        <w:t>. Diagrama de torta para análisis de la pregunta # 6. Fuente: Propia</w:t>
      </w:r>
      <w:bookmarkEnd w:id="121"/>
    </w:p>
    <w:p w14:paraId="67F2898F" w14:textId="77777777" w:rsidR="00505D9F" w:rsidRDefault="00505D9F" w:rsidP="00505D9F">
      <w:pPr>
        <w:pStyle w:val="Ttulo3"/>
        <w:numPr>
          <w:ilvl w:val="2"/>
          <w:numId w:val="1"/>
        </w:numPr>
        <w:spacing w:line="480" w:lineRule="auto"/>
      </w:pPr>
      <w:bookmarkStart w:id="122" w:name="_Toc73187185"/>
      <w:r>
        <w:t>Conclusiones</w:t>
      </w:r>
      <w:bookmarkEnd w:id="122"/>
      <w:r>
        <w:t xml:space="preserve"> </w:t>
      </w:r>
    </w:p>
    <w:p w14:paraId="67F28990" w14:textId="77777777" w:rsidR="00505D9F" w:rsidRDefault="00505D9F" w:rsidP="00554C99">
      <w:pPr>
        <w:spacing w:line="480" w:lineRule="auto"/>
      </w:pPr>
      <w:r>
        <w:t xml:space="preserve">Luego de realizar el análisis </w:t>
      </w:r>
      <w:r w:rsidR="0074065F">
        <w:t>de la encuesta</w:t>
      </w:r>
      <w:r>
        <w:t xml:space="preserve"> leyendo las respuestas de cada participante y empleando las herramientas mencionadas con anterioridad inferimos que </w:t>
      </w:r>
      <w:r w:rsidR="0074065F">
        <w:t>los encuestados van desde los 20 a los 60 años, y el 85% se concentra en los estratos 3 y 4. La gran mayoría de los encuestado</w:t>
      </w:r>
      <w:r w:rsidR="00475589">
        <w:t>s</w:t>
      </w:r>
      <w:r w:rsidR="0074065F">
        <w:t xml:space="preserve"> no tienen </w:t>
      </w:r>
      <w:r w:rsidR="00475589">
        <w:t>conocimiento acerca de técnicas asociadas a la producción de alimentos o a los cultivos en zonas urbanas pero, un 20% de los participantes está relacionado con los jardines verticales y los huertos en casa</w:t>
      </w:r>
      <w:r w:rsidR="002A4DCB">
        <w:t>, y</w:t>
      </w:r>
      <w:r w:rsidR="00475589">
        <w:t xml:space="preserve"> el 69.2% indica que le parece interesante adquirir conocimientos acerca del tema. De ese modo encontramos que ha una minoría no le interesa en absoluto el tema y que los usuarios resaltan impedimentos como la falta de conocimiento, espacio o tiempo para implementar </w:t>
      </w:r>
      <w:r w:rsidR="002A4DCB">
        <w:t>cultivos en sus hogares; no obstante, haciendo un imaginario de que es posible dicha producc</w:t>
      </w:r>
      <w:r w:rsidR="0077693A">
        <w:t>ión los participantes exponen</w:t>
      </w:r>
      <w:r w:rsidR="002A4DCB">
        <w:t xml:space="preserve"> beneficios a la salud y medioambientales principalmente.</w:t>
      </w:r>
    </w:p>
    <w:p w14:paraId="67F28991" w14:textId="77777777" w:rsidR="002A4DCB" w:rsidRDefault="002A4DCB" w:rsidP="00554C99">
      <w:pPr>
        <w:spacing w:line="480" w:lineRule="auto"/>
      </w:pPr>
      <w:r>
        <w:lastRenderedPageBreak/>
        <w:t xml:space="preserve">De este modo se concluye </w:t>
      </w:r>
      <w:r w:rsidR="0077693A">
        <w:t xml:space="preserve">que el objetivo del sondeo se cumplió, pues se comprende que varios participantes no tienen relación con el origen de sus alimentos, pero se interesan por problemáticas medioambientales y alternativas para el consumo de alimentos </w:t>
      </w:r>
      <w:r w:rsidR="00AF0200">
        <w:t xml:space="preserve">saludables. También es importante resaltar que los conocimientos acerca de sistemas acuapónicos son casi nulos. </w:t>
      </w:r>
      <w:r w:rsidR="00554C99">
        <w:t>Así</w:t>
      </w:r>
      <w:r w:rsidR="00AF0200">
        <w:t xml:space="preserve"> como su implementación a </w:t>
      </w:r>
      <w:proofErr w:type="gramStart"/>
      <w:r w:rsidR="00AF0200">
        <w:t>micro escala</w:t>
      </w:r>
      <w:proofErr w:type="gramEnd"/>
      <w:r w:rsidR="00AF0200">
        <w:t xml:space="preserve"> en sectores urbanizados; Sin embrago, las personas se interesan en adquirir sistemas de producción de alimentos más sostenibles, siempre y cuando su uso represente un beneficio mayor a adquirir los alimentos de manera tradicional, además de que su instalación y mantenimiento sea simple.</w:t>
      </w:r>
    </w:p>
    <w:p w14:paraId="67F28992" w14:textId="77777777" w:rsidR="00AF0200" w:rsidRDefault="00AF0200" w:rsidP="00554C99">
      <w:pPr>
        <w:spacing w:line="480" w:lineRule="auto"/>
      </w:pPr>
      <w:r>
        <w:t>Así fue como se evidencio que la idea de proponer un sistema acuapónico</w:t>
      </w:r>
      <w:r w:rsidR="00991EEC">
        <w:t xml:space="preserve"> para uso doméstico es viable, pero debe cumplir con requerimientos ciertos requerimientos que hacen el producto atractivo para el usuario como: instalación, uso y mantenimiento simples, generar más beneficios que </w:t>
      </w:r>
      <w:r w:rsidR="00554C99">
        <w:t>pérdidas</w:t>
      </w:r>
      <w:r w:rsidR="00991EEC">
        <w:t xml:space="preserve"> y asegurar la vitalidad y ciclo de vida seguro de las especies relacionadas con el sistema.</w:t>
      </w:r>
    </w:p>
    <w:p w14:paraId="67F28993" w14:textId="77777777" w:rsidR="000C022C" w:rsidRDefault="006B4D07" w:rsidP="00554C99">
      <w:pPr>
        <w:pStyle w:val="Ttulo2"/>
        <w:numPr>
          <w:ilvl w:val="1"/>
          <w:numId w:val="1"/>
        </w:numPr>
        <w:spacing w:line="480" w:lineRule="auto"/>
        <w:jc w:val="left"/>
      </w:pPr>
      <w:bookmarkStart w:id="123" w:name="_Toc73187186"/>
      <w:r>
        <w:t>DEFINICIÓN DEL PRODUCTO</w:t>
      </w:r>
      <w:bookmarkEnd w:id="123"/>
    </w:p>
    <w:p w14:paraId="67F28994" w14:textId="77777777" w:rsidR="00744D0F" w:rsidRPr="00744D0F" w:rsidRDefault="00744D0F" w:rsidP="00554C99">
      <w:pPr>
        <w:spacing w:line="480" w:lineRule="auto"/>
      </w:pPr>
      <w:r>
        <w:t>En esta instancia se empieza a definir el producto de manera abstracta mediante el uso de distintas herramientas de diseño que permiten organizar la información y generar imágenes mentales, con la finalidad de darle una primera forma al artefacto.</w:t>
      </w:r>
    </w:p>
    <w:p w14:paraId="67F28995" w14:textId="77777777" w:rsidR="006B4D07" w:rsidRPr="006B4D07" w:rsidRDefault="006B4D07" w:rsidP="00554C99"/>
    <w:p w14:paraId="67F28996" w14:textId="77777777" w:rsidR="006B4D07" w:rsidRDefault="006B4D07" w:rsidP="00554C99">
      <w:pPr>
        <w:pStyle w:val="Ttulo3"/>
        <w:numPr>
          <w:ilvl w:val="2"/>
          <w:numId w:val="1"/>
        </w:numPr>
        <w:spacing w:line="480" w:lineRule="auto"/>
      </w:pPr>
      <w:bookmarkStart w:id="124" w:name="_Toc73187187"/>
      <w:proofErr w:type="spellStart"/>
      <w:r>
        <w:t>Moodboard</w:t>
      </w:r>
      <w:bookmarkEnd w:id="124"/>
      <w:proofErr w:type="spellEnd"/>
    </w:p>
    <w:p w14:paraId="67F28997" w14:textId="77777777" w:rsidR="00A9257C" w:rsidRDefault="006B4D07" w:rsidP="00554C99">
      <w:pPr>
        <w:spacing w:line="480" w:lineRule="auto"/>
      </w:pPr>
      <w:r>
        <w:t xml:space="preserve">Para </w:t>
      </w:r>
      <w:proofErr w:type="gramStart"/>
      <w:r>
        <w:t>dar inicio a</w:t>
      </w:r>
      <w:proofErr w:type="gramEnd"/>
      <w:r>
        <w:t xml:space="preserve"> la fase de definición de producto partimos de l</w:t>
      </w:r>
      <w:r w:rsidR="00A9257C">
        <w:t xml:space="preserve">a realización de 6 </w:t>
      </w:r>
      <w:proofErr w:type="spellStart"/>
      <w:r w:rsidR="00A9257C">
        <w:t>moodboards</w:t>
      </w:r>
      <w:proofErr w:type="spellEnd"/>
      <w:r w:rsidR="00A9257C">
        <w:t xml:space="preserve"> teniendo en cuenta las caracterís</w:t>
      </w:r>
      <w:r w:rsidR="000D07E1">
        <w:t>ticas claves y estilos de diseño seleccionados, las figuras presentes en los cuadros son referentes</w:t>
      </w:r>
      <w:r w:rsidR="006F4B5F">
        <w:t xml:space="preserve">, como se explica a continuación: </w:t>
      </w:r>
      <w:r w:rsidR="000D07E1">
        <w:t>Ver anexo 4.</w:t>
      </w:r>
    </w:p>
    <w:p w14:paraId="67F28998" w14:textId="77777777" w:rsidR="000D07E1" w:rsidRPr="006F4B5F" w:rsidRDefault="006F4B5F" w:rsidP="00554C99">
      <w:pPr>
        <w:pStyle w:val="Prrafodelista"/>
        <w:numPr>
          <w:ilvl w:val="0"/>
          <w:numId w:val="24"/>
        </w:numPr>
        <w:spacing w:line="480" w:lineRule="auto"/>
      </w:pPr>
      <w:proofErr w:type="spellStart"/>
      <w:r>
        <w:lastRenderedPageBreak/>
        <w:t>Moodboard</w:t>
      </w:r>
      <w:proofErr w:type="spellEnd"/>
      <w:r>
        <w:t xml:space="preserve"> High </w:t>
      </w:r>
      <w:proofErr w:type="spellStart"/>
      <w:r>
        <w:t>tech</w:t>
      </w:r>
      <w:proofErr w:type="spellEnd"/>
      <w:r>
        <w:t xml:space="preserve">: </w:t>
      </w:r>
      <w:r w:rsidR="000D07E1">
        <w:t xml:space="preserve">Se analizan referentes formales, de distribución y configuración eléctrica, el diseño que prima en el tablero es </w:t>
      </w:r>
      <w:r w:rsidR="000D07E1" w:rsidRPr="006F4B5F">
        <w:rPr>
          <w:rFonts w:cs="Times New Roman"/>
          <w:szCs w:val="24"/>
        </w:rPr>
        <w:t>biomimetismo y los sistemas inteligentes; en donde se pueden encontrar productos minimalistas con eco-innovación, que generan sostenibilidad</w:t>
      </w:r>
      <w:r w:rsidRPr="006F4B5F">
        <w:rPr>
          <w:rFonts w:cs="Times New Roman"/>
          <w:szCs w:val="24"/>
        </w:rPr>
        <w:t xml:space="preserve"> y un ciclo con el</w:t>
      </w:r>
      <w:r w:rsidR="000D07E1" w:rsidRPr="006F4B5F">
        <w:rPr>
          <w:rFonts w:cs="Times New Roman"/>
          <w:szCs w:val="24"/>
        </w:rPr>
        <w:t xml:space="preserve"> medio ambiente sin </w:t>
      </w:r>
      <w:r w:rsidRPr="006F4B5F">
        <w:rPr>
          <w:rFonts w:cs="Times New Roman"/>
          <w:szCs w:val="24"/>
        </w:rPr>
        <w:t>dejar atrás el diseño futurista. S</w:t>
      </w:r>
      <w:r w:rsidR="000D07E1" w:rsidRPr="006F4B5F">
        <w:rPr>
          <w:rFonts w:cs="Times New Roman"/>
          <w:szCs w:val="24"/>
        </w:rPr>
        <w:t>e unifican los principios de diseño como la simetría, el contraste, la repetición, la jerarquía y la proximidad, mostrando una atracción visual muy limpia, tenue y satisfactoria.</w:t>
      </w:r>
      <w:r w:rsidRPr="006F4B5F">
        <w:rPr>
          <w:rFonts w:cs="Times New Roman"/>
          <w:szCs w:val="24"/>
        </w:rPr>
        <w:t xml:space="preserve"> </w:t>
      </w:r>
      <w:r w:rsidR="007C41FD" w:rsidRPr="007C41FD">
        <w:rPr>
          <w:rFonts w:cs="Times New Roman"/>
          <w:szCs w:val="24"/>
        </w:rPr>
        <w:t>(Fig</w:t>
      </w:r>
      <w:r w:rsidR="00554C99">
        <w:rPr>
          <w:rFonts w:cs="Times New Roman"/>
          <w:szCs w:val="24"/>
        </w:rPr>
        <w:t>.</w:t>
      </w:r>
      <w:r w:rsidR="007C41FD">
        <w:rPr>
          <w:rFonts w:cs="Times New Roman"/>
          <w:szCs w:val="24"/>
        </w:rPr>
        <w:t xml:space="preserve"> 2</w:t>
      </w:r>
      <w:r w:rsidR="0021737F">
        <w:rPr>
          <w:rFonts w:cs="Times New Roman"/>
          <w:szCs w:val="24"/>
        </w:rPr>
        <w:t>4</w:t>
      </w:r>
      <w:r w:rsidRPr="007C41FD">
        <w:rPr>
          <w:rFonts w:cs="Times New Roman"/>
          <w:szCs w:val="24"/>
        </w:rPr>
        <w:t>.)</w:t>
      </w:r>
    </w:p>
    <w:p w14:paraId="67F28999" w14:textId="77777777" w:rsidR="006F4B5F" w:rsidRPr="007C41FD" w:rsidRDefault="006F4B5F" w:rsidP="00554C99">
      <w:pPr>
        <w:pStyle w:val="Prrafodelista"/>
        <w:numPr>
          <w:ilvl w:val="0"/>
          <w:numId w:val="24"/>
        </w:numPr>
        <w:spacing w:line="480" w:lineRule="auto"/>
        <w:rPr>
          <w:rFonts w:cs="Times New Roman"/>
          <w:szCs w:val="24"/>
        </w:rPr>
      </w:pPr>
      <w:proofErr w:type="spellStart"/>
      <w:r>
        <w:rPr>
          <w:rFonts w:cs="Times New Roman"/>
          <w:szCs w:val="24"/>
        </w:rPr>
        <w:t>Moodboard</w:t>
      </w:r>
      <w:proofErr w:type="spellEnd"/>
      <w:r>
        <w:rPr>
          <w:rFonts w:cs="Times New Roman"/>
          <w:szCs w:val="24"/>
        </w:rPr>
        <w:t xml:space="preserve"> estético – formal: </w:t>
      </w:r>
      <w:r w:rsidRPr="006F4B5F">
        <w:rPr>
          <w:rFonts w:cs="Times New Roman"/>
          <w:szCs w:val="24"/>
        </w:rPr>
        <w:t xml:space="preserve">Estos componentes son ideales para la composición del producto, además de los referentes usados para la estabilidad </w:t>
      </w:r>
      <w:proofErr w:type="gramStart"/>
      <w:r w:rsidRPr="006F4B5F">
        <w:rPr>
          <w:rFonts w:cs="Times New Roman"/>
          <w:szCs w:val="24"/>
        </w:rPr>
        <w:t>del mismo</w:t>
      </w:r>
      <w:proofErr w:type="gramEnd"/>
      <w:r w:rsidRPr="006F4B5F">
        <w:rPr>
          <w:rFonts w:cs="Times New Roman"/>
          <w:szCs w:val="24"/>
        </w:rPr>
        <w:t xml:space="preserve">, los acabados y las figuras orgánicas son una parte visual importante para el desarrollo del producto, de este tablero se plantean los materiales y la propuesta de color ya que son ideales al contexto, estilo y concepto del diseño </w:t>
      </w:r>
      <w:r>
        <w:rPr>
          <w:rFonts w:cs="Times New Roman"/>
          <w:szCs w:val="24"/>
        </w:rPr>
        <w:t xml:space="preserve">de </w:t>
      </w:r>
      <w:r w:rsidRPr="006F4B5F">
        <w:rPr>
          <w:rFonts w:cs="Times New Roman"/>
          <w:szCs w:val="24"/>
        </w:rPr>
        <w:t>micro de sistemas acuapónicos</w:t>
      </w:r>
      <w:r>
        <w:rPr>
          <w:rFonts w:cs="Times New Roman"/>
          <w:szCs w:val="24"/>
        </w:rPr>
        <w:t xml:space="preserve"> para uso doméstico o domiciliario</w:t>
      </w:r>
      <w:r w:rsidRPr="006F4B5F">
        <w:rPr>
          <w:rFonts w:cs="Times New Roman"/>
          <w:szCs w:val="24"/>
        </w:rPr>
        <w:t>.</w:t>
      </w:r>
      <w:r>
        <w:rPr>
          <w:rFonts w:cs="Times New Roman"/>
          <w:szCs w:val="24"/>
        </w:rPr>
        <w:t xml:space="preserve"> </w:t>
      </w:r>
      <w:r w:rsidR="007C41FD">
        <w:rPr>
          <w:rFonts w:cs="Times New Roman"/>
          <w:szCs w:val="24"/>
        </w:rPr>
        <w:t>(Fig</w:t>
      </w:r>
      <w:r w:rsidR="00554C99">
        <w:rPr>
          <w:rFonts w:cs="Times New Roman"/>
          <w:szCs w:val="24"/>
        </w:rPr>
        <w:t>.</w:t>
      </w:r>
      <w:r w:rsidR="0021737F">
        <w:rPr>
          <w:rFonts w:cs="Times New Roman"/>
          <w:szCs w:val="24"/>
        </w:rPr>
        <w:t xml:space="preserve"> 25</w:t>
      </w:r>
      <w:r w:rsidRPr="007C41FD">
        <w:rPr>
          <w:rFonts w:cs="Times New Roman"/>
          <w:szCs w:val="24"/>
        </w:rPr>
        <w:t>.)</w:t>
      </w:r>
    </w:p>
    <w:p w14:paraId="67F2899A" w14:textId="77777777" w:rsidR="007C41FD" w:rsidRDefault="006F4B5F" w:rsidP="007C41FD">
      <w:pPr>
        <w:keepNext/>
        <w:spacing w:line="480" w:lineRule="auto"/>
        <w:jc w:val="center"/>
      </w:pPr>
      <w:r>
        <w:rPr>
          <w:b/>
          <w:bCs/>
          <w:noProof/>
          <w:color w:val="000000"/>
          <w:bdr w:val="none" w:sz="0" w:space="0" w:color="auto" w:frame="1"/>
          <w:lang w:eastAsia="es-CO"/>
        </w:rPr>
        <w:lastRenderedPageBreak/>
        <w:drawing>
          <wp:inline distT="0" distB="0" distL="0" distR="0" wp14:anchorId="67F28C6D" wp14:editId="67F28C6E">
            <wp:extent cx="4852219" cy="3872981"/>
            <wp:effectExtent l="0" t="0" r="5715" b="0"/>
            <wp:docPr id="62" name="Imagen 62" descr="https://lh3.googleusercontent.com/bK3gNIQeP1IU6m04jkZMLM9v5QrNrviQYJpv_YyiMItLQtiC7R0hPRn7v77cNQgqlQhqSl-PXA9pDoPCi-vRqX2gyG4UyeGx48xWb8AxU8FDh0wZca7GNgk6mV-1T-6jsjLBh6Y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lh3.googleusercontent.com/bK3gNIQeP1IU6m04jkZMLM9v5QrNrviQYJpv_YyiMItLQtiC7R0hPRn7v77cNQgqlQhqSl-PXA9pDoPCi-vRqX2gyG4UyeGx48xWb8AxU8FDh0wZca7GNgk6mV-1T-6jsjLBh6Ym"/>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949695" cy="3950785"/>
                    </a:xfrm>
                    <a:prstGeom prst="rect">
                      <a:avLst/>
                    </a:prstGeom>
                    <a:noFill/>
                    <a:ln>
                      <a:noFill/>
                    </a:ln>
                  </pic:spPr>
                </pic:pic>
              </a:graphicData>
            </a:graphic>
          </wp:inline>
        </w:drawing>
      </w:r>
    </w:p>
    <w:p w14:paraId="67F2899B" w14:textId="77777777" w:rsidR="007C41FD" w:rsidRPr="0012657A" w:rsidRDefault="007C41FD" w:rsidP="007C41FD">
      <w:pPr>
        <w:pStyle w:val="Descripcin"/>
        <w:jc w:val="center"/>
        <w:rPr>
          <w:color w:val="auto"/>
        </w:rPr>
      </w:pPr>
      <w:bookmarkStart w:id="125" w:name="_Toc73198031"/>
      <w:r w:rsidRPr="0012657A">
        <w:rPr>
          <w:color w:val="auto"/>
        </w:rPr>
        <w:t xml:space="preserve">Figura </w:t>
      </w:r>
      <w:r w:rsidRPr="0012657A">
        <w:rPr>
          <w:color w:val="auto"/>
        </w:rPr>
        <w:fldChar w:fldCharType="begin"/>
      </w:r>
      <w:r w:rsidRPr="0012657A">
        <w:rPr>
          <w:color w:val="auto"/>
        </w:rPr>
        <w:instrText xml:space="preserve"> SEQ Figura \* ARABIC </w:instrText>
      </w:r>
      <w:r w:rsidRPr="0012657A">
        <w:rPr>
          <w:color w:val="auto"/>
        </w:rPr>
        <w:fldChar w:fldCharType="separate"/>
      </w:r>
      <w:r w:rsidR="000C3AF8">
        <w:rPr>
          <w:noProof/>
          <w:color w:val="auto"/>
        </w:rPr>
        <w:t>24</w:t>
      </w:r>
      <w:r w:rsidRPr="0012657A">
        <w:rPr>
          <w:color w:val="auto"/>
        </w:rPr>
        <w:fldChar w:fldCharType="end"/>
      </w:r>
      <w:r w:rsidRPr="0012657A">
        <w:rPr>
          <w:color w:val="auto"/>
        </w:rPr>
        <w:t xml:space="preserve">. </w:t>
      </w:r>
      <w:proofErr w:type="spellStart"/>
      <w:r w:rsidRPr="0012657A">
        <w:rPr>
          <w:color w:val="auto"/>
        </w:rPr>
        <w:t>Moodboard</w:t>
      </w:r>
      <w:proofErr w:type="spellEnd"/>
      <w:r w:rsidRPr="0012657A">
        <w:rPr>
          <w:color w:val="auto"/>
        </w:rPr>
        <w:t xml:space="preserve"> de referentes </w:t>
      </w:r>
      <w:proofErr w:type="spellStart"/>
      <w:r w:rsidRPr="0012657A">
        <w:rPr>
          <w:color w:val="auto"/>
        </w:rPr>
        <w:t>high</w:t>
      </w:r>
      <w:proofErr w:type="spellEnd"/>
      <w:r w:rsidRPr="0012657A">
        <w:rPr>
          <w:color w:val="auto"/>
        </w:rPr>
        <w:t xml:space="preserve"> </w:t>
      </w:r>
      <w:proofErr w:type="spellStart"/>
      <w:r w:rsidRPr="0012657A">
        <w:rPr>
          <w:color w:val="auto"/>
        </w:rPr>
        <w:t>tech</w:t>
      </w:r>
      <w:proofErr w:type="spellEnd"/>
      <w:r w:rsidRPr="0012657A">
        <w:rPr>
          <w:color w:val="auto"/>
        </w:rPr>
        <w:t xml:space="preserve"> para diseño. Fuente: propia.</w:t>
      </w:r>
      <w:bookmarkEnd w:id="125"/>
    </w:p>
    <w:p w14:paraId="67F2899C" w14:textId="77777777" w:rsidR="0021737F" w:rsidRDefault="006F4B5F" w:rsidP="0021737F">
      <w:pPr>
        <w:keepNext/>
        <w:spacing w:line="480" w:lineRule="auto"/>
        <w:jc w:val="center"/>
      </w:pPr>
      <w:r>
        <w:rPr>
          <w:b/>
          <w:bCs/>
          <w:noProof/>
          <w:color w:val="000000"/>
          <w:bdr w:val="none" w:sz="0" w:space="0" w:color="auto" w:frame="1"/>
          <w:lang w:eastAsia="es-CO"/>
        </w:rPr>
        <w:lastRenderedPageBreak/>
        <w:drawing>
          <wp:inline distT="0" distB="0" distL="0" distR="0" wp14:anchorId="67F28C6F" wp14:editId="67F28C70">
            <wp:extent cx="5051322" cy="4046266"/>
            <wp:effectExtent l="0" t="0" r="0" b="0"/>
            <wp:docPr id="63" name="Imagen 63" descr="https://lh5.googleusercontent.com/-ZUF3CGdOOrsObu8raHi_uR2I_WcuajK0GUasVL3KBqzTGefOpSwy2A1QRPs-Kgw_sS_o1t934TSWtWuqs0PQPtKWrWnuUh-A36Qe2V5_MJh8yY3_3SaCDL4KIpjCOz2a7rVm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lh5.googleusercontent.com/-ZUF3CGdOOrsObu8raHi_uR2I_WcuajK0GUasVL3KBqzTGefOpSwy2A1QRPs-Kgw_sS_o1t934TSWtWuqs0PQPtKWrWnuUh-A36Qe2V5_MJh8yY3_3SaCDL4KIpjCOz2a7rVm149"/>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138137" cy="4115808"/>
                    </a:xfrm>
                    <a:prstGeom prst="rect">
                      <a:avLst/>
                    </a:prstGeom>
                    <a:noFill/>
                    <a:ln>
                      <a:noFill/>
                    </a:ln>
                  </pic:spPr>
                </pic:pic>
              </a:graphicData>
            </a:graphic>
          </wp:inline>
        </w:drawing>
      </w:r>
    </w:p>
    <w:p w14:paraId="67F2899D" w14:textId="77777777" w:rsidR="00A9257C" w:rsidRDefault="0021737F" w:rsidP="0021737F">
      <w:pPr>
        <w:pStyle w:val="Descripcin"/>
        <w:jc w:val="center"/>
        <w:rPr>
          <w:color w:val="auto"/>
        </w:rPr>
      </w:pPr>
      <w:bookmarkStart w:id="126" w:name="_Toc73198032"/>
      <w:r w:rsidRPr="0021737F">
        <w:rPr>
          <w:color w:val="auto"/>
        </w:rPr>
        <w:t xml:space="preserve">Figura </w:t>
      </w:r>
      <w:r w:rsidRPr="0021737F">
        <w:rPr>
          <w:color w:val="auto"/>
        </w:rPr>
        <w:fldChar w:fldCharType="begin"/>
      </w:r>
      <w:r w:rsidRPr="0021737F">
        <w:rPr>
          <w:color w:val="auto"/>
        </w:rPr>
        <w:instrText xml:space="preserve"> SEQ Figura \* ARABIC </w:instrText>
      </w:r>
      <w:r w:rsidRPr="0021737F">
        <w:rPr>
          <w:color w:val="auto"/>
        </w:rPr>
        <w:fldChar w:fldCharType="separate"/>
      </w:r>
      <w:r w:rsidR="000C3AF8">
        <w:rPr>
          <w:noProof/>
          <w:color w:val="auto"/>
        </w:rPr>
        <w:t>25</w:t>
      </w:r>
      <w:r w:rsidRPr="0021737F">
        <w:rPr>
          <w:color w:val="auto"/>
        </w:rPr>
        <w:fldChar w:fldCharType="end"/>
      </w:r>
      <w:r w:rsidRPr="0021737F">
        <w:rPr>
          <w:color w:val="auto"/>
        </w:rPr>
        <w:t xml:space="preserve">. </w:t>
      </w:r>
      <w:proofErr w:type="spellStart"/>
      <w:r w:rsidRPr="0021737F">
        <w:rPr>
          <w:color w:val="auto"/>
        </w:rPr>
        <w:t>Moodboard</w:t>
      </w:r>
      <w:proofErr w:type="spellEnd"/>
      <w:r w:rsidRPr="0021737F">
        <w:rPr>
          <w:color w:val="auto"/>
        </w:rPr>
        <w:t xml:space="preserve"> de referentes estético – formales para diseño. Fuente: propia.</w:t>
      </w:r>
      <w:bookmarkEnd w:id="126"/>
    </w:p>
    <w:p w14:paraId="67F2899E" w14:textId="77777777" w:rsidR="0021737F" w:rsidRPr="0021737F" w:rsidRDefault="0021737F" w:rsidP="00554C99"/>
    <w:p w14:paraId="67F2899F" w14:textId="51462BAC" w:rsidR="00CA7223" w:rsidRDefault="005035BF" w:rsidP="00554C99">
      <w:pPr>
        <w:pStyle w:val="Ttulo3"/>
        <w:numPr>
          <w:ilvl w:val="2"/>
          <w:numId w:val="1"/>
        </w:numPr>
        <w:spacing w:line="480" w:lineRule="auto"/>
      </w:pPr>
      <w:bookmarkStart w:id="127" w:name="_Toc73187188"/>
      <w:r>
        <w:t xml:space="preserve">Cuadro </w:t>
      </w:r>
      <w:proofErr w:type="spellStart"/>
      <w:r w:rsidR="007E3287">
        <w:t>G</w:t>
      </w:r>
      <w:r>
        <w:t>en</w:t>
      </w:r>
      <w:r w:rsidR="007E3287">
        <w:t>A</w:t>
      </w:r>
      <w:r>
        <w:t>rt</w:t>
      </w:r>
      <w:r w:rsidR="007E3287">
        <w:t>P</w:t>
      </w:r>
      <w:r>
        <w:t>ro</w:t>
      </w:r>
      <w:bookmarkEnd w:id="127"/>
      <w:proofErr w:type="spellEnd"/>
    </w:p>
    <w:p w14:paraId="67F289A0" w14:textId="4B26B29C" w:rsidR="007877CA" w:rsidRDefault="00CA7223" w:rsidP="00554C99">
      <w:pPr>
        <w:spacing w:line="480" w:lineRule="auto"/>
      </w:pPr>
      <w:r w:rsidRPr="00CA7223">
        <w:t xml:space="preserve">Se realiza un cuadro de </w:t>
      </w:r>
      <w:proofErr w:type="spellStart"/>
      <w:r w:rsidR="0040174F">
        <w:t>G</w:t>
      </w:r>
      <w:r w:rsidRPr="00CA7223">
        <w:t>en</w:t>
      </w:r>
      <w:r w:rsidR="0040174F">
        <w:t>A</w:t>
      </w:r>
      <w:r w:rsidRPr="00CA7223">
        <w:t>rt</w:t>
      </w:r>
      <w:r w:rsidR="0040174F">
        <w:t>P</w:t>
      </w:r>
      <w:r w:rsidRPr="00CA7223">
        <w:t>ro</w:t>
      </w:r>
      <w:proofErr w:type="spellEnd"/>
      <w:r w:rsidR="00F0438E">
        <w:t>, este tiene como finalidad definir</w:t>
      </w:r>
      <w:r w:rsidRPr="00CA7223">
        <w:t xml:space="preserve"> </w:t>
      </w:r>
      <w:r w:rsidR="00F0438E">
        <w:t>los aspectos</w:t>
      </w:r>
      <w:r>
        <w:t xml:space="preserve"> básicos </w:t>
      </w:r>
      <w:r w:rsidR="00F0438E">
        <w:t>del producto. En primera instancia se evalúan tres categorías, las necesidades de los usuarios,</w:t>
      </w:r>
      <w:r w:rsidR="002275EA">
        <w:t xml:space="preserve"> las necesidades diseño y las</w:t>
      </w:r>
      <w:r w:rsidR="00F0438E">
        <w:t xml:space="preserve"> necesidades </w:t>
      </w:r>
      <w:r w:rsidR="002275EA">
        <w:t>técnicas</w:t>
      </w:r>
      <w:r w:rsidR="00CE4D5E">
        <w:t xml:space="preserve">; a partir de ellas salen ítems con problemas que se catalogan según </w:t>
      </w:r>
      <w:r w:rsidR="00775B75">
        <w:t xml:space="preserve">las necesidades, </w:t>
      </w:r>
      <w:r w:rsidR="00CE4D5E">
        <w:t xml:space="preserve">después de ello se proponen soluciones a cada problemática </w:t>
      </w:r>
      <w:r w:rsidR="00775B75">
        <w:t xml:space="preserve">enfocándose únicamente en respuestas basadas en el diseño y estas son acompañadas de imágenes. Esta primera parte es conocida como genotipo, lo que generalmente se entiende como principio evolutivo; es decir, </w:t>
      </w:r>
      <w:r w:rsidR="008A288A">
        <w:t>que instaura la línea de desarrollo a los pasos siguientes</w:t>
      </w:r>
      <w:r w:rsidR="003C4EAD">
        <w:t xml:space="preserve"> desde </w:t>
      </w:r>
      <w:r w:rsidR="00DB4E32">
        <w:t>el planteamiento de una intervención de diseño solucionando cada subproblema</w:t>
      </w:r>
      <w:r w:rsidR="008A288A">
        <w:t>.</w:t>
      </w:r>
    </w:p>
    <w:p w14:paraId="67F289A1" w14:textId="5B0886BB" w:rsidR="007877CA" w:rsidRDefault="00894A0D" w:rsidP="00554C99">
      <w:pPr>
        <w:spacing w:line="480" w:lineRule="auto"/>
      </w:pPr>
      <w:r w:rsidRPr="007877CA">
        <w:lastRenderedPageBreak/>
        <w:t xml:space="preserve">Los </w:t>
      </w:r>
      <w:r w:rsidR="007569E2" w:rsidRPr="007877CA">
        <w:t xml:space="preserve">arquetipos son definidos como </w:t>
      </w:r>
      <w:r w:rsidR="00DB4E32">
        <w:t>conjunciones de genotipos</w:t>
      </w:r>
      <w:r w:rsidR="007569E2" w:rsidRPr="007877CA">
        <w:t xml:space="preserve">, teniendo en cuenta </w:t>
      </w:r>
      <w:r w:rsidR="00DB4E32">
        <w:t xml:space="preserve">los determinantes </w:t>
      </w:r>
      <w:r w:rsidR="00F66FBE">
        <w:t>objetuales, necesidades del usuarios</w:t>
      </w:r>
      <w:r w:rsidR="007569E2" w:rsidRPr="007877CA">
        <w:t xml:space="preserve"> y </w:t>
      </w:r>
      <w:r w:rsidR="00F66FBE">
        <w:t>factores del</w:t>
      </w:r>
      <w:r w:rsidR="007569E2" w:rsidRPr="007877CA">
        <w:t xml:space="preserve"> contexto. En este caso los arquetipos se basan en el principio </w:t>
      </w:r>
      <w:r w:rsidRPr="007877CA">
        <w:t xml:space="preserve">de desarrollo </w:t>
      </w:r>
      <w:r w:rsidR="007569E2" w:rsidRPr="007877CA">
        <w:t xml:space="preserve">del genotipo. De ese modo, se dividen en ambiente orgánico; </w:t>
      </w:r>
      <w:proofErr w:type="spellStart"/>
      <w:r w:rsidR="007569E2" w:rsidRPr="007877CA">
        <w:t>minimal</w:t>
      </w:r>
      <w:proofErr w:type="spellEnd"/>
      <w:r w:rsidR="007569E2" w:rsidRPr="007877CA">
        <w:t xml:space="preserve">, </w:t>
      </w:r>
      <w:proofErr w:type="spellStart"/>
      <w:r w:rsidR="007569E2" w:rsidRPr="007877CA">
        <w:t>organic</w:t>
      </w:r>
      <w:proofErr w:type="spellEnd"/>
      <w:r w:rsidR="007569E2" w:rsidRPr="007877CA">
        <w:t xml:space="preserve">, </w:t>
      </w:r>
      <w:proofErr w:type="spellStart"/>
      <w:r w:rsidR="007569E2" w:rsidRPr="007877CA">
        <w:t>high</w:t>
      </w:r>
      <w:proofErr w:type="spellEnd"/>
      <w:r w:rsidR="007569E2" w:rsidRPr="007877CA">
        <w:t xml:space="preserve"> </w:t>
      </w:r>
      <w:proofErr w:type="spellStart"/>
      <w:r w:rsidR="007569E2" w:rsidRPr="007877CA">
        <w:t>tech</w:t>
      </w:r>
      <w:proofErr w:type="spellEnd"/>
      <w:r w:rsidR="007569E2" w:rsidRPr="007877CA">
        <w:t>; Wucius Wong</w:t>
      </w:r>
      <w:r w:rsidRPr="007877CA">
        <w:t xml:space="preserve"> y efecto material; son conceptos relacionados con el diseño que decidimos incluir, pues resultan de gran ayuda al momento de </w:t>
      </w:r>
      <w:proofErr w:type="spellStart"/>
      <w:r w:rsidRPr="007877CA">
        <w:t>bocetación</w:t>
      </w:r>
      <w:proofErr w:type="spellEnd"/>
      <w:r w:rsidRPr="007877CA">
        <w:t xml:space="preserve"> y prototipado.</w:t>
      </w:r>
    </w:p>
    <w:p w14:paraId="67F289A2" w14:textId="633E5460" w:rsidR="00DD272A" w:rsidRDefault="00F66FBE" w:rsidP="00554C99">
      <w:pPr>
        <w:spacing w:line="480" w:lineRule="auto"/>
      </w:pPr>
      <w:r>
        <w:t xml:space="preserve">El resultado de este </w:t>
      </w:r>
      <w:r w:rsidR="00FE7972">
        <w:t xml:space="preserve">ejercicio es organizar la información, detallar las posibles soluciones parciales, agruparlas </w:t>
      </w:r>
      <w:r w:rsidR="007A004E">
        <w:t xml:space="preserve">para poder propones una serie de conceptos descriptivos </w:t>
      </w:r>
      <w:r w:rsidR="00DD272A">
        <w:t xml:space="preserve">que se antepone a las manifestaciones formales. Las problemáticas reconocidas son fruto de las falencias encontradas en el análisis bibliométrico, lo que genera la coherencia entre la documentación estudiada y el progreso de diseño. </w:t>
      </w:r>
      <w:r w:rsidR="00641AC6">
        <w:t xml:space="preserve">A partir de dichos </w:t>
      </w:r>
      <w:r w:rsidR="00DD272A">
        <w:t xml:space="preserve">conceptos de diseño </w:t>
      </w:r>
      <w:r w:rsidR="00641AC6">
        <w:t>se obtiene una</w:t>
      </w:r>
      <w:r w:rsidR="00DD272A">
        <w:t xml:space="preserve"> guían principalmente </w:t>
      </w:r>
      <w:r w:rsidR="00641AC6">
        <w:t>para pasa</w:t>
      </w:r>
      <w:r w:rsidR="00EE5183">
        <w:t xml:space="preserve">r a resolver </w:t>
      </w:r>
      <w:r w:rsidR="00DD272A">
        <w:t xml:space="preserve">aspectos formales y estéticos, sin dejar de lado </w:t>
      </w:r>
      <w:r w:rsidR="000D07E1">
        <w:t>los aspectos técnicos</w:t>
      </w:r>
      <w:r w:rsidR="00DD272A">
        <w:t xml:space="preserve"> que son fundamentales </w:t>
      </w:r>
      <w:r w:rsidR="000D07E1">
        <w:t xml:space="preserve">para la efectividad del diseño.  Diseñar a partir de palabras y conceptos es una manera abstracta de </w:t>
      </w:r>
      <w:proofErr w:type="spellStart"/>
      <w:r w:rsidR="000D07E1">
        <w:t>bocetación</w:t>
      </w:r>
      <w:proofErr w:type="spellEnd"/>
      <w:r w:rsidR="000D07E1">
        <w:t xml:space="preserve"> mental, que genera el incremento de ideas elaboradas que cumplen con los parámetros para la proposición de bocetos o diseños hipotéticos en un plano de dos dimensiones. (Tabla 9)</w:t>
      </w:r>
      <w:r w:rsidR="00EE5183">
        <w:t>.</w:t>
      </w:r>
    </w:p>
    <w:p w14:paraId="57BF24DA" w14:textId="5AF5A579" w:rsidR="00EE5183" w:rsidRDefault="00EE5183" w:rsidP="00554C99">
      <w:pPr>
        <w:spacing w:line="480" w:lineRule="auto"/>
      </w:pPr>
    </w:p>
    <w:p w14:paraId="1CD9EA7A" w14:textId="6F0503CA" w:rsidR="00EE5183" w:rsidRDefault="00EE5183" w:rsidP="00554C99">
      <w:pPr>
        <w:spacing w:line="480" w:lineRule="auto"/>
      </w:pPr>
    </w:p>
    <w:p w14:paraId="2E6F4270" w14:textId="7D548572" w:rsidR="00EE5183" w:rsidRDefault="00EE5183" w:rsidP="00554C99">
      <w:pPr>
        <w:spacing w:line="480" w:lineRule="auto"/>
      </w:pPr>
    </w:p>
    <w:p w14:paraId="2E90608C" w14:textId="73D4B7B1" w:rsidR="00EE5183" w:rsidRDefault="00EE5183" w:rsidP="00554C99">
      <w:pPr>
        <w:spacing w:line="480" w:lineRule="auto"/>
      </w:pPr>
    </w:p>
    <w:p w14:paraId="42980387" w14:textId="5CCC2031" w:rsidR="00EE5183" w:rsidRDefault="00EE5183" w:rsidP="00554C99">
      <w:pPr>
        <w:spacing w:line="480" w:lineRule="auto"/>
      </w:pPr>
    </w:p>
    <w:p w14:paraId="1DFBE2F3" w14:textId="77777777" w:rsidR="00EE5183" w:rsidRPr="00DD272A" w:rsidRDefault="00EE5183" w:rsidP="00554C99">
      <w:pPr>
        <w:spacing w:line="480" w:lineRule="auto"/>
      </w:pPr>
    </w:p>
    <w:p w14:paraId="67F289A3" w14:textId="77777777" w:rsidR="007877CA" w:rsidRPr="00554C99" w:rsidRDefault="007877CA" w:rsidP="00554C99">
      <w:pPr>
        <w:spacing w:line="240" w:lineRule="auto"/>
        <w:contextualSpacing/>
        <w:jc w:val="both"/>
        <w:rPr>
          <w:b/>
        </w:rPr>
      </w:pPr>
      <w:r w:rsidRPr="00554C99">
        <w:rPr>
          <w:b/>
        </w:rPr>
        <w:lastRenderedPageBreak/>
        <w:t>Tabla 9.</w:t>
      </w:r>
    </w:p>
    <w:p w14:paraId="67F289A7" w14:textId="72C114A0" w:rsidR="000D07E1" w:rsidRPr="000D07E1" w:rsidRDefault="007877CA" w:rsidP="00EE5183">
      <w:pPr>
        <w:spacing w:line="240" w:lineRule="auto"/>
        <w:contextualSpacing/>
        <w:jc w:val="both"/>
      </w:pPr>
      <w:r w:rsidRPr="00554C99">
        <w:rPr>
          <w:i/>
        </w:rPr>
        <w:t xml:space="preserve">Cuadro de </w:t>
      </w:r>
      <w:proofErr w:type="spellStart"/>
      <w:r w:rsidR="00187D19">
        <w:rPr>
          <w:i/>
        </w:rPr>
        <w:t>G</w:t>
      </w:r>
      <w:r w:rsidRPr="00554C99">
        <w:rPr>
          <w:i/>
        </w:rPr>
        <w:t>en</w:t>
      </w:r>
      <w:r w:rsidR="00187D19">
        <w:rPr>
          <w:i/>
        </w:rPr>
        <w:t>A</w:t>
      </w:r>
      <w:r w:rsidRPr="00554C99">
        <w:rPr>
          <w:i/>
        </w:rPr>
        <w:t>rt</w:t>
      </w:r>
      <w:r w:rsidR="00187D19">
        <w:rPr>
          <w:i/>
        </w:rPr>
        <w:t>P</w:t>
      </w:r>
      <w:r w:rsidRPr="00554C99">
        <w:rPr>
          <w:i/>
        </w:rPr>
        <w:t>ro</w:t>
      </w:r>
      <w:proofErr w:type="spellEnd"/>
      <w:r w:rsidR="0040174F">
        <w:rPr>
          <w:noProof/>
          <w:lang w:eastAsia="es-CO"/>
        </w:rPr>
        <w:drawing>
          <wp:anchor distT="0" distB="0" distL="114300" distR="114300" simplePos="0" relativeHeight="251656704" behindDoc="0" locked="0" layoutInCell="1" allowOverlap="1" wp14:anchorId="67F28C71" wp14:editId="4C0F4440">
            <wp:simplePos x="0" y="0"/>
            <wp:positionH relativeFrom="margin">
              <wp:align>center</wp:align>
            </wp:positionH>
            <wp:positionV relativeFrom="paragraph">
              <wp:posOffset>295910</wp:posOffset>
            </wp:positionV>
            <wp:extent cx="6477635" cy="5972175"/>
            <wp:effectExtent l="0" t="0" r="0" b="9525"/>
            <wp:wrapTopAndBottom/>
            <wp:docPr id="61" name="Imagen 61" descr="C:\Users\ACER\Downloads\Genarprot acuaponia final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CER\Downloads\Genarprot acuaponia final (1).jpg"/>
                    <pic:cNvPicPr>
                      <a:picLocks noChangeAspect="1" noChangeArrowheads="1"/>
                    </pic:cNvPicPr>
                  </pic:nvPicPr>
                  <pic:blipFill rotWithShape="1">
                    <a:blip r:embed="rId60">
                      <a:extLst>
                        <a:ext uri="{28A0092B-C50C-407E-A947-70E740481C1C}">
                          <a14:useLocalDpi xmlns:a14="http://schemas.microsoft.com/office/drawing/2010/main" val="0"/>
                        </a:ext>
                      </a:extLst>
                    </a:blip>
                    <a:srcRect l="3835" t="5684" r="34982"/>
                    <a:stretch/>
                  </pic:blipFill>
                  <pic:spPr bwMode="auto">
                    <a:xfrm>
                      <a:off x="0" y="0"/>
                      <a:ext cx="6477635" cy="59721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7F289A8" w14:textId="77777777" w:rsidR="006E059C" w:rsidRDefault="000D07E1" w:rsidP="00E85B24">
      <w:pPr>
        <w:spacing w:line="480" w:lineRule="auto"/>
        <w:jc w:val="center"/>
      </w:pPr>
      <w:r w:rsidRPr="006E059C">
        <w:t>Fuente propia</w:t>
      </w:r>
    </w:p>
    <w:p w14:paraId="67F289A9" w14:textId="77777777" w:rsidR="00E85B24" w:rsidRPr="006159D1" w:rsidRDefault="00E85B24" w:rsidP="00E85B24">
      <w:pPr>
        <w:spacing w:line="480" w:lineRule="auto"/>
        <w:jc w:val="center"/>
      </w:pPr>
    </w:p>
    <w:p w14:paraId="67F289AA" w14:textId="77777777" w:rsidR="00C32602" w:rsidRPr="00C32602" w:rsidRDefault="00554C99" w:rsidP="00554C99">
      <w:pPr>
        <w:pStyle w:val="Ttulo3"/>
        <w:numPr>
          <w:ilvl w:val="2"/>
          <w:numId w:val="1"/>
        </w:numPr>
        <w:spacing w:line="480" w:lineRule="auto"/>
      </w:pPr>
      <w:bookmarkStart w:id="128" w:name="_Toc73187189"/>
      <w:r>
        <w:t>Tabla</w:t>
      </w:r>
      <w:r w:rsidR="001F21E7">
        <w:t xml:space="preserve"> de forma y función</w:t>
      </w:r>
      <w:bookmarkEnd w:id="128"/>
    </w:p>
    <w:p w14:paraId="67F289AB" w14:textId="77777777" w:rsidR="001F21E7" w:rsidRDefault="00C32602" w:rsidP="00554C99">
      <w:pPr>
        <w:spacing w:line="480" w:lineRule="auto"/>
      </w:pPr>
      <w:r>
        <w:t xml:space="preserve">Debido a que la función antecede a la forma en diseño, se realiza una tabla en la que son seleccionados los componentes en los que se puede intervenir formalmente, se describe con </w:t>
      </w:r>
      <w:r>
        <w:lastRenderedPageBreak/>
        <w:t>palabras las funciones de cada componente y con esa información se hace un listado de las posibles figuras a implementar</w:t>
      </w:r>
      <w:r w:rsidR="000C022C">
        <w:t xml:space="preserve"> en el desarrollo del diseño. </w:t>
      </w:r>
      <w:r w:rsidR="000C022C" w:rsidRPr="00E85B24">
        <w:t>(Tabla 10.)</w:t>
      </w:r>
    </w:p>
    <w:p w14:paraId="67F289AC" w14:textId="77777777" w:rsidR="000C022C" w:rsidRPr="00554C99" w:rsidRDefault="000C022C" w:rsidP="00554C99">
      <w:pPr>
        <w:spacing w:line="240" w:lineRule="auto"/>
        <w:contextualSpacing/>
        <w:jc w:val="both"/>
        <w:rPr>
          <w:b/>
        </w:rPr>
      </w:pPr>
      <w:r w:rsidRPr="00554C99">
        <w:rPr>
          <w:b/>
        </w:rPr>
        <w:t>Tabla 10.</w:t>
      </w:r>
    </w:p>
    <w:p w14:paraId="67F289AD" w14:textId="77777777" w:rsidR="000C022C" w:rsidRPr="00554C99" w:rsidRDefault="000C022C" w:rsidP="00554C99">
      <w:pPr>
        <w:spacing w:line="240" w:lineRule="auto"/>
        <w:contextualSpacing/>
        <w:jc w:val="both"/>
        <w:rPr>
          <w:i/>
        </w:rPr>
      </w:pPr>
      <w:r w:rsidRPr="00554C99">
        <w:rPr>
          <w:i/>
        </w:rPr>
        <w:t>Tabla de forma y función para diseño</w:t>
      </w:r>
    </w:p>
    <w:p w14:paraId="67F289AE" w14:textId="77777777" w:rsidR="001F21E7" w:rsidRPr="00E85B24" w:rsidRDefault="001F21E7" w:rsidP="00E85B24">
      <w:pPr>
        <w:rPr>
          <w:rFonts w:cs="Times New Roman"/>
          <w:szCs w:val="24"/>
        </w:rPr>
      </w:pPr>
    </w:p>
    <w:tbl>
      <w:tblPr>
        <w:tblStyle w:val="Estilo1"/>
        <w:tblpPr w:leftFromText="141" w:rightFromText="141" w:vertAnchor="text" w:horzAnchor="margin" w:tblpY="-421"/>
        <w:tblW w:w="8820" w:type="dxa"/>
        <w:tblLook w:val="04A0" w:firstRow="1" w:lastRow="0" w:firstColumn="1" w:lastColumn="0" w:noHBand="0" w:noVBand="1"/>
      </w:tblPr>
      <w:tblGrid>
        <w:gridCol w:w="2258"/>
        <w:gridCol w:w="4222"/>
        <w:gridCol w:w="2340"/>
      </w:tblGrid>
      <w:tr w:rsidR="001F21E7" w:rsidRPr="008E1099" w14:paraId="67F289B2" w14:textId="77777777" w:rsidTr="006E059C">
        <w:trPr>
          <w:cnfStyle w:val="100000000000" w:firstRow="1" w:lastRow="0" w:firstColumn="0" w:lastColumn="0" w:oddVBand="0" w:evenVBand="0" w:oddHBand="0" w:evenHBand="0" w:firstRowFirstColumn="0" w:firstRowLastColumn="0" w:lastRowFirstColumn="0" w:lastRowLastColumn="0"/>
          <w:trHeight w:val="238"/>
        </w:trPr>
        <w:tc>
          <w:tcPr>
            <w:tcW w:w="2258" w:type="dxa"/>
            <w:hideMark/>
          </w:tcPr>
          <w:p w14:paraId="67F289AF" w14:textId="77777777" w:rsidR="001F21E7" w:rsidRPr="008E1099" w:rsidRDefault="001F21E7" w:rsidP="00866AD9">
            <w:pPr>
              <w:contextualSpacing/>
              <w:rPr>
                <w:rFonts w:eastAsia="Times New Roman" w:cs="Times New Roman"/>
                <w:szCs w:val="24"/>
                <w:lang w:eastAsia="es-CO"/>
              </w:rPr>
            </w:pPr>
            <w:r w:rsidRPr="008E1099">
              <w:rPr>
                <w:rFonts w:eastAsia="Times New Roman" w:cs="Times New Roman"/>
                <w:b/>
                <w:bCs/>
                <w:color w:val="000000"/>
                <w:szCs w:val="24"/>
                <w:lang w:eastAsia="es-CO"/>
              </w:rPr>
              <w:t>Componente</w:t>
            </w:r>
          </w:p>
        </w:tc>
        <w:tc>
          <w:tcPr>
            <w:tcW w:w="4222" w:type="dxa"/>
            <w:hideMark/>
          </w:tcPr>
          <w:p w14:paraId="67F289B0" w14:textId="77777777" w:rsidR="001F21E7" w:rsidRPr="008E1099" w:rsidRDefault="001F21E7" w:rsidP="00866AD9">
            <w:pPr>
              <w:rPr>
                <w:rFonts w:eastAsia="Times New Roman" w:cs="Times New Roman"/>
                <w:szCs w:val="24"/>
                <w:lang w:eastAsia="es-CO"/>
              </w:rPr>
            </w:pPr>
            <w:r w:rsidRPr="008E1099">
              <w:rPr>
                <w:rFonts w:eastAsia="Times New Roman" w:cs="Times New Roman"/>
                <w:b/>
                <w:bCs/>
                <w:color w:val="000000"/>
                <w:szCs w:val="24"/>
                <w:lang w:eastAsia="es-CO"/>
              </w:rPr>
              <w:t>Función</w:t>
            </w:r>
          </w:p>
        </w:tc>
        <w:tc>
          <w:tcPr>
            <w:tcW w:w="2340" w:type="dxa"/>
            <w:hideMark/>
          </w:tcPr>
          <w:p w14:paraId="67F289B1" w14:textId="77777777" w:rsidR="001F21E7" w:rsidRPr="008E1099" w:rsidRDefault="001F21E7" w:rsidP="00866AD9">
            <w:pPr>
              <w:rPr>
                <w:rFonts w:eastAsia="Times New Roman" w:cs="Times New Roman"/>
                <w:szCs w:val="24"/>
                <w:lang w:eastAsia="es-CO"/>
              </w:rPr>
            </w:pPr>
            <w:r w:rsidRPr="008E1099">
              <w:rPr>
                <w:rFonts w:eastAsia="Times New Roman" w:cs="Times New Roman"/>
                <w:b/>
                <w:bCs/>
                <w:color w:val="000000"/>
                <w:szCs w:val="24"/>
                <w:lang w:eastAsia="es-CO"/>
              </w:rPr>
              <w:t>Forma</w:t>
            </w:r>
          </w:p>
        </w:tc>
      </w:tr>
      <w:tr w:rsidR="001F21E7" w:rsidRPr="008E1099" w14:paraId="67F289B6" w14:textId="77777777" w:rsidTr="006E059C">
        <w:trPr>
          <w:trHeight w:val="514"/>
        </w:trPr>
        <w:tc>
          <w:tcPr>
            <w:tcW w:w="2258" w:type="dxa"/>
            <w:hideMark/>
          </w:tcPr>
          <w:p w14:paraId="67F289B3"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Tanque acuícola</w:t>
            </w:r>
          </w:p>
        </w:tc>
        <w:tc>
          <w:tcPr>
            <w:tcW w:w="4222" w:type="dxa"/>
            <w:hideMark/>
          </w:tcPr>
          <w:p w14:paraId="67F289B4"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Contener, criadero, accesibilidad, movilidad, girar</w:t>
            </w:r>
          </w:p>
        </w:tc>
        <w:tc>
          <w:tcPr>
            <w:tcW w:w="2340" w:type="dxa"/>
            <w:hideMark/>
          </w:tcPr>
          <w:p w14:paraId="67F289B5" w14:textId="77777777" w:rsidR="001F21E7" w:rsidRPr="008E1099" w:rsidRDefault="001F21E7" w:rsidP="00866AD9">
            <w:pPr>
              <w:rPr>
                <w:rFonts w:eastAsia="Times New Roman" w:cs="Times New Roman"/>
                <w:szCs w:val="24"/>
                <w:lang w:eastAsia="es-CO"/>
              </w:rPr>
            </w:pPr>
            <w:r>
              <w:rPr>
                <w:noProof/>
                <w:lang w:eastAsia="es-CO"/>
              </w:rPr>
              <w:drawing>
                <wp:inline distT="0" distB="0" distL="0" distR="0" wp14:anchorId="67F28C73" wp14:editId="67F28C74">
                  <wp:extent cx="327660" cy="370205"/>
                  <wp:effectExtent l="0" t="0" r="0" b="0"/>
                  <wp:docPr id="192" name="Imagen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t="2059" r="94473" b="-2059"/>
                          <a:stretch/>
                        </pic:blipFill>
                        <pic:spPr bwMode="auto">
                          <a:xfrm>
                            <a:off x="0" y="0"/>
                            <a:ext cx="327660" cy="37020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O"/>
              </w:rPr>
              <w:drawing>
                <wp:inline distT="0" distB="0" distL="0" distR="0" wp14:anchorId="67F28C75" wp14:editId="67F28C76">
                  <wp:extent cx="541020" cy="370205"/>
                  <wp:effectExtent l="0" t="0" r="0" b="0"/>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15886" r="74474"/>
                          <a:stretch/>
                        </pic:blipFill>
                        <pic:spPr bwMode="auto">
                          <a:xfrm>
                            <a:off x="0" y="0"/>
                            <a:ext cx="541020" cy="37020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O"/>
              </w:rPr>
              <w:drawing>
                <wp:inline distT="0" distB="0" distL="0" distR="0" wp14:anchorId="67F28C77" wp14:editId="67F28C78">
                  <wp:extent cx="312420" cy="370205"/>
                  <wp:effectExtent l="0" t="0" r="0" b="0"/>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85268" r="9165"/>
                          <a:stretch/>
                        </pic:blipFill>
                        <pic:spPr bwMode="auto">
                          <a:xfrm>
                            <a:off x="0" y="0"/>
                            <a:ext cx="312420" cy="370205"/>
                          </a:xfrm>
                          <a:prstGeom prst="rect">
                            <a:avLst/>
                          </a:prstGeom>
                          <a:ln>
                            <a:noFill/>
                          </a:ln>
                          <a:extLst>
                            <a:ext uri="{53640926-AAD7-44D8-BBD7-CCE9431645EC}">
                              <a14:shadowObscured xmlns:a14="http://schemas.microsoft.com/office/drawing/2010/main"/>
                            </a:ext>
                          </a:extLst>
                        </pic:spPr>
                      </pic:pic>
                    </a:graphicData>
                  </a:graphic>
                </wp:inline>
              </w:drawing>
            </w:r>
          </w:p>
        </w:tc>
      </w:tr>
      <w:tr w:rsidR="001F21E7" w:rsidRPr="008E1099" w14:paraId="67F289BA" w14:textId="77777777" w:rsidTr="006E059C">
        <w:trPr>
          <w:trHeight w:val="524"/>
        </w:trPr>
        <w:tc>
          <w:tcPr>
            <w:tcW w:w="2258" w:type="dxa"/>
            <w:hideMark/>
          </w:tcPr>
          <w:p w14:paraId="67F289B7"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Filtro biológico</w:t>
            </w:r>
          </w:p>
        </w:tc>
        <w:tc>
          <w:tcPr>
            <w:tcW w:w="4222" w:type="dxa"/>
            <w:hideMark/>
          </w:tcPr>
          <w:p w14:paraId="67F289B8"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Convertir, criadero, contener, acción bacteriana</w:t>
            </w:r>
          </w:p>
        </w:tc>
        <w:tc>
          <w:tcPr>
            <w:tcW w:w="2340" w:type="dxa"/>
            <w:hideMark/>
          </w:tcPr>
          <w:p w14:paraId="67F289B9" w14:textId="77777777" w:rsidR="001F21E7" w:rsidRPr="008E1099" w:rsidRDefault="001F21E7" w:rsidP="00866AD9">
            <w:pPr>
              <w:rPr>
                <w:rFonts w:eastAsia="Times New Roman" w:cs="Times New Roman"/>
                <w:szCs w:val="24"/>
                <w:lang w:eastAsia="es-CO"/>
              </w:rPr>
            </w:pPr>
            <w:r>
              <w:rPr>
                <w:noProof/>
                <w:lang w:eastAsia="es-CO"/>
              </w:rPr>
              <w:drawing>
                <wp:inline distT="0" distB="0" distL="0" distR="0" wp14:anchorId="67F28C79" wp14:editId="67F28C7A">
                  <wp:extent cx="601980" cy="370205"/>
                  <wp:effectExtent l="0" t="0" r="7620" b="0"/>
                  <wp:docPr id="195" name="Imagen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25255" r="64018"/>
                          <a:stretch/>
                        </pic:blipFill>
                        <pic:spPr bwMode="auto">
                          <a:xfrm>
                            <a:off x="0" y="0"/>
                            <a:ext cx="601980" cy="37020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O"/>
              </w:rPr>
              <w:drawing>
                <wp:inline distT="0" distB="0" distL="0" distR="0" wp14:anchorId="67F28C7B" wp14:editId="67F28C7C">
                  <wp:extent cx="586740" cy="370205"/>
                  <wp:effectExtent l="0" t="0" r="3810" b="0"/>
                  <wp:docPr id="196" name="Imagen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61236" r="28309"/>
                          <a:stretch/>
                        </pic:blipFill>
                        <pic:spPr bwMode="auto">
                          <a:xfrm>
                            <a:off x="0" y="0"/>
                            <a:ext cx="586740" cy="370205"/>
                          </a:xfrm>
                          <a:prstGeom prst="rect">
                            <a:avLst/>
                          </a:prstGeom>
                          <a:ln>
                            <a:noFill/>
                          </a:ln>
                          <a:extLst>
                            <a:ext uri="{53640926-AAD7-44D8-BBD7-CCE9431645EC}">
                              <a14:shadowObscured xmlns:a14="http://schemas.microsoft.com/office/drawing/2010/main"/>
                            </a:ext>
                          </a:extLst>
                        </pic:spPr>
                      </pic:pic>
                    </a:graphicData>
                  </a:graphic>
                </wp:inline>
              </w:drawing>
            </w:r>
          </w:p>
        </w:tc>
      </w:tr>
      <w:tr w:rsidR="001F21E7" w:rsidRPr="008E1099" w14:paraId="67F289BE" w14:textId="77777777" w:rsidTr="006E059C">
        <w:trPr>
          <w:trHeight w:val="743"/>
        </w:trPr>
        <w:tc>
          <w:tcPr>
            <w:tcW w:w="2258" w:type="dxa"/>
            <w:hideMark/>
          </w:tcPr>
          <w:p w14:paraId="67F289BB"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Camas de cultivo</w:t>
            </w:r>
          </w:p>
        </w:tc>
        <w:tc>
          <w:tcPr>
            <w:tcW w:w="4222" w:type="dxa"/>
            <w:hideMark/>
          </w:tcPr>
          <w:p w14:paraId="67F289BC"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Cultivar, iluminación, contender, quitar y poner, modularidad, movilidad, jalar</w:t>
            </w:r>
          </w:p>
        </w:tc>
        <w:tc>
          <w:tcPr>
            <w:tcW w:w="2340" w:type="dxa"/>
            <w:hideMark/>
          </w:tcPr>
          <w:p w14:paraId="67F289BD" w14:textId="77777777" w:rsidR="001F21E7" w:rsidRPr="008E1099" w:rsidRDefault="001F21E7" w:rsidP="00866AD9">
            <w:pPr>
              <w:rPr>
                <w:rFonts w:eastAsia="Times New Roman" w:cs="Times New Roman"/>
                <w:szCs w:val="24"/>
                <w:lang w:eastAsia="es-CO"/>
              </w:rPr>
            </w:pPr>
            <w:r>
              <w:rPr>
                <w:noProof/>
                <w:lang w:eastAsia="es-CO"/>
              </w:rPr>
              <w:drawing>
                <wp:inline distT="0" distB="0" distL="0" distR="0" wp14:anchorId="67F28C7D" wp14:editId="67F28C7E">
                  <wp:extent cx="601980" cy="370205"/>
                  <wp:effectExtent l="0" t="0" r="7620" b="0"/>
                  <wp:docPr id="197" name="Imagen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5432" r="83842"/>
                          <a:stretch/>
                        </pic:blipFill>
                        <pic:spPr bwMode="auto">
                          <a:xfrm>
                            <a:off x="0" y="0"/>
                            <a:ext cx="601980" cy="37020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O"/>
              </w:rPr>
              <w:drawing>
                <wp:inline distT="0" distB="0" distL="0" distR="0" wp14:anchorId="67F28C7F" wp14:editId="67F28C80">
                  <wp:extent cx="556260" cy="393065"/>
                  <wp:effectExtent l="0" t="0" r="0" b="6985"/>
                  <wp:docPr id="198" name="Imagen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85404" t="-6175" r="4684"/>
                          <a:stretch/>
                        </pic:blipFill>
                        <pic:spPr bwMode="auto">
                          <a:xfrm>
                            <a:off x="0" y="0"/>
                            <a:ext cx="556260" cy="393065"/>
                          </a:xfrm>
                          <a:prstGeom prst="rect">
                            <a:avLst/>
                          </a:prstGeom>
                          <a:ln>
                            <a:noFill/>
                          </a:ln>
                          <a:extLst>
                            <a:ext uri="{53640926-AAD7-44D8-BBD7-CCE9431645EC}">
                              <a14:shadowObscured xmlns:a14="http://schemas.microsoft.com/office/drawing/2010/main"/>
                            </a:ext>
                          </a:extLst>
                        </pic:spPr>
                      </pic:pic>
                    </a:graphicData>
                  </a:graphic>
                </wp:inline>
              </w:drawing>
            </w:r>
          </w:p>
        </w:tc>
      </w:tr>
      <w:tr w:rsidR="001F21E7" w:rsidRPr="008E1099" w14:paraId="67F289C2" w14:textId="77777777" w:rsidTr="006E059C">
        <w:trPr>
          <w:trHeight w:val="743"/>
        </w:trPr>
        <w:tc>
          <w:tcPr>
            <w:tcW w:w="2258" w:type="dxa"/>
            <w:hideMark/>
          </w:tcPr>
          <w:p w14:paraId="67F289BF"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Incidencia lumínica</w:t>
            </w:r>
          </w:p>
        </w:tc>
        <w:tc>
          <w:tcPr>
            <w:tcW w:w="4222" w:type="dxa"/>
            <w:hideMark/>
          </w:tcPr>
          <w:p w14:paraId="67F289C0"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Iluminación, cultivar, gradualidad, oprimir, girar, quitar y poner, prender y apagar</w:t>
            </w:r>
          </w:p>
        </w:tc>
        <w:tc>
          <w:tcPr>
            <w:tcW w:w="2340" w:type="dxa"/>
            <w:hideMark/>
          </w:tcPr>
          <w:p w14:paraId="67F289C1" w14:textId="77777777" w:rsidR="001F21E7" w:rsidRPr="008E1099" w:rsidRDefault="001F21E7" w:rsidP="00866AD9">
            <w:pPr>
              <w:rPr>
                <w:rFonts w:eastAsia="Times New Roman" w:cs="Times New Roman"/>
                <w:szCs w:val="24"/>
                <w:lang w:eastAsia="es-CO"/>
              </w:rPr>
            </w:pPr>
            <w:r>
              <w:rPr>
                <w:noProof/>
                <w:lang w:eastAsia="es-CO"/>
              </w:rPr>
              <w:drawing>
                <wp:inline distT="0" distB="0" distL="0" distR="0" wp14:anchorId="67F28C81" wp14:editId="67F28C82">
                  <wp:extent cx="304800" cy="370205"/>
                  <wp:effectExtent l="0" t="0" r="0" b="0"/>
                  <wp:docPr id="199" name="Imagen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55805" r="38764"/>
                          <a:stretch/>
                        </pic:blipFill>
                        <pic:spPr bwMode="auto">
                          <a:xfrm>
                            <a:off x="0" y="0"/>
                            <a:ext cx="304800" cy="37020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O"/>
              </w:rPr>
              <w:drawing>
                <wp:inline distT="0" distB="0" distL="0" distR="0" wp14:anchorId="67F28C83" wp14:editId="67F28C84">
                  <wp:extent cx="312420" cy="370205"/>
                  <wp:effectExtent l="0" t="0" r="0" b="0"/>
                  <wp:docPr id="200" name="Imagen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44942" r="49491"/>
                          <a:stretch/>
                        </pic:blipFill>
                        <pic:spPr bwMode="auto">
                          <a:xfrm>
                            <a:off x="0" y="0"/>
                            <a:ext cx="312420" cy="370205"/>
                          </a:xfrm>
                          <a:prstGeom prst="rect">
                            <a:avLst/>
                          </a:prstGeom>
                          <a:ln>
                            <a:noFill/>
                          </a:ln>
                          <a:extLst>
                            <a:ext uri="{53640926-AAD7-44D8-BBD7-CCE9431645EC}">
                              <a14:shadowObscured xmlns:a14="http://schemas.microsoft.com/office/drawing/2010/main"/>
                            </a:ext>
                          </a:extLst>
                        </pic:spPr>
                      </pic:pic>
                    </a:graphicData>
                  </a:graphic>
                </wp:inline>
              </w:drawing>
            </w:r>
          </w:p>
        </w:tc>
      </w:tr>
      <w:tr w:rsidR="001F21E7" w:rsidRPr="008E1099" w14:paraId="67F289C6" w14:textId="77777777" w:rsidTr="006E059C">
        <w:trPr>
          <w:trHeight w:val="524"/>
        </w:trPr>
        <w:tc>
          <w:tcPr>
            <w:tcW w:w="2258" w:type="dxa"/>
            <w:hideMark/>
          </w:tcPr>
          <w:p w14:paraId="67F289C3"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Sistema de bombeo</w:t>
            </w:r>
          </w:p>
        </w:tc>
        <w:tc>
          <w:tcPr>
            <w:tcW w:w="4222" w:type="dxa"/>
            <w:hideMark/>
          </w:tcPr>
          <w:p w14:paraId="67F289C4"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Recirculación del agua, prender y apagar, oxigenación</w:t>
            </w:r>
          </w:p>
        </w:tc>
        <w:tc>
          <w:tcPr>
            <w:tcW w:w="2340" w:type="dxa"/>
            <w:hideMark/>
          </w:tcPr>
          <w:p w14:paraId="67F289C5" w14:textId="77777777" w:rsidR="001F21E7" w:rsidRPr="008E1099" w:rsidRDefault="001F21E7" w:rsidP="00866AD9">
            <w:pPr>
              <w:rPr>
                <w:rFonts w:eastAsia="Times New Roman" w:cs="Times New Roman"/>
                <w:szCs w:val="24"/>
                <w:lang w:eastAsia="es-CO"/>
              </w:rPr>
            </w:pPr>
            <w:r>
              <w:rPr>
                <w:noProof/>
                <w:lang w:eastAsia="es-CO"/>
              </w:rPr>
              <w:drawing>
                <wp:inline distT="0" distB="0" distL="0" distR="0" wp14:anchorId="67F28C85" wp14:editId="67F28C86">
                  <wp:extent cx="899160" cy="370205"/>
                  <wp:effectExtent l="0" t="0" r="0" b="0"/>
                  <wp:docPr id="201" name="Imagen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r="83978"/>
                          <a:stretch/>
                        </pic:blipFill>
                        <pic:spPr bwMode="auto">
                          <a:xfrm>
                            <a:off x="0" y="0"/>
                            <a:ext cx="899160" cy="370205"/>
                          </a:xfrm>
                          <a:prstGeom prst="rect">
                            <a:avLst/>
                          </a:prstGeom>
                          <a:ln>
                            <a:noFill/>
                          </a:ln>
                          <a:extLst>
                            <a:ext uri="{53640926-AAD7-44D8-BBD7-CCE9431645EC}">
                              <a14:shadowObscured xmlns:a14="http://schemas.microsoft.com/office/drawing/2010/main"/>
                            </a:ext>
                          </a:extLst>
                        </pic:spPr>
                      </pic:pic>
                    </a:graphicData>
                  </a:graphic>
                </wp:inline>
              </w:drawing>
            </w:r>
          </w:p>
        </w:tc>
      </w:tr>
      <w:tr w:rsidR="001F21E7" w:rsidRPr="008E1099" w14:paraId="67F289CA" w14:textId="77777777" w:rsidTr="006E059C">
        <w:trPr>
          <w:trHeight w:val="514"/>
        </w:trPr>
        <w:tc>
          <w:tcPr>
            <w:tcW w:w="2258" w:type="dxa"/>
            <w:hideMark/>
          </w:tcPr>
          <w:p w14:paraId="67F289C7"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Panel de control</w:t>
            </w:r>
          </w:p>
        </w:tc>
        <w:tc>
          <w:tcPr>
            <w:tcW w:w="4222" w:type="dxa"/>
            <w:hideMark/>
          </w:tcPr>
          <w:p w14:paraId="67F289C8"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Prender y apagar, gradualidad, oprimir (</w:t>
            </w:r>
            <w:proofErr w:type="spellStart"/>
            <w:r w:rsidRPr="008E1099">
              <w:rPr>
                <w:rFonts w:eastAsia="Times New Roman" w:cs="Times New Roman"/>
                <w:bCs/>
                <w:color w:val="000000"/>
                <w:szCs w:val="24"/>
                <w:lang w:eastAsia="es-CO"/>
              </w:rPr>
              <w:t>touch</w:t>
            </w:r>
            <w:proofErr w:type="spellEnd"/>
            <w:r w:rsidRPr="008E1099">
              <w:rPr>
                <w:rFonts w:eastAsia="Times New Roman" w:cs="Times New Roman"/>
                <w:bCs/>
                <w:color w:val="000000"/>
                <w:szCs w:val="24"/>
                <w:lang w:eastAsia="es-CO"/>
              </w:rPr>
              <w:t>), accesibilidad  </w:t>
            </w:r>
          </w:p>
        </w:tc>
        <w:tc>
          <w:tcPr>
            <w:tcW w:w="2340" w:type="dxa"/>
            <w:hideMark/>
          </w:tcPr>
          <w:p w14:paraId="67F289C9" w14:textId="77777777" w:rsidR="001F21E7" w:rsidRPr="008E1099" w:rsidRDefault="001F21E7" w:rsidP="00866AD9">
            <w:pPr>
              <w:rPr>
                <w:rFonts w:eastAsia="Times New Roman" w:cs="Times New Roman"/>
                <w:szCs w:val="24"/>
                <w:lang w:eastAsia="es-CO"/>
              </w:rPr>
            </w:pPr>
            <w:r>
              <w:rPr>
                <w:noProof/>
                <w:lang w:eastAsia="es-CO"/>
              </w:rPr>
              <w:drawing>
                <wp:inline distT="0" distB="0" distL="0" distR="0" wp14:anchorId="67F28C87" wp14:editId="67F28C88">
                  <wp:extent cx="853440" cy="370205"/>
                  <wp:effectExtent l="0" t="0" r="3810" b="0"/>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45893" r="38900"/>
                          <a:stretch/>
                        </pic:blipFill>
                        <pic:spPr bwMode="auto">
                          <a:xfrm>
                            <a:off x="0" y="0"/>
                            <a:ext cx="853440" cy="370205"/>
                          </a:xfrm>
                          <a:prstGeom prst="rect">
                            <a:avLst/>
                          </a:prstGeom>
                          <a:ln>
                            <a:noFill/>
                          </a:ln>
                          <a:extLst>
                            <a:ext uri="{53640926-AAD7-44D8-BBD7-CCE9431645EC}">
                              <a14:shadowObscured xmlns:a14="http://schemas.microsoft.com/office/drawing/2010/main"/>
                            </a:ext>
                          </a:extLst>
                        </pic:spPr>
                      </pic:pic>
                    </a:graphicData>
                  </a:graphic>
                </wp:inline>
              </w:drawing>
            </w:r>
          </w:p>
        </w:tc>
      </w:tr>
      <w:tr w:rsidR="001F21E7" w:rsidRPr="008E1099" w14:paraId="67F289CE" w14:textId="77777777" w:rsidTr="006E059C">
        <w:trPr>
          <w:trHeight w:val="46"/>
        </w:trPr>
        <w:tc>
          <w:tcPr>
            <w:tcW w:w="2258" w:type="dxa"/>
            <w:hideMark/>
          </w:tcPr>
          <w:p w14:paraId="67F289CB"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Cableado (corriente)</w:t>
            </w:r>
          </w:p>
        </w:tc>
        <w:tc>
          <w:tcPr>
            <w:tcW w:w="4222" w:type="dxa"/>
            <w:hideMark/>
          </w:tcPr>
          <w:p w14:paraId="67F289CC" w14:textId="77777777" w:rsidR="001F21E7" w:rsidRPr="008E1099" w:rsidRDefault="001F21E7" w:rsidP="00866AD9">
            <w:pPr>
              <w:rPr>
                <w:rFonts w:eastAsia="Times New Roman" w:cs="Times New Roman"/>
                <w:szCs w:val="24"/>
                <w:lang w:eastAsia="es-CO"/>
              </w:rPr>
            </w:pPr>
            <w:r w:rsidRPr="008E1099">
              <w:rPr>
                <w:rFonts w:eastAsia="Times New Roman" w:cs="Times New Roman"/>
                <w:bCs/>
                <w:color w:val="000000"/>
                <w:szCs w:val="24"/>
                <w:lang w:eastAsia="es-CO"/>
              </w:rPr>
              <w:t xml:space="preserve"> Fuente energética, unificación, contenedor. </w:t>
            </w:r>
          </w:p>
        </w:tc>
        <w:tc>
          <w:tcPr>
            <w:tcW w:w="2340" w:type="dxa"/>
            <w:hideMark/>
          </w:tcPr>
          <w:p w14:paraId="67F289CD" w14:textId="77777777" w:rsidR="001F21E7" w:rsidRPr="008E1099" w:rsidRDefault="001F21E7" w:rsidP="00866AD9">
            <w:pPr>
              <w:rPr>
                <w:rFonts w:eastAsia="Times New Roman" w:cs="Times New Roman"/>
                <w:szCs w:val="24"/>
                <w:lang w:eastAsia="es-CO"/>
              </w:rPr>
            </w:pPr>
            <w:r>
              <w:rPr>
                <w:noProof/>
                <w:lang w:eastAsia="es-CO"/>
              </w:rPr>
              <w:drawing>
                <wp:inline distT="0" distB="0" distL="0" distR="0" wp14:anchorId="67F28C89" wp14:editId="67F28C8A">
                  <wp:extent cx="350520" cy="370205"/>
                  <wp:effectExtent l="0" t="0" r="0" b="0"/>
                  <wp:docPr id="203"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9912" r="83843"/>
                          <a:stretch/>
                        </pic:blipFill>
                        <pic:spPr bwMode="auto">
                          <a:xfrm>
                            <a:off x="0" y="0"/>
                            <a:ext cx="350520" cy="37020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O"/>
              </w:rPr>
              <w:drawing>
                <wp:inline distT="0" distB="0" distL="0" distR="0" wp14:anchorId="67F28C8B" wp14:editId="67F28C8C">
                  <wp:extent cx="358140" cy="370205"/>
                  <wp:effectExtent l="0" t="0" r="3810" b="0"/>
                  <wp:docPr id="204" name="Imagen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85132" r="8486"/>
                          <a:stretch/>
                        </pic:blipFill>
                        <pic:spPr bwMode="auto">
                          <a:xfrm>
                            <a:off x="0" y="0"/>
                            <a:ext cx="358140" cy="370205"/>
                          </a:xfrm>
                          <a:prstGeom prst="rect">
                            <a:avLst/>
                          </a:prstGeom>
                          <a:ln>
                            <a:noFill/>
                          </a:ln>
                          <a:extLst>
                            <a:ext uri="{53640926-AAD7-44D8-BBD7-CCE9431645EC}">
                              <a14:shadowObscured xmlns:a14="http://schemas.microsoft.com/office/drawing/2010/main"/>
                            </a:ext>
                          </a:extLst>
                        </pic:spPr>
                      </pic:pic>
                    </a:graphicData>
                  </a:graphic>
                </wp:inline>
              </w:drawing>
            </w:r>
          </w:p>
        </w:tc>
      </w:tr>
    </w:tbl>
    <w:p w14:paraId="67F289CF" w14:textId="77777777" w:rsidR="001F21E7" w:rsidRPr="001F21E7" w:rsidRDefault="000C022C" w:rsidP="000C022C">
      <w:pPr>
        <w:pStyle w:val="Prrafodelista"/>
        <w:jc w:val="center"/>
        <w:rPr>
          <w:rFonts w:cs="Times New Roman"/>
          <w:szCs w:val="24"/>
        </w:rPr>
      </w:pPr>
      <w:r w:rsidRPr="006E059C">
        <w:rPr>
          <w:rFonts w:cs="Times New Roman"/>
          <w:szCs w:val="24"/>
        </w:rPr>
        <w:t>Fuente propia</w:t>
      </w:r>
    </w:p>
    <w:p w14:paraId="67F289D0" w14:textId="77777777" w:rsidR="001F21E7" w:rsidRPr="001F21E7" w:rsidRDefault="001F21E7" w:rsidP="006E059C"/>
    <w:p w14:paraId="67F289D1" w14:textId="77777777" w:rsidR="00DC45BD" w:rsidRDefault="00A176BD" w:rsidP="006E059C">
      <w:pPr>
        <w:pStyle w:val="Ttulo2"/>
        <w:numPr>
          <w:ilvl w:val="1"/>
          <w:numId w:val="1"/>
        </w:numPr>
        <w:spacing w:line="480" w:lineRule="auto"/>
        <w:jc w:val="left"/>
      </w:pPr>
      <w:bookmarkStart w:id="129" w:name="_Toc73187190"/>
      <w:r w:rsidRPr="00A176BD">
        <w:t>DISEÑO AL DETALLE</w:t>
      </w:r>
      <w:bookmarkEnd w:id="129"/>
    </w:p>
    <w:p w14:paraId="67F289D2" w14:textId="77777777" w:rsidR="00744D0F" w:rsidRDefault="00A176BD" w:rsidP="006E059C">
      <w:pPr>
        <w:spacing w:line="480" w:lineRule="auto"/>
      </w:pPr>
      <w:r>
        <w:t>Esta parte del desarrollo se centra en la propuesta elegida; es decir, la construcción del producto, definición de aspectos estéticos,</w:t>
      </w:r>
      <w:r w:rsidR="00744D0F">
        <w:t xml:space="preserve"> formales, de color y material, mediante un proceso ordenado y la transformación de ideas. </w:t>
      </w:r>
    </w:p>
    <w:p w14:paraId="67F289D3" w14:textId="77777777" w:rsidR="00057B71" w:rsidRPr="00C23FA5" w:rsidRDefault="006B627D" w:rsidP="006E059C">
      <w:pPr>
        <w:pStyle w:val="Ttulo3"/>
        <w:numPr>
          <w:ilvl w:val="2"/>
          <w:numId w:val="1"/>
        </w:numPr>
        <w:spacing w:line="480" w:lineRule="auto"/>
      </w:pPr>
      <w:bookmarkStart w:id="130" w:name="_Toc73187191"/>
      <w:r w:rsidRPr="00C23FA5">
        <w:t>Propuesta de color</w:t>
      </w:r>
      <w:bookmarkEnd w:id="130"/>
    </w:p>
    <w:p w14:paraId="67F289D4" w14:textId="77777777" w:rsidR="00610C7D" w:rsidRDefault="00B05137" w:rsidP="006E059C">
      <w:pPr>
        <w:spacing w:line="480" w:lineRule="auto"/>
      </w:pPr>
      <w:r>
        <w:t>El color tiene un papel muy importante en el diseño y la vida diaria, ya que puede generar emociones e incluso comunicar cosas. En este caso se usa</w:t>
      </w:r>
      <w:r w:rsidR="00A2462D">
        <w:t xml:space="preserve">n dos herramientas clave para dar color al diseño y generar una comunicación acertada, la teoría </w:t>
      </w:r>
      <w:r w:rsidR="00610C7D">
        <w:t>y la psicología del color.</w:t>
      </w:r>
    </w:p>
    <w:p w14:paraId="67F289D5" w14:textId="77777777" w:rsidR="00B05137" w:rsidRPr="00C23FA5" w:rsidRDefault="00610C7D" w:rsidP="006E059C">
      <w:pPr>
        <w:spacing w:line="480" w:lineRule="auto"/>
        <w:rPr>
          <w:lang w:val="en-US"/>
        </w:rPr>
      </w:pPr>
      <w:r>
        <w:lastRenderedPageBreak/>
        <w:t xml:space="preserve">Se hace uso de la teoría del color pues es una herramienta que permite la creación de paletas de color </w:t>
      </w:r>
      <w:r w:rsidR="004446AA">
        <w:t>de un modo profesional</w:t>
      </w:r>
      <w:r>
        <w:t xml:space="preserve">, basadas en la armonía. Este instrumento </w:t>
      </w:r>
      <w:r w:rsidR="004446AA">
        <w:t>se fundamenta en tres conceptos clave: la tonalidad, la saturación y el brillo. También contiene formulas aprobadas para la creación de paletas de color, en este caso usamos dos de ellas; la monocromática: en la cual se usa un solo color, modifi</w:t>
      </w:r>
      <w:r w:rsidR="00147E43">
        <w:t>cando la saturación y el brillo</w:t>
      </w:r>
      <w:r w:rsidR="004446AA">
        <w:t xml:space="preserve"> para crear variaciones en el </w:t>
      </w:r>
      <w:r w:rsidR="004446AA" w:rsidRPr="0021737F">
        <w:t xml:space="preserve">tono; </w:t>
      </w:r>
      <w:r w:rsidR="0021737F" w:rsidRPr="0021737F">
        <w:t>(Fig</w:t>
      </w:r>
      <w:r w:rsidR="006E059C">
        <w:t>.</w:t>
      </w:r>
      <w:r w:rsidR="0021737F" w:rsidRPr="0021737F">
        <w:t xml:space="preserve"> 26</w:t>
      </w:r>
      <w:r w:rsidR="00147E43" w:rsidRPr="0021737F">
        <w:t>.)</w:t>
      </w:r>
      <w:r w:rsidR="00147E43">
        <w:t xml:space="preserve"> </w:t>
      </w:r>
      <w:r w:rsidR="004446AA">
        <w:t xml:space="preserve">y la Análoga: en la cual se eligen los colores que </w:t>
      </w:r>
      <w:r w:rsidR="00147E43">
        <w:t>se siguen uno a otro en el círculo cromático</w:t>
      </w:r>
      <w:r w:rsidR="004446AA">
        <w:t>.</w:t>
      </w:r>
      <w:r w:rsidR="00147E43">
        <w:t xml:space="preserve"> </w:t>
      </w:r>
      <w:r w:rsidR="00147E43" w:rsidRPr="00C23FA5">
        <w:rPr>
          <w:lang w:val="en-US"/>
        </w:rPr>
        <w:t>(F</w:t>
      </w:r>
      <w:r w:rsidR="0021737F" w:rsidRPr="00C23FA5">
        <w:rPr>
          <w:lang w:val="en-US"/>
        </w:rPr>
        <w:t>ig</w:t>
      </w:r>
      <w:r w:rsidR="006E059C">
        <w:rPr>
          <w:lang w:val="en-US"/>
        </w:rPr>
        <w:t>.</w:t>
      </w:r>
      <w:r w:rsidR="0021737F" w:rsidRPr="00C23FA5">
        <w:rPr>
          <w:lang w:val="en-US"/>
        </w:rPr>
        <w:t xml:space="preserve"> 27</w:t>
      </w:r>
      <w:r w:rsidR="00147E43" w:rsidRPr="00C23FA5">
        <w:rPr>
          <w:lang w:val="en-US"/>
        </w:rPr>
        <w:t xml:space="preserve">.) </w:t>
      </w:r>
      <w:sdt>
        <w:sdtPr>
          <w:rPr>
            <w:lang w:val="en-US"/>
          </w:rPr>
          <w:id w:val="-233163892"/>
          <w:citation/>
        </w:sdtPr>
        <w:sdtEndPr/>
        <w:sdtContent>
          <w:r w:rsidR="00E85B24" w:rsidRPr="00E85B24">
            <w:rPr>
              <w:lang w:val="en-US"/>
            </w:rPr>
            <w:fldChar w:fldCharType="begin"/>
          </w:r>
          <w:r w:rsidR="00E85B24" w:rsidRPr="00E85B24">
            <w:instrText xml:space="preserve"> CITATION Teo98 \l 9226 </w:instrText>
          </w:r>
          <w:r w:rsidR="00E85B24" w:rsidRPr="00E85B24">
            <w:rPr>
              <w:lang w:val="en-US"/>
            </w:rPr>
            <w:fldChar w:fldCharType="separate"/>
          </w:r>
          <w:r w:rsidR="003C1F48">
            <w:rPr>
              <w:noProof/>
            </w:rPr>
            <w:t>(color, 1998)</w:t>
          </w:r>
          <w:r w:rsidR="00E85B24" w:rsidRPr="00E85B24">
            <w:rPr>
              <w:lang w:val="en-US"/>
            </w:rPr>
            <w:fldChar w:fldCharType="end"/>
          </w:r>
        </w:sdtContent>
      </w:sdt>
    </w:p>
    <w:p w14:paraId="67F289D6" w14:textId="77777777" w:rsidR="0021737F" w:rsidRDefault="00147E43" w:rsidP="0021737F">
      <w:pPr>
        <w:keepNext/>
        <w:spacing w:line="480" w:lineRule="auto"/>
        <w:jc w:val="center"/>
      </w:pPr>
      <w:r>
        <w:rPr>
          <w:noProof/>
          <w:lang w:eastAsia="es-CO"/>
        </w:rPr>
        <w:drawing>
          <wp:inline distT="0" distB="0" distL="0" distR="0" wp14:anchorId="67F28C8D" wp14:editId="67F28C8E">
            <wp:extent cx="3040816" cy="1675237"/>
            <wp:effectExtent l="0" t="0" r="7620" b="1270"/>
            <wp:docPr id="206" name="Imagen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CIRCULO CRO.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199858" cy="1762856"/>
                    </a:xfrm>
                    <a:prstGeom prst="rect">
                      <a:avLst/>
                    </a:prstGeom>
                  </pic:spPr>
                </pic:pic>
              </a:graphicData>
            </a:graphic>
          </wp:inline>
        </w:drawing>
      </w:r>
    </w:p>
    <w:p w14:paraId="67F289D7" w14:textId="77777777" w:rsidR="00147E43" w:rsidRPr="0021737F" w:rsidRDefault="0021737F" w:rsidP="0021737F">
      <w:pPr>
        <w:pStyle w:val="Descripcin"/>
        <w:jc w:val="center"/>
        <w:rPr>
          <w:color w:val="auto"/>
          <w:highlight w:val="yellow"/>
        </w:rPr>
      </w:pPr>
      <w:bookmarkStart w:id="131" w:name="_Toc73198033"/>
      <w:r w:rsidRPr="0021737F">
        <w:rPr>
          <w:color w:val="auto"/>
        </w:rPr>
        <w:t xml:space="preserve">Figura </w:t>
      </w:r>
      <w:r w:rsidRPr="0021737F">
        <w:rPr>
          <w:color w:val="auto"/>
        </w:rPr>
        <w:fldChar w:fldCharType="begin"/>
      </w:r>
      <w:r w:rsidRPr="0021737F">
        <w:rPr>
          <w:color w:val="auto"/>
        </w:rPr>
        <w:instrText xml:space="preserve"> SEQ Figura \* ARABIC </w:instrText>
      </w:r>
      <w:r w:rsidRPr="0021737F">
        <w:rPr>
          <w:color w:val="auto"/>
        </w:rPr>
        <w:fldChar w:fldCharType="separate"/>
      </w:r>
      <w:r w:rsidR="000C3AF8">
        <w:rPr>
          <w:noProof/>
          <w:color w:val="auto"/>
        </w:rPr>
        <w:t>26</w:t>
      </w:r>
      <w:r w:rsidRPr="0021737F">
        <w:rPr>
          <w:color w:val="auto"/>
        </w:rPr>
        <w:fldChar w:fldCharType="end"/>
      </w:r>
      <w:r w:rsidRPr="0021737F">
        <w:rPr>
          <w:color w:val="auto"/>
        </w:rPr>
        <w:t xml:space="preserve">. Formula monocromática. </w:t>
      </w:r>
      <w:r w:rsidRPr="00E85B24">
        <w:rPr>
          <w:color w:val="auto"/>
        </w:rPr>
        <w:t>Fuente:</w:t>
      </w:r>
      <w:r w:rsidRPr="00E85B24">
        <w:t xml:space="preserve"> </w:t>
      </w:r>
      <w:sdt>
        <w:sdtPr>
          <w:id w:val="3879864"/>
          <w:citation/>
        </w:sdtPr>
        <w:sdtEndPr/>
        <w:sdtContent>
          <w:r w:rsidR="00E85B24">
            <w:fldChar w:fldCharType="begin"/>
          </w:r>
          <w:r w:rsidR="00E85B24">
            <w:rPr>
              <w:color w:val="auto"/>
            </w:rPr>
            <w:instrText xml:space="preserve"> CITATION Teo98 \l 9226 </w:instrText>
          </w:r>
          <w:r w:rsidR="00E85B24">
            <w:fldChar w:fldCharType="separate"/>
          </w:r>
          <w:r w:rsidR="003C1F48" w:rsidRPr="003C1F48">
            <w:rPr>
              <w:noProof/>
              <w:color w:val="auto"/>
            </w:rPr>
            <w:t>(color, 1998)</w:t>
          </w:r>
          <w:r w:rsidR="00E85B24">
            <w:fldChar w:fldCharType="end"/>
          </w:r>
        </w:sdtContent>
      </w:sdt>
      <w:bookmarkEnd w:id="131"/>
    </w:p>
    <w:p w14:paraId="67F289D8" w14:textId="77777777" w:rsidR="0021737F" w:rsidRDefault="00147E43" w:rsidP="0021737F">
      <w:pPr>
        <w:keepNext/>
        <w:spacing w:line="480" w:lineRule="auto"/>
        <w:jc w:val="center"/>
      </w:pPr>
      <w:r>
        <w:rPr>
          <w:noProof/>
          <w:lang w:eastAsia="es-CO"/>
        </w:rPr>
        <w:drawing>
          <wp:inline distT="0" distB="0" distL="0" distR="0" wp14:anchorId="67F28C8F" wp14:editId="67F28C90">
            <wp:extent cx="3007604" cy="1668849"/>
            <wp:effectExtent l="0" t="0" r="2540" b="7620"/>
            <wp:docPr id="207"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CICUCU.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077925" cy="1707868"/>
                    </a:xfrm>
                    <a:prstGeom prst="rect">
                      <a:avLst/>
                    </a:prstGeom>
                  </pic:spPr>
                </pic:pic>
              </a:graphicData>
            </a:graphic>
          </wp:inline>
        </w:drawing>
      </w:r>
    </w:p>
    <w:p w14:paraId="67F289D9" w14:textId="77777777" w:rsidR="00147E43" w:rsidRPr="00147E43" w:rsidRDefault="0021737F" w:rsidP="0021737F">
      <w:pPr>
        <w:pStyle w:val="Descripcin"/>
        <w:jc w:val="center"/>
        <w:rPr>
          <w:highlight w:val="yellow"/>
        </w:rPr>
      </w:pPr>
      <w:bookmarkStart w:id="132" w:name="_Toc73198034"/>
      <w:r>
        <w:t xml:space="preserve">Figura </w:t>
      </w:r>
      <w:r>
        <w:fldChar w:fldCharType="begin"/>
      </w:r>
      <w:r>
        <w:instrText xml:space="preserve"> SEQ Figura \* ARABIC </w:instrText>
      </w:r>
      <w:r>
        <w:fldChar w:fldCharType="separate"/>
      </w:r>
      <w:r w:rsidR="000C3AF8">
        <w:rPr>
          <w:noProof/>
        </w:rPr>
        <w:t>27</w:t>
      </w:r>
      <w:r>
        <w:fldChar w:fldCharType="end"/>
      </w:r>
      <w:r>
        <w:t xml:space="preserve">. Formula análoga. Fuente: </w:t>
      </w:r>
      <w:sdt>
        <w:sdtPr>
          <w:id w:val="-6763438"/>
          <w:citation/>
        </w:sdtPr>
        <w:sdtEndPr/>
        <w:sdtContent>
          <w:r w:rsidR="00E85B24" w:rsidRPr="00E85B24">
            <w:fldChar w:fldCharType="begin"/>
          </w:r>
          <w:r w:rsidR="00E85B24" w:rsidRPr="00E85B24">
            <w:rPr>
              <w:color w:val="auto"/>
            </w:rPr>
            <w:instrText xml:space="preserve"> CITATION Teo98 \l 9226 </w:instrText>
          </w:r>
          <w:r w:rsidR="00E85B24" w:rsidRPr="00E85B24">
            <w:fldChar w:fldCharType="separate"/>
          </w:r>
          <w:r w:rsidR="003C1F48" w:rsidRPr="003C1F48">
            <w:rPr>
              <w:noProof/>
              <w:color w:val="auto"/>
            </w:rPr>
            <w:t>(color, 1998)</w:t>
          </w:r>
          <w:r w:rsidR="00E85B24" w:rsidRPr="00E85B24">
            <w:fldChar w:fldCharType="end"/>
          </w:r>
        </w:sdtContent>
      </w:sdt>
      <w:bookmarkEnd w:id="132"/>
    </w:p>
    <w:p w14:paraId="67F289DA" w14:textId="77777777" w:rsidR="00D22A60" w:rsidRDefault="00147E43" w:rsidP="006E059C">
      <w:pPr>
        <w:spacing w:line="480" w:lineRule="auto"/>
        <w:jc w:val="both"/>
      </w:pPr>
      <w:r>
        <w:t xml:space="preserve">Por otro lado, </w:t>
      </w:r>
      <w:r w:rsidR="000216F5">
        <w:t xml:space="preserve">la psicología del color es un campo que estudia </w:t>
      </w:r>
      <w:r w:rsidR="00D22A60">
        <w:t xml:space="preserve">lo que producen los colores en las emociones y conductas de las personas. </w:t>
      </w:r>
      <w:r w:rsidR="001C52B1">
        <w:t>En el caso de este producto d</w:t>
      </w:r>
      <w:r w:rsidR="008A525A">
        <w:t xml:space="preserve">ecidimos emplear principalmente colores tierra, estos colores parten del color café con una tonalidad amarilla, y expresa humildad, confort, equilibrio y muchas personas lo asocian con lo acogedor. </w:t>
      </w:r>
      <w:r w:rsidR="008A525A">
        <w:lastRenderedPageBreak/>
        <w:t xml:space="preserve">Además, también es asociado con los materiales propuestos que se exponen en el siguiente apartado. En segunda instancia, </w:t>
      </w:r>
      <w:r w:rsidR="000B011A">
        <w:t xml:space="preserve">empleamos café con tonalidad rojiza y algunos detalles en negro para dar fuerza al producto. </w:t>
      </w:r>
      <w:r w:rsidR="0021737F" w:rsidRPr="0021737F">
        <w:t>(Fig</w:t>
      </w:r>
      <w:r w:rsidR="006E059C">
        <w:t>.</w:t>
      </w:r>
      <w:r w:rsidR="0021737F" w:rsidRPr="0021737F">
        <w:t xml:space="preserve"> 28</w:t>
      </w:r>
      <w:r w:rsidR="000B011A" w:rsidRPr="0021737F">
        <w:t>.)</w:t>
      </w:r>
    </w:p>
    <w:p w14:paraId="67F289DB" w14:textId="77777777" w:rsidR="00D92DFE" w:rsidRDefault="00D92DFE" w:rsidP="00D92DFE">
      <w:pPr>
        <w:keepNext/>
        <w:spacing w:line="480" w:lineRule="auto"/>
        <w:jc w:val="both"/>
      </w:pPr>
      <w:r>
        <w:rPr>
          <w:rFonts w:ascii="Arial" w:hAnsi="Arial" w:cs="Arial"/>
          <w:b/>
          <w:bCs/>
          <w:noProof/>
          <w:color w:val="000000"/>
          <w:bdr w:val="none" w:sz="0" w:space="0" w:color="auto" w:frame="1"/>
          <w:lang w:eastAsia="es-CO"/>
        </w:rPr>
        <w:drawing>
          <wp:inline distT="0" distB="0" distL="0" distR="0" wp14:anchorId="67F28C91" wp14:editId="67F28C92">
            <wp:extent cx="5612130" cy="2273026"/>
            <wp:effectExtent l="0" t="0" r="7620" b="0"/>
            <wp:docPr id="213" name="Imagen 213" descr="https://lh6.googleusercontent.com/5W-tU5HJ2AXP5MIU6h4gH0iUx5GvtoCJwREl8NpKM1bQjBFCfbHpBSRqhMTv33OMbqvYXeV0u91w4hF4bEBltJJMgBhinSFWBW0lcdOc7NIBfeXSMEJ5ytJABb9w3nYTWJsh7-k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5W-tU5HJ2AXP5MIU6h4gH0iUx5GvtoCJwREl8NpKM1bQjBFCfbHpBSRqhMTv33OMbqvYXeV0u91w4hF4bEBltJJMgBhinSFWBW0lcdOc7NIBfeXSMEJ5ytJABb9w3nYTWJsh7-ku"/>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612130" cy="2273026"/>
                    </a:xfrm>
                    <a:prstGeom prst="rect">
                      <a:avLst/>
                    </a:prstGeom>
                    <a:noFill/>
                    <a:ln>
                      <a:noFill/>
                    </a:ln>
                  </pic:spPr>
                </pic:pic>
              </a:graphicData>
            </a:graphic>
          </wp:inline>
        </w:drawing>
      </w:r>
    </w:p>
    <w:p w14:paraId="67F289DC" w14:textId="77777777" w:rsidR="00D92DFE" w:rsidRDefault="00D92DFE" w:rsidP="00D92DFE">
      <w:pPr>
        <w:pStyle w:val="Descripcin"/>
        <w:jc w:val="center"/>
      </w:pPr>
      <w:bookmarkStart w:id="133" w:name="_Toc73198035"/>
      <w:r>
        <w:t xml:space="preserve">Figura </w:t>
      </w:r>
      <w:r>
        <w:fldChar w:fldCharType="begin"/>
      </w:r>
      <w:r>
        <w:instrText xml:space="preserve"> SEQ Figura \* ARABIC </w:instrText>
      </w:r>
      <w:r>
        <w:fldChar w:fldCharType="separate"/>
      </w:r>
      <w:r w:rsidR="000C3AF8">
        <w:rPr>
          <w:noProof/>
        </w:rPr>
        <w:t>28</w:t>
      </w:r>
      <w:r>
        <w:fldChar w:fldCharType="end"/>
      </w:r>
      <w:r>
        <w:t>.</w:t>
      </w:r>
      <w:r w:rsidRPr="00ED3BFE">
        <w:t>Propuesta de color para diseño. Fuente: Propia.</w:t>
      </w:r>
      <w:bookmarkEnd w:id="133"/>
    </w:p>
    <w:p w14:paraId="67F289DD" w14:textId="77777777" w:rsidR="00946662" w:rsidRPr="00C23FA5" w:rsidRDefault="00946662" w:rsidP="006E059C">
      <w:pPr>
        <w:pStyle w:val="Ttulo3"/>
        <w:numPr>
          <w:ilvl w:val="2"/>
          <w:numId w:val="1"/>
        </w:numPr>
        <w:spacing w:line="480" w:lineRule="auto"/>
      </w:pPr>
      <w:bookmarkStart w:id="134" w:name="_Toc73187192"/>
      <w:r w:rsidRPr="00C23FA5">
        <w:t>Propuesta de material</w:t>
      </w:r>
      <w:bookmarkEnd w:id="134"/>
    </w:p>
    <w:p w14:paraId="67F289DE" w14:textId="77777777" w:rsidR="00621856" w:rsidRDefault="00621856" w:rsidP="006E059C">
      <w:pPr>
        <w:spacing w:line="480" w:lineRule="auto"/>
      </w:pPr>
      <w:r>
        <w:t>Al elegir un material para determinada aplicación hay que tener en cuenta sus propiedades, físicas, químicas</w:t>
      </w:r>
      <w:r w:rsidR="0021737F">
        <w:t>, mecánicas</w:t>
      </w:r>
      <w:r w:rsidR="00E802BC">
        <w:t xml:space="preserve"> y estéticas</w:t>
      </w:r>
      <w:r>
        <w:t xml:space="preserve">; además de su disponibilidad en el entorno </w:t>
      </w:r>
      <w:r w:rsidR="00E802BC">
        <w:t xml:space="preserve">y el impacto medioambiental. </w:t>
      </w:r>
      <w:r w:rsidR="00F408B3">
        <w:t>Evaluando las necesidades mencionadas con anterioridad y tomando los referentes de estilo de diseño y el contexto a implementar los materiales son seleccionados según los requerimientos de cada componente</w:t>
      </w:r>
      <w:r w:rsidR="00072B91">
        <w:t>, en el caso de este artefacto lo materiales son; vidrio, cerámica blanca, barro rojo y madera principalmente.</w:t>
      </w:r>
      <w:r w:rsidR="0021737F">
        <w:t xml:space="preserve"> </w:t>
      </w:r>
      <w:r w:rsidR="0021737F" w:rsidRPr="0021737F">
        <w:t>(Fig</w:t>
      </w:r>
      <w:r w:rsidR="006E059C">
        <w:t>.</w:t>
      </w:r>
      <w:r w:rsidR="0021737F" w:rsidRPr="0021737F">
        <w:t xml:space="preserve"> 29.)</w:t>
      </w:r>
      <w:r w:rsidR="00072B91">
        <w:t xml:space="preserve"> No obstante, hay otra serie de materiales utilizados en menor medida, que fueron seleccionados debido a los requerimientos técnicos del sistema como el caucho de silicona</w:t>
      </w:r>
      <w:r w:rsidR="00A965C5">
        <w:t xml:space="preserve"> y el plástico. </w:t>
      </w:r>
    </w:p>
    <w:p w14:paraId="67F289DF" w14:textId="77777777" w:rsidR="00BC6EE0" w:rsidRDefault="00BC6EE0" w:rsidP="006E059C">
      <w:pPr>
        <w:keepNext/>
        <w:spacing w:line="480" w:lineRule="auto"/>
        <w:jc w:val="center"/>
      </w:pPr>
      <w:r>
        <w:rPr>
          <w:rFonts w:ascii="Arial" w:hAnsi="Arial" w:cs="Arial"/>
          <w:b/>
          <w:bCs/>
          <w:noProof/>
          <w:color w:val="000000"/>
          <w:bdr w:val="none" w:sz="0" w:space="0" w:color="auto" w:frame="1"/>
          <w:lang w:eastAsia="es-CO"/>
        </w:rPr>
        <w:lastRenderedPageBreak/>
        <w:drawing>
          <wp:inline distT="0" distB="0" distL="0" distR="0" wp14:anchorId="67F28C93" wp14:editId="67F28C94">
            <wp:extent cx="5612129" cy="2076088"/>
            <wp:effectExtent l="0" t="0" r="8255" b="635"/>
            <wp:docPr id="226" name="Imagen 226" descr="https://lh6.googleusercontent.com/CL9WbDMlBx0Crc9T1tp0Pw3mru-jK2H5g8QpdL-le-LBgCGWRzHreltBwhNZIhXACRTx2wfN__56NSDlW5FJgM0cL67jhP8X-RL4sl-uIvf4ijD6Rjua8RsHTqCUDPOo-hJk8F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6.googleusercontent.com/CL9WbDMlBx0Crc9T1tp0Pw3mru-jK2H5g8QpdL-le-LBgCGWRzHreltBwhNZIhXACRTx2wfN__56NSDlW5FJgM0cL67jhP8X-RL4sl-uIvf4ijD6Rjua8RsHTqCUDPOo-hJk8FpC"/>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t="54344"/>
                    <a:stretch/>
                  </pic:blipFill>
                  <pic:spPr bwMode="auto">
                    <a:xfrm>
                      <a:off x="0" y="0"/>
                      <a:ext cx="5612130" cy="2076088"/>
                    </a:xfrm>
                    <a:prstGeom prst="rect">
                      <a:avLst/>
                    </a:prstGeom>
                    <a:noFill/>
                    <a:ln>
                      <a:noFill/>
                    </a:ln>
                    <a:extLst>
                      <a:ext uri="{53640926-AAD7-44D8-BBD7-CCE9431645EC}">
                        <a14:shadowObscured xmlns:a14="http://schemas.microsoft.com/office/drawing/2010/main"/>
                      </a:ext>
                    </a:extLst>
                  </pic:spPr>
                </pic:pic>
              </a:graphicData>
            </a:graphic>
          </wp:inline>
        </w:drawing>
      </w:r>
    </w:p>
    <w:p w14:paraId="67F289E0" w14:textId="77777777" w:rsidR="00BC6EE0" w:rsidRPr="00BC6EE0" w:rsidRDefault="00BC6EE0" w:rsidP="00BC6EE0">
      <w:pPr>
        <w:pStyle w:val="Descripcin"/>
        <w:jc w:val="center"/>
        <w:rPr>
          <w:color w:val="auto"/>
        </w:rPr>
      </w:pPr>
      <w:bookmarkStart w:id="135" w:name="_Toc73198036"/>
      <w:r w:rsidRPr="00BC6EE0">
        <w:rPr>
          <w:color w:val="auto"/>
        </w:rPr>
        <w:t xml:space="preserve">Figura </w:t>
      </w:r>
      <w:r w:rsidRPr="00BC6EE0">
        <w:rPr>
          <w:color w:val="auto"/>
        </w:rPr>
        <w:fldChar w:fldCharType="begin"/>
      </w:r>
      <w:r w:rsidRPr="00BC6EE0">
        <w:rPr>
          <w:color w:val="auto"/>
        </w:rPr>
        <w:instrText xml:space="preserve"> SEQ Figura \* ARABIC </w:instrText>
      </w:r>
      <w:r w:rsidRPr="00BC6EE0">
        <w:rPr>
          <w:color w:val="auto"/>
        </w:rPr>
        <w:fldChar w:fldCharType="separate"/>
      </w:r>
      <w:r w:rsidR="000C3AF8">
        <w:rPr>
          <w:noProof/>
          <w:color w:val="auto"/>
        </w:rPr>
        <w:t>29</w:t>
      </w:r>
      <w:r w:rsidRPr="00BC6EE0">
        <w:rPr>
          <w:color w:val="auto"/>
        </w:rPr>
        <w:fldChar w:fldCharType="end"/>
      </w:r>
      <w:r w:rsidRPr="00BC6EE0">
        <w:rPr>
          <w:color w:val="auto"/>
        </w:rPr>
        <w:t>.Propuesta de material para diseño. Fuente: propia</w:t>
      </w:r>
      <w:bookmarkEnd w:id="135"/>
    </w:p>
    <w:p w14:paraId="67F289E1" w14:textId="77777777" w:rsidR="00A965C5" w:rsidRPr="00C23FA5" w:rsidRDefault="00A965C5" w:rsidP="00A965C5">
      <w:pPr>
        <w:pStyle w:val="Ttulo3"/>
        <w:numPr>
          <w:ilvl w:val="2"/>
          <w:numId w:val="1"/>
        </w:numPr>
        <w:spacing w:line="480" w:lineRule="auto"/>
        <w:jc w:val="both"/>
      </w:pPr>
      <w:bookmarkStart w:id="136" w:name="_Toc73187193"/>
      <w:proofErr w:type="spellStart"/>
      <w:r w:rsidRPr="00C23FA5">
        <w:t>Bocetación</w:t>
      </w:r>
      <w:bookmarkEnd w:id="136"/>
      <w:proofErr w:type="spellEnd"/>
    </w:p>
    <w:p w14:paraId="67F289E2" w14:textId="77777777" w:rsidR="00A965C5" w:rsidRDefault="00A965C5" w:rsidP="006E059C">
      <w:pPr>
        <w:spacing w:line="480" w:lineRule="auto"/>
      </w:pPr>
      <w:r>
        <w:t>Teniendo en cuenta las herramientas para la ideación del producto expuestas en el apartado anterior surgen varias ideas para designar al proyecto. En este caso hay una cantidad mínima de detalles explicados d</w:t>
      </w:r>
      <w:r w:rsidR="004F4EC3">
        <w:t xml:space="preserve">e manera esquemática. </w:t>
      </w:r>
      <w:r w:rsidR="006E059C">
        <w:t xml:space="preserve">(Fig. </w:t>
      </w:r>
      <w:r w:rsidR="0021737F">
        <w:t>30</w:t>
      </w:r>
      <w:r w:rsidRPr="0021737F">
        <w:t>.)</w:t>
      </w:r>
    </w:p>
    <w:p w14:paraId="67F289E3" w14:textId="77777777" w:rsidR="00BC6EE0" w:rsidRDefault="00BC6EE0" w:rsidP="00BC6EE0">
      <w:pPr>
        <w:keepNext/>
        <w:spacing w:line="480" w:lineRule="auto"/>
        <w:jc w:val="center"/>
      </w:pPr>
      <w:r>
        <w:rPr>
          <w:rFonts w:ascii="Arial" w:hAnsi="Arial" w:cs="Arial"/>
          <w:b/>
          <w:bCs/>
          <w:noProof/>
          <w:color w:val="000000"/>
          <w:bdr w:val="none" w:sz="0" w:space="0" w:color="auto" w:frame="1"/>
          <w:lang w:eastAsia="es-CO"/>
        </w:rPr>
        <w:lastRenderedPageBreak/>
        <w:drawing>
          <wp:inline distT="0" distB="0" distL="0" distR="0" wp14:anchorId="67F28C95" wp14:editId="67F28C96">
            <wp:extent cx="5335802" cy="7791293"/>
            <wp:effectExtent l="0" t="0" r="0" b="635"/>
            <wp:docPr id="227" name="Imagen 227" descr="https://lh5.googleusercontent.com/_jQtE4PcmP1B-ICJBLh0LruZK6sa2vZVgNd8NZweL8lYUkC-4NJ8dt8_z8umr5RYvmVtMPx4sAX1ptRuY5dY0XHzb8eHfGdMCu2uDrnp5LUpxqAPuL_yCLEv6Q5EUkBm1GRCL9T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5.googleusercontent.com/_jQtE4PcmP1B-ICJBLh0LruZK6sa2vZVgNd8NZweL8lYUkC-4NJ8dt8_z8umr5RYvmVtMPx4sAX1ptRuY5dY0XHzb8eHfGdMCu2uDrnp5LUpxqAPuL_yCLEv6Q5EUkBm1GRCL9T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335802" cy="7791293"/>
                    </a:xfrm>
                    <a:prstGeom prst="rect">
                      <a:avLst/>
                    </a:prstGeom>
                    <a:noFill/>
                    <a:ln>
                      <a:noFill/>
                    </a:ln>
                  </pic:spPr>
                </pic:pic>
              </a:graphicData>
            </a:graphic>
          </wp:inline>
        </w:drawing>
      </w:r>
    </w:p>
    <w:p w14:paraId="67F289E4" w14:textId="77777777" w:rsidR="00BC6EE0" w:rsidRPr="00BC6EE0" w:rsidRDefault="00BC6EE0" w:rsidP="00BC6EE0">
      <w:pPr>
        <w:pStyle w:val="Descripcin"/>
        <w:jc w:val="center"/>
        <w:rPr>
          <w:color w:val="auto"/>
        </w:rPr>
      </w:pPr>
      <w:bookmarkStart w:id="137" w:name="_Toc73198037"/>
      <w:r w:rsidRPr="00BC6EE0">
        <w:rPr>
          <w:color w:val="auto"/>
        </w:rPr>
        <w:t xml:space="preserve">Figura </w:t>
      </w:r>
      <w:r w:rsidRPr="00BC6EE0">
        <w:rPr>
          <w:color w:val="auto"/>
        </w:rPr>
        <w:fldChar w:fldCharType="begin"/>
      </w:r>
      <w:r w:rsidRPr="00BC6EE0">
        <w:rPr>
          <w:color w:val="auto"/>
        </w:rPr>
        <w:instrText xml:space="preserve"> SEQ Figura \* ARABIC </w:instrText>
      </w:r>
      <w:r w:rsidRPr="00BC6EE0">
        <w:rPr>
          <w:color w:val="auto"/>
        </w:rPr>
        <w:fldChar w:fldCharType="separate"/>
      </w:r>
      <w:r w:rsidR="000C3AF8">
        <w:rPr>
          <w:noProof/>
          <w:color w:val="auto"/>
        </w:rPr>
        <w:t>30</w:t>
      </w:r>
      <w:r w:rsidRPr="00BC6EE0">
        <w:rPr>
          <w:color w:val="auto"/>
        </w:rPr>
        <w:fldChar w:fldCharType="end"/>
      </w:r>
      <w:r w:rsidRPr="00BC6EE0">
        <w:rPr>
          <w:color w:val="auto"/>
        </w:rPr>
        <w:t xml:space="preserve">. </w:t>
      </w:r>
      <w:proofErr w:type="spellStart"/>
      <w:r w:rsidRPr="00BC6EE0">
        <w:rPr>
          <w:color w:val="auto"/>
        </w:rPr>
        <w:t>Bocetación</w:t>
      </w:r>
      <w:proofErr w:type="spellEnd"/>
      <w:r w:rsidRPr="00BC6EE0">
        <w:rPr>
          <w:color w:val="auto"/>
        </w:rPr>
        <w:t xml:space="preserve"> de producto. Fuente: propia</w:t>
      </w:r>
      <w:bookmarkEnd w:id="137"/>
    </w:p>
    <w:p w14:paraId="67F289E5" w14:textId="77777777" w:rsidR="00A965C5" w:rsidRDefault="00A965C5" w:rsidP="004F4EC3">
      <w:pPr>
        <w:pStyle w:val="Ttulo3"/>
        <w:numPr>
          <w:ilvl w:val="2"/>
          <w:numId w:val="1"/>
        </w:numPr>
        <w:spacing w:line="480" w:lineRule="auto"/>
      </w:pPr>
      <w:bookmarkStart w:id="138" w:name="_Toc73187194"/>
      <w:r>
        <w:lastRenderedPageBreak/>
        <w:t>Alternativas de diseño</w:t>
      </w:r>
      <w:bookmarkEnd w:id="138"/>
    </w:p>
    <w:p w14:paraId="67F289E6" w14:textId="77777777" w:rsidR="00035EA9" w:rsidRDefault="004F4EC3" w:rsidP="006E059C">
      <w:pPr>
        <w:spacing w:line="480" w:lineRule="auto"/>
      </w:pPr>
      <w:r>
        <w:t xml:space="preserve">Luego de realizar la </w:t>
      </w:r>
      <w:proofErr w:type="spellStart"/>
      <w:r w:rsidR="00D92DFE">
        <w:t>bocetación</w:t>
      </w:r>
      <w:proofErr w:type="spellEnd"/>
      <w:r>
        <w:t xml:space="preserve"> se definen las formas y estética que cumplen con los parámetros propuestos para el diseño de</w:t>
      </w:r>
      <w:r w:rsidR="003F4FFF">
        <w:t xml:space="preserve"> un</w:t>
      </w:r>
      <w:r>
        <w:t xml:space="preserve"> </w:t>
      </w:r>
      <w:proofErr w:type="gramStart"/>
      <w:r>
        <w:t>micro sistema</w:t>
      </w:r>
      <w:proofErr w:type="gramEnd"/>
      <w:r>
        <w:t xml:space="preserve"> acuapónico de uso doméstico</w:t>
      </w:r>
      <w:r w:rsidR="00D92DFE">
        <w:t>,</w:t>
      </w:r>
      <w:r w:rsidR="000C3AF8">
        <w:t xml:space="preserve"> (figura 31</w:t>
      </w:r>
      <w:r>
        <w:t>.)</w:t>
      </w:r>
      <w:r w:rsidR="003F4FFF">
        <w:t xml:space="preserve"> se selecciona una línea a seguir y se realiza modelación</w:t>
      </w:r>
      <w:r w:rsidR="0009083D">
        <w:t xml:space="preserve"> del producto</w:t>
      </w:r>
      <w:r w:rsidR="003F4FFF">
        <w:t xml:space="preserve"> en el</w:t>
      </w:r>
      <w:r w:rsidR="00035EA9">
        <w:t xml:space="preserve"> </w:t>
      </w:r>
      <w:r w:rsidR="0009083D">
        <w:t xml:space="preserve">software </w:t>
      </w:r>
      <w:proofErr w:type="spellStart"/>
      <w:r w:rsidR="0009083D">
        <w:t>Rhinoceros</w:t>
      </w:r>
      <w:proofErr w:type="spellEnd"/>
      <w:r w:rsidR="0009083D">
        <w:t xml:space="preserve"> 3d, con el fin de examinar proporciones y forma del artefacto.</w:t>
      </w:r>
      <w:r w:rsidR="00035EA9">
        <w:t xml:space="preserve"> </w:t>
      </w:r>
    </w:p>
    <w:p w14:paraId="67F289E7" w14:textId="77777777" w:rsidR="00C776FD" w:rsidRDefault="00C776FD" w:rsidP="00C776FD">
      <w:pPr>
        <w:keepNext/>
        <w:spacing w:line="480" w:lineRule="auto"/>
        <w:jc w:val="center"/>
      </w:pPr>
      <w:r>
        <w:rPr>
          <w:rFonts w:ascii="Arial" w:hAnsi="Arial" w:cs="Arial"/>
          <w:b/>
          <w:bCs/>
          <w:noProof/>
          <w:color w:val="000000"/>
          <w:bdr w:val="none" w:sz="0" w:space="0" w:color="auto" w:frame="1"/>
          <w:lang w:eastAsia="es-CO"/>
        </w:rPr>
        <w:drawing>
          <wp:inline distT="0" distB="0" distL="0" distR="0" wp14:anchorId="67F28C97" wp14:editId="67F28C98">
            <wp:extent cx="2986652" cy="2146088"/>
            <wp:effectExtent l="0" t="0" r="4445" b="6985"/>
            <wp:docPr id="231" name="Imagen 231" descr="https://lh6.googleusercontent.com/ReTyOe2fLMww-bdXBsvLVWg-PjURgPbrNumuOuostWWs7yLw7zROAyuM_-9WKtMIMHiIEJhCiUL6-6mocWZV1BHXlo0B3ZvvX_C_FFRWSAsZQQzsL_XsiJJP7tgJ5k4fKG4PvdX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lh6.googleusercontent.com/ReTyOe2fLMww-bdXBsvLVWg-PjURgPbrNumuOuostWWs7yLw7zROAyuM_-9WKtMIMHiIEJhCiUL6-6mocWZV1BHXlo0B3ZvvX_C_FFRWSAsZQQzsL_XsiJJP7tgJ5k4fKG4PvdX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001081" cy="2156456"/>
                    </a:xfrm>
                    <a:prstGeom prst="rect">
                      <a:avLst/>
                    </a:prstGeom>
                    <a:noFill/>
                    <a:ln>
                      <a:noFill/>
                    </a:ln>
                  </pic:spPr>
                </pic:pic>
              </a:graphicData>
            </a:graphic>
          </wp:inline>
        </w:drawing>
      </w:r>
    </w:p>
    <w:p w14:paraId="67F289E8" w14:textId="77777777" w:rsidR="00C776FD" w:rsidRDefault="00C776FD" w:rsidP="00C776FD">
      <w:pPr>
        <w:pStyle w:val="Descripcin"/>
        <w:jc w:val="center"/>
        <w:rPr>
          <w:color w:val="auto"/>
        </w:rPr>
      </w:pPr>
      <w:bookmarkStart w:id="139" w:name="_Toc73198038"/>
      <w:r w:rsidRPr="00C776FD">
        <w:rPr>
          <w:color w:val="auto"/>
        </w:rPr>
        <w:t xml:space="preserve">Figura </w:t>
      </w:r>
      <w:r w:rsidRPr="00C776FD">
        <w:rPr>
          <w:color w:val="auto"/>
        </w:rPr>
        <w:fldChar w:fldCharType="begin"/>
      </w:r>
      <w:r w:rsidRPr="00C776FD">
        <w:rPr>
          <w:color w:val="auto"/>
        </w:rPr>
        <w:instrText xml:space="preserve"> SEQ Figura \* ARABIC </w:instrText>
      </w:r>
      <w:r w:rsidRPr="00C776FD">
        <w:rPr>
          <w:color w:val="auto"/>
        </w:rPr>
        <w:fldChar w:fldCharType="separate"/>
      </w:r>
      <w:r w:rsidR="000C3AF8">
        <w:rPr>
          <w:noProof/>
          <w:color w:val="auto"/>
        </w:rPr>
        <w:t>31</w:t>
      </w:r>
      <w:r w:rsidRPr="00C776FD">
        <w:rPr>
          <w:color w:val="auto"/>
        </w:rPr>
        <w:fldChar w:fldCharType="end"/>
      </w:r>
      <w:r w:rsidRPr="00C776FD">
        <w:rPr>
          <w:color w:val="auto"/>
        </w:rPr>
        <w:t>.Imagen de partida la elaboración de la propuesta. Fuente: propia</w:t>
      </w:r>
      <w:bookmarkEnd w:id="139"/>
    </w:p>
    <w:p w14:paraId="67F289E9" w14:textId="77777777" w:rsidR="00C776FD" w:rsidRPr="00C776FD" w:rsidRDefault="00C776FD" w:rsidP="00C776FD"/>
    <w:p w14:paraId="67F289EA" w14:textId="543280DB" w:rsidR="000C3AF8" w:rsidRDefault="00035EA9" w:rsidP="006E059C">
      <w:pPr>
        <w:keepNext/>
        <w:spacing w:line="480" w:lineRule="auto"/>
        <w:jc w:val="center"/>
      </w:pPr>
      <w:r>
        <w:t xml:space="preserve">Inicialmente se realiza un modelo y este se modifica según los requerimientos de los componentes, la estética a seguir y los conceptos de diseño expuestos en el cuadro de </w:t>
      </w:r>
      <w:proofErr w:type="spellStart"/>
      <w:r w:rsidR="000F630E">
        <w:t>G</w:t>
      </w:r>
      <w:r>
        <w:t>en</w:t>
      </w:r>
      <w:r w:rsidR="000F630E">
        <w:t>A</w:t>
      </w:r>
      <w:r>
        <w:t>rt</w:t>
      </w:r>
      <w:r w:rsidR="000F630E">
        <w:t>P</w:t>
      </w:r>
      <w:r>
        <w:t>ro</w:t>
      </w:r>
      <w:proofErr w:type="spellEnd"/>
      <w:r>
        <w:t>, por ello luego de la propuesta inicial se realiz</w:t>
      </w:r>
      <w:r w:rsidR="0009083D">
        <w:t xml:space="preserve">an variaciones hasta llegar a una </w:t>
      </w:r>
      <w:r w:rsidR="0009083D">
        <w:lastRenderedPageBreak/>
        <w:t>fase de modelación preliminar del producto sujeta a variaciones</w:t>
      </w:r>
      <w:r>
        <w:t>.</w:t>
      </w:r>
      <w:r w:rsidR="000C3AF8">
        <w:t xml:space="preserve"> (Fig</w:t>
      </w:r>
      <w:r w:rsidR="00481FB0">
        <w:t>.</w:t>
      </w:r>
      <w:r w:rsidR="000C3AF8">
        <w:t xml:space="preserve"> 32</w:t>
      </w:r>
      <w:r w:rsidR="0009083D">
        <w:t>.)</w:t>
      </w:r>
      <w:r w:rsidR="000C3AF8">
        <w:object w:dxaOrig="21600" w:dyaOrig="12150" w14:anchorId="67F28C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3.7pt;height:260.45pt" o:ole="">
            <v:imagedata r:id="rId68" o:title="" croptop="4788f" cropbottom="5748f" cropleft="12555f" cropright="13398f"/>
          </v:shape>
          <o:OLEObject Type="Embed" ProgID="AcroExch.Document.DC" ShapeID="_x0000_i1025" DrawAspect="Content" ObjectID="_1687334163" r:id="rId69"/>
        </w:object>
      </w:r>
    </w:p>
    <w:p w14:paraId="67F289EB" w14:textId="77777777" w:rsidR="00A965C5" w:rsidRPr="000C3AF8" w:rsidRDefault="000C3AF8" w:rsidP="000C3AF8">
      <w:pPr>
        <w:pStyle w:val="Descripcin"/>
        <w:jc w:val="center"/>
        <w:rPr>
          <w:color w:val="auto"/>
        </w:rPr>
      </w:pPr>
      <w:bookmarkStart w:id="140" w:name="_Toc73198039"/>
      <w:r w:rsidRPr="000C3AF8">
        <w:rPr>
          <w:color w:val="auto"/>
        </w:rPr>
        <w:t xml:space="preserve">Figura </w:t>
      </w:r>
      <w:r w:rsidRPr="000C3AF8">
        <w:rPr>
          <w:color w:val="auto"/>
        </w:rPr>
        <w:fldChar w:fldCharType="begin"/>
      </w:r>
      <w:r w:rsidRPr="000C3AF8">
        <w:rPr>
          <w:color w:val="auto"/>
        </w:rPr>
        <w:instrText xml:space="preserve"> SEQ Figura \* ARABIC </w:instrText>
      </w:r>
      <w:r w:rsidRPr="000C3AF8">
        <w:rPr>
          <w:color w:val="auto"/>
        </w:rPr>
        <w:fldChar w:fldCharType="separate"/>
      </w:r>
      <w:r w:rsidRPr="000C3AF8">
        <w:rPr>
          <w:noProof/>
          <w:color w:val="auto"/>
        </w:rPr>
        <w:t>32</w:t>
      </w:r>
      <w:r w:rsidRPr="000C3AF8">
        <w:rPr>
          <w:color w:val="auto"/>
        </w:rPr>
        <w:fldChar w:fldCharType="end"/>
      </w:r>
      <w:r w:rsidRPr="000C3AF8">
        <w:rPr>
          <w:color w:val="auto"/>
        </w:rPr>
        <w:t xml:space="preserve">.Proceso de modelación en </w:t>
      </w:r>
      <w:proofErr w:type="spellStart"/>
      <w:r w:rsidRPr="000C3AF8">
        <w:rPr>
          <w:color w:val="auto"/>
        </w:rPr>
        <w:t>Rhinoceros</w:t>
      </w:r>
      <w:proofErr w:type="spellEnd"/>
      <w:r w:rsidRPr="000C3AF8">
        <w:rPr>
          <w:color w:val="auto"/>
        </w:rPr>
        <w:t xml:space="preserve"> 3d. Fuente: propia</w:t>
      </w:r>
      <w:bookmarkEnd w:id="140"/>
    </w:p>
    <w:p w14:paraId="67F289EC" w14:textId="77777777" w:rsidR="0009083D" w:rsidRDefault="0009083D" w:rsidP="0009083D">
      <w:pPr>
        <w:pStyle w:val="Ttulo3"/>
        <w:numPr>
          <w:ilvl w:val="2"/>
          <w:numId w:val="1"/>
        </w:numPr>
        <w:spacing w:line="480" w:lineRule="auto"/>
      </w:pPr>
      <w:bookmarkStart w:id="141" w:name="_Toc73187195"/>
      <w:r>
        <w:t>Modelación formal</w:t>
      </w:r>
      <w:bookmarkEnd w:id="141"/>
    </w:p>
    <w:p w14:paraId="67F289ED" w14:textId="77777777" w:rsidR="00C62709" w:rsidRDefault="0009083D" w:rsidP="006E059C">
      <w:pPr>
        <w:spacing w:line="480" w:lineRule="auto"/>
      </w:pPr>
      <w:r>
        <w:t xml:space="preserve">Con el fin de realizar comprobaciones </w:t>
      </w:r>
      <w:r w:rsidR="000E3133">
        <w:t xml:space="preserve">físicas </w:t>
      </w:r>
      <w:r>
        <w:t>de lo pr</w:t>
      </w:r>
      <w:r w:rsidR="000E3133">
        <w:t>opuesto en el apartado anterior, se realiza un modelo de comprobación</w:t>
      </w:r>
      <w:r w:rsidR="00C62709">
        <w:t xml:space="preserve"> formal. Se trata de un bosquejo en tercera dimensión que representa las medidas a escala 1.1, las formas y componentes del producto en conjunto con cierto grado de precisión, pero sin pretender realizar una comprobación funcional del mismo.</w:t>
      </w:r>
    </w:p>
    <w:p w14:paraId="67F289EE" w14:textId="77777777" w:rsidR="0091692B" w:rsidRDefault="0091692B" w:rsidP="006E059C">
      <w:pPr>
        <w:spacing w:line="480" w:lineRule="auto"/>
      </w:pPr>
      <w:r>
        <w:t>En este caso al realizar el modelo formal, advierte la modificación de las dimensiones para obtener proporcionalidad en el producto, la ubicación idónea de cada componente y un imaginario del fun</w:t>
      </w:r>
      <w:r w:rsidR="000C3AF8">
        <w:t>cionamiento del sistema. (Fig</w:t>
      </w:r>
      <w:r w:rsidR="006E059C">
        <w:t>.</w:t>
      </w:r>
      <w:r w:rsidR="000C3AF8">
        <w:t xml:space="preserve"> 33</w:t>
      </w:r>
      <w:r>
        <w:t>.)</w:t>
      </w:r>
    </w:p>
    <w:p w14:paraId="67F289EF" w14:textId="77777777" w:rsidR="00E9599C" w:rsidRDefault="00E9599C" w:rsidP="00E9599C">
      <w:pPr>
        <w:keepNext/>
        <w:spacing w:line="480" w:lineRule="auto"/>
        <w:jc w:val="center"/>
      </w:pPr>
      <w:r>
        <w:rPr>
          <w:noProof/>
          <w:lang w:eastAsia="es-CO"/>
        </w:rPr>
        <w:lastRenderedPageBreak/>
        <w:drawing>
          <wp:inline distT="0" distB="0" distL="0" distR="0" wp14:anchorId="67F28C9A" wp14:editId="67F28C9B">
            <wp:extent cx="5324856" cy="3782568"/>
            <wp:effectExtent l="0" t="0" r="0" b="8890"/>
            <wp:docPr id="249" name="Imagen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0001.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324856" cy="3782568"/>
                    </a:xfrm>
                    <a:prstGeom prst="rect">
                      <a:avLst/>
                    </a:prstGeom>
                  </pic:spPr>
                </pic:pic>
              </a:graphicData>
            </a:graphic>
          </wp:inline>
        </w:drawing>
      </w:r>
    </w:p>
    <w:p w14:paraId="67F289F0" w14:textId="77777777" w:rsidR="00E9599C" w:rsidRDefault="00E9599C" w:rsidP="00E9599C">
      <w:pPr>
        <w:pStyle w:val="Descripcin"/>
        <w:jc w:val="center"/>
      </w:pPr>
      <w:r>
        <w:t>Figura 33.  Proceso modelación formal en cartón. Fuente propia</w:t>
      </w:r>
    </w:p>
    <w:p w14:paraId="67F289F1" w14:textId="77777777" w:rsidR="006E7175" w:rsidRDefault="006E7175" w:rsidP="000E3133">
      <w:pPr>
        <w:spacing w:line="480" w:lineRule="auto"/>
        <w:jc w:val="both"/>
      </w:pPr>
    </w:p>
    <w:p w14:paraId="67F289F2" w14:textId="77777777" w:rsidR="006E7175" w:rsidRDefault="00C23FA5" w:rsidP="006E059C">
      <w:pPr>
        <w:pStyle w:val="Ttulo2"/>
        <w:numPr>
          <w:ilvl w:val="1"/>
          <w:numId w:val="1"/>
        </w:numPr>
        <w:spacing w:line="480" w:lineRule="auto"/>
        <w:jc w:val="left"/>
      </w:pPr>
      <w:bookmarkStart w:id="142" w:name="_Toc73187196"/>
      <w:r>
        <w:t>PROPUESTA DE DISE</w:t>
      </w:r>
      <w:r w:rsidR="006E7175">
        <w:t>ÑO</w:t>
      </w:r>
      <w:bookmarkEnd w:id="142"/>
    </w:p>
    <w:p w14:paraId="67F289F3" w14:textId="77777777" w:rsidR="006E7175" w:rsidRDefault="006E7175" w:rsidP="006E059C">
      <w:pPr>
        <w:spacing w:line="480" w:lineRule="auto"/>
      </w:pPr>
      <w:r>
        <w:t xml:space="preserve">Diseño de </w:t>
      </w:r>
      <w:r w:rsidR="0084575D">
        <w:t xml:space="preserve">aparato eléctrico de uso doméstico, elaborado como </w:t>
      </w:r>
      <w:proofErr w:type="gramStart"/>
      <w:r>
        <w:t>micro sistema</w:t>
      </w:r>
      <w:proofErr w:type="gramEnd"/>
      <w:r>
        <w:t xml:space="preserve"> acuapónico, </w:t>
      </w:r>
      <w:r w:rsidR="00EE7FF6">
        <w:t xml:space="preserve">basado en el cultivo de plantas y la cría de peces de ornato en un medioambiente simbiótico. En donde los desechos de los peces, mediante la intervención de bacterias, generan alimento para las plantas. </w:t>
      </w:r>
      <w:r w:rsidR="0084575D">
        <w:t xml:space="preserve">Inspirado en un estilo de diseño </w:t>
      </w:r>
      <w:proofErr w:type="spellStart"/>
      <w:r w:rsidR="0084575D">
        <w:t>minimal</w:t>
      </w:r>
      <w:proofErr w:type="spellEnd"/>
      <w:r w:rsidR="0084575D">
        <w:t xml:space="preserve"> – </w:t>
      </w:r>
      <w:proofErr w:type="spellStart"/>
      <w:r w:rsidR="0084575D">
        <w:t>organic</w:t>
      </w:r>
      <w:proofErr w:type="spellEnd"/>
      <w:r w:rsidR="0084575D">
        <w:t xml:space="preserve"> – </w:t>
      </w:r>
      <w:proofErr w:type="spellStart"/>
      <w:r w:rsidR="0084575D">
        <w:t>high</w:t>
      </w:r>
      <w:proofErr w:type="spellEnd"/>
      <w:r w:rsidR="0084575D">
        <w:t xml:space="preserve"> </w:t>
      </w:r>
      <w:proofErr w:type="spellStart"/>
      <w:r w:rsidR="0084575D">
        <w:t>tech</w:t>
      </w:r>
      <w:proofErr w:type="spellEnd"/>
      <w:r w:rsidR="0084575D">
        <w:t>, para la producción de alimentos de manera sostenible en un medio controlado generan un ciclo de cierre de nutrientes y por tanto resulta un sistema semi – autónomo.</w:t>
      </w:r>
    </w:p>
    <w:p w14:paraId="67F289F4" w14:textId="77777777" w:rsidR="00824B4B" w:rsidRDefault="00376CD3" w:rsidP="00031761">
      <w:pPr>
        <w:pStyle w:val="Ttulo3"/>
        <w:numPr>
          <w:ilvl w:val="2"/>
          <w:numId w:val="1"/>
        </w:numPr>
        <w:spacing w:line="480" w:lineRule="auto"/>
      </w:pPr>
      <w:bookmarkStart w:id="143" w:name="_Toc73187197"/>
      <w:r>
        <w:t>Representación bidimensional</w:t>
      </w:r>
      <w:bookmarkEnd w:id="143"/>
    </w:p>
    <w:p w14:paraId="67F289F5" w14:textId="77777777" w:rsidR="00950C0A" w:rsidRPr="006E059C" w:rsidRDefault="00BE7516" w:rsidP="006E059C">
      <w:pPr>
        <w:spacing w:line="480" w:lineRule="auto"/>
        <w:rPr>
          <w:noProof/>
        </w:rPr>
      </w:pPr>
      <w:r>
        <w:t xml:space="preserve">Se genera a partir del software de modelación </w:t>
      </w:r>
      <w:proofErr w:type="spellStart"/>
      <w:r w:rsidRPr="00BE7516">
        <w:t>Rhinoceros</w:t>
      </w:r>
      <w:proofErr w:type="spellEnd"/>
      <w:r w:rsidRPr="00BE7516">
        <w:t xml:space="preserve"> 3d.</w:t>
      </w:r>
      <w:r>
        <w:t xml:space="preserve"> Se trata de una representación bidimensional del producto descrito con anterioridad y sirve como pauta </w:t>
      </w:r>
      <w:r>
        <w:lastRenderedPageBreak/>
        <w:t xml:space="preserve">para la producción o elaboración de la propuesta industrialmente, además de que permite analizar y simular la </w:t>
      </w:r>
      <w:r w:rsidR="000C3AF8">
        <w:t>propuesta del artefacto. (Fig</w:t>
      </w:r>
      <w:r w:rsidR="006E059C">
        <w:t>.</w:t>
      </w:r>
      <w:r w:rsidR="000C3AF8">
        <w:t xml:space="preserve"> 34</w:t>
      </w:r>
      <w:r>
        <w:t>.)</w:t>
      </w:r>
      <w:r w:rsidR="00950C0A" w:rsidRPr="006E059C">
        <w:rPr>
          <w:noProof/>
        </w:rPr>
        <w:t xml:space="preserve"> </w:t>
      </w:r>
    </w:p>
    <w:p w14:paraId="67F289F6" w14:textId="77777777" w:rsidR="00950C0A" w:rsidRDefault="00950C0A" w:rsidP="00950C0A">
      <w:pPr>
        <w:keepNext/>
        <w:spacing w:line="480" w:lineRule="auto"/>
        <w:jc w:val="center"/>
      </w:pPr>
      <w:r>
        <w:rPr>
          <w:noProof/>
          <w:lang w:eastAsia="es-CO"/>
        </w:rPr>
        <w:drawing>
          <wp:inline distT="0" distB="0" distL="0" distR="0" wp14:anchorId="67F28C9C" wp14:editId="67F28C9D">
            <wp:extent cx="2578169" cy="3155089"/>
            <wp:effectExtent l="0" t="0" r="0" b="7620"/>
            <wp:docPr id="244" name="Imagen 244" descr="C:\Users\ACER\Downloads\Render producto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ACER\Downloads\Render producto (1).png"/>
                    <pic:cNvPicPr>
                      <a:picLocks noChangeAspect="1" noChangeArrowheads="1"/>
                    </pic:cNvPicPr>
                  </pic:nvPicPr>
                  <pic:blipFill rotWithShape="1">
                    <a:blip r:embed="rId71">
                      <a:extLst>
                        <a:ext uri="{28A0092B-C50C-407E-A947-70E740481C1C}">
                          <a14:useLocalDpi xmlns:a14="http://schemas.microsoft.com/office/drawing/2010/main" val="0"/>
                        </a:ext>
                      </a:extLst>
                    </a:blip>
                    <a:srcRect l="22321" r="31721"/>
                    <a:stretch/>
                  </pic:blipFill>
                  <pic:spPr bwMode="auto">
                    <a:xfrm>
                      <a:off x="0" y="0"/>
                      <a:ext cx="2578353" cy="3155315"/>
                    </a:xfrm>
                    <a:prstGeom prst="rect">
                      <a:avLst/>
                    </a:prstGeom>
                    <a:noFill/>
                    <a:ln>
                      <a:noFill/>
                    </a:ln>
                    <a:extLst>
                      <a:ext uri="{53640926-AAD7-44D8-BBD7-CCE9431645EC}">
                        <a14:shadowObscured xmlns:a14="http://schemas.microsoft.com/office/drawing/2010/main"/>
                      </a:ext>
                    </a:extLst>
                  </pic:spPr>
                </pic:pic>
              </a:graphicData>
            </a:graphic>
          </wp:inline>
        </w:drawing>
      </w:r>
    </w:p>
    <w:p w14:paraId="67F289F7" w14:textId="77777777" w:rsidR="00BE7516" w:rsidRPr="00950C0A" w:rsidRDefault="00950C0A" w:rsidP="00950C0A">
      <w:pPr>
        <w:pStyle w:val="Descripcin"/>
        <w:jc w:val="center"/>
        <w:rPr>
          <w:color w:val="auto"/>
        </w:rPr>
      </w:pPr>
      <w:r w:rsidRPr="00950C0A">
        <w:rPr>
          <w:color w:val="auto"/>
        </w:rPr>
        <w:t xml:space="preserve">Figura </w:t>
      </w:r>
      <w:proofErr w:type="gramStart"/>
      <w:r w:rsidR="00481FB0">
        <w:rPr>
          <w:color w:val="auto"/>
        </w:rPr>
        <w:t>34</w:t>
      </w:r>
      <w:r w:rsidRPr="00950C0A">
        <w:rPr>
          <w:color w:val="auto"/>
        </w:rPr>
        <w:t>.Representación</w:t>
      </w:r>
      <w:proofErr w:type="gramEnd"/>
      <w:r w:rsidRPr="00950C0A">
        <w:rPr>
          <w:color w:val="auto"/>
        </w:rPr>
        <w:t xml:space="preserve"> bidimensional de micro sistema acuapónico. Fuente: propia</w:t>
      </w:r>
    </w:p>
    <w:p w14:paraId="67F289F8" w14:textId="77777777" w:rsidR="00BE7516" w:rsidRDefault="00BE7516" w:rsidP="00BE7516">
      <w:pPr>
        <w:pStyle w:val="Ttulo3"/>
        <w:numPr>
          <w:ilvl w:val="2"/>
          <w:numId w:val="1"/>
        </w:numPr>
        <w:spacing w:line="480" w:lineRule="auto"/>
      </w:pPr>
      <w:bookmarkStart w:id="144" w:name="_Toc73187198"/>
      <w:r>
        <w:t>Despiece</w:t>
      </w:r>
      <w:bookmarkEnd w:id="144"/>
    </w:p>
    <w:p w14:paraId="67F289F9" w14:textId="77777777" w:rsidR="00BE7516" w:rsidRDefault="0018589E" w:rsidP="0018589E">
      <w:pPr>
        <w:spacing w:line="480" w:lineRule="auto"/>
      </w:pPr>
      <w:r>
        <w:t xml:space="preserve">Permite visualizar rápidamente el conjunto de piezas que conforma </w:t>
      </w:r>
      <w:r w:rsidR="00154F0D">
        <w:t>al</w:t>
      </w:r>
      <w:r>
        <w:t xml:space="preserve"> sistema e informa las características técnicas de cada pieza. En este caso posee referencias que contribuyen a la comprensión adecuada de todas las partes del </w:t>
      </w:r>
      <w:r w:rsidR="000C3AF8">
        <w:t>producto y su ubicación. (Fig</w:t>
      </w:r>
      <w:r w:rsidR="00154F0D">
        <w:t>.</w:t>
      </w:r>
      <w:r w:rsidR="000C3AF8">
        <w:t xml:space="preserve"> 35</w:t>
      </w:r>
      <w:r>
        <w:t>.)</w:t>
      </w:r>
    </w:p>
    <w:p w14:paraId="67F289FA" w14:textId="77777777" w:rsidR="003318D7" w:rsidRDefault="003318D7" w:rsidP="003318D7">
      <w:pPr>
        <w:keepNext/>
        <w:spacing w:line="480" w:lineRule="auto"/>
        <w:jc w:val="center"/>
      </w:pPr>
      <w:r>
        <w:rPr>
          <w:rFonts w:ascii="Arial" w:hAnsi="Arial" w:cs="Arial"/>
          <w:b/>
          <w:bCs/>
          <w:noProof/>
          <w:color w:val="000000"/>
          <w:bdr w:val="none" w:sz="0" w:space="0" w:color="auto" w:frame="1"/>
          <w:lang w:eastAsia="es-CO"/>
        </w:rPr>
        <w:lastRenderedPageBreak/>
        <w:drawing>
          <wp:inline distT="0" distB="0" distL="0" distR="0" wp14:anchorId="67F28C9E" wp14:editId="67F28C9F">
            <wp:extent cx="3097428" cy="4184617"/>
            <wp:effectExtent l="0" t="0" r="8255" b="6985"/>
            <wp:docPr id="242" name="Imagen 242" descr="https://lh5.googleusercontent.com/TZJrNimSzSh8ai1b1FIiLzGu79wxR_38jzDpUhhEyqI22ftUj0bpZH7WoJPrSAxnKYeDnGFBjAXVKdDPPdo6ZOx4Gl1UhRj7CV3gYkFaas3eWA7V7zjx45vIk1W3xXR9hT0_i1V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s://lh5.googleusercontent.com/TZJrNimSzSh8ai1b1FIiLzGu79wxR_38jzDpUhhEyqI22ftUj0bpZH7WoJPrSAxnKYeDnGFBjAXVKdDPPdo6ZOx4Gl1UhRj7CV3gYkFaas3eWA7V7zjx45vIk1W3xXR9hT0_i1VT"/>
                    <pic:cNvPicPr>
                      <a:picLocks noChangeAspect="1" noChangeArrowheads="1"/>
                    </pic:cNvPicPr>
                  </pic:nvPicPr>
                  <pic:blipFill rotWithShape="1">
                    <a:blip r:embed="rId72">
                      <a:extLst>
                        <a:ext uri="{28A0092B-C50C-407E-A947-70E740481C1C}">
                          <a14:useLocalDpi xmlns:a14="http://schemas.microsoft.com/office/drawing/2010/main" val="0"/>
                        </a:ext>
                      </a:extLst>
                    </a:blip>
                    <a:srcRect l="29364" r="28949"/>
                    <a:stretch/>
                  </pic:blipFill>
                  <pic:spPr bwMode="auto">
                    <a:xfrm>
                      <a:off x="0" y="0"/>
                      <a:ext cx="3105185" cy="4195097"/>
                    </a:xfrm>
                    <a:prstGeom prst="rect">
                      <a:avLst/>
                    </a:prstGeom>
                    <a:noFill/>
                    <a:ln>
                      <a:noFill/>
                    </a:ln>
                    <a:extLst>
                      <a:ext uri="{53640926-AAD7-44D8-BBD7-CCE9431645EC}">
                        <a14:shadowObscured xmlns:a14="http://schemas.microsoft.com/office/drawing/2010/main"/>
                      </a:ext>
                    </a:extLst>
                  </pic:spPr>
                </pic:pic>
              </a:graphicData>
            </a:graphic>
          </wp:inline>
        </w:drawing>
      </w:r>
    </w:p>
    <w:p w14:paraId="67F289FB" w14:textId="77777777" w:rsidR="003318D7" w:rsidRPr="003318D7" w:rsidRDefault="003318D7" w:rsidP="003318D7">
      <w:pPr>
        <w:pStyle w:val="Descripcin"/>
        <w:jc w:val="center"/>
        <w:rPr>
          <w:color w:val="auto"/>
        </w:rPr>
      </w:pPr>
      <w:r w:rsidRPr="003318D7">
        <w:rPr>
          <w:color w:val="auto"/>
        </w:rPr>
        <w:t>Figura</w:t>
      </w:r>
      <w:r w:rsidR="00481FB0">
        <w:rPr>
          <w:color w:val="auto"/>
        </w:rPr>
        <w:t xml:space="preserve"> 35. </w:t>
      </w:r>
      <w:proofErr w:type="gramStart"/>
      <w:r w:rsidRPr="003318D7">
        <w:rPr>
          <w:color w:val="auto"/>
        </w:rPr>
        <w:t>.Despiece</w:t>
      </w:r>
      <w:proofErr w:type="gramEnd"/>
      <w:r w:rsidRPr="003318D7">
        <w:rPr>
          <w:color w:val="auto"/>
        </w:rPr>
        <w:t xml:space="preserve"> de micro sistema acuapónico. Fuente: propia</w:t>
      </w:r>
    </w:p>
    <w:p w14:paraId="67F289FC" w14:textId="77777777" w:rsidR="0018589E" w:rsidRDefault="0018589E" w:rsidP="00DA5B9D">
      <w:pPr>
        <w:pStyle w:val="Ttulo3"/>
        <w:numPr>
          <w:ilvl w:val="2"/>
          <w:numId w:val="1"/>
        </w:numPr>
        <w:spacing w:line="480" w:lineRule="auto"/>
      </w:pPr>
      <w:bookmarkStart w:id="145" w:name="_Toc73187199"/>
      <w:r>
        <w:t>Componentes</w:t>
      </w:r>
      <w:bookmarkEnd w:id="145"/>
    </w:p>
    <w:p w14:paraId="67F289FD" w14:textId="77777777" w:rsidR="0018589E" w:rsidRDefault="0018589E" w:rsidP="00154F0D">
      <w:pPr>
        <w:spacing w:line="480" w:lineRule="auto"/>
      </w:pPr>
      <w:r>
        <w:t>En este apartado se e</w:t>
      </w:r>
      <w:r w:rsidR="00DA5B9D">
        <w:t>xplica brevemente cada uno de los componentes presentes en el sistema y su respectiva función. Engloba desde las piezas fabricadas hasta las piezas tercerizadas como se muestra a continuación:</w:t>
      </w:r>
    </w:p>
    <w:p w14:paraId="67F289FE" w14:textId="77777777" w:rsidR="003F0187" w:rsidRDefault="003F0187" w:rsidP="00154F0D">
      <w:pPr>
        <w:pStyle w:val="Ttulo3"/>
        <w:numPr>
          <w:ilvl w:val="3"/>
          <w:numId w:val="1"/>
        </w:numPr>
        <w:spacing w:line="480" w:lineRule="auto"/>
      </w:pPr>
      <w:bookmarkStart w:id="146" w:name="_Toc73187200"/>
      <w:r>
        <w:t>Piezas Fabricadas:</w:t>
      </w:r>
      <w:bookmarkEnd w:id="146"/>
    </w:p>
    <w:p w14:paraId="67F289FF" w14:textId="77777777" w:rsidR="003F0187" w:rsidRDefault="003F0187" w:rsidP="00154F0D">
      <w:pPr>
        <w:spacing w:line="480" w:lineRule="auto"/>
      </w:pPr>
      <w:r>
        <w:t>En este caso las piezas fabricadas se definen como aquellas partes diseñadas en el proceso anterior, de las cuales no hay unidades existentes en el mercado.</w:t>
      </w:r>
    </w:p>
    <w:p w14:paraId="67F28A00" w14:textId="77777777" w:rsidR="003F0187" w:rsidRDefault="003F0187" w:rsidP="00154F0D">
      <w:pPr>
        <w:pStyle w:val="Prrafodelista"/>
        <w:numPr>
          <w:ilvl w:val="0"/>
          <w:numId w:val="25"/>
        </w:numPr>
        <w:spacing w:line="480" w:lineRule="auto"/>
      </w:pPr>
      <w:r>
        <w:lastRenderedPageBreak/>
        <w:t xml:space="preserve">Tanque </w:t>
      </w:r>
      <w:r w:rsidR="00412B2A">
        <w:t>acuícola:</w:t>
      </w:r>
      <w:r w:rsidR="00A417E5">
        <w:t xml:space="preserve"> Se trata del espacio designado para como hábitat para los peces de ornato dentro del sistema, este posee tuberías que permiten la recirculación del agua, la conexión con otros componentes. </w:t>
      </w:r>
      <w:r w:rsidR="002852A0">
        <w:t>Elaborado en vidrio.</w:t>
      </w:r>
    </w:p>
    <w:p w14:paraId="67F28A01" w14:textId="77777777" w:rsidR="003F0187" w:rsidRDefault="003F0187" w:rsidP="00154F0D">
      <w:pPr>
        <w:pStyle w:val="Prrafodelista"/>
        <w:numPr>
          <w:ilvl w:val="0"/>
          <w:numId w:val="25"/>
        </w:numPr>
        <w:spacing w:line="480" w:lineRule="auto"/>
      </w:pPr>
      <w:r>
        <w:t>Camas de cultivo</w:t>
      </w:r>
      <w:r w:rsidR="00412B2A">
        <w:t>:</w:t>
      </w:r>
      <w:r w:rsidR="00A417E5">
        <w:t xml:space="preserve"> Se trata de una serie de canastillas que permiten la recirculación de agua, en l</w:t>
      </w:r>
      <w:r w:rsidR="00BD6094">
        <w:t>as cuales se pone el sustrato. E</w:t>
      </w:r>
      <w:r w:rsidR="00A417E5">
        <w:t>n ellas habitan algunas colo</w:t>
      </w:r>
      <w:r w:rsidR="00BD6094">
        <w:t xml:space="preserve">nias de bacterias y </w:t>
      </w:r>
      <w:r w:rsidR="00154F0D">
        <w:t>las plantas</w:t>
      </w:r>
      <w:r w:rsidR="00BD6094">
        <w:t xml:space="preserve"> a cultivar en el sistema</w:t>
      </w:r>
      <w:r w:rsidR="00A417E5">
        <w:t>.</w:t>
      </w:r>
      <w:r w:rsidR="002852A0">
        <w:t xml:space="preserve"> Elaboradas en plástico</w:t>
      </w:r>
      <w:r w:rsidR="00442FAF">
        <w:t xml:space="preserve"> con acabados</w:t>
      </w:r>
      <w:r w:rsidR="002852A0">
        <w:t>.</w:t>
      </w:r>
    </w:p>
    <w:p w14:paraId="67F28A02" w14:textId="77777777" w:rsidR="003F0187" w:rsidRDefault="00AA1BC8" w:rsidP="00154F0D">
      <w:pPr>
        <w:pStyle w:val="Prrafodelista"/>
        <w:numPr>
          <w:ilvl w:val="0"/>
          <w:numId w:val="25"/>
        </w:numPr>
        <w:spacing w:line="480" w:lineRule="auto"/>
      </w:pPr>
      <w:r>
        <w:t>Contenedor de recirculación</w:t>
      </w:r>
      <w:r w:rsidR="00412B2A">
        <w:t>:</w:t>
      </w:r>
      <w:r w:rsidR="00BD6094">
        <w:t xml:space="preserve"> Es una parte imprescindible del sistema pues es el medio que conecta a todos los actores entre ellos, mientras que unifica a los demás componentes para generar una unidad </w:t>
      </w:r>
      <w:r w:rsidR="00E263AA">
        <w:t>o un producto.</w:t>
      </w:r>
      <w:r w:rsidR="002852A0">
        <w:t xml:space="preserve"> Elaborado en </w:t>
      </w:r>
      <w:r w:rsidR="00442FAF">
        <w:t>cerámica blanca con acabados.</w:t>
      </w:r>
    </w:p>
    <w:p w14:paraId="67F28A03" w14:textId="77777777" w:rsidR="003F0187" w:rsidRDefault="00A417E5" w:rsidP="00154F0D">
      <w:pPr>
        <w:pStyle w:val="Prrafodelista"/>
        <w:numPr>
          <w:ilvl w:val="0"/>
          <w:numId w:val="25"/>
        </w:numPr>
        <w:spacing w:line="480" w:lineRule="auto"/>
      </w:pPr>
      <w:r>
        <w:t>Superficie de germinación</w:t>
      </w:r>
      <w:r w:rsidR="00412B2A">
        <w:t>:</w:t>
      </w:r>
      <w:r w:rsidR="00E263AA">
        <w:t xml:space="preserve"> Su construcción se basa en el principio de las macetas de barro de carácter hidropónico, es una pieza que permite la germinación de semillas en la superficie exterior del artefacto.</w:t>
      </w:r>
      <w:r w:rsidR="00442FAF">
        <w:t xml:space="preserve"> Elaborada en barro rojo sin acabados.</w:t>
      </w:r>
    </w:p>
    <w:p w14:paraId="67F28A04" w14:textId="77777777" w:rsidR="002852A0" w:rsidRDefault="002852A0" w:rsidP="00154F0D">
      <w:pPr>
        <w:pStyle w:val="Prrafodelista"/>
        <w:numPr>
          <w:ilvl w:val="0"/>
          <w:numId w:val="25"/>
        </w:numPr>
        <w:spacing w:line="480" w:lineRule="auto"/>
      </w:pPr>
      <w:r>
        <w:t>Base</w:t>
      </w:r>
      <w:r w:rsidR="00442FAF">
        <w:t xml:space="preserve"> interactiva de control</w:t>
      </w:r>
      <w:r>
        <w:t xml:space="preserve">: Esta </w:t>
      </w:r>
      <w:r w:rsidR="00442FAF">
        <w:t xml:space="preserve">es la base del producto, contiene todos los elementos eléctricos y controles para </w:t>
      </w:r>
      <w:r w:rsidR="0027013A">
        <w:t>manejar y programar algunas funciones del sistema. Elaborada en madera de pino con acabados.</w:t>
      </w:r>
    </w:p>
    <w:p w14:paraId="67F28A05" w14:textId="77777777" w:rsidR="003F0187" w:rsidRDefault="003F0187" w:rsidP="00442FAF">
      <w:pPr>
        <w:pStyle w:val="Ttulo3"/>
        <w:spacing w:line="480" w:lineRule="auto"/>
        <w:ind w:left="360"/>
      </w:pPr>
      <w:bookmarkStart w:id="147" w:name="_Toc73187201"/>
      <w:r>
        <w:t>Piezas Tercerizadas:</w:t>
      </w:r>
      <w:bookmarkEnd w:id="147"/>
    </w:p>
    <w:p w14:paraId="67F28A06" w14:textId="77777777" w:rsidR="003F0187" w:rsidRDefault="003F0187" w:rsidP="00154F0D">
      <w:pPr>
        <w:spacing w:line="480" w:lineRule="auto"/>
      </w:pPr>
      <w:r>
        <w:t>Contrario a las piezas fabricadas, estas tienen varias unidades existentes en el mercado y lo mejor es adquirirlas y no fabricarlas debido a la complejidad de su funcionamiento.</w:t>
      </w:r>
    </w:p>
    <w:p w14:paraId="67F28A07" w14:textId="77777777" w:rsidR="00412B2A" w:rsidRDefault="00412B2A" w:rsidP="00154F0D">
      <w:pPr>
        <w:pStyle w:val="Prrafodelista"/>
        <w:numPr>
          <w:ilvl w:val="0"/>
          <w:numId w:val="27"/>
        </w:numPr>
        <w:spacing w:line="480" w:lineRule="auto"/>
      </w:pPr>
      <w:r>
        <w:t>Iluminación:</w:t>
      </w:r>
      <w:r w:rsidR="00E263AA">
        <w:t xml:space="preserve"> </w:t>
      </w:r>
      <w:r w:rsidR="002852A0">
        <w:t xml:space="preserve">Es una luz led situada en la base de madera y se ve reflejada en el tanque acuícola, es un valor agregado al producto pues la luz puede cambiar de color para ambientar un espacio. </w:t>
      </w:r>
    </w:p>
    <w:p w14:paraId="67F28A08" w14:textId="77777777" w:rsidR="00412B2A" w:rsidRDefault="00412B2A" w:rsidP="00154F0D">
      <w:pPr>
        <w:pStyle w:val="Prrafodelista"/>
        <w:numPr>
          <w:ilvl w:val="0"/>
          <w:numId w:val="27"/>
        </w:numPr>
        <w:spacing w:line="480" w:lineRule="auto"/>
      </w:pPr>
      <w:r>
        <w:lastRenderedPageBreak/>
        <w:t>Filtro mecánico:</w:t>
      </w:r>
      <w:r w:rsidR="0027013A">
        <w:t xml:space="preserve"> No es más que una redecilla metálica situada en los agujeros que permiten la recirculación de agua, que impide el paso de las excretas o desechos muy grandes que no fueron procesados por las bacterias para retirarlos posteriormente. Elaborado de acero inoxidable.</w:t>
      </w:r>
    </w:p>
    <w:p w14:paraId="67F28A09" w14:textId="77777777" w:rsidR="0027013A" w:rsidRDefault="00412B2A" w:rsidP="00154F0D">
      <w:pPr>
        <w:pStyle w:val="Prrafodelista"/>
        <w:numPr>
          <w:ilvl w:val="0"/>
          <w:numId w:val="27"/>
        </w:numPr>
        <w:spacing w:line="480" w:lineRule="auto"/>
      </w:pPr>
      <w:r>
        <w:t>Bomba de aire:</w:t>
      </w:r>
      <w:r w:rsidR="0027013A">
        <w:t xml:space="preserve"> </w:t>
      </w:r>
      <w:r w:rsidR="00BE7D86">
        <w:t xml:space="preserve">Sirve para garantizar que no haya una barrera que bloquee el intercambio de oxígeno y dióxido de carbono. Básicamente, aporta oxígeno a los actores internos del sistema para que tengan vivacidad. </w:t>
      </w:r>
    </w:p>
    <w:p w14:paraId="67F28A0A" w14:textId="77777777" w:rsidR="00412B2A" w:rsidRDefault="00412B2A" w:rsidP="00154F0D">
      <w:pPr>
        <w:pStyle w:val="Prrafodelista"/>
        <w:numPr>
          <w:ilvl w:val="0"/>
          <w:numId w:val="27"/>
        </w:numPr>
        <w:spacing w:line="480" w:lineRule="auto"/>
      </w:pPr>
      <w:r>
        <w:t>Bomba de agua:</w:t>
      </w:r>
      <w:r w:rsidR="00BE7D86">
        <w:t xml:space="preserve"> La bomba de agua es la que permite la recirculación de agua, transportando oxígeno, alimentos y productos de desecho comunicando a las especies. Hay varias tipologías en el mercado y se selecciona según requerimientos.</w:t>
      </w:r>
    </w:p>
    <w:p w14:paraId="67F28A0B" w14:textId="77777777" w:rsidR="00412B2A" w:rsidRPr="00540EC4" w:rsidRDefault="00412B2A" w:rsidP="00154F0D">
      <w:pPr>
        <w:pStyle w:val="Prrafodelista"/>
        <w:numPr>
          <w:ilvl w:val="0"/>
          <w:numId w:val="27"/>
        </w:numPr>
        <w:spacing w:line="480" w:lineRule="auto"/>
        <w:rPr>
          <w:szCs w:val="24"/>
        </w:rPr>
      </w:pPr>
      <w:r>
        <w:t xml:space="preserve">Chip </w:t>
      </w:r>
      <w:proofErr w:type="spellStart"/>
      <w:r w:rsidRPr="00540EC4">
        <w:rPr>
          <w:rFonts w:cs="Times New Roman"/>
          <w:szCs w:val="24"/>
        </w:rPr>
        <w:t>arduino</w:t>
      </w:r>
      <w:proofErr w:type="spellEnd"/>
      <w:r w:rsidRPr="00540EC4">
        <w:rPr>
          <w:rFonts w:cs="Times New Roman"/>
          <w:szCs w:val="24"/>
        </w:rPr>
        <w:t xml:space="preserve"> uno:</w:t>
      </w:r>
      <w:r w:rsidR="00BE7D86" w:rsidRPr="00540EC4">
        <w:rPr>
          <w:rFonts w:cs="Times New Roman"/>
          <w:color w:val="202124"/>
          <w:szCs w:val="24"/>
          <w:shd w:val="clear" w:color="auto" w:fill="FFFFFF"/>
        </w:rPr>
        <w:t xml:space="preserve"> Se trata de una </w:t>
      </w:r>
      <w:r w:rsidR="00BD0D13">
        <w:rPr>
          <w:rFonts w:cs="Times New Roman"/>
          <w:color w:val="202124"/>
          <w:szCs w:val="24"/>
          <w:shd w:val="clear" w:color="auto" w:fill="FFFFFF"/>
        </w:rPr>
        <w:t xml:space="preserve">placa programable para la creación de circuitos interactivos, </w:t>
      </w:r>
      <w:r w:rsidR="00BE7D86" w:rsidRPr="00540EC4">
        <w:rPr>
          <w:rFonts w:cs="Times New Roman"/>
          <w:color w:val="202124"/>
          <w:szCs w:val="24"/>
          <w:shd w:val="clear" w:color="auto" w:fill="FFFFFF"/>
        </w:rPr>
        <w:t xml:space="preserve">que permite la conexión de los demás </w:t>
      </w:r>
      <w:r w:rsidR="00540EC4">
        <w:rPr>
          <w:rFonts w:cs="Times New Roman"/>
          <w:color w:val="202124"/>
          <w:szCs w:val="24"/>
          <w:shd w:val="clear" w:color="auto" w:fill="FFFFFF"/>
        </w:rPr>
        <w:t xml:space="preserve">componentes con una aplicación para manejar </w:t>
      </w:r>
      <w:r w:rsidR="00BD0D13">
        <w:rPr>
          <w:rFonts w:cs="Times New Roman"/>
          <w:color w:val="202124"/>
          <w:szCs w:val="24"/>
          <w:shd w:val="clear" w:color="auto" w:fill="FFFFFF"/>
        </w:rPr>
        <w:t xml:space="preserve">o regular </w:t>
      </w:r>
      <w:r w:rsidR="00540EC4">
        <w:rPr>
          <w:rFonts w:cs="Times New Roman"/>
          <w:color w:val="202124"/>
          <w:szCs w:val="24"/>
          <w:shd w:val="clear" w:color="auto" w:fill="FFFFFF"/>
        </w:rPr>
        <w:t>todo el sistema</w:t>
      </w:r>
      <w:r w:rsidR="00BD0D13">
        <w:rPr>
          <w:rFonts w:cs="Times New Roman"/>
          <w:color w:val="202124"/>
          <w:szCs w:val="24"/>
          <w:shd w:val="clear" w:color="auto" w:fill="FFFFFF"/>
        </w:rPr>
        <w:t xml:space="preserve"> desde un dispositivo móvil. </w:t>
      </w:r>
    </w:p>
    <w:p w14:paraId="67F28A0C" w14:textId="77777777" w:rsidR="00412B2A" w:rsidRDefault="00412B2A" w:rsidP="00154F0D">
      <w:pPr>
        <w:pStyle w:val="Prrafodelista"/>
        <w:numPr>
          <w:ilvl w:val="0"/>
          <w:numId w:val="27"/>
        </w:numPr>
        <w:spacing w:line="480" w:lineRule="auto"/>
      </w:pPr>
      <w:r>
        <w:t>Otros:</w:t>
      </w:r>
      <w:r w:rsidR="00BD0D13">
        <w:t xml:space="preserve"> Este engloba otros componentes segundarios como cables internos, la conexión a una fuente de energía, empaques, tornillos y ensambles presentes en el sistema diseñado.</w:t>
      </w:r>
    </w:p>
    <w:p w14:paraId="67F28A0D" w14:textId="77777777" w:rsidR="00412B2A" w:rsidRDefault="00412B2A" w:rsidP="009064D0">
      <w:pPr>
        <w:pStyle w:val="Ttulo3"/>
        <w:numPr>
          <w:ilvl w:val="2"/>
          <w:numId w:val="26"/>
        </w:numPr>
        <w:spacing w:line="480" w:lineRule="auto"/>
      </w:pPr>
      <w:bookmarkStart w:id="148" w:name="_Toc73187202"/>
      <w:r>
        <w:t>Planos</w:t>
      </w:r>
      <w:bookmarkEnd w:id="148"/>
      <w:r>
        <w:t xml:space="preserve"> </w:t>
      </w:r>
    </w:p>
    <w:p w14:paraId="67F28A0E" w14:textId="77777777" w:rsidR="00412B2A" w:rsidRDefault="00412B2A" w:rsidP="00154F0D">
      <w:pPr>
        <w:spacing w:line="480" w:lineRule="auto"/>
      </w:pPr>
      <w:r>
        <w:t xml:space="preserve">En este caso son las proyecciones ortogonales </w:t>
      </w:r>
      <w:r w:rsidR="001471C4">
        <w:t xml:space="preserve">principales </w:t>
      </w:r>
      <w:r>
        <w:t xml:space="preserve">del </w:t>
      </w:r>
      <w:r w:rsidR="001471C4">
        <w:t>producto</w:t>
      </w:r>
      <w:r>
        <w:t xml:space="preserve"> en planos</w:t>
      </w:r>
      <w:r w:rsidR="001471C4">
        <w:t>. Del mismo modo las vistas de cada plano serán definidas según las distintas direcciones desde donde se mire el artefacto.</w:t>
      </w:r>
      <w:r w:rsidR="000C3AF8">
        <w:t xml:space="preserve"> (Fig</w:t>
      </w:r>
      <w:r w:rsidR="00154F0D">
        <w:t>.</w:t>
      </w:r>
      <w:r w:rsidR="000C3AF8">
        <w:t xml:space="preserve"> 36</w:t>
      </w:r>
      <w:r w:rsidR="00085CF2">
        <w:t>.</w:t>
      </w:r>
      <w:r w:rsidR="000C3AF8">
        <w:t xml:space="preserve"> Y Fig</w:t>
      </w:r>
      <w:r w:rsidR="00154F0D">
        <w:t>.</w:t>
      </w:r>
      <w:r w:rsidR="000C3AF8">
        <w:t xml:space="preserve"> 37</w:t>
      </w:r>
      <w:r w:rsidR="00E45DE4">
        <w:t>.</w:t>
      </w:r>
      <w:r w:rsidR="00085CF2">
        <w:t>)</w:t>
      </w:r>
    </w:p>
    <w:p w14:paraId="67F28A0F" w14:textId="77777777" w:rsidR="00285DB5" w:rsidRDefault="00285DB5" w:rsidP="00285DB5">
      <w:pPr>
        <w:keepNext/>
        <w:spacing w:line="480" w:lineRule="auto"/>
        <w:jc w:val="both"/>
      </w:pPr>
      <w:r>
        <w:rPr>
          <w:rFonts w:ascii="Arial" w:hAnsi="Arial" w:cs="Arial"/>
          <w:b/>
          <w:bCs/>
          <w:noProof/>
          <w:color w:val="000000"/>
          <w:bdr w:val="none" w:sz="0" w:space="0" w:color="auto" w:frame="1"/>
          <w:lang w:eastAsia="es-CO"/>
        </w:rPr>
        <w:lastRenderedPageBreak/>
        <w:drawing>
          <wp:inline distT="0" distB="0" distL="0" distR="0" wp14:anchorId="67F28CA0" wp14:editId="67F28CA1">
            <wp:extent cx="5607434" cy="7315963"/>
            <wp:effectExtent l="0" t="0" r="0" b="0"/>
            <wp:docPr id="234" name="Imagen 234" descr="https://lh3.googleusercontent.com/LiF9lojuaq_DJdypRuEKjWfkB0hFtl_x-MdTxRphD8DsT6Z07YXp9-3lCwoPwFh8Ll5j3Y6rvTkI0u5mSo13cvl9U6coqJpbqG_FX9wr8ydNEqT_gc1sI3_DGupOz5dS6m0yTYu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lh3.googleusercontent.com/LiF9lojuaq_DJdypRuEKjWfkB0hFtl_x-MdTxRphD8DsT6Z07YXp9-3lCwoPwFh8Ll5j3Y6rvTkI0u5mSo13cvl9U6coqJpbqG_FX9wr8ydNEqT_gc1sI3_DGupOz5dS6m0yTYuz"/>
                    <pic:cNvPicPr>
                      <a:picLocks noChangeAspect="1" noChangeArrowheads="1"/>
                    </pic:cNvPicPr>
                  </pic:nvPicPr>
                  <pic:blipFill rotWithShape="1">
                    <a:blip r:embed="rId73">
                      <a:extLst>
                        <a:ext uri="{28A0092B-C50C-407E-A947-70E740481C1C}">
                          <a14:useLocalDpi xmlns:a14="http://schemas.microsoft.com/office/drawing/2010/main" val="0"/>
                        </a:ext>
                      </a:extLst>
                    </a:blip>
                    <a:srcRect l="763"/>
                    <a:stretch/>
                  </pic:blipFill>
                  <pic:spPr bwMode="auto">
                    <a:xfrm>
                      <a:off x="0" y="0"/>
                      <a:ext cx="5632612" cy="7348812"/>
                    </a:xfrm>
                    <a:prstGeom prst="rect">
                      <a:avLst/>
                    </a:prstGeom>
                    <a:noFill/>
                    <a:ln>
                      <a:noFill/>
                    </a:ln>
                    <a:extLst>
                      <a:ext uri="{53640926-AAD7-44D8-BBD7-CCE9431645EC}">
                        <a14:shadowObscured xmlns:a14="http://schemas.microsoft.com/office/drawing/2010/main"/>
                      </a:ext>
                    </a:extLst>
                  </pic:spPr>
                </pic:pic>
              </a:graphicData>
            </a:graphic>
          </wp:inline>
        </w:drawing>
      </w:r>
    </w:p>
    <w:p w14:paraId="67F28A10" w14:textId="77777777" w:rsidR="00285DB5" w:rsidRPr="00285DB5" w:rsidRDefault="00285DB5" w:rsidP="00E45DE4">
      <w:pPr>
        <w:pStyle w:val="Descripcin"/>
        <w:jc w:val="center"/>
        <w:rPr>
          <w:color w:val="auto"/>
        </w:rPr>
      </w:pPr>
      <w:r w:rsidRPr="00285DB5">
        <w:rPr>
          <w:color w:val="auto"/>
        </w:rPr>
        <w:t>Figura</w:t>
      </w:r>
      <w:r w:rsidR="00481FB0">
        <w:rPr>
          <w:color w:val="auto"/>
        </w:rPr>
        <w:t xml:space="preserve"> 36</w:t>
      </w:r>
      <w:r w:rsidR="00364D9E">
        <w:rPr>
          <w:color w:val="auto"/>
        </w:rPr>
        <w:t>.</w:t>
      </w:r>
      <w:r w:rsidRPr="00285DB5">
        <w:rPr>
          <w:color w:val="auto"/>
        </w:rPr>
        <w:t xml:space="preserve"> Planos generales para diseño de </w:t>
      </w:r>
      <w:proofErr w:type="gramStart"/>
      <w:r w:rsidRPr="00285DB5">
        <w:rPr>
          <w:color w:val="auto"/>
        </w:rPr>
        <w:t>micro sistema</w:t>
      </w:r>
      <w:proofErr w:type="gramEnd"/>
      <w:r w:rsidRPr="00285DB5">
        <w:rPr>
          <w:color w:val="auto"/>
        </w:rPr>
        <w:t xml:space="preserve"> acuapónico</w:t>
      </w:r>
    </w:p>
    <w:p w14:paraId="67F28A11" w14:textId="77777777" w:rsidR="00E45DE4" w:rsidRDefault="00E45DE4" w:rsidP="00E45DE4">
      <w:pPr>
        <w:keepNext/>
        <w:spacing w:line="480" w:lineRule="auto"/>
        <w:jc w:val="center"/>
      </w:pPr>
      <w:r>
        <w:rPr>
          <w:rFonts w:ascii="Arial" w:hAnsi="Arial" w:cs="Arial"/>
          <w:b/>
          <w:bCs/>
          <w:noProof/>
          <w:color w:val="000000"/>
          <w:bdr w:val="none" w:sz="0" w:space="0" w:color="auto" w:frame="1"/>
          <w:lang w:eastAsia="es-CO"/>
        </w:rPr>
        <w:lastRenderedPageBreak/>
        <w:drawing>
          <wp:inline distT="0" distB="0" distL="0" distR="0" wp14:anchorId="67F28CA2" wp14:editId="67F28CA3">
            <wp:extent cx="5611810" cy="7315558"/>
            <wp:effectExtent l="0" t="0" r="8255" b="0"/>
            <wp:docPr id="235" name="Imagen 235" descr="https://lh3.googleusercontent.com/BECsIOTB5FDgfUpgRHz1Fq9lQfJsa016BsrvtpcgMIXbQZQ1MtrBoJkJGGFkdizLX7gzyMd5XsF1W3HwDEqlWBIcuG2A4VLhIdKeYJgCr8qZkkvJaCpeB6aI9RBiROYR8LqelCv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lh3.googleusercontent.com/BECsIOTB5FDgfUpgRHz1Fq9lQfJsa016BsrvtpcgMIXbQZQ1MtrBoJkJGGFkdizLX7gzyMd5XsF1W3HwDEqlWBIcuG2A4VLhIdKeYJgCr8qZkkvJaCpeB6aI9RBiROYR8LqelCvI"/>
                    <pic:cNvPicPr>
                      <a:picLocks noChangeAspect="1" noChangeArrowheads="1"/>
                    </pic:cNvPicPr>
                  </pic:nvPicPr>
                  <pic:blipFill rotWithShape="1">
                    <a:blip r:embed="rId74">
                      <a:extLst>
                        <a:ext uri="{28A0092B-C50C-407E-A947-70E740481C1C}">
                          <a14:useLocalDpi xmlns:a14="http://schemas.microsoft.com/office/drawing/2010/main" val="0"/>
                        </a:ext>
                      </a:extLst>
                    </a:blip>
                    <a:srcRect l="680" r="1"/>
                    <a:stretch/>
                  </pic:blipFill>
                  <pic:spPr bwMode="auto">
                    <a:xfrm>
                      <a:off x="0" y="0"/>
                      <a:ext cx="5640104" cy="7352442"/>
                    </a:xfrm>
                    <a:prstGeom prst="rect">
                      <a:avLst/>
                    </a:prstGeom>
                    <a:noFill/>
                    <a:ln>
                      <a:noFill/>
                    </a:ln>
                    <a:extLst>
                      <a:ext uri="{53640926-AAD7-44D8-BBD7-CCE9431645EC}">
                        <a14:shadowObscured xmlns:a14="http://schemas.microsoft.com/office/drawing/2010/main"/>
                      </a:ext>
                    </a:extLst>
                  </pic:spPr>
                </pic:pic>
              </a:graphicData>
            </a:graphic>
          </wp:inline>
        </w:drawing>
      </w:r>
    </w:p>
    <w:p w14:paraId="67F28A12" w14:textId="77777777" w:rsidR="0007296D" w:rsidRDefault="00E45DE4" w:rsidP="00E45DE4">
      <w:pPr>
        <w:pStyle w:val="Descripcin"/>
        <w:jc w:val="center"/>
      </w:pPr>
      <w:r>
        <w:t xml:space="preserve">Figura </w:t>
      </w:r>
      <w:r w:rsidR="00481FB0">
        <w:t>37</w:t>
      </w:r>
      <w:r>
        <w:t>. Planos específicos</w:t>
      </w:r>
      <w:r w:rsidRPr="004F73B2">
        <w:t xml:space="preserve"> para diseño de </w:t>
      </w:r>
      <w:proofErr w:type="gramStart"/>
      <w:r w:rsidRPr="004F73B2">
        <w:t>micro sistema</w:t>
      </w:r>
      <w:proofErr w:type="gramEnd"/>
      <w:r w:rsidRPr="004F73B2">
        <w:t xml:space="preserve"> acuapónico</w:t>
      </w:r>
    </w:p>
    <w:p w14:paraId="67F28A13" w14:textId="77777777" w:rsidR="0007296D" w:rsidRDefault="0007296D" w:rsidP="00154F0D">
      <w:pPr>
        <w:pStyle w:val="Ttulo3"/>
        <w:numPr>
          <w:ilvl w:val="2"/>
          <w:numId w:val="26"/>
        </w:numPr>
        <w:spacing w:line="480" w:lineRule="auto"/>
      </w:pPr>
      <w:bookmarkStart w:id="149" w:name="_Toc73187203"/>
      <w:r>
        <w:lastRenderedPageBreak/>
        <w:t>Simulación</w:t>
      </w:r>
      <w:bookmarkEnd w:id="149"/>
    </w:p>
    <w:p w14:paraId="67F28A14" w14:textId="77777777" w:rsidR="00BD0D13" w:rsidRDefault="00BD0D13" w:rsidP="00154F0D">
      <w:pPr>
        <w:spacing w:line="480" w:lineRule="auto"/>
      </w:pPr>
      <w:r>
        <w:t>En este caso se muestra una propuesta del objeto en el contexto planteado con la finalidad de referenciar la escala en la cual se propone la elaboración y producción del artefacto.</w:t>
      </w:r>
      <w:r w:rsidR="00085CF2">
        <w:t xml:space="preserve"> (F</w:t>
      </w:r>
      <w:r w:rsidR="000C3AF8">
        <w:t>ig</w:t>
      </w:r>
      <w:r w:rsidR="00154F0D">
        <w:t>.</w:t>
      </w:r>
      <w:r w:rsidR="000C3AF8">
        <w:t xml:space="preserve"> 38</w:t>
      </w:r>
      <w:r w:rsidR="00085CF2">
        <w:t>.)</w:t>
      </w:r>
    </w:p>
    <w:p w14:paraId="67F28A15" w14:textId="77777777" w:rsidR="00061517" w:rsidRDefault="00061517" w:rsidP="00061517">
      <w:pPr>
        <w:keepNext/>
        <w:spacing w:line="480" w:lineRule="auto"/>
      </w:pPr>
      <w:r>
        <w:rPr>
          <w:noProof/>
          <w:lang w:eastAsia="es-CO"/>
        </w:rPr>
        <w:drawing>
          <wp:inline distT="0" distB="0" distL="0" distR="0" wp14:anchorId="67F28CA4" wp14:editId="67F28CA5">
            <wp:extent cx="5612130" cy="3156585"/>
            <wp:effectExtent l="0" t="0" r="7620" b="5715"/>
            <wp:docPr id="248" name="Imagen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Ambiente sin logo.png"/>
                    <pic:cNvPicPr/>
                  </pic:nvPicPr>
                  <pic:blipFill>
                    <a:blip r:embed="rId75">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p>
    <w:p w14:paraId="67F28A16" w14:textId="639F20CB" w:rsidR="00061517" w:rsidRDefault="00061517" w:rsidP="00061517">
      <w:pPr>
        <w:pStyle w:val="Descripcin"/>
        <w:jc w:val="center"/>
      </w:pPr>
      <w:r>
        <w:t xml:space="preserve">Figura 38. </w:t>
      </w:r>
      <w:r w:rsidR="002E7528">
        <w:t>Simulación</w:t>
      </w:r>
      <w:r>
        <w:t xml:space="preserve"> de </w:t>
      </w:r>
      <w:proofErr w:type="gramStart"/>
      <w:r>
        <w:t>micro sistema</w:t>
      </w:r>
      <w:proofErr w:type="gramEnd"/>
      <w:r>
        <w:t xml:space="preserve"> </w:t>
      </w:r>
      <w:r w:rsidR="000F630E">
        <w:t>acuapónico</w:t>
      </w:r>
      <w:r>
        <w:t xml:space="preserve"> en contexto, Fuente: Propia</w:t>
      </w:r>
    </w:p>
    <w:p w14:paraId="67F28A17" w14:textId="77777777" w:rsidR="00061517" w:rsidRDefault="00061517" w:rsidP="00154F0D">
      <w:pPr>
        <w:spacing w:line="480" w:lineRule="auto"/>
      </w:pPr>
    </w:p>
    <w:p w14:paraId="67F28A18" w14:textId="77777777" w:rsidR="00C51031" w:rsidRPr="00061517" w:rsidRDefault="00D13EF7" w:rsidP="00154F0D">
      <w:pPr>
        <w:pStyle w:val="Ttulo1"/>
        <w:numPr>
          <w:ilvl w:val="0"/>
          <w:numId w:val="1"/>
        </w:numPr>
        <w:spacing w:line="480" w:lineRule="auto"/>
        <w:jc w:val="left"/>
        <w:rPr>
          <w:szCs w:val="24"/>
        </w:rPr>
      </w:pPr>
      <w:bookmarkStart w:id="150" w:name="_Toc73187204"/>
      <w:r w:rsidRPr="00061517">
        <w:rPr>
          <w:szCs w:val="24"/>
        </w:rPr>
        <w:t>INVESTIGACIÓN DE MERCADO</w:t>
      </w:r>
      <w:bookmarkEnd w:id="150"/>
    </w:p>
    <w:p w14:paraId="67F28A19" w14:textId="77777777" w:rsidR="00D13EF7" w:rsidRDefault="00D13EF7" w:rsidP="00154F0D">
      <w:pPr>
        <w:spacing w:line="480" w:lineRule="auto"/>
      </w:pPr>
      <w:r>
        <w:t xml:space="preserve">Aquí se expone la recopilación y análisis de información, realizados para evaluar </w:t>
      </w:r>
      <w:r w:rsidR="009C7B2D">
        <w:t xml:space="preserve">la propuesta de un </w:t>
      </w:r>
      <w:proofErr w:type="gramStart"/>
      <w:r w:rsidR="009C7B2D">
        <w:t>micro sistema</w:t>
      </w:r>
      <w:proofErr w:type="gramEnd"/>
      <w:r w:rsidR="009C7B2D">
        <w:t xml:space="preserve"> acuapónico para uso doméstico. Esto con la finalidad de conocer las intenciones de compra de los posibles usuarios, recibir retroalimentación acerca de la elaboración del diseño y recibir información valiosa para el diseño del producto. </w:t>
      </w:r>
    </w:p>
    <w:p w14:paraId="67F28A1A" w14:textId="77777777" w:rsidR="009C7B2D" w:rsidRDefault="008839C6" w:rsidP="00154F0D">
      <w:pPr>
        <w:pStyle w:val="Ttulo2"/>
        <w:numPr>
          <w:ilvl w:val="1"/>
          <w:numId w:val="1"/>
        </w:numPr>
        <w:spacing w:line="480" w:lineRule="auto"/>
        <w:jc w:val="left"/>
      </w:pPr>
      <w:bookmarkStart w:id="151" w:name="_Toc73187205"/>
      <w:r>
        <w:lastRenderedPageBreak/>
        <w:t>ESTUDIO DE LA POBLACIÓN #2</w:t>
      </w:r>
      <w:bookmarkEnd w:id="151"/>
      <w:r>
        <w:t xml:space="preserve"> </w:t>
      </w:r>
    </w:p>
    <w:p w14:paraId="67F28A1B" w14:textId="77777777" w:rsidR="008839C6" w:rsidRPr="008839C6" w:rsidRDefault="008839C6" w:rsidP="00154F0D">
      <w:pPr>
        <w:spacing w:line="480" w:lineRule="auto"/>
      </w:pPr>
      <w:r>
        <w:t xml:space="preserve">Nuevamente se realiza una encuesta, pero en esta ocasión únicamente se recogen los resultados de los posibles usuarios del producto, esto con el fin de realizar un acercamiento a la apariencia física que el público espera que tenga </w:t>
      </w:r>
      <w:r w:rsidR="00F27195">
        <w:t>el artefacto</w:t>
      </w:r>
      <w:r>
        <w:t xml:space="preserve">. La encuesta inicia con un video introductorio en el que se explica el sistema, pero carece de referentes para no cegar a los encuestados. </w:t>
      </w:r>
      <w:r w:rsidR="00F27195">
        <w:t xml:space="preserve">Seguido de preguntas de con respuestas tanto abiertas como cerradas. Este formulario es aplicado a un total de 19 sujetos, realizado con </w:t>
      </w:r>
      <w:proofErr w:type="spellStart"/>
      <w:r w:rsidR="00F27195">
        <w:t>google</w:t>
      </w:r>
      <w:proofErr w:type="spellEnd"/>
      <w:r w:rsidR="00F27195">
        <w:t xml:space="preserve"> formularios y difundido por redes sociales. Ver el anexo 5 con el cuestionario.</w:t>
      </w:r>
    </w:p>
    <w:p w14:paraId="67F28A1C" w14:textId="77777777" w:rsidR="00F27195" w:rsidRDefault="00F27195" w:rsidP="00085CF2">
      <w:pPr>
        <w:pStyle w:val="Ttulo3"/>
        <w:numPr>
          <w:ilvl w:val="2"/>
          <w:numId w:val="1"/>
        </w:numPr>
        <w:spacing w:line="480" w:lineRule="auto"/>
      </w:pPr>
      <w:bookmarkStart w:id="152" w:name="_Toc73187206"/>
      <w:r>
        <w:t>Análisis de resultados</w:t>
      </w:r>
      <w:bookmarkEnd w:id="152"/>
    </w:p>
    <w:p w14:paraId="67F28A1D" w14:textId="77777777" w:rsidR="00F27195" w:rsidRPr="00F27195" w:rsidRDefault="00F27195" w:rsidP="00154F0D">
      <w:pPr>
        <w:spacing w:line="480" w:lineRule="auto"/>
      </w:pPr>
      <w:r>
        <w:t xml:space="preserve">Otra vez es empleada la herramienta de </w:t>
      </w:r>
      <w:proofErr w:type="spellStart"/>
      <w:r>
        <w:t>voyant</w:t>
      </w:r>
      <w:proofErr w:type="spellEnd"/>
      <w:r>
        <w:t xml:space="preserve">- tolos para generar el análisis de datos de las respuestas de carácter abierto. De ese modo se seleccionan las preguntas con más relevancia para el estudio y se introducen las respuestas en el programa, esto con el fin de generar grupos temáticos con las palabras más usadas por los encuestados para dar respuesta a la interrogante. Simulando el proceso, se hace uso de la pregunta relacionada con </w:t>
      </w:r>
      <w:r w:rsidR="00085CF2">
        <w:t xml:space="preserve">el imaginario de los </w:t>
      </w:r>
      <w:proofErr w:type="gramStart"/>
      <w:r w:rsidR="00085CF2">
        <w:t>posibles usuario</w:t>
      </w:r>
      <w:proofErr w:type="gramEnd"/>
      <w:r w:rsidR="00085CF2">
        <w:t xml:space="preserve"> de cómo se vería el producto descrito en el video de</w:t>
      </w:r>
      <w:r w:rsidR="000C3AF8">
        <w:t xml:space="preserve"> llegar a ser producido. (Fig</w:t>
      </w:r>
      <w:r w:rsidR="00346397">
        <w:t>.</w:t>
      </w:r>
      <w:r w:rsidR="000C3AF8">
        <w:t xml:space="preserve"> 39</w:t>
      </w:r>
      <w:r w:rsidR="00085CF2">
        <w:t>. Y</w:t>
      </w:r>
      <w:r w:rsidR="000C3AF8">
        <w:t xml:space="preserve"> Fig</w:t>
      </w:r>
      <w:r w:rsidR="00346397">
        <w:t>.</w:t>
      </w:r>
      <w:r w:rsidR="000C3AF8">
        <w:t xml:space="preserve"> 40</w:t>
      </w:r>
      <w:r w:rsidR="00085CF2">
        <w:t>.)</w:t>
      </w:r>
    </w:p>
    <w:p w14:paraId="67F28A1E" w14:textId="77777777" w:rsidR="00085CF2" w:rsidRPr="00346397" w:rsidRDefault="00085CF2" w:rsidP="00085CF2">
      <w:pPr>
        <w:pStyle w:val="NormalWeb"/>
        <w:keepNext/>
        <w:spacing w:before="240" w:beforeAutospacing="0" w:after="240" w:afterAutospacing="0" w:line="480" w:lineRule="auto"/>
        <w:jc w:val="center"/>
        <w:rPr>
          <w:lang w:val="es-CO"/>
        </w:rPr>
      </w:pPr>
      <w:r>
        <w:rPr>
          <w:b/>
          <w:bCs/>
          <w:noProof/>
          <w:color w:val="000000"/>
          <w:bdr w:val="none" w:sz="0" w:space="0" w:color="auto" w:frame="1"/>
          <w:lang w:val="es-CO" w:eastAsia="es-CO"/>
        </w:rPr>
        <w:lastRenderedPageBreak/>
        <w:drawing>
          <wp:inline distT="0" distB="0" distL="0" distR="0" wp14:anchorId="67F28CA6" wp14:editId="67F28CA7">
            <wp:extent cx="4284833" cy="2900192"/>
            <wp:effectExtent l="0" t="0" r="1905" b="0"/>
            <wp:docPr id="214" name="Imagen 214" descr="https://lh6.googleusercontent.com/oE58LSQC40DRoL5rsVLNN2bydNNZm2p2jAh05yhY9aTh05XIqbrHHHp5thX3yt6qsa5pveXZU5t75oiASy9rMk6szUlJaceHzvP6ipnCL0gqPB67EFZxjWi3BaWZ4cRI8uiFcu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oE58LSQC40DRoL5rsVLNN2bydNNZm2p2jAh05yhY9aTh05XIqbrHHHp5thX3yt6qsa5pveXZU5t75oiASy9rMk6szUlJaceHzvP6ipnCL0gqPB67EFZxjWi3BaWZ4cRI8uiFcueU"/>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299813" cy="2910331"/>
                    </a:xfrm>
                    <a:prstGeom prst="rect">
                      <a:avLst/>
                    </a:prstGeom>
                    <a:noFill/>
                    <a:ln>
                      <a:noFill/>
                    </a:ln>
                  </pic:spPr>
                </pic:pic>
              </a:graphicData>
            </a:graphic>
          </wp:inline>
        </w:drawing>
      </w:r>
    </w:p>
    <w:p w14:paraId="67F28A1F" w14:textId="0C856728" w:rsidR="00085CF2" w:rsidRDefault="00085CF2" w:rsidP="00085CF2">
      <w:pPr>
        <w:pStyle w:val="Descripcin"/>
        <w:jc w:val="center"/>
        <w:rPr>
          <w:color w:val="auto"/>
        </w:rPr>
      </w:pPr>
      <w:r w:rsidRPr="00085CF2">
        <w:rPr>
          <w:color w:val="auto"/>
        </w:rPr>
        <w:t>Figura</w:t>
      </w:r>
      <w:r w:rsidR="00481FB0">
        <w:rPr>
          <w:color w:val="auto"/>
        </w:rPr>
        <w:t xml:space="preserve"> 39. </w:t>
      </w:r>
      <w:r w:rsidR="000F630E">
        <w:rPr>
          <w:color w:val="auto"/>
        </w:rPr>
        <w:t>Nube de palabras</w:t>
      </w:r>
      <w:r w:rsidRPr="00085CF2">
        <w:rPr>
          <w:color w:val="auto"/>
        </w:rPr>
        <w:t xml:space="preserve"> temáticas para análisis de la pregunta #1. Fuente: propia.</w:t>
      </w:r>
    </w:p>
    <w:p w14:paraId="67F28A20" w14:textId="77777777" w:rsidR="00085CF2" w:rsidRDefault="00085CF2" w:rsidP="00085CF2">
      <w:pPr>
        <w:keepNext/>
        <w:jc w:val="center"/>
      </w:pPr>
      <w:r>
        <w:rPr>
          <w:b/>
          <w:bCs/>
          <w:noProof/>
          <w:color w:val="000000"/>
          <w:bdr w:val="none" w:sz="0" w:space="0" w:color="auto" w:frame="1"/>
          <w:lang w:eastAsia="es-CO"/>
        </w:rPr>
        <w:drawing>
          <wp:inline distT="0" distB="0" distL="0" distR="0" wp14:anchorId="67F28CA8" wp14:editId="67F28CA9">
            <wp:extent cx="4272742" cy="2727120"/>
            <wp:effectExtent l="0" t="0" r="0" b="0"/>
            <wp:docPr id="215" name="Imagen 215" descr="https://lh6.googleusercontent.com/aJwuM2sfQsm85-C8IOIuE9NCsl2aI3KAf6bcKkMbSYqgldATSN2onOMQsaXYsTpvXr_4gjYYRMVJMvQp716j7UAX6c7f7wjSJBu9f--lH4mIEDtolDLYzaTfZpN5IN1cQp1aB1i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aJwuM2sfQsm85-C8IOIuE9NCsl2aI3KAf6bcKkMbSYqgldATSN2onOMQsaXYsTpvXr_4gjYYRMVJMvQp716j7UAX6c7f7wjSJBu9f--lH4mIEDtolDLYzaTfZpN5IN1cQp1aB1i8"/>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330499" cy="2763984"/>
                    </a:xfrm>
                    <a:prstGeom prst="rect">
                      <a:avLst/>
                    </a:prstGeom>
                    <a:noFill/>
                    <a:ln>
                      <a:noFill/>
                    </a:ln>
                  </pic:spPr>
                </pic:pic>
              </a:graphicData>
            </a:graphic>
          </wp:inline>
        </w:drawing>
      </w:r>
    </w:p>
    <w:p w14:paraId="67F28A21" w14:textId="59C438FB" w:rsidR="00085CF2" w:rsidRDefault="00085CF2" w:rsidP="00085CF2">
      <w:pPr>
        <w:pStyle w:val="Descripcin"/>
        <w:jc w:val="center"/>
      </w:pPr>
      <w:r>
        <w:t>Figura</w:t>
      </w:r>
      <w:r w:rsidR="00481FB0">
        <w:t xml:space="preserve"> 40.</w:t>
      </w:r>
      <w:r>
        <w:t xml:space="preserve"> Grafica </w:t>
      </w:r>
      <w:r w:rsidR="008C3E27">
        <w:t xml:space="preserve">frecuencia </w:t>
      </w:r>
      <w:r>
        <w:t>temática para análisis de la pregunta #1. Fuente: propia</w:t>
      </w:r>
    </w:p>
    <w:p w14:paraId="67F28A22" w14:textId="77777777" w:rsidR="00085CF2" w:rsidRDefault="00085CF2" w:rsidP="00085CF2">
      <w:pPr>
        <w:spacing w:line="480" w:lineRule="auto"/>
      </w:pPr>
      <w:r>
        <w:t>Debido a que dado el caso la mayor la parte de las preguntas se presentan para responder de manera abierta, pues uno de los objetivos de la encuesta fue indagar acerca de aspectos muy específicos como los materiales que prefiere los sujetos para la elaboración del elemento</w:t>
      </w:r>
      <w:r w:rsidR="000C3AF8">
        <w:t xml:space="preserve"> (Fig</w:t>
      </w:r>
      <w:r w:rsidR="00346397">
        <w:t>.</w:t>
      </w:r>
      <w:r w:rsidR="000C3AF8">
        <w:t xml:space="preserve"> 41</w:t>
      </w:r>
      <w:r w:rsidR="00DE5887">
        <w:t>.)</w:t>
      </w:r>
      <w:r>
        <w:t xml:space="preserve"> o, por otra parte, el sitio de su casa donde lo ubicaría de llegar a adquirirlo.</w:t>
      </w:r>
      <w:r w:rsidR="00346397">
        <w:t xml:space="preserve"> (Fig. </w:t>
      </w:r>
      <w:r w:rsidR="000C3AF8">
        <w:t>42</w:t>
      </w:r>
      <w:r w:rsidR="00DE5887">
        <w:t>.)</w:t>
      </w:r>
    </w:p>
    <w:p w14:paraId="67F28A23" w14:textId="77777777" w:rsidR="00DE5887" w:rsidRDefault="00DE5887" w:rsidP="00DE5887">
      <w:pPr>
        <w:keepNext/>
        <w:spacing w:line="480" w:lineRule="auto"/>
        <w:jc w:val="center"/>
      </w:pPr>
      <w:r>
        <w:rPr>
          <w:b/>
          <w:bCs/>
          <w:noProof/>
          <w:color w:val="000000"/>
          <w:bdr w:val="none" w:sz="0" w:space="0" w:color="auto" w:frame="1"/>
          <w:lang w:eastAsia="es-CO"/>
        </w:rPr>
        <w:lastRenderedPageBreak/>
        <w:drawing>
          <wp:inline distT="0" distB="0" distL="0" distR="0" wp14:anchorId="67F28CAA" wp14:editId="67F28CAB">
            <wp:extent cx="3735327" cy="2743200"/>
            <wp:effectExtent l="0" t="0" r="0" b="0"/>
            <wp:docPr id="216" name="Imagen 216" descr="https://lh6.googleusercontent.com/FCUgS-wUKAwYSQlmPrJ9P0MJfNH-PZBo-Vm6SKv2rJDdLguBZdHAN41DxCtW_nRk4nP9ZzBaJHzTKAqPN0V2eV_lW_nbufmfQhZsg3nkUH_6AK08G_7wSkRLGWpLL5jeqjUESnh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6.googleusercontent.com/FCUgS-wUKAwYSQlmPrJ9P0MJfNH-PZBo-Vm6SKv2rJDdLguBZdHAN41DxCtW_nRk4nP9ZzBaJHzTKAqPN0V2eV_lW_nbufmfQhZsg3nkUH_6AK08G_7wSkRLGWpLL5jeqjUESnhX"/>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752234" cy="2755617"/>
                    </a:xfrm>
                    <a:prstGeom prst="rect">
                      <a:avLst/>
                    </a:prstGeom>
                    <a:noFill/>
                    <a:ln>
                      <a:noFill/>
                    </a:ln>
                  </pic:spPr>
                </pic:pic>
              </a:graphicData>
            </a:graphic>
          </wp:inline>
        </w:drawing>
      </w:r>
    </w:p>
    <w:p w14:paraId="67F28A24" w14:textId="284612D9" w:rsidR="00DE5887" w:rsidRDefault="00DE5887" w:rsidP="00DE5887">
      <w:pPr>
        <w:pStyle w:val="Descripcin"/>
        <w:jc w:val="center"/>
      </w:pPr>
      <w:r>
        <w:t>Figura</w:t>
      </w:r>
      <w:r w:rsidR="00481FB0">
        <w:t xml:space="preserve"> 41. </w:t>
      </w:r>
      <w:r w:rsidR="000F630E">
        <w:t xml:space="preserve">Nube de palabras </w:t>
      </w:r>
      <w:r w:rsidRPr="00D93C6E">
        <w:t>temáticas</w:t>
      </w:r>
      <w:r>
        <w:t xml:space="preserve"> para análisis de la pregunta #2</w:t>
      </w:r>
      <w:r w:rsidRPr="00D93C6E">
        <w:t>. Fuente: propia.</w:t>
      </w:r>
    </w:p>
    <w:p w14:paraId="67F28A25" w14:textId="77777777" w:rsidR="00DE5887" w:rsidRDefault="00DE5887" w:rsidP="00DE5887">
      <w:pPr>
        <w:keepNext/>
        <w:jc w:val="center"/>
      </w:pPr>
      <w:r>
        <w:rPr>
          <w:b/>
          <w:bCs/>
          <w:noProof/>
          <w:color w:val="000000"/>
          <w:bdr w:val="none" w:sz="0" w:space="0" w:color="auto" w:frame="1"/>
          <w:lang w:eastAsia="es-CO"/>
        </w:rPr>
        <w:drawing>
          <wp:inline distT="0" distB="0" distL="0" distR="0" wp14:anchorId="67F28CAC" wp14:editId="67F28CAD">
            <wp:extent cx="3914539" cy="2797714"/>
            <wp:effectExtent l="0" t="0" r="0" b="3175"/>
            <wp:docPr id="218" name="Imagen 218" descr="https://lh6.googleusercontent.com/sbAyU6ByMotGyEa26lrqD2LFeobwwNK2H8cAZ0fg_t2Dvdsagmad_jwAgSH3ZTcfXufaAFAwa8ITxKuzUM7jWheCUClqltp5ppeEN_W1syZc8rnYwGjeWR0q8jMErtI_UFySRl3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6.googleusercontent.com/sbAyU6ByMotGyEa26lrqD2LFeobwwNK2H8cAZ0fg_t2Dvdsagmad_jwAgSH3ZTcfXufaAFAwa8ITxKuzUM7jWheCUClqltp5ppeEN_W1syZc8rnYwGjeWR0q8jMErtI_UFySRl3V"/>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933055" cy="2810948"/>
                    </a:xfrm>
                    <a:prstGeom prst="rect">
                      <a:avLst/>
                    </a:prstGeom>
                    <a:noFill/>
                    <a:ln>
                      <a:noFill/>
                    </a:ln>
                  </pic:spPr>
                </pic:pic>
              </a:graphicData>
            </a:graphic>
          </wp:inline>
        </w:drawing>
      </w:r>
    </w:p>
    <w:p w14:paraId="67F28A26" w14:textId="234DD09F" w:rsidR="00DE5887" w:rsidRPr="00DE5887" w:rsidRDefault="00DE5887" w:rsidP="00DE5887">
      <w:pPr>
        <w:pStyle w:val="Descripcin"/>
        <w:jc w:val="center"/>
      </w:pPr>
      <w:r>
        <w:t>Figura</w:t>
      </w:r>
      <w:r w:rsidR="00481FB0">
        <w:t xml:space="preserve"> 42. </w:t>
      </w:r>
      <w:r w:rsidR="000F630E">
        <w:t>Nube de palabras</w:t>
      </w:r>
      <w:r w:rsidRPr="00BA011A">
        <w:t xml:space="preserve"> temáticas </w:t>
      </w:r>
      <w:r>
        <w:t>para análisis de la pregunta #3.</w:t>
      </w:r>
      <w:r w:rsidRPr="00BA011A">
        <w:t xml:space="preserve"> Fuente: propia.</w:t>
      </w:r>
    </w:p>
    <w:p w14:paraId="67F28A27" w14:textId="77777777" w:rsidR="00412B2A" w:rsidRDefault="00DE5887" w:rsidP="00346397">
      <w:pPr>
        <w:pStyle w:val="Ttulo3"/>
        <w:numPr>
          <w:ilvl w:val="2"/>
          <w:numId w:val="1"/>
        </w:numPr>
        <w:spacing w:line="480" w:lineRule="auto"/>
        <w:jc w:val="both"/>
        <w:rPr>
          <w:lang w:val="es-ES"/>
        </w:rPr>
      </w:pPr>
      <w:bookmarkStart w:id="153" w:name="_Toc73187207"/>
      <w:r>
        <w:rPr>
          <w:lang w:val="es-ES"/>
        </w:rPr>
        <w:t>Conclusiones</w:t>
      </w:r>
      <w:bookmarkEnd w:id="153"/>
    </w:p>
    <w:p w14:paraId="67F28A28" w14:textId="77777777" w:rsidR="00DE5887" w:rsidRDefault="00DE5887" w:rsidP="00346397">
      <w:pPr>
        <w:spacing w:line="480" w:lineRule="auto"/>
        <w:rPr>
          <w:lang w:val="es-ES"/>
        </w:rPr>
      </w:pPr>
      <w:r>
        <w:rPr>
          <w:lang w:val="es-ES"/>
        </w:rPr>
        <w:t xml:space="preserve">Luego de realizar el análisis de la encuesta haciendo uso de las distintas herramientas mencionadas con anterioridad y leyendo con atención cada </w:t>
      </w:r>
      <w:r w:rsidR="00EE14DE">
        <w:rPr>
          <w:lang w:val="es-ES"/>
        </w:rPr>
        <w:t xml:space="preserve">una de las interrogantes respondidas únicamente por los posibles usuarios del producto. Inferimos que las personas se sienten interesados por el producto y tienen ideas positivas acerca de su composición e </w:t>
      </w:r>
      <w:r w:rsidR="00EE14DE">
        <w:rPr>
          <w:lang w:val="es-ES"/>
        </w:rPr>
        <w:lastRenderedPageBreak/>
        <w:t>impacto en su vida diaria. Sin embargo, alrededor de un 64% de la población encuestada menciona que para que el elemento cumpla con los requerimientos de un sistema acuapónico debe tener unas dimensiones e</w:t>
      </w:r>
      <w:r w:rsidR="00387E15">
        <w:rPr>
          <w:lang w:val="es-ES"/>
        </w:rPr>
        <w:t>xageradas. Por otra parte, un porcentaje cercano a la mitad de los participantes proponen materiales como plástico, acrílico y vidrio para la elaboración del sistema, mientras que los demás proponen materia prima biodegradable y uso de elementos como cuerdas y mallas. En el rango de los colores</w:t>
      </w:r>
      <w:r w:rsidR="004A12B7">
        <w:rPr>
          <w:lang w:val="es-ES"/>
        </w:rPr>
        <w:t xml:space="preserve"> la mayoría de las personas se va por la influencia de los colores tierra y verdes, pero, también resalta transparente y negro. Por otra parte, y una de las preguntas más importantes de la encuesta se fundamenta en anexar un dibujo con el </w:t>
      </w:r>
      <w:r w:rsidR="000C3AF8">
        <w:rPr>
          <w:lang w:val="es-ES"/>
        </w:rPr>
        <w:t>imaginario del producto. (Fig</w:t>
      </w:r>
      <w:r w:rsidR="00346397">
        <w:rPr>
          <w:lang w:val="es-ES"/>
        </w:rPr>
        <w:t>.</w:t>
      </w:r>
      <w:r w:rsidR="000C3AF8">
        <w:rPr>
          <w:lang w:val="es-ES"/>
        </w:rPr>
        <w:t xml:space="preserve"> 43</w:t>
      </w:r>
      <w:r w:rsidR="004A12B7">
        <w:rPr>
          <w:lang w:val="es-ES"/>
        </w:rPr>
        <w:t>.)</w:t>
      </w:r>
    </w:p>
    <w:p w14:paraId="67F28A29" w14:textId="77777777" w:rsidR="00AA1BC8" w:rsidRDefault="00AA1BC8" w:rsidP="00AA1BC8">
      <w:pPr>
        <w:keepNext/>
        <w:spacing w:line="480" w:lineRule="auto"/>
        <w:jc w:val="center"/>
      </w:pPr>
      <w:r>
        <w:rPr>
          <w:rFonts w:ascii="Arial" w:hAnsi="Arial" w:cs="Arial"/>
          <w:b/>
          <w:bCs/>
          <w:noProof/>
          <w:color w:val="000000"/>
          <w:bdr w:val="none" w:sz="0" w:space="0" w:color="auto" w:frame="1"/>
          <w:lang w:eastAsia="es-CO"/>
        </w:rPr>
        <w:drawing>
          <wp:inline distT="0" distB="0" distL="0" distR="0" wp14:anchorId="67F28CAE" wp14:editId="67F28CAF">
            <wp:extent cx="3361037" cy="2950076"/>
            <wp:effectExtent l="0" t="0" r="0" b="3175"/>
            <wp:docPr id="241" name="Imagen 241" descr="https://lh5.googleusercontent.com/G5EbZIBegankBT1MAVLrxQ86n1K9hg_eFzaXKIYDRD4xGojj-gs0DHntxqd2oM5rcQG3nQy5M7hsVvmAibh5Asv3pQKmePL2YjsWWG_j6zN226Zbxh2i_I3iEtiYEwT9ptQq8dx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lh5.googleusercontent.com/G5EbZIBegankBT1MAVLrxQ86n1K9hg_eFzaXKIYDRD4xGojj-gs0DHntxqd2oM5rcQG3nQy5M7hsVvmAibh5Asv3pQKmePL2YjsWWG_j6zN226Zbxh2i_I3iEtiYEwT9ptQq8dxU"/>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368864" cy="2956946"/>
                    </a:xfrm>
                    <a:prstGeom prst="rect">
                      <a:avLst/>
                    </a:prstGeom>
                    <a:noFill/>
                    <a:ln>
                      <a:noFill/>
                    </a:ln>
                  </pic:spPr>
                </pic:pic>
              </a:graphicData>
            </a:graphic>
          </wp:inline>
        </w:drawing>
      </w:r>
    </w:p>
    <w:p w14:paraId="67F28A2A" w14:textId="77777777" w:rsidR="00AA1BC8" w:rsidRPr="00AA1BC8" w:rsidRDefault="00AA1BC8" w:rsidP="00AA1BC8">
      <w:pPr>
        <w:pStyle w:val="Descripcin"/>
        <w:jc w:val="center"/>
        <w:rPr>
          <w:color w:val="auto"/>
          <w:lang w:val="es-ES"/>
        </w:rPr>
      </w:pPr>
      <w:r w:rsidRPr="00AA1BC8">
        <w:rPr>
          <w:color w:val="auto"/>
        </w:rPr>
        <w:t xml:space="preserve">Figura </w:t>
      </w:r>
      <w:proofErr w:type="gramStart"/>
      <w:r w:rsidR="00481FB0">
        <w:rPr>
          <w:color w:val="auto"/>
        </w:rPr>
        <w:t>43</w:t>
      </w:r>
      <w:r w:rsidRPr="00AA1BC8">
        <w:rPr>
          <w:color w:val="auto"/>
        </w:rPr>
        <w:t>.Collage</w:t>
      </w:r>
      <w:proofErr w:type="gramEnd"/>
      <w:r w:rsidRPr="00AA1BC8">
        <w:rPr>
          <w:color w:val="auto"/>
        </w:rPr>
        <w:t xml:space="preserve"> de representaciones graficas de los usuarios. Fuente: propia.</w:t>
      </w:r>
    </w:p>
    <w:p w14:paraId="67F28A2B" w14:textId="77777777" w:rsidR="00AA1BC8" w:rsidRDefault="00AA1BC8" w:rsidP="00DE5887">
      <w:pPr>
        <w:spacing w:line="480" w:lineRule="auto"/>
        <w:jc w:val="both"/>
        <w:rPr>
          <w:lang w:val="es-ES"/>
        </w:rPr>
      </w:pPr>
    </w:p>
    <w:p w14:paraId="67F28A2C" w14:textId="77777777" w:rsidR="002A2058" w:rsidRDefault="00615EE8" w:rsidP="00346397">
      <w:pPr>
        <w:spacing w:line="480" w:lineRule="auto"/>
        <w:rPr>
          <w:lang w:val="es-ES"/>
        </w:rPr>
      </w:pPr>
      <w:r>
        <w:rPr>
          <w:lang w:val="es-ES"/>
        </w:rPr>
        <w:t xml:space="preserve">Con las respuestas concluimos que nuevamente se cumplió el objetivo de la prueba empleada, pues se comprenden las ideas, gustos y preferencias de cada usuario. Que en su </w:t>
      </w:r>
      <w:r>
        <w:rPr>
          <w:lang w:val="es-ES"/>
        </w:rPr>
        <w:lastRenderedPageBreak/>
        <w:t>mayoría no son lejanas al producto planteado y también cu</w:t>
      </w:r>
      <w:r w:rsidR="002A2058">
        <w:rPr>
          <w:lang w:val="es-ES"/>
        </w:rPr>
        <w:t>mplen con algunos de los requerimientos propuestos por los posibles usuarios.</w:t>
      </w:r>
      <w:r w:rsidR="00121D2D">
        <w:rPr>
          <w:lang w:val="es-ES"/>
        </w:rPr>
        <w:t xml:space="preserve"> </w:t>
      </w:r>
    </w:p>
    <w:p w14:paraId="67F28A2D" w14:textId="77777777" w:rsidR="006D54FE" w:rsidRDefault="006D54FE" w:rsidP="00346397">
      <w:pPr>
        <w:pStyle w:val="Ttulo2"/>
        <w:numPr>
          <w:ilvl w:val="1"/>
          <w:numId w:val="1"/>
        </w:numPr>
        <w:jc w:val="left"/>
        <w:rPr>
          <w:lang w:val="es-ES"/>
        </w:rPr>
      </w:pPr>
      <w:bookmarkStart w:id="154" w:name="_Toc73187208"/>
      <w:r>
        <w:rPr>
          <w:lang w:val="es-ES"/>
        </w:rPr>
        <w:t>FOCUS GROUP</w:t>
      </w:r>
      <w:bookmarkEnd w:id="154"/>
    </w:p>
    <w:p w14:paraId="67F28A2E" w14:textId="77777777" w:rsidR="006D54FE" w:rsidRPr="006D54FE" w:rsidRDefault="006D54FE" w:rsidP="006D54FE">
      <w:pPr>
        <w:rPr>
          <w:lang w:val="es-ES"/>
        </w:rPr>
      </w:pPr>
    </w:p>
    <w:p w14:paraId="67F28A2F" w14:textId="77777777" w:rsidR="00DD4D1E" w:rsidRDefault="00121D2D" w:rsidP="00346397">
      <w:pPr>
        <w:spacing w:line="480" w:lineRule="auto"/>
        <w:rPr>
          <w:lang w:val="es-ES"/>
        </w:rPr>
      </w:pPr>
      <w:r>
        <w:rPr>
          <w:lang w:val="es-ES"/>
        </w:rPr>
        <w:t>Se implementa este método de investigación de mercado</w:t>
      </w:r>
      <w:r w:rsidR="00DD4D1E">
        <w:rPr>
          <w:lang w:val="es-ES"/>
        </w:rPr>
        <w:t>.</w:t>
      </w:r>
      <w:r w:rsidR="00DD4D1E" w:rsidRPr="00DD4D1E">
        <w:rPr>
          <w:lang w:val="es-ES"/>
        </w:rPr>
        <w:t xml:space="preserve"> </w:t>
      </w:r>
      <w:r w:rsidR="00DD4D1E">
        <w:rPr>
          <w:lang w:val="es-ES"/>
        </w:rPr>
        <w:t>Esta metodología permite conocer las opiniones de grupo objetivo acerca de un producto a través de una discusión grupal. La investigación preliminar arroja los datos para la selección de los participantes. En este caso se busca la profundización en la recolección de datos para enriquecer el análisis anterior, además de recibir retroalimentación y comentarios constructivos por parte de los usuarios acerca del producto.</w:t>
      </w:r>
      <w:r w:rsidR="005813B0">
        <w:rPr>
          <w:lang w:val="es-ES"/>
        </w:rPr>
        <w:t xml:space="preserve"> </w:t>
      </w:r>
    </w:p>
    <w:p w14:paraId="67F28A30" w14:textId="77777777" w:rsidR="005813B0" w:rsidRDefault="005813B0" w:rsidP="005813B0">
      <w:pPr>
        <w:pStyle w:val="Ttulo3"/>
        <w:numPr>
          <w:ilvl w:val="2"/>
          <w:numId w:val="1"/>
        </w:numPr>
        <w:spacing w:line="480" w:lineRule="auto"/>
        <w:rPr>
          <w:lang w:val="es-ES"/>
        </w:rPr>
      </w:pPr>
      <w:bookmarkStart w:id="155" w:name="_Toc73187209"/>
      <w:r>
        <w:rPr>
          <w:lang w:val="es-ES"/>
        </w:rPr>
        <w:t>Implementación</w:t>
      </w:r>
      <w:bookmarkEnd w:id="155"/>
    </w:p>
    <w:p w14:paraId="67F28A31" w14:textId="77777777" w:rsidR="005813B0" w:rsidRDefault="005813B0" w:rsidP="00346397">
      <w:pPr>
        <w:spacing w:line="480" w:lineRule="auto"/>
        <w:rPr>
          <w:lang w:val="es-ES"/>
        </w:rPr>
      </w:pPr>
      <w:r>
        <w:rPr>
          <w:lang w:val="es-ES"/>
        </w:rPr>
        <w:t>Para el caso de implementación de esta metodología se realiza una citación a los participantes de las encuestas más activos y que se vieron más interesados en el proyecto. Por ello se contacta a cada sujeto y se le realiza una invitación para evaluar el producto como si fuese un usuario. La reunión se realiza un fin de semana en un ambiente controlado debido a la disposición de los participantes, por el objeto de investigación la totalidad de los participantes reside en la localidad de suba y tiene intereses cercanos al medioambiente y el mejoramiento de su entorno y de los suyos.</w:t>
      </w:r>
    </w:p>
    <w:p w14:paraId="67F28A32" w14:textId="77777777" w:rsidR="000F138C" w:rsidRDefault="005813B0" w:rsidP="00346397">
      <w:pPr>
        <w:spacing w:line="480" w:lineRule="auto"/>
        <w:rPr>
          <w:lang w:val="es-ES"/>
        </w:rPr>
      </w:pPr>
      <w:r>
        <w:rPr>
          <w:lang w:val="es-ES"/>
        </w:rPr>
        <w:t xml:space="preserve">Los participantes al llegar son ubicados en orden en una sala de estar, en cuanto culmina la llegada de los sujetos las investigadoras y en este caso específico también mediadoras proceden a </w:t>
      </w:r>
      <w:proofErr w:type="gramStart"/>
      <w:r>
        <w:rPr>
          <w:lang w:val="es-ES"/>
        </w:rPr>
        <w:t>dar inicio a</w:t>
      </w:r>
      <w:proofErr w:type="gramEnd"/>
      <w:r>
        <w:rPr>
          <w:lang w:val="es-ES"/>
        </w:rPr>
        <w:t xml:space="preserve"> la sesión</w:t>
      </w:r>
      <w:r w:rsidR="006D54FE">
        <w:rPr>
          <w:lang w:val="es-ES"/>
        </w:rPr>
        <w:t xml:space="preserve">. Para empezar, se realiza un juego para romper el hielo y que cada uno se sienta en confianza con los demás. </w:t>
      </w:r>
      <w:r w:rsidR="000F138C">
        <w:rPr>
          <w:lang w:val="es-ES"/>
        </w:rPr>
        <w:t xml:space="preserve">Se explican las reglas que se van a manejar durante la sesión y el cronograma que se va a manejar estipulando el tiempo </w:t>
      </w:r>
      <w:r w:rsidR="000F138C">
        <w:rPr>
          <w:lang w:val="es-ES"/>
        </w:rPr>
        <w:lastRenderedPageBreak/>
        <w:t xml:space="preserve">máximo de duración. </w:t>
      </w:r>
      <w:r w:rsidR="006D54FE">
        <w:rPr>
          <w:lang w:val="es-ES"/>
        </w:rPr>
        <w:t xml:space="preserve">Luego se procede a explicar la </w:t>
      </w:r>
      <w:r w:rsidR="000F138C">
        <w:rPr>
          <w:lang w:val="es-ES"/>
        </w:rPr>
        <w:t>temática de</w:t>
      </w:r>
      <w:r w:rsidR="006D54FE">
        <w:rPr>
          <w:lang w:val="es-ES"/>
        </w:rPr>
        <w:t xml:space="preserve"> la sesión y enseguida el producto; este es un proceso que no tarda más de 15 minutos.</w:t>
      </w:r>
      <w:r w:rsidR="000F138C">
        <w:rPr>
          <w:lang w:val="es-ES"/>
        </w:rPr>
        <w:t xml:space="preserve">  Se realizan preguntas puntuales a los participantes acerca del producto incentivando su participación por el uso de sus nombres y manejando la situación con empatía</w:t>
      </w:r>
      <w:r w:rsidR="009C29A0">
        <w:rPr>
          <w:lang w:val="es-ES"/>
        </w:rPr>
        <w:t xml:space="preserve"> (ver anexo 6)</w:t>
      </w:r>
      <w:r w:rsidR="000F138C">
        <w:rPr>
          <w:lang w:val="es-ES"/>
        </w:rPr>
        <w:t>. Para culminar con la sesión se reciben preguntas, sugerencias y comentarios respecto al producto, en esta fase se socializa con todo el grupo de manera ordenada cada pregunta es respondida de ser posible.</w:t>
      </w:r>
      <w:r w:rsidR="000C3AF8">
        <w:rPr>
          <w:lang w:val="es-ES"/>
        </w:rPr>
        <w:t xml:space="preserve"> (Fig</w:t>
      </w:r>
      <w:r w:rsidR="00346397">
        <w:rPr>
          <w:lang w:val="es-ES"/>
        </w:rPr>
        <w:t>.</w:t>
      </w:r>
      <w:r w:rsidR="000C3AF8">
        <w:rPr>
          <w:lang w:val="es-ES"/>
        </w:rPr>
        <w:t xml:space="preserve"> 44</w:t>
      </w:r>
      <w:r w:rsidR="000F138C">
        <w:rPr>
          <w:lang w:val="es-ES"/>
        </w:rPr>
        <w:t>.)</w:t>
      </w:r>
    </w:p>
    <w:p w14:paraId="67F28A33" w14:textId="77777777" w:rsidR="000F138C" w:rsidRDefault="000F138C" w:rsidP="000F138C">
      <w:pPr>
        <w:keepNext/>
        <w:spacing w:line="480" w:lineRule="auto"/>
        <w:jc w:val="center"/>
      </w:pPr>
      <w:r>
        <w:rPr>
          <w:noProof/>
          <w:lang w:eastAsia="es-CO"/>
        </w:rPr>
        <w:drawing>
          <wp:inline distT="0" distB="0" distL="0" distR="0" wp14:anchorId="67F28CB0" wp14:editId="67F28CB1">
            <wp:extent cx="5258351" cy="2259550"/>
            <wp:effectExtent l="0" t="0" r="0" b="7620"/>
            <wp:docPr id="220" name="Imagen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focus.PNG"/>
                    <pic:cNvPicPr/>
                  </pic:nvPicPr>
                  <pic:blipFill rotWithShape="1">
                    <a:blip r:embed="rId81">
                      <a:extLst>
                        <a:ext uri="{28A0092B-C50C-407E-A947-70E740481C1C}">
                          <a14:useLocalDpi xmlns:a14="http://schemas.microsoft.com/office/drawing/2010/main" val="0"/>
                        </a:ext>
                      </a:extLst>
                    </a:blip>
                    <a:srcRect l="2289" t="9577" r="3984" b="6193"/>
                    <a:stretch/>
                  </pic:blipFill>
                  <pic:spPr bwMode="auto">
                    <a:xfrm>
                      <a:off x="0" y="0"/>
                      <a:ext cx="5260107" cy="2260305"/>
                    </a:xfrm>
                    <a:prstGeom prst="rect">
                      <a:avLst/>
                    </a:prstGeom>
                    <a:ln>
                      <a:noFill/>
                    </a:ln>
                    <a:extLst>
                      <a:ext uri="{53640926-AAD7-44D8-BBD7-CCE9431645EC}">
                        <a14:shadowObscured xmlns:a14="http://schemas.microsoft.com/office/drawing/2010/main"/>
                      </a:ext>
                    </a:extLst>
                  </pic:spPr>
                </pic:pic>
              </a:graphicData>
            </a:graphic>
          </wp:inline>
        </w:drawing>
      </w:r>
    </w:p>
    <w:p w14:paraId="67F28A34" w14:textId="4FD66069" w:rsidR="000F138C" w:rsidRDefault="000F138C" w:rsidP="000F138C">
      <w:pPr>
        <w:pStyle w:val="Descripcin"/>
        <w:jc w:val="center"/>
        <w:rPr>
          <w:color w:val="auto"/>
        </w:rPr>
      </w:pPr>
      <w:r w:rsidRPr="000F138C">
        <w:rPr>
          <w:color w:val="auto"/>
        </w:rPr>
        <w:t>Figura</w:t>
      </w:r>
      <w:r w:rsidR="00481FB0">
        <w:rPr>
          <w:color w:val="auto"/>
        </w:rPr>
        <w:t xml:space="preserve"> 44</w:t>
      </w:r>
      <w:r w:rsidRPr="000F138C">
        <w:rPr>
          <w:color w:val="auto"/>
        </w:rPr>
        <w:t>. Evide</w:t>
      </w:r>
      <w:r>
        <w:rPr>
          <w:color w:val="auto"/>
        </w:rPr>
        <w:t xml:space="preserve">ncia de la sesión de </w:t>
      </w:r>
      <w:proofErr w:type="spellStart"/>
      <w:r w:rsidR="000F630E">
        <w:rPr>
          <w:color w:val="auto"/>
        </w:rPr>
        <w:t>f</w:t>
      </w:r>
      <w:r>
        <w:rPr>
          <w:color w:val="auto"/>
        </w:rPr>
        <w:t>ocus</w:t>
      </w:r>
      <w:proofErr w:type="spellEnd"/>
      <w:r>
        <w:rPr>
          <w:color w:val="auto"/>
        </w:rPr>
        <w:t xml:space="preserve"> </w:t>
      </w:r>
      <w:proofErr w:type="spellStart"/>
      <w:r>
        <w:rPr>
          <w:color w:val="auto"/>
        </w:rPr>
        <w:t>group</w:t>
      </w:r>
      <w:proofErr w:type="spellEnd"/>
      <w:r w:rsidRPr="000F138C">
        <w:rPr>
          <w:color w:val="auto"/>
        </w:rPr>
        <w:t>. Fuente: propia.</w:t>
      </w:r>
    </w:p>
    <w:p w14:paraId="67F28A35" w14:textId="77777777" w:rsidR="006E5064" w:rsidRPr="006E5064" w:rsidRDefault="006E5064" w:rsidP="006E5064"/>
    <w:p w14:paraId="67F28A36" w14:textId="77777777" w:rsidR="006E5064" w:rsidRDefault="006E5064" w:rsidP="006E5064">
      <w:pPr>
        <w:pStyle w:val="Ttulo3"/>
        <w:numPr>
          <w:ilvl w:val="2"/>
          <w:numId w:val="1"/>
        </w:numPr>
        <w:spacing w:line="480" w:lineRule="auto"/>
      </w:pPr>
      <w:bookmarkStart w:id="156" w:name="_Toc73187210"/>
      <w:r>
        <w:t>Conclusiones</w:t>
      </w:r>
      <w:bookmarkEnd w:id="156"/>
    </w:p>
    <w:p w14:paraId="67F28A37" w14:textId="77777777" w:rsidR="006E5064" w:rsidRDefault="006E5064" w:rsidP="00346397">
      <w:pPr>
        <w:spacing w:line="480" w:lineRule="auto"/>
      </w:pPr>
      <w:r>
        <w:t xml:space="preserve">En este apartado </w:t>
      </w:r>
      <w:r w:rsidR="00C354CB">
        <w:t>se concluye que el producto genera un impacto positivo en los posibles usuarios,</w:t>
      </w:r>
      <w:r w:rsidR="00873202">
        <w:t xml:space="preserve"> lo que</w:t>
      </w:r>
      <w:r w:rsidR="00C354CB">
        <w:t xml:space="preserve"> se evidencia debido a su lenguaje verbal y corporal al ser expuestos a la información dada en la sesión. Dado a que la modalidad de la reunión es de carácter presencial enriquece la recolección de datos, y genera una </w:t>
      </w:r>
      <w:proofErr w:type="gramStart"/>
      <w:r w:rsidR="00C354CB">
        <w:t>participación activa</w:t>
      </w:r>
      <w:proofErr w:type="gramEnd"/>
      <w:r w:rsidR="00C354CB">
        <w:t xml:space="preserve"> por parte de los asistentes</w:t>
      </w:r>
      <w:r w:rsidR="00873202">
        <w:t xml:space="preserve">; al enseñar la propuesta bidimensional general impacto y del mismo modo confusión por lo que fue necesario explicar detalladamente cada componente del artefacto, </w:t>
      </w:r>
      <w:r w:rsidR="00873202">
        <w:lastRenderedPageBreak/>
        <w:t>al finalizar este paso es notaria cierta conexión usuario producto debido a sus características formales y funcionales.</w:t>
      </w:r>
    </w:p>
    <w:p w14:paraId="67F28A38" w14:textId="77777777" w:rsidR="00B878B5" w:rsidRDefault="00873202" w:rsidP="00346397">
      <w:pPr>
        <w:spacing w:line="480" w:lineRule="auto"/>
      </w:pPr>
      <w:r>
        <w:t xml:space="preserve">En el caso de las preguntas realizadas al público pudieron ser mejor estructuradas; pese a ello, los asistentes participaron con respuestas extensas que nos permitieron evidenciar su interés </w:t>
      </w:r>
      <w:r w:rsidR="00B878B5">
        <w:t xml:space="preserve">por el producto, su funcionamiento y mejorar sus opciones para adquirir algunos alimentos, muchos de los participantes mencionaron las problemáticas medioambientales relacionas con el uso excesivo de pesticidas en los alimentos y el incremento en el gasto energético, con lo que concluyeron que el presente proyecto tiene la posibilidad de mejor un poco algunos aspectos de esas problemáticas. </w:t>
      </w:r>
    </w:p>
    <w:p w14:paraId="67F28A39" w14:textId="77777777" w:rsidR="00B878B5" w:rsidRDefault="00B878B5" w:rsidP="00346397">
      <w:pPr>
        <w:spacing w:line="480" w:lineRule="auto"/>
      </w:pPr>
      <w:r>
        <w:t xml:space="preserve">Por otra parte, sienten mucha empatía con las especies vivas o actores internos del sistema, mencionan que además </w:t>
      </w:r>
      <w:r w:rsidR="00FA4625">
        <w:t xml:space="preserve">del benéfico con la </w:t>
      </w:r>
      <w:r>
        <w:t xml:space="preserve">producción de alimentos </w:t>
      </w:r>
      <w:r w:rsidR="00FA4625">
        <w:t xml:space="preserve">también pueden ser mascotas u compañía, por lo que es un artefacto con un valor diferencial pues demanda la atención del usuario. Además, el artefacto es interesante y luce como un objeto decorativo </w:t>
      </w:r>
      <w:r w:rsidR="009C29A0">
        <w:t>y según los asistentes genera en ellos la sensación de que deben mantenerlo cuidado y bien.</w:t>
      </w:r>
    </w:p>
    <w:p w14:paraId="67F28A3A" w14:textId="77777777" w:rsidR="009C29A0" w:rsidRDefault="009C29A0" w:rsidP="00346397">
      <w:pPr>
        <w:spacing w:line="480" w:lineRule="auto"/>
      </w:pPr>
      <w:r>
        <w:t>Por otro lado, el público tiene varias incógnitas acerca de los costos de fabricación, precio de venta, modo de empleo y principalmente si el artefacto genera algún daño o efecto se</w:t>
      </w:r>
      <w:r w:rsidR="001F0D15">
        <w:t>cundario negativo en el usuario</w:t>
      </w:r>
      <w:r>
        <w:t>.</w:t>
      </w:r>
    </w:p>
    <w:p w14:paraId="67F28A3B" w14:textId="77777777" w:rsidR="003F79E9" w:rsidRDefault="00346397" w:rsidP="00346397">
      <w:pPr>
        <w:pStyle w:val="Ttulo2"/>
        <w:numPr>
          <w:ilvl w:val="1"/>
          <w:numId w:val="1"/>
        </w:numPr>
        <w:spacing w:line="480" w:lineRule="auto"/>
        <w:jc w:val="left"/>
        <w:rPr>
          <w:lang w:val="es-ES"/>
        </w:rPr>
      </w:pPr>
      <w:r>
        <w:rPr>
          <w:lang w:val="es-ES"/>
        </w:rPr>
        <w:t xml:space="preserve"> </w:t>
      </w:r>
      <w:bookmarkStart w:id="157" w:name="_Toc73187211"/>
      <w:r w:rsidR="009C29A0">
        <w:rPr>
          <w:lang w:val="es-ES"/>
        </w:rPr>
        <w:t>PANEL DE EXPERTOS</w:t>
      </w:r>
      <w:bookmarkEnd w:id="157"/>
    </w:p>
    <w:p w14:paraId="67F28A3C" w14:textId="77777777" w:rsidR="009C29A0" w:rsidRDefault="009C29A0" w:rsidP="00346397">
      <w:pPr>
        <w:pStyle w:val="Ttulo3"/>
        <w:numPr>
          <w:ilvl w:val="2"/>
          <w:numId w:val="1"/>
        </w:numPr>
        <w:spacing w:line="480" w:lineRule="auto"/>
        <w:rPr>
          <w:lang w:val="es-ES"/>
        </w:rPr>
      </w:pPr>
      <w:bookmarkStart w:id="158" w:name="_Toc73187212"/>
      <w:r>
        <w:rPr>
          <w:lang w:val="es-ES"/>
        </w:rPr>
        <w:t>Implementación</w:t>
      </w:r>
      <w:bookmarkEnd w:id="158"/>
    </w:p>
    <w:p w14:paraId="67F28A3D" w14:textId="77777777" w:rsidR="00346397" w:rsidRPr="00346397" w:rsidRDefault="00346397" w:rsidP="00346397">
      <w:pPr>
        <w:spacing w:line="480" w:lineRule="auto"/>
        <w:jc w:val="both"/>
      </w:pPr>
      <w:r w:rsidRPr="00346397">
        <w:t xml:space="preserve">Debido a que no es posible hacer comprobaciones con él un prototipo o modelo funcional debido a que la recolección de información para la compresión del sistema resulta extensa por la lejanía y falta de experiencia con temas relacionados con la biología y seres vivos, la </w:t>
      </w:r>
      <w:r w:rsidRPr="00346397">
        <w:lastRenderedPageBreak/>
        <w:t>fase de comprobación en este caso se realiza mediante un panel de expertos. Un panel de expertos se trata de una reunión con un grupo de especialistas en al menos uno de los campos concernidos, con el objetivo de evaluar un proyecto.</w:t>
      </w:r>
    </w:p>
    <w:p w14:paraId="67F28A3E" w14:textId="12A02DAF" w:rsidR="00346397" w:rsidRPr="00346397" w:rsidRDefault="00346397" w:rsidP="00346397">
      <w:pPr>
        <w:spacing w:line="480" w:lineRule="auto"/>
        <w:jc w:val="both"/>
      </w:pPr>
      <w:r w:rsidRPr="00346397">
        <w:t xml:space="preserve">En este caso se realiza una situación a varios especialistas que pueden servir de ayuda para calificar la viabilidad del presente proyecto, la citación es respondida por 6 de los especialistas de los cuales 5 confirman la asistencia. La sesión se lleva a cabo por medio de la plataforma Microsoft </w:t>
      </w:r>
      <w:proofErr w:type="spellStart"/>
      <w:r w:rsidR="00B43CA0">
        <w:t>T</w:t>
      </w:r>
      <w:r w:rsidRPr="00346397">
        <w:t>eams</w:t>
      </w:r>
      <w:proofErr w:type="spellEnd"/>
      <w:r w:rsidRPr="00346397">
        <w:t xml:space="preserve"> y tiene inicio con la presentación de las investigadoras, los objetivos de la metodología tratar y la presentación de los participantes, consecuente a esto se elabora l presentación del producto y se procede a escuchar las preguntas sugerencias y comentarios de los expertos acerca del tema a tratar.</w:t>
      </w:r>
    </w:p>
    <w:p w14:paraId="67F28A3F" w14:textId="77777777" w:rsidR="00346397" w:rsidRPr="00346397" w:rsidRDefault="00346397" w:rsidP="00346397">
      <w:pPr>
        <w:spacing w:line="480" w:lineRule="auto"/>
      </w:pPr>
    </w:p>
    <w:p w14:paraId="67F28A40" w14:textId="77777777" w:rsidR="009C29A0" w:rsidRDefault="009C29A0" w:rsidP="00346397">
      <w:pPr>
        <w:pStyle w:val="Ttulo3"/>
        <w:numPr>
          <w:ilvl w:val="2"/>
          <w:numId w:val="1"/>
        </w:numPr>
        <w:spacing w:line="480" w:lineRule="auto"/>
        <w:rPr>
          <w:lang w:val="es-ES"/>
        </w:rPr>
      </w:pPr>
      <w:bookmarkStart w:id="159" w:name="_Toc73187213"/>
      <w:r>
        <w:rPr>
          <w:lang w:val="es-ES"/>
        </w:rPr>
        <w:t>Conclusiones</w:t>
      </w:r>
      <w:bookmarkEnd w:id="159"/>
    </w:p>
    <w:p w14:paraId="67F28A41" w14:textId="77777777" w:rsidR="00346397" w:rsidRPr="00346397" w:rsidRDefault="00346397" w:rsidP="00346397">
      <w:pPr>
        <w:spacing w:line="480" w:lineRule="auto"/>
      </w:pPr>
      <w:r w:rsidRPr="00346397">
        <w:t xml:space="preserve">Con la elaboración de esta parte de la metodología se concluye que los asistentes tienen un amplio conocimiento acerca del tema y que pueden aportar conocimientos importantes para la elaboración del presente proyecto. No obstante, debido a la complejidad </w:t>
      </w:r>
      <w:proofErr w:type="gramStart"/>
      <w:r w:rsidRPr="00346397">
        <w:t>del mismo</w:t>
      </w:r>
      <w:proofErr w:type="gramEnd"/>
      <w:r w:rsidRPr="00346397">
        <w:t xml:space="preserve"> se tendrán en cuenta como consideraciones futuras. Para empezar los expertos hacen comentarios acerca de la comprobación mediante modelos funcionales para evaluar la viabilidad de producción del elemento. Se hacen correcciones gramaticales y de discurso debido a la implementación errónea de algunos términos como bio, que significa vida y no expresamente simbiosis; también se realizan recomendaciones para implementar el barro rojo en etapas diferentes, ya que debido a sus características técnicas posee diferentes propiedades según la intervención realizada al material. Se </w:t>
      </w:r>
      <w:proofErr w:type="gramStart"/>
      <w:r w:rsidRPr="00346397">
        <w:t>hace mención de</w:t>
      </w:r>
      <w:proofErr w:type="gramEnd"/>
      <w:r w:rsidRPr="00346397">
        <w:t xml:space="preserve"> posibles </w:t>
      </w:r>
      <w:r w:rsidRPr="00346397">
        <w:lastRenderedPageBreak/>
        <w:t>usuarios específicos y actividades cotidianas que podrían estar relacionadas con el producto.</w:t>
      </w:r>
    </w:p>
    <w:p w14:paraId="67F28A42" w14:textId="77777777" w:rsidR="00346397" w:rsidRPr="00346397" w:rsidRDefault="00346397" w:rsidP="00346397">
      <w:pPr>
        <w:spacing w:line="480" w:lineRule="auto"/>
      </w:pPr>
      <w:r w:rsidRPr="00346397">
        <w:t>Recomiendan mejorar el discurso y la presentación del producto enfocándola al púbico objetivo, hacer mejor uso de los recursos gráficos en la presentación e incluir información que ayude generar un acercamiento de los usuarios con el producto y que no genere problemas en su implementación en el hogar. Por otro lado, además de evaluar el crecimiento foliar de planta tener en cuenta el crecimiento radicular, pues algunas especies manifiestan raíces más grandes que sus hojas y la conexión entre especies animales y vegetales. Así como la demanda nutricional.</w:t>
      </w:r>
    </w:p>
    <w:p w14:paraId="67F28A43" w14:textId="77777777" w:rsidR="00346397" w:rsidRPr="00346397" w:rsidRDefault="00346397" w:rsidP="00346397">
      <w:pPr>
        <w:spacing w:line="480" w:lineRule="auto"/>
        <w:rPr>
          <w:szCs w:val="24"/>
        </w:rPr>
      </w:pPr>
    </w:p>
    <w:p w14:paraId="67F28A44" w14:textId="77777777" w:rsidR="0012657A" w:rsidRPr="00346397" w:rsidRDefault="0012657A" w:rsidP="00346397">
      <w:pPr>
        <w:pStyle w:val="Ttulo1"/>
        <w:numPr>
          <w:ilvl w:val="0"/>
          <w:numId w:val="1"/>
        </w:numPr>
        <w:spacing w:line="480" w:lineRule="auto"/>
        <w:jc w:val="left"/>
        <w:rPr>
          <w:szCs w:val="24"/>
          <w:lang w:val="es-ES"/>
        </w:rPr>
      </w:pPr>
      <w:bookmarkStart w:id="160" w:name="_Toc73187214"/>
      <w:r w:rsidRPr="00346397">
        <w:rPr>
          <w:szCs w:val="24"/>
          <w:lang w:val="es-ES"/>
        </w:rPr>
        <w:t>IDENTIFICACIÓN COMERCIAL</w:t>
      </w:r>
      <w:bookmarkEnd w:id="160"/>
    </w:p>
    <w:p w14:paraId="67F28A45" w14:textId="77777777" w:rsidR="00036930" w:rsidRDefault="00036930" w:rsidP="00061517">
      <w:pPr>
        <w:spacing w:line="480" w:lineRule="auto"/>
        <w:rPr>
          <w:lang w:val="es-ES"/>
        </w:rPr>
      </w:pPr>
      <w:r>
        <w:rPr>
          <w:lang w:val="es-ES"/>
        </w:rPr>
        <w:t>En la actualidad es eviden</w:t>
      </w:r>
      <w:r w:rsidR="00482243">
        <w:rPr>
          <w:lang w:val="es-ES"/>
        </w:rPr>
        <w:t>te que el panorama de los productos</w:t>
      </w:r>
      <w:r>
        <w:rPr>
          <w:lang w:val="es-ES"/>
        </w:rPr>
        <w:t xml:space="preserve"> ha cambiado y con ello su manera de comunicarse </w:t>
      </w:r>
      <w:r w:rsidR="001107CD">
        <w:rPr>
          <w:lang w:val="es-ES"/>
        </w:rPr>
        <w:t xml:space="preserve">con </w:t>
      </w:r>
      <w:r>
        <w:rPr>
          <w:lang w:val="es-ES"/>
        </w:rPr>
        <w:t>el público objetivo. En esta etapa, s</w:t>
      </w:r>
      <w:r w:rsidR="005246DD">
        <w:rPr>
          <w:lang w:val="es-ES"/>
        </w:rPr>
        <w:t>e trata del conjunto de varios elementos con los que se vincula un producto</w:t>
      </w:r>
      <w:r w:rsidR="001107CD">
        <w:rPr>
          <w:lang w:val="es-ES"/>
        </w:rPr>
        <w:t xml:space="preserve"> en el mercado, con el objeto de</w:t>
      </w:r>
      <w:r w:rsidR="005246DD">
        <w:rPr>
          <w:lang w:val="es-ES"/>
        </w:rPr>
        <w:t xml:space="preserve"> simular el ingreso y la administración </w:t>
      </w:r>
      <w:r w:rsidR="00482243">
        <w:rPr>
          <w:lang w:val="es-ES"/>
        </w:rPr>
        <w:t>del elemento como un beneficio</w:t>
      </w:r>
      <w:r>
        <w:rPr>
          <w:lang w:val="es-ES"/>
        </w:rPr>
        <w:t xml:space="preserve"> comercial, tratando de aprovechar las oportunidades de </w:t>
      </w:r>
      <w:r w:rsidR="00D80F83">
        <w:rPr>
          <w:lang w:val="es-ES"/>
        </w:rPr>
        <w:t>la globalización, como la comunicación bidireccional, en la que interactuar con el usuario de forma instantánea, directa y activa es posible.</w:t>
      </w:r>
    </w:p>
    <w:p w14:paraId="67F28A46" w14:textId="77777777" w:rsidR="00D80F83" w:rsidRDefault="00D80F83" w:rsidP="00061517">
      <w:pPr>
        <w:pStyle w:val="Ttulo2"/>
        <w:spacing w:line="480" w:lineRule="auto"/>
        <w:jc w:val="left"/>
        <w:rPr>
          <w:lang w:val="es-ES"/>
        </w:rPr>
      </w:pPr>
      <w:bookmarkStart w:id="161" w:name="_Toc73187215"/>
      <w:r>
        <w:rPr>
          <w:lang w:val="es-ES"/>
        </w:rPr>
        <w:t xml:space="preserve">6.1. </w:t>
      </w:r>
      <w:r w:rsidR="00482243">
        <w:rPr>
          <w:lang w:val="es-ES"/>
        </w:rPr>
        <w:t>IDENTIDAD CORPORATIVA</w:t>
      </w:r>
      <w:bookmarkEnd w:id="161"/>
    </w:p>
    <w:p w14:paraId="67F28A47" w14:textId="77777777" w:rsidR="00FF07A9" w:rsidRPr="00FF07A9" w:rsidRDefault="00482243" w:rsidP="00346397">
      <w:pPr>
        <w:spacing w:line="480" w:lineRule="auto"/>
        <w:rPr>
          <w:lang w:val="es-ES"/>
        </w:rPr>
      </w:pPr>
      <w:r>
        <w:rPr>
          <w:lang w:val="es-ES"/>
        </w:rPr>
        <w:t>Se trata de la identidad física o visual que tendrá el producto en el mercado, son elementos visuales que ayudan a la comunicación de valores y propiedades del producto a los demás.</w:t>
      </w:r>
    </w:p>
    <w:p w14:paraId="67F28A48" w14:textId="77777777" w:rsidR="00FF07A9" w:rsidRPr="00FF07A9" w:rsidRDefault="00FF07A9" w:rsidP="00346397"/>
    <w:p w14:paraId="67F28A49" w14:textId="77777777" w:rsidR="00482243" w:rsidRDefault="00482243" w:rsidP="00346397">
      <w:pPr>
        <w:pStyle w:val="Ttulo3"/>
        <w:numPr>
          <w:ilvl w:val="2"/>
          <w:numId w:val="1"/>
        </w:numPr>
        <w:spacing w:line="480" w:lineRule="auto"/>
      </w:pPr>
      <w:bookmarkStart w:id="162" w:name="_Toc73187216"/>
      <w:proofErr w:type="spellStart"/>
      <w:r>
        <w:lastRenderedPageBreak/>
        <w:t>Naming</w:t>
      </w:r>
      <w:bookmarkEnd w:id="162"/>
      <w:proofErr w:type="spellEnd"/>
    </w:p>
    <w:p w14:paraId="67F28A4A" w14:textId="77777777" w:rsidR="00482243" w:rsidRDefault="00482243" w:rsidP="00346397">
      <w:pPr>
        <w:spacing w:line="480" w:lineRule="auto"/>
      </w:pPr>
      <w:r>
        <w:t xml:space="preserve">Para la vinculación del artefacto con un nombre se realiza el </w:t>
      </w:r>
      <w:r w:rsidR="000D1E01">
        <w:t>análisis etimológico</w:t>
      </w:r>
      <w:r>
        <w:t xml:space="preserve"> de conceptos </w:t>
      </w:r>
      <w:r w:rsidR="000D1E01">
        <w:t xml:space="preserve">clave para el desarrollo del diseño del producto como: </w:t>
      </w:r>
    </w:p>
    <w:p w14:paraId="67F28A4B" w14:textId="77777777" w:rsidR="000D1E01" w:rsidRDefault="000D1E01" w:rsidP="00346397">
      <w:pPr>
        <w:pStyle w:val="Prrafodelista"/>
        <w:numPr>
          <w:ilvl w:val="0"/>
          <w:numId w:val="28"/>
        </w:numPr>
        <w:spacing w:line="480" w:lineRule="auto"/>
      </w:pPr>
      <w:r>
        <w:t xml:space="preserve">Simbiosis: </w:t>
      </w:r>
      <w:r w:rsidRPr="000D1E01">
        <w:t>La palabra simbiosis tiene su origen en el griego.</w:t>
      </w:r>
      <w:r>
        <w:t xml:space="preserve"> </w:t>
      </w:r>
      <w:r w:rsidRPr="000D1E01">
        <w:t xml:space="preserve">Proviene de </w:t>
      </w:r>
      <w:proofErr w:type="spellStart"/>
      <w:r w:rsidRPr="000D1E01">
        <w:rPr>
          <w:b/>
        </w:rPr>
        <w:t>συμ</w:t>
      </w:r>
      <w:proofErr w:type="spellEnd"/>
      <w:r w:rsidRPr="000D1E01">
        <w:rPr>
          <w:b/>
        </w:rPr>
        <w:t>βίωσις</w:t>
      </w:r>
      <w:r w:rsidRPr="000D1E01">
        <w:t>,</w:t>
      </w:r>
      <w:r>
        <w:t xml:space="preserve"> </w:t>
      </w:r>
      <w:r w:rsidRPr="000D1E01">
        <w:t xml:space="preserve">término formado por </w:t>
      </w:r>
      <w:proofErr w:type="spellStart"/>
      <w:r w:rsidRPr="000D1E01">
        <w:t>sýn</w:t>
      </w:r>
      <w:proofErr w:type="spellEnd"/>
      <w:r w:rsidRPr="000D1E01">
        <w:t xml:space="preserve"> cuyo significado es con ayuda</w:t>
      </w:r>
      <w:r>
        <w:t xml:space="preserve"> y</w:t>
      </w:r>
      <w:r w:rsidRPr="000D1E01">
        <w:t xml:space="preserve"> bíos</w:t>
      </w:r>
      <w:r>
        <w:t xml:space="preserve"> </w:t>
      </w:r>
      <w:r w:rsidRPr="000D1E01">
        <w:t xml:space="preserve">que significa vida, más </w:t>
      </w:r>
      <w:r>
        <w:t xml:space="preserve">el sufijo </w:t>
      </w:r>
      <w:proofErr w:type="spellStart"/>
      <w:r w:rsidRPr="000D1E01">
        <w:t>osis</w:t>
      </w:r>
      <w:proofErr w:type="spellEnd"/>
      <w:r w:rsidRPr="000D1E01">
        <w:t xml:space="preserve"> que señala proceso.</w:t>
      </w:r>
    </w:p>
    <w:p w14:paraId="67F28A4C" w14:textId="77777777" w:rsidR="000D1E01" w:rsidRDefault="00C922B9" w:rsidP="00346397">
      <w:pPr>
        <w:pStyle w:val="Prrafodelista"/>
        <w:numPr>
          <w:ilvl w:val="0"/>
          <w:numId w:val="29"/>
        </w:numPr>
        <w:spacing w:line="480" w:lineRule="auto"/>
      </w:pPr>
      <w:r>
        <w:t xml:space="preserve">Ecológico: Proviene del griego, </w:t>
      </w:r>
      <w:proofErr w:type="spellStart"/>
      <w:r>
        <w:t>oikos</w:t>
      </w:r>
      <w:proofErr w:type="spellEnd"/>
      <w:r>
        <w:t xml:space="preserve"> que significa casa y logos que significa ciencia. Por tanto, se trata de la ciencia que estudia la relación de los seres con su hábitat.</w:t>
      </w:r>
    </w:p>
    <w:p w14:paraId="67F28A4D" w14:textId="77777777" w:rsidR="000D1E01" w:rsidRDefault="00C922B9" w:rsidP="00346397">
      <w:pPr>
        <w:pStyle w:val="Prrafodelista"/>
        <w:numPr>
          <w:ilvl w:val="0"/>
          <w:numId w:val="29"/>
        </w:numPr>
        <w:spacing w:line="480" w:lineRule="auto"/>
      </w:pPr>
      <w:r>
        <w:t xml:space="preserve">Sostenible: Viene de raíces latinas y significa que puede mantenerse en pie solo. Se compone </w:t>
      </w:r>
      <w:r w:rsidR="00346397">
        <w:t>del</w:t>
      </w:r>
      <w:r>
        <w:t xml:space="preserve"> prefijo sub que es </w:t>
      </w:r>
      <w:r w:rsidR="000D1E01" w:rsidRPr="000D1E01">
        <w:t xml:space="preserve">de </w:t>
      </w:r>
      <w:r>
        <w:t xml:space="preserve">abajo a una superficie más alta, </w:t>
      </w:r>
      <w:proofErr w:type="spellStart"/>
      <w:r>
        <w:t>tenere</w:t>
      </w:r>
      <w:proofErr w:type="spellEnd"/>
      <w:r>
        <w:t xml:space="preserve"> de </w:t>
      </w:r>
      <w:r w:rsidR="000D1E01" w:rsidRPr="000D1E01">
        <w:t>dominar</w:t>
      </w:r>
      <w:r>
        <w:t xml:space="preserve"> y el sufijo </w:t>
      </w:r>
      <w:proofErr w:type="spellStart"/>
      <w:r>
        <w:t>ible</w:t>
      </w:r>
      <w:proofErr w:type="spellEnd"/>
      <w:r>
        <w:t xml:space="preserve"> que </w:t>
      </w:r>
      <w:r w:rsidR="000D1E01" w:rsidRPr="000D1E01">
        <w:t>indica pos</w:t>
      </w:r>
      <w:r>
        <w:t>ibilidad</w:t>
      </w:r>
      <w:r w:rsidR="000D1E01" w:rsidRPr="000D1E01">
        <w:t>.</w:t>
      </w:r>
    </w:p>
    <w:p w14:paraId="67F28A4E" w14:textId="77777777" w:rsidR="000D1E01" w:rsidRDefault="00C922B9" w:rsidP="00346397">
      <w:pPr>
        <w:pStyle w:val="Prrafodelista"/>
        <w:numPr>
          <w:ilvl w:val="0"/>
          <w:numId w:val="29"/>
        </w:numPr>
        <w:spacing w:line="480" w:lineRule="auto"/>
      </w:pPr>
      <w:r>
        <w:t xml:space="preserve">Alimento: Definido como </w:t>
      </w:r>
      <w:r w:rsidR="000D1E01" w:rsidRPr="000D1E01">
        <w:t>producto o sustancia que consumen organismos para nutrirse</w:t>
      </w:r>
      <w:r>
        <w:t>. V</w:t>
      </w:r>
      <w:r w:rsidR="000D1E01" w:rsidRPr="000D1E01">
        <w:t xml:space="preserve">iene del latín </w:t>
      </w:r>
      <w:proofErr w:type="spellStart"/>
      <w:r w:rsidR="000D1E01" w:rsidRPr="000D1E01">
        <w:t>alimentum</w:t>
      </w:r>
      <w:proofErr w:type="spellEnd"/>
      <w:r w:rsidR="000D1E01" w:rsidRPr="000D1E01">
        <w:t>, compuesta con</w:t>
      </w:r>
      <w:r>
        <w:t xml:space="preserve"> el </w:t>
      </w:r>
      <w:r w:rsidRPr="000D1E01">
        <w:t>verbo</w:t>
      </w:r>
      <w:r w:rsidR="000D1E01" w:rsidRPr="000D1E01">
        <w:t xml:space="preserve"> </w:t>
      </w:r>
      <w:proofErr w:type="spellStart"/>
      <w:r w:rsidR="000D1E01" w:rsidRPr="000D1E01">
        <w:t>alere</w:t>
      </w:r>
      <w:proofErr w:type="spellEnd"/>
      <w:r>
        <w:t xml:space="preserve"> que es </w:t>
      </w:r>
      <w:r w:rsidR="000D1E01" w:rsidRPr="000D1E01">
        <w:t>alimentar, criar, nutrir o hacer crecer</w:t>
      </w:r>
      <w:r>
        <w:t>.</w:t>
      </w:r>
    </w:p>
    <w:p w14:paraId="67F28A4F" w14:textId="77777777" w:rsidR="000D1E01" w:rsidRPr="00264EC3" w:rsidRDefault="00264EC3" w:rsidP="00346397">
      <w:pPr>
        <w:pStyle w:val="Prrafodelista"/>
        <w:numPr>
          <w:ilvl w:val="0"/>
          <w:numId w:val="29"/>
        </w:numPr>
        <w:spacing w:line="480" w:lineRule="auto"/>
      </w:pPr>
      <w:r>
        <w:t xml:space="preserve">Agua: </w:t>
      </w:r>
      <w:r w:rsidR="000D1E01" w:rsidRPr="00346397">
        <w:t>viene del latín </w:t>
      </w:r>
      <w:proofErr w:type="spellStart"/>
      <w:r w:rsidR="000D1E01" w:rsidRPr="00346397">
        <w:rPr>
          <w:b/>
        </w:rPr>
        <w:t>aqua</w:t>
      </w:r>
      <w:proofErr w:type="spellEnd"/>
      <w:r w:rsidR="000D1E01" w:rsidRPr="00346397">
        <w:t>, con el mismo significado.</w:t>
      </w:r>
      <w:r w:rsidR="000D1E01" w:rsidRPr="00264EC3">
        <w:rPr>
          <w:rFonts w:ascii="Arial" w:hAnsi="Arial" w:cs="Arial"/>
          <w:color w:val="202124"/>
          <w:shd w:val="clear" w:color="auto" w:fill="FFFFFF"/>
        </w:rPr>
        <w:t xml:space="preserve"> </w:t>
      </w:r>
    </w:p>
    <w:p w14:paraId="67F28A50" w14:textId="77777777" w:rsidR="000D1E01" w:rsidRDefault="00264EC3" w:rsidP="00346397">
      <w:pPr>
        <w:spacing w:line="480" w:lineRule="auto"/>
        <w:rPr>
          <w:rFonts w:cs="Times New Roman"/>
          <w:szCs w:val="24"/>
          <w:shd w:val="clear" w:color="auto" w:fill="FFFFFF"/>
        </w:rPr>
      </w:pPr>
      <w:r>
        <w:t xml:space="preserve">Teniendo en cuenta los conceptos anteriores, se realizan variaciones del nombre usando </w:t>
      </w:r>
      <w:r w:rsidR="00DB49BA">
        <w:t xml:space="preserve">las definiciones disponibles con anterioridad y se llega los siguientes casos: </w:t>
      </w:r>
      <w:proofErr w:type="spellStart"/>
      <w:r w:rsidR="000D1E01" w:rsidRPr="000D1E01">
        <w:t>biuikos</w:t>
      </w:r>
      <w:proofErr w:type="spellEnd"/>
      <w:r w:rsidR="00DB49BA">
        <w:t xml:space="preserve">, </w:t>
      </w:r>
      <w:proofErr w:type="spellStart"/>
      <w:r w:rsidR="00DB49BA">
        <w:t>qua</w:t>
      </w:r>
      <w:r w:rsidR="000D1E01" w:rsidRPr="000D1E01">
        <w:t>biu</w:t>
      </w:r>
      <w:proofErr w:type="spellEnd"/>
      <w:r w:rsidR="00DB49BA">
        <w:t xml:space="preserve">, </w:t>
      </w:r>
      <w:proofErr w:type="spellStart"/>
      <w:r w:rsidR="00DB49BA">
        <w:t>biosynkos</w:t>
      </w:r>
      <w:proofErr w:type="spellEnd"/>
      <w:r w:rsidR="00DB49BA">
        <w:t>,</w:t>
      </w:r>
      <w:r w:rsidR="000D1E01" w:rsidRPr="000D1E01">
        <w:t xml:space="preserve"> </w:t>
      </w:r>
      <w:proofErr w:type="spellStart"/>
      <w:r w:rsidR="000D1E01" w:rsidRPr="000D1E01">
        <w:t>biosko</w:t>
      </w:r>
      <w:proofErr w:type="spellEnd"/>
      <w:r w:rsidR="00DB49BA">
        <w:t xml:space="preserve"> y </w:t>
      </w:r>
      <w:proofErr w:type="spellStart"/>
      <w:r w:rsidR="00DB49BA">
        <w:t>bioqua</w:t>
      </w:r>
      <w:proofErr w:type="spellEnd"/>
      <w:r w:rsidR="00DB49BA">
        <w:rPr>
          <w:rFonts w:cs="Times New Roman"/>
          <w:szCs w:val="24"/>
          <w:shd w:val="clear" w:color="auto" w:fill="FFFFFF"/>
        </w:rPr>
        <w:t xml:space="preserve">. Después de realizar un análisis de las propuestas de nombre con el grupo de trabajo se define </w:t>
      </w:r>
      <w:proofErr w:type="spellStart"/>
      <w:r w:rsidR="00DB49BA">
        <w:t>bio</w:t>
      </w:r>
      <w:r w:rsidR="00DB49BA" w:rsidRPr="00DB49BA">
        <w:rPr>
          <w:rFonts w:cs="Times New Roman"/>
          <w:szCs w:val="24"/>
        </w:rPr>
        <w:t>q</w:t>
      </w:r>
      <w:r w:rsidR="00DB49BA" w:rsidRPr="00DB49BA">
        <w:rPr>
          <w:rFonts w:cs="Times New Roman"/>
          <w:szCs w:val="24"/>
          <w:shd w:val="clear" w:color="auto" w:fill="FFFFFF"/>
        </w:rPr>
        <w:t>üa</w:t>
      </w:r>
      <w:proofErr w:type="spellEnd"/>
      <w:r w:rsidR="00DB49BA">
        <w:rPr>
          <w:rFonts w:cs="Times New Roman"/>
          <w:szCs w:val="24"/>
          <w:shd w:val="clear" w:color="auto" w:fill="FFFFFF"/>
        </w:rPr>
        <w:t>.</w:t>
      </w:r>
    </w:p>
    <w:p w14:paraId="67F28A51" w14:textId="4218C3A4" w:rsidR="00DB49BA" w:rsidRDefault="00DB49BA" w:rsidP="00346397">
      <w:pPr>
        <w:spacing w:line="480" w:lineRule="auto"/>
        <w:rPr>
          <w:rFonts w:cs="Times New Roman"/>
          <w:szCs w:val="24"/>
          <w:shd w:val="clear" w:color="auto" w:fill="FFFFFF"/>
        </w:rPr>
      </w:pPr>
      <w:proofErr w:type="spellStart"/>
      <w:r>
        <w:rPr>
          <w:rFonts w:cs="Times New Roman"/>
          <w:szCs w:val="24"/>
          <w:shd w:val="clear" w:color="auto" w:fill="FFFFFF"/>
        </w:rPr>
        <w:t>Bio</w:t>
      </w:r>
      <w:r w:rsidRPr="00DB49BA">
        <w:rPr>
          <w:rFonts w:cs="Times New Roman"/>
          <w:szCs w:val="24"/>
        </w:rPr>
        <w:t>q</w:t>
      </w:r>
      <w:r w:rsidRPr="00DB49BA">
        <w:rPr>
          <w:rFonts w:cs="Times New Roman"/>
          <w:szCs w:val="24"/>
          <w:shd w:val="clear" w:color="auto" w:fill="FFFFFF"/>
        </w:rPr>
        <w:t>üa</w:t>
      </w:r>
      <w:proofErr w:type="spellEnd"/>
      <w:r>
        <w:rPr>
          <w:rFonts w:cs="Times New Roman"/>
          <w:szCs w:val="24"/>
          <w:shd w:val="clear" w:color="auto" w:fill="FFFFFF"/>
        </w:rPr>
        <w:t xml:space="preserve"> procede de la mezcla de la etimología de </w:t>
      </w:r>
      <w:r w:rsidR="001A427E">
        <w:rPr>
          <w:rFonts w:cs="Times New Roman"/>
          <w:szCs w:val="24"/>
          <w:shd w:val="clear" w:color="auto" w:fill="FFFFFF"/>
        </w:rPr>
        <w:t>vida</w:t>
      </w:r>
      <w:r>
        <w:rPr>
          <w:rFonts w:cs="Times New Roman"/>
          <w:szCs w:val="24"/>
          <w:shd w:val="clear" w:color="auto" w:fill="FFFFFF"/>
        </w:rPr>
        <w:t xml:space="preserve"> y agua, pues señala el proceso de </w:t>
      </w:r>
      <w:r w:rsidR="00970174">
        <w:rPr>
          <w:rFonts w:cs="Times New Roman"/>
          <w:szCs w:val="24"/>
          <w:shd w:val="clear" w:color="auto" w:fill="FFFFFF"/>
        </w:rPr>
        <w:t xml:space="preserve">asociación entre especies para mantenerse </w:t>
      </w:r>
      <w:r w:rsidR="00D34F9B">
        <w:rPr>
          <w:rFonts w:cs="Times New Roman"/>
          <w:szCs w:val="24"/>
          <w:shd w:val="clear" w:color="auto" w:fill="FFFFFF"/>
        </w:rPr>
        <w:t xml:space="preserve">en simbiosis </w:t>
      </w:r>
      <w:r w:rsidR="00970174">
        <w:rPr>
          <w:rFonts w:cs="Times New Roman"/>
          <w:szCs w:val="24"/>
          <w:shd w:val="clear" w:color="auto" w:fill="FFFFFF"/>
        </w:rPr>
        <w:t xml:space="preserve">por medio del canal de </w:t>
      </w:r>
      <w:r w:rsidR="00970174">
        <w:rPr>
          <w:rFonts w:cs="Times New Roman"/>
          <w:szCs w:val="24"/>
          <w:shd w:val="clear" w:color="auto" w:fill="FFFFFF"/>
        </w:rPr>
        <w:lastRenderedPageBreak/>
        <w:t xml:space="preserve">comunicación del sistema que es el agua, y se añade la diéresis en la </w:t>
      </w:r>
      <w:r w:rsidR="001107CD">
        <w:rPr>
          <w:rFonts w:cs="Times New Roman"/>
          <w:szCs w:val="24"/>
          <w:shd w:val="clear" w:color="auto" w:fill="FFFFFF"/>
        </w:rPr>
        <w:t xml:space="preserve">letra </w:t>
      </w:r>
      <w:r w:rsidR="00970174">
        <w:rPr>
          <w:rFonts w:cs="Times New Roman"/>
          <w:szCs w:val="24"/>
          <w:shd w:val="clear" w:color="auto" w:fill="FFFFFF"/>
        </w:rPr>
        <w:t>u con el fin de generar impacto visual y recordación del producto en el mercado.</w:t>
      </w:r>
    </w:p>
    <w:p w14:paraId="67F28A52" w14:textId="77777777" w:rsidR="00970174" w:rsidRDefault="00970174" w:rsidP="00346397">
      <w:pPr>
        <w:pStyle w:val="Ttulo3"/>
        <w:numPr>
          <w:ilvl w:val="2"/>
          <w:numId w:val="1"/>
        </w:numPr>
        <w:spacing w:line="480" w:lineRule="auto"/>
      </w:pPr>
      <w:bookmarkStart w:id="163" w:name="_Toc73187217"/>
      <w:r>
        <w:t>Logo</w:t>
      </w:r>
      <w:bookmarkEnd w:id="163"/>
    </w:p>
    <w:p w14:paraId="67F28A53" w14:textId="77777777" w:rsidR="00A73BBC" w:rsidRDefault="00BF7CDE" w:rsidP="00346397">
      <w:pPr>
        <w:spacing w:line="480" w:lineRule="auto"/>
      </w:pPr>
      <w:r>
        <w:t xml:space="preserve">Para el logo se toma la decisión de elaborar un logotipo por su carácter </w:t>
      </w:r>
      <w:r w:rsidR="00926A6A">
        <w:t xml:space="preserve">simple y </w:t>
      </w:r>
      <w:r w:rsidR="00346397">
        <w:t>des complicado</w:t>
      </w:r>
      <w:r w:rsidR="00926A6A">
        <w:t xml:space="preserve"> p</w:t>
      </w:r>
      <w:r w:rsidR="00346397">
        <w:t xml:space="preserve">ara ello se toma la tipografía </w:t>
      </w:r>
      <w:proofErr w:type="spellStart"/>
      <w:r w:rsidR="00346397">
        <w:t>H</w:t>
      </w:r>
      <w:r w:rsidR="00926A6A">
        <w:t>orizon</w:t>
      </w:r>
      <w:proofErr w:type="spellEnd"/>
      <w:r w:rsidR="002514AF">
        <w:t>, pues debido a su geometría y simplicidad es fácil conectar con entornos digitales y modernos.</w:t>
      </w:r>
      <w:r w:rsidR="000C3AF8">
        <w:t xml:space="preserve"> (Fig</w:t>
      </w:r>
      <w:r w:rsidR="00346397">
        <w:t>.</w:t>
      </w:r>
      <w:r w:rsidR="000C3AF8">
        <w:t xml:space="preserve"> 45</w:t>
      </w:r>
      <w:r w:rsidR="00926A6A">
        <w:t>.) y se realiza una modificación de la tipografía para dar como resultado el logo del producto.</w:t>
      </w:r>
      <w:r w:rsidR="000C3AF8">
        <w:t xml:space="preserve"> (Fig</w:t>
      </w:r>
      <w:r w:rsidR="00346397">
        <w:t>.</w:t>
      </w:r>
      <w:r w:rsidR="000C3AF8">
        <w:t xml:space="preserve"> 46</w:t>
      </w:r>
      <w:r w:rsidR="00A73BBC">
        <w:t>.)</w:t>
      </w:r>
    </w:p>
    <w:p w14:paraId="67F28A54" w14:textId="77777777" w:rsidR="00A73BBC" w:rsidRDefault="00A73BBC" w:rsidP="00A73BBC">
      <w:pPr>
        <w:keepNext/>
        <w:spacing w:line="480" w:lineRule="auto"/>
        <w:jc w:val="center"/>
      </w:pPr>
      <w:r>
        <w:rPr>
          <w:noProof/>
          <w:lang w:eastAsia="es-CO"/>
        </w:rPr>
        <w:drawing>
          <wp:inline distT="0" distB="0" distL="0" distR="0" wp14:anchorId="67F28CB2" wp14:editId="67F28CB3">
            <wp:extent cx="4351867" cy="569591"/>
            <wp:effectExtent l="0" t="0" r="0" b="2540"/>
            <wp:docPr id="224" name="Imagen 224" descr="C:\Users\ACER\Downloads\WhatsApp Image 2021-05-26 at 9.51.3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CER\Downloads\WhatsApp Image 2021-05-26 at 9.51.34 PM.jpe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891582" cy="640231"/>
                    </a:xfrm>
                    <a:prstGeom prst="rect">
                      <a:avLst/>
                    </a:prstGeom>
                    <a:noFill/>
                    <a:ln>
                      <a:noFill/>
                    </a:ln>
                  </pic:spPr>
                </pic:pic>
              </a:graphicData>
            </a:graphic>
          </wp:inline>
        </w:drawing>
      </w:r>
    </w:p>
    <w:p w14:paraId="67F28A55" w14:textId="77777777" w:rsidR="00926A6A" w:rsidRDefault="00A73BBC" w:rsidP="00A73BBC">
      <w:pPr>
        <w:pStyle w:val="Descripcin"/>
        <w:jc w:val="center"/>
        <w:rPr>
          <w:color w:val="auto"/>
        </w:rPr>
      </w:pPr>
      <w:r w:rsidRPr="00A73BBC">
        <w:rPr>
          <w:color w:val="auto"/>
        </w:rPr>
        <w:t>Figura</w:t>
      </w:r>
      <w:r w:rsidR="00481FB0">
        <w:rPr>
          <w:color w:val="auto"/>
        </w:rPr>
        <w:t xml:space="preserve"> 45</w:t>
      </w:r>
      <w:r w:rsidRPr="00A73BBC">
        <w:rPr>
          <w:color w:val="auto"/>
        </w:rPr>
        <w:t xml:space="preserve">. </w:t>
      </w:r>
      <w:r w:rsidR="00B96298" w:rsidRPr="00A73BBC">
        <w:rPr>
          <w:color w:val="auto"/>
        </w:rPr>
        <w:t>Tipografía</w:t>
      </w:r>
      <w:r w:rsidRPr="00A73BBC">
        <w:rPr>
          <w:color w:val="auto"/>
        </w:rPr>
        <w:t xml:space="preserve"> para logotipo. </w:t>
      </w:r>
      <w:r w:rsidRPr="00B96298">
        <w:rPr>
          <w:color w:val="auto"/>
        </w:rPr>
        <w:t>Fuente:</w:t>
      </w:r>
      <w:r w:rsidR="00B96298">
        <w:rPr>
          <w:color w:val="auto"/>
        </w:rPr>
        <w:t xml:space="preserve"> </w:t>
      </w:r>
      <w:proofErr w:type="spellStart"/>
      <w:r w:rsidR="00B96298" w:rsidRPr="00B96298">
        <w:rPr>
          <w:color w:val="auto"/>
        </w:rPr>
        <w:t>Canva</w:t>
      </w:r>
      <w:proofErr w:type="spellEnd"/>
    </w:p>
    <w:p w14:paraId="67F28A56" w14:textId="77777777" w:rsidR="00BE7BA7" w:rsidRDefault="00BE7BA7" w:rsidP="00BE7BA7">
      <w:pPr>
        <w:pStyle w:val="Ttulo3"/>
      </w:pPr>
    </w:p>
    <w:p w14:paraId="67F28A57" w14:textId="77777777" w:rsidR="00BE7BA7" w:rsidRDefault="00BE7BA7" w:rsidP="00BE7BA7">
      <w:pPr>
        <w:pStyle w:val="Descripcin"/>
        <w:jc w:val="center"/>
        <w:rPr>
          <w:color w:val="auto"/>
        </w:rPr>
      </w:pPr>
      <w:r>
        <w:rPr>
          <w:noProof/>
          <w:lang w:eastAsia="es-CO"/>
        </w:rPr>
        <w:drawing>
          <wp:inline distT="0" distB="0" distL="0" distR="0" wp14:anchorId="67F28CB4" wp14:editId="67F28CB5">
            <wp:extent cx="5606003" cy="1223818"/>
            <wp:effectExtent l="0" t="0" r="0" b="0"/>
            <wp:docPr id="228" name="Imagen 228" descr="C:\Users\ACER\Downloads\WhatsApp Image 2021-05-26 at 10.18.06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CER\Downloads\WhatsApp Image 2021-05-26 at 10.18.06 PM.jpeg"/>
                    <pic:cNvPicPr>
                      <a:picLocks noChangeAspect="1" noChangeArrowheads="1"/>
                    </pic:cNvPicPr>
                  </pic:nvPicPr>
                  <pic:blipFill rotWithShape="1">
                    <a:blip r:embed="rId83">
                      <a:extLst>
                        <a:ext uri="{28A0092B-C50C-407E-A947-70E740481C1C}">
                          <a14:useLocalDpi xmlns:a14="http://schemas.microsoft.com/office/drawing/2010/main" val="0"/>
                        </a:ext>
                      </a:extLst>
                    </a:blip>
                    <a:srcRect t="48743"/>
                    <a:stretch/>
                  </pic:blipFill>
                  <pic:spPr bwMode="auto">
                    <a:xfrm>
                      <a:off x="0" y="0"/>
                      <a:ext cx="5611244" cy="1224962"/>
                    </a:xfrm>
                    <a:prstGeom prst="rect">
                      <a:avLst/>
                    </a:prstGeom>
                    <a:noFill/>
                    <a:ln>
                      <a:noFill/>
                    </a:ln>
                    <a:extLst>
                      <a:ext uri="{53640926-AAD7-44D8-BBD7-CCE9431645EC}">
                        <a14:shadowObscured xmlns:a14="http://schemas.microsoft.com/office/drawing/2010/main"/>
                      </a:ext>
                    </a:extLst>
                  </pic:spPr>
                </pic:pic>
              </a:graphicData>
            </a:graphic>
          </wp:inline>
        </w:drawing>
      </w:r>
    </w:p>
    <w:p w14:paraId="67F28A58" w14:textId="77777777" w:rsidR="00A73BBC" w:rsidRDefault="00BE7BA7" w:rsidP="00BE7BA7">
      <w:pPr>
        <w:pStyle w:val="Descripcin"/>
        <w:jc w:val="center"/>
        <w:rPr>
          <w:color w:val="auto"/>
        </w:rPr>
      </w:pPr>
      <w:r w:rsidRPr="00BE7BA7">
        <w:rPr>
          <w:color w:val="auto"/>
        </w:rPr>
        <w:t>Figura</w:t>
      </w:r>
      <w:r w:rsidR="00481FB0">
        <w:rPr>
          <w:color w:val="auto"/>
        </w:rPr>
        <w:t xml:space="preserve"> 46</w:t>
      </w:r>
      <w:r w:rsidRPr="00BE7BA7">
        <w:rPr>
          <w:color w:val="auto"/>
        </w:rPr>
        <w:t xml:space="preserve">. Logo oficial </w:t>
      </w:r>
      <w:proofErr w:type="spellStart"/>
      <w:r w:rsidRPr="00BE7BA7">
        <w:rPr>
          <w:color w:val="auto"/>
        </w:rPr>
        <w:t>Bioqüa</w:t>
      </w:r>
      <w:proofErr w:type="spellEnd"/>
      <w:r w:rsidRPr="00BE7BA7">
        <w:rPr>
          <w:color w:val="auto"/>
        </w:rPr>
        <w:t>. Fuente: propia</w:t>
      </w:r>
    </w:p>
    <w:p w14:paraId="67F28A59" w14:textId="77777777" w:rsidR="00285DB5" w:rsidRPr="00285DB5" w:rsidRDefault="006D564A" w:rsidP="00346397">
      <w:pPr>
        <w:spacing w:line="480" w:lineRule="auto"/>
      </w:pPr>
      <w:r>
        <w:t xml:space="preserve">El logo ira siempre en monocromo, </w:t>
      </w:r>
      <w:r w:rsidR="00285DB5">
        <w:t>además</w:t>
      </w:r>
      <w:r>
        <w:t xml:space="preserve"> gracia</w:t>
      </w:r>
      <w:r w:rsidR="00285DB5">
        <w:t>s</w:t>
      </w:r>
      <w:r>
        <w:t xml:space="preserve"> a su peso y construcción permite minimizar sin perder legibilidad, pero en caso de tener que usar el logo en un espacio muy pequeño lo ideal es usar la u con la diéresis, ya que es la letra más</w:t>
      </w:r>
      <w:r w:rsidR="00285DB5">
        <w:t xml:space="preserve"> representativa</w:t>
      </w:r>
      <w:r>
        <w:t>.</w:t>
      </w:r>
      <w:r w:rsidR="000C3AF8">
        <w:t xml:space="preserve"> (Fig</w:t>
      </w:r>
      <w:r w:rsidR="00346397">
        <w:t>.</w:t>
      </w:r>
      <w:r w:rsidR="000C3AF8">
        <w:t xml:space="preserve"> 47</w:t>
      </w:r>
      <w:r w:rsidR="00285DB5">
        <w:t>.)</w:t>
      </w:r>
    </w:p>
    <w:p w14:paraId="67F28A5A" w14:textId="77777777" w:rsidR="00285DB5" w:rsidRPr="00285DB5" w:rsidRDefault="00285DB5" w:rsidP="00285DB5">
      <w:pPr>
        <w:keepNext/>
        <w:spacing w:line="480" w:lineRule="auto"/>
        <w:jc w:val="center"/>
      </w:pPr>
      <w:r w:rsidRPr="00285DB5">
        <w:rPr>
          <w:noProof/>
          <w:lang w:eastAsia="es-CO"/>
        </w:rPr>
        <w:drawing>
          <wp:inline distT="0" distB="0" distL="0" distR="0" wp14:anchorId="67F28CB6" wp14:editId="67F28CB7">
            <wp:extent cx="802548" cy="627991"/>
            <wp:effectExtent l="0" t="0" r="0" b="1270"/>
            <wp:docPr id="232" name="Imagen 232" descr="C:\Users\ACER\Downloads\WhatsApp Image 2021-05-26 at 10.18.06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CER\Downloads\WhatsApp Image 2021-05-26 at 10.18.06 PM.jpeg"/>
                    <pic:cNvPicPr>
                      <a:picLocks noChangeAspect="1" noChangeArrowheads="1"/>
                    </pic:cNvPicPr>
                  </pic:nvPicPr>
                  <pic:blipFill rotWithShape="1">
                    <a:blip r:embed="rId83">
                      <a:extLst>
                        <a:ext uri="{28A0092B-C50C-407E-A947-70E740481C1C}">
                          <a14:useLocalDpi xmlns:a14="http://schemas.microsoft.com/office/drawing/2010/main" val="0"/>
                        </a:ext>
                      </a:extLst>
                    </a:blip>
                    <a:srcRect l="62922" t="206" r="22752" b="73473"/>
                    <a:stretch/>
                  </pic:blipFill>
                  <pic:spPr bwMode="auto">
                    <a:xfrm>
                      <a:off x="0" y="0"/>
                      <a:ext cx="803855" cy="629013"/>
                    </a:xfrm>
                    <a:prstGeom prst="rect">
                      <a:avLst/>
                    </a:prstGeom>
                    <a:noFill/>
                    <a:ln>
                      <a:noFill/>
                    </a:ln>
                    <a:extLst>
                      <a:ext uri="{53640926-AAD7-44D8-BBD7-CCE9431645EC}">
                        <a14:shadowObscured xmlns:a14="http://schemas.microsoft.com/office/drawing/2010/main"/>
                      </a:ext>
                    </a:extLst>
                  </pic:spPr>
                </pic:pic>
              </a:graphicData>
            </a:graphic>
          </wp:inline>
        </w:drawing>
      </w:r>
    </w:p>
    <w:p w14:paraId="67F28A5B" w14:textId="77777777" w:rsidR="00285DB5" w:rsidRPr="00285DB5" w:rsidRDefault="00285DB5" w:rsidP="00285DB5">
      <w:pPr>
        <w:pStyle w:val="Descripcin"/>
        <w:jc w:val="center"/>
        <w:rPr>
          <w:color w:val="auto"/>
        </w:rPr>
      </w:pPr>
      <w:r w:rsidRPr="00285DB5">
        <w:rPr>
          <w:color w:val="auto"/>
        </w:rPr>
        <w:t>Figura</w:t>
      </w:r>
      <w:r w:rsidR="00481FB0">
        <w:rPr>
          <w:color w:val="auto"/>
        </w:rPr>
        <w:t xml:space="preserve"> 47</w:t>
      </w:r>
      <w:r w:rsidRPr="00285DB5">
        <w:rPr>
          <w:color w:val="auto"/>
        </w:rPr>
        <w:t>. Simplificación logo. Fuente propia</w:t>
      </w:r>
    </w:p>
    <w:p w14:paraId="67F28A5C" w14:textId="77777777" w:rsidR="00A73BBC" w:rsidRDefault="00BE7BA7" w:rsidP="00BE7BA7">
      <w:pPr>
        <w:pStyle w:val="Ttulo3"/>
        <w:numPr>
          <w:ilvl w:val="2"/>
          <w:numId w:val="1"/>
        </w:numPr>
        <w:spacing w:line="480" w:lineRule="auto"/>
      </w:pPr>
      <w:bookmarkStart w:id="164" w:name="_Toc73187218"/>
      <w:r>
        <w:lastRenderedPageBreak/>
        <w:t>Colores</w:t>
      </w:r>
      <w:bookmarkEnd w:id="164"/>
    </w:p>
    <w:p w14:paraId="67F28A5D" w14:textId="77777777" w:rsidR="00BE7BA7" w:rsidRDefault="00BE7BA7" w:rsidP="00346397">
      <w:pPr>
        <w:spacing w:line="480" w:lineRule="auto"/>
      </w:pPr>
      <w:r>
        <w:t xml:space="preserve">Además de los colores que seleccionamos para el producto también decidimos escoger una paleta de colores para elementos relacionados con el mismo, como fichas publicitarias, </w:t>
      </w:r>
      <w:r w:rsidR="005A265D">
        <w:t>empaque y</w:t>
      </w:r>
      <w:r>
        <w:t xml:space="preserve"> demás.</w:t>
      </w:r>
      <w:r w:rsidR="006D564A">
        <w:t xml:space="preserve"> Los colores son graficados según su importancia y uso en las piezas mencionadas antes.</w:t>
      </w:r>
      <w:r>
        <w:t xml:space="preserve"> (Fig</w:t>
      </w:r>
      <w:r w:rsidR="00346397">
        <w:t>.</w:t>
      </w:r>
      <w:r w:rsidR="000C3AF8">
        <w:t xml:space="preserve"> 48</w:t>
      </w:r>
      <w:r w:rsidR="005A265D">
        <w:t>.)</w:t>
      </w:r>
    </w:p>
    <w:p w14:paraId="67F28A5E" w14:textId="77777777" w:rsidR="005A265D" w:rsidRDefault="00FD7B52" w:rsidP="00FD7B52">
      <w:pPr>
        <w:keepNext/>
        <w:spacing w:line="480" w:lineRule="auto"/>
        <w:jc w:val="center"/>
      </w:pPr>
      <w:r>
        <w:rPr>
          <w:noProof/>
          <w:lang w:eastAsia="es-CO"/>
        </w:rPr>
        <w:drawing>
          <wp:inline distT="0" distB="0" distL="0" distR="0" wp14:anchorId="67F28CB8" wp14:editId="67F28CB9">
            <wp:extent cx="5605362" cy="2580968"/>
            <wp:effectExtent l="0" t="0" r="0" b="0"/>
            <wp:docPr id="253" name="Imagen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Pantone marca.png"/>
                    <pic:cNvPicPr/>
                  </pic:nvPicPr>
                  <pic:blipFill rotWithShape="1">
                    <a:blip r:embed="rId84" cstate="print">
                      <a:extLst>
                        <a:ext uri="{28A0092B-C50C-407E-A947-70E740481C1C}">
                          <a14:useLocalDpi xmlns:a14="http://schemas.microsoft.com/office/drawing/2010/main" val="0"/>
                        </a:ext>
                      </a:extLst>
                    </a:blip>
                    <a:srcRect t="-67" r="13804" b="67809"/>
                    <a:stretch/>
                  </pic:blipFill>
                  <pic:spPr bwMode="auto">
                    <a:xfrm>
                      <a:off x="0" y="0"/>
                      <a:ext cx="5628475" cy="2591610"/>
                    </a:xfrm>
                    <a:prstGeom prst="rect">
                      <a:avLst/>
                    </a:prstGeom>
                    <a:ln>
                      <a:noFill/>
                    </a:ln>
                    <a:extLst>
                      <a:ext uri="{53640926-AAD7-44D8-BBD7-CCE9431645EC}">
                        <a14:shadowObscured xmlns:a14="http://schemas.microsoft.com/office/drawing/2010/main"/>
                      </a:ext>
                    </a:extLst>
                  </pic:spPr>
                </pic:pic>
              </a:graphicData>
            </a:graphic>
          </wp:inline>
        </w:drawing>
      </w:r>
    </w:p>
    <w:p w14:paraId="67F28A5F" w14:textId="77777777" w:rsidR="005A265D" w:rsidRDefault="005A265D" w:rsidP="005A265D">
      <w:pPr>
        <w:pStyle w:val="Descripcin"/>
        <w:jc w:val="center"/>
        <w:rPr>
          <w:color w:val="auto"/>
        </w:rPr>
      </w:pPr>
      <w:r w:rsidRPr="005A265D">
        <w:rPr>
          <w:color w:val="auto"/>
        </w:rPr>
        <w:t>Figura</w:t>
      </w:r>
      <w:r w:rsidR="00481FB0">
        <w:rPr>
          <w:color w:val="auto"/>
        </w:rPr>
        <w:t xml:space="preserve"> 48</w:t>
      </w:r>
      <w:r w:rsidRPr="005A265D">
        <w:rPr>
          <w:color w:val="auto"/>
        </w:rPr>
        <w:t>. Paleta de colores para elementos relacionados. Fuente: propia</w:t>
      </w:r>
    </w:p>
    <w:p w14:paraId="67F28A60" w14:textId="77777777" w:rsidR="001107CD" w:rsidRDefault="001107CD" w:rsidP="00E45DE4">
      <w:pPr>
        <w:pStyle w:val="Ttulo3"/>
      </w:pPr>
    </w:p>
    <w:p w14:paraId="67F28A61" w14:textId="77777777" w:rsidR="001107CD" w:rsidRDefault="001107CD" w:rsidP="00346397">
      <w:pPr>
        <w:pStyle w:val="Ttulo2"/>
        <w:numPr>
          <w:ilvl w:val="1"/>
          <w:numId w:val="1"/>
        </w:numPr>
        <w:spacing w:line="480" w:lineRule="auto"/>
        <w:jc w:val="left"/>
      </w:pPr>
      <w:bookmarkStart w:id="165" w:name="_Toc73187219"/>
      <w:r>
        <w:t>INDOLE</w:t>
      </w:r>
      <w:bookmarkEnd w:id="165"/>
      <w:r>
        <w:t xml:space="preserve"> </w:t>
      </w:r>
    </w:p>
    <w:p w14:paraId="67F28A62" w14:textId="77777777" w:rsidR="001107CD" w:rsidRPr="001107CD" w:rsidRDefault="001107CD" w:rsidP="00346397">
      <w:pPr>
        <w:spacing w:line="480" w:lineRule="auto"/>
      </w:pPr>
      <w:r>
        <w:t xml:space="preserve">En este apartado es definida la naturaleza de </w:t>
      </w:r>
      <w:proofErr w:type="spellStart"/>
      <w:r w:rsidR="00231BEF">
        <w:t>Bio</w:t>
      </w:r>
      <w:r w:rsidR="00231BEF" w:rsidRPr="00DB49BA">
        <w:rPr>
          <w:rFonts w:cs="Times New Roman"/>
          <w:szCs w:val="24"/>
        </w:rPr>
        <w:t>q</w:t>
      </w:r>
      <w:r w:rsidR="00231BEF" w:rsidRPr="00DB49BA">
        <w:rPr>
          <w:rFonts w:cs="Times New Roman"/>
          <w:szCs w:val="24"/>
          <w:shd w:val="clear" w:color="auto" w:fill="FFFFFF"/>
        </w:rPr>
        <w:t>üa</w:t>
      </w:r>
      <w:proofErr w:type="spellEnd"/>
      <w:r w:rsidR="00231BEF">
        <w:rPr>
          <w:rFonts w:cs="Times New Roman"/>
          <w:szCs w:val="24"/>
          <w:shd w:val="clear" w:color="auto" w:fill="FFFFFF"/>
        </w:rPr>
        <w:t xml:space="preserve">, su carácter y personalidad. Actualmente los usuarios se conectan más con productos con los que comparten características o intereses, pues hace más sencilla la conexión de usuario producto. </w:t>
      </w:r>
    </w:p>
    <w:p w14:paraId="67F28A63" w14:textId="77777777" w:rsidR="00FF07A9" w:rsidRDefault="00FF07A9" w:rsidP="00231BEF">
      <w:pPr>
        <w:pStyle w:val="Ttulo3"/>
        <w:numPr>
          <w:ilvl w:val="2"/>
          <w:numId w:val="1"/>
        </w:numPr>
        <w:spacing w:line="480" w:lineRule="auto"/>
      </w:pPr>
      <w:bookmarkStart w:id="166" w:name="_Toc73187220"/>
      <w:r>
        <w:t>Descripción</w:t>
      </w:r>
      <w:bookmarkEnd w:id="166"/>
    </w:p>
    <w:p w14:paraId="67F28A64" w14:textId="77777777" w:rsidR="00FF07A9" w:rsidRDefault="00FF07A9" w:rsidP="00346397">
      <w:pPr>
        <w:spacing w:line="480" w:lineRule="auto"/>
        <w:rPr>
          <w:rFonts w:cs="Times New Roman"/>
          <w:szCs w:val="24"/>
          <w:shd w:val="clear" w:color="auto" w:fill="FFFFFF"/>
        </w:rPr>
      </w:pPr>
      <w:r>
        <w:t>Sostenibilidad y cone</w:t>
      </w:r>
      <w:r w:rsidR="00953380">
        <w:t xml:space="preserve">xión son nuestros términos favoritos para definir a este producto. </w:t>
      </w:r>
      <w:proofErr w:type="spellStart"/>
      <w:r w:rsidR="00953380">
        <w:t>Bio</w:t>
      </w:r>
      <w:r w:rsidR="00953380" w:rsidRPr="00DB49BA">
        <w:rPr>
          <w:rFonts w:cs="Times New Roman"/>
          <w:szCs w:val="24"/>
        </w:rPr>
        <w:t>q</w:t>
      </w:r>
      <w:r w:rsidR="00953380" w:rsidRPr="00DB49BA">
        <w:rPr>
          <w:rFonts w:cs="Times New Roman"/>
          <w:szCs w:val="24"/>
          <w:shd w:val="clear" w:color="auto" w:fill="FFFFFF"/>
        </w:rPr>
        <w:t>üa</w:t>
      </w:r>
      <w:proofErr w:type="spellEnd"/>
      <w:r w:rsidR="00953380">
        <w:rPr>
          <w:rFonts w:cs="Times New Roman"/>
          <w:szCs w:val="24"/>
          <w:shd w:val="clear" w:color="auto" w:fill="FFFFFF"/>
        </w:rPr>
        <w:t xml:space="preserve"> nace como un proyecto que busca reconectar a las nuevas generaciones con su entorno y genera</w:t>
      </w:r>
      <w:r w:rsidR="001107CD">
        <w:rPr>
          <w:rFonts w:cs="Times New Roman"/>
          <w:szCs w:val="24"/>
          <w:shd w:val="clear" w:color="auto" w:fill="FFFFFF"/>
        </w:rPr>
        <w:t xml:space="preserve">r impacto en su manera de vivir. Más que un elemento que contribuye a la </w:t>
      </w:r>
      <w:r w:rsidR="001107CD">
        <w:rPr>
          <w:rFonts w:cs="Times New Roman"/>
          <w:szCs w:val="24"/>
          <w:shd w:val="clear" w:color="auto" w:fill="FFFFFF"/>
        </w:rPr>
        <w:lastRenderedPageBreak/>
        <w:t xml:space="preserve">producción de alimentos en </w:t>
      </w:r>
      <w:proofErr w:type="gramStart"/>
      <w:r w:rsidR="001107CD">
        <w:rPr>
          <w:rFonts w:cs="Times New Roman"/>
          <w:szCs w:val="24"/>
          <w:shd w:val="clear" w:color="auto" w:fill="FFFFFF"/>
        </w:rPr>
        <w:t>casa,</w:t>
      </w:r>
      <w:proofErr w:type="gramEnd"/>
      <w:r w:rsidR="001107CD">
        <w:rPr>
          <w:rFonts w:cs="Times New Roman"/>
          <w:szCs w:val="24"/>
          <w:shd w:val="clear" w:color="auto" w:fill="FFFFFF"/>
        </w:rPr>
        <w:t xml:space="preserve"> se trata de un sistema que busca la interacción entre especies mediante un ambiente controlado proporcionando beneficios a todos los integrados.</w:t>
      </w:r>
    </w:p>
    <w:p w14:paraId="67F28A65" w14:textId="77777777" w:rsidR="00231BEF" w:rsidRDefault="00231BEF" w:rsidP="00346397">
      <w:pPr>
        <w:spacing w:line="480" w:lineRule="auto"/>
        <w:rPr>
          <w:rFonts w:cs="Times New Roman"/>
          <w:szCs w:val="24"/>
          <w:shd w:val="clear" w:color="auto" w:fill="FFFFFF"/>
        </w:rPr>
      </w:pPr>
      <w:r>
        <w:rPr>
          <w:rFonts w:cs="Times New Roman"/>
          <w:szCs w:val="24"/>
          <w:shd w:val="clear" w:color="auto" w:fill="FFFFFF"/>
        </w:rPr>
        <w:t>El sistema trabaja bajo los conceptos de simbiosis y ciclo de cierre de nutrientes, pues el usuario alimenta a los peces, de modo que estos defecan y sus residuos son alimento para colonias de bacterias que se producen allí</w:t>
      </w:r>
      <w:r w:rsidR="00945613">
        <w:rPr>
          <w:rFonts w:cs="Times New Roman"/>
          <w:szCs w:val="24"/>
          <w:shd w:val="clear" w:color="auto" w:fill="FFFFFF"/>
        </w:rPr>
        <w:t>;</w:t>
      </w:r>
      <w:r>
        <w:rPr>
          <w:rFonts w:cs="Times New Roman"/>
          <w:szCs w:val="24"/>
          <w:shd w:val="clear" w:color="auto" w:fill="FFFFFF"/>
        </w:rPr>
        <w:t xml:space="preserve"> a </w:t>
      </w:r>
      <w:r w:rsidR="00945613">
        <w:rPr>
          <w:rFonts w:cs="Times New Roman"/>
          <w:szCs w:val="24"/>
          <w:shd w:val="clear" w:color="auto" w:fill="FFFFFF"/>
        </w:rPr>
        <w:t>continuación,</w:t>
      </w:r>
      <w:r>
        <w:rPr>
          <w:rFonts w:cs="Times New Roman"/>
          <w:szCs w:val="24"/>
          <w:shd w:val="clear" w:color="auto" w:fill="FFFFFF"/>
        </w:rPr>
        <w:t xml:space="preserve"> los desechos producidos por las bacterias </w:t>
      </w:r>
      <w:r w:rsidR="00945613">
        <w:rPr>
          <w:rFonts w:cs="Times New Roman"/>
          <w:szCs w:val="24"/>
          <w:shd w:val="clear" w:color="auto" w:fill="FFFFFF"/>
        </w:rPr>
        <w:t>son alimento para las plantas y ellas a su vez son de u</w:t>
      </w:r>
      <w:r w:rsidR="000C3AF8">
        <w:rPr>
          <w:rFonts w:cs="Times New Roman"/>
          <w:szCs w:val="24"/>
          <w:shd w:val="clear" w:color="auto" w:fill="FFFFFF"/>
        </w:rPr>
        <w:t>tilidad para el usuario. (Fig</w:t>
      </w:r>
      <w:r w:rsidR="00346397">
        <w:rPr>
          <w:rFonts w:cs="Times New Roman"/>
          <w:szCs w:val="24"/>
          <w:shd w:val="clear" w:color="auto" w:fill="FFFFFF"/>
        </w:rPr>
        <w:t>.</w:t>
      </w:r>
      <w:r w:rsidR="000C3AF8">
        <w:rPr>
          <w:rFonts w:cs="Times New Roman"/>
          <w:szCs w:val="24"/>
          <w:shd w:val="clear" w:color="auto" w:fill="FFFFFF"/>
        </w:rPr>
        <w:t xml:space="preserve"> 49</w:t>
      </w:r>
      <w:r w:rsidR="00945613">
        <w:rPr>
          <w:rFonts w:cs="Times New Roman"/>
          <w:szCs w:val="24"/>
          <w:shd w:val="clear" w:color="auto" w:fill="FFFFFF"/>
        </w:rPr>
        <w:t>)</w:t>
      </w:r>
    </w:p>
    <w:p w14:paraId="67F28A66" w14:textId="77777777" w:rsidR="003318D7" w:rsidRPr="003318D7" w:rsidRDefault="003318D7" w:rsidP="001A427E">
      <w:pPr>
        <w:keepNext/>
        <w:spacing w:line="240" w:lineRule="auto"/>
        <w:contextualSpacing/>
        <w:jc w:val="center"/>
        <w:rPr>
          <w:rFonts w:cs="Times New Roman"/>
          <w:szCs w:val="24"/>
          <w:shd w:val="clear" w:color="auto" w:fill="FFFFFF"/>
        </w:rPr>
      </w:pPr>
      <w:r w:rsidRPr="003318D7">
        <w:rPr>
          <w:rFonts w:cs="Times New Roman"/>
          <w:szCs w:val="24"/>
          <w:shd w:val="clear" w:color="auto" w:fill="FFFFFF"/>
        </w:rPr>
        <w:object w:dxaOrig="21600" w:dyaOrig="12150" w14:anchorId="67F28CBA">
          <v:shape id="_x0000_i1026" type="#_x0000_t75" style="width:341.2pt;height:192.2pt" o:ole="">
            <v:imagedata r:id="rId85" o:title=""/>
          </v:shape>
          <o:OLEObject Type="Embed" ProgID="AcroExch.Document.DC" ShapeID="_x0000_i1026" DrawAspect="Content" ObjectID="_1687334164" r:id="rId86"/>
        </w:object>
      </w:r>
    </w:p>
    <w:p w14:paraId="67F28A67" w14:textId="77777777" w:rsidR="003318D7" w:rsidRDefault="003318D7" w:rsidP="001A427E">
      <w:pPr>
        <w:pStyle w:val="Descripcin"/>
        <w:contextualSpacing/>
        <w:jc w:val="center"/>
        <w:rPr>
          <w:color w:val="auto"/>
        </w:rPr>
      </w:pPr>
      <w:r w:rsidRPr="003318D7">
        <w:rPr>
          <w:color w:val="auto"/>
        </w:rPr>
        <w:t>Figura</w:t>
      </w:r>
      <w:r w:rsidR="00481FB0">
        <w:rPr>
          <w:color w:val="auto"/>
        </w:rPr>
        <w:t xml:space="preserve"> 49</w:t>
      </w:r>
      <w:r w:rsidRPr="003318D7">
        <w:rPr>
          <w:color w:val="auto"/>
        </w:rPr>
        <w:t xml:space="preserve">. Ciclo del </w:t>
      </w:r>
      <w:proofErr w:type="gramStart"/>
      <w:r w:rsidRPr="003318D7">
        <w:rPr>
          <w:color w:val="auto"/>
        </w:rPr>
        <w:t>micro sistema</w:t>
      </w:r>
      <w:proofErr w:type="gramEnd"/>
      <w:r w:rsidRPr="003318D7">
        <w:rPr>
          <w:color w:val="auto"/>
        </w:rPr>
        <w:t xml:space="preserve"> acuapónico </w:t>
      </w:r>
      <w:proofErr w:type="spellStart"/>
      <w:r w:rsidRPr="003318D7">
        <w:rPr>
          <w:color w:val="auto"/>
        </w:rPr>
        <w:t>Bioqüa</w:t>
      </w:r>
      <w:proofErr w:type="spellEnd"/>
      <w:r w:rsidRPr="003318D7">
        <w:rPr>
          <w:color w:val="auto"/>
        </w:rPr>
        <w:t>. Fuente: propia</w:t>
      </w:r>
    </w:p>
    <w:p w14:paraId="67F28A68" w14:textId="77777777" w:rsidR="003318D7" w:rsidRPr="003318D7" w:rsidRDefault="003318D7" w:rsidP="003318D7"/>
    <w:p w14:paraId="67F28A69" w14:textId="77777777" w:rsidR="007D3959" w:rsidRDefault="007D3959" w:rsidP="00A643A6">
      <w:pPr>
        <w:pStyle w:val="Ttulo3"/>
        <w:numPr>
          <w:ilvl w:val="2"/>
          <w:numId w:val="1"/>
        </w:numPr>
        <w:spacing w:line="480" w:lineRule="auto"/>
        <w:rPr>
          <w:shd w:val="clear" w:color="auto" w:fill="FFFFFF"/>
        </w:rPr>
      </w:pPr>
      <w:bookmarkStart w:id="167" w:name="_Toc73187221"/>
      <w:r>
        <w:rPr>
          <w:shd w:val="clear" w:color="auto" w:fill="FFFFFF"/>
        </w:rPr>
        <w:t>Valores</w:t>
      </w:r>
      <w:bookmarkEnd w:id="167"/>
    </w:p>
    <w:p w14:paraId="67F28A6A" w14:textId="77777777" w:rsidR="00D67DD2" w:rsidRDefault="00A643A6" w:rsidP="00346397">
      <w:pPr>
        <w:spacing w:line="480" w:lineRule="auto"/>
      </w:pPr>
      <w:r>
        <w:t>En este caso decidimos resaltar aquellas cualidades con las que se fundamenta el producto y las seleccionamos como los valores en los que nos basamos para ofrecer una comunicación activa con el público objetivo:</w:t>
      </w:r>
    </w:p>
    <w:p w14:paraId="67F28A6B" w14:textId="77777777" w:rsidR="001107CD" w:rsidRDefault="00D67DD2" w:rsidP="00346397">
      <w:pPr>
        <w:pStyle w:val="Prrafodelista"/>
        <w:numPr>
          <w:ilvl w:val="0"/>
          <w:numId w:val="30"/>
        </w:numPr>
        <w:spacing w:line="480" w:lineRule="auto"/>
        <w:rPr>
          <w:rFonts w:cs="Times New Roman"/>
          <w:szCs w:val="24"/>
          <w:shd w:val="clear" w:color="auto" w:fill="FFFFFF"/>
        </w:rPr>
      </w:pPr>
      <w:r>
        <w:rPr>
          <w:rFonts w:cs="Times New Roman"/>
          <w:szCs w:val="24"/>
          <w:shd w:val="clear" w:color="auto" w:fill="FFFFFF"/>
        </w:rPr>
        <w:lastRenderedPageBreak/>
        <w:t xml:space="preserve">Simplicidad: Se plantea con la finalidad de resolver una problemática con un elemento de uso simple y </w:t>
      </w:r>
      <w:r w:rsidR="002514AF">
        <w:rPr>
          <w:rFonts w:cs="Times New Roman"/>
          <w:szCs w:val="24"/>
          <w:shd w:val="clear" w:color="auto" w:fill="FFFFFF"/>
        </w:rPr>
        <w:t xml:space="preserve">que genere una demanda mínima de </w:t>
      </w:r>
      <w:r>
        <w:rPr>
          <w:rFonts w:cs="Times New Roman"/>
          <w:szCs w:val="24"/>
          <w:shd w:val="clear" w:color="auto" w:fill="FFFFFF"/>
        </w:rPr>
        <w:t>requerimientos para el usuario.</w:t>
      </w:r>
    </w:p>
    <w:p w14:paraId="67F28A6C" w14:textId="77777777" w:rsidR="007D0D34" w:rsidRDefault="00C02297" w:rsidP="00346397">
      <w:pPr>
        <w:pStyle w:val="Prrafodelista"/>
        <w:numPr>
          <w:ilvl w:val="0"/>
          <w:numId w:val="30"/>
        </w:numPr>
        <w:spacing w:line="480" w:lineRule="auto"/>
        <w:rPr>
          <w:rFonts w:cs="Times New Roman"/>
          <w:szCs w:val="24"/>
          <w:shd w:val="clear" w:color="auto" w:fill="FFFFFF"/>
        </w:rPr>
      </w:pPr>
      <w:r>
        <w:rPr>
          <w:rFonts w:cs="Times New Roman"/>
          <w:szCs w:val="24"/>
          <w:shd w:val="clear" w:color="auto" w:fill="FFFFFF"/>
        </w:rPr>
        <w:t>Empatía</w:t>
      </w:r>
      <w:r w:rsidR="007E28F2">
        <w:rPr>
          <w:rFonts w:cs="Times New Roman"/>
          <w:szCs w:val="24"/>
          <w:shd w:val="clear" w:color="auto" w:fill="FFFFFF"/>
        </w:rPr>
        <w:t xml:space="preserve">: Aprovechando la globalización, el valor se basa en </w:t>
      </w:r>
      <w:r w:rsidR="0075642C">
        <w:rPr>
          <w:rFonts w:cs="Times New Roman"/>
          <w:szCs w:val="24"/>
          <w:shd w:val="clear" w:color="auto" w:fill="FFFFFF"/>
        </w:rPr>
        <w:t>tener un contacto permanente con el usuario, para resol</w:t>
      </w:r>
      <w:r>
        <w:rPr>
          <w:rFonts w:cs="Times New Roman"/>
          <w:szCs w:val="24"/>
          <w:shd w:val="clear" w:color="auto" w:fill="FFFFFF"/>
        </w:rPr>
        <w:t xml:space="preserve">ver sus dudas y hacerle un acompañamiento continuo con el sistema. </w:t>
      </w:r>
    </w:p>
    <w:p w14:paraId="67F28A6D" w14:textId="77777777" w:rsidR="00E45DE4" w:rsidRPr="003318D7" w:rsidRDefault="00E45DE4" w:rsidP="00840313">
      <w:pPr>
        <w:pStyle w:val="Ttulo2"/>
        <w:numPr>
          <w:ilvl w:val="1"/>
          <w:numId w:val="1"/>
        </w:numPr>
        <w:spacing w:line="480" w:lineRule="auto"/>
        <w:jc w:val="left"/>
        <w:rPr>
          <w:rFonts w:cs="Times New Roman"/>
          <w:bCs/>
          <w:color w:val="202122"/>
          <w:szCs w:val="24"/>
          <w:shd w:val="clear" w:color="auto" w:fill="FFFFFF"/>
        </w:rPr>
      </w:pPr>
      <w:bookmarkStart w:id="168" w:name="_Toc73187222"/>
      <w:r w:rsidRPr="003318D7">
        <w:rPr>
          <w:rFonts w:cs="Times New Roman"/>
          <w:bCs/>
          <w:color w:val="202122"/>
          <w:szCs w:val="24"/>
          <w:shd w:val="clear" w:color="auto" w:fill="FFFFFF"/>
        </w:rPr>
        <w:t>BIOQÜA</w:t>
      </w:r>
      <w:bookmarkEnd w:id="168"/>
    </w:p>
    <w:p w14:paraId="67F28A6E" w14:textId="77777777" w:rsidR="000B4931" w:rsidRDefault="009534C9" w:rsidP="00840313">
      <w:pPr>
        <w:spacing w:line="480" w:lineRule="auto"/>
      </w:pPr>
      <w:r>
        <w:t xml:space="preserve">Es un electrodoméstico pequeño, elaborado para su uso en interiores. Su función es generar un ciclo de nutrientes cerrado para la producción de alimentos en casa por medio de los principios de la </w:t>
      </w:r>
      <w:r w:rsidR="00777A7D">
        <w:t>acuaponía. Se t</w:t>
      </w:r>
      <w:r w:rsidR="00840313">
        <w:t xml:space="preserve">rata de un sistema </w:t>
      </w:r>
      <w:proofErr w:type="spellStart"/>
      <w:r w:rsidR="00840313">
        <w:t>semi-</w:t>
      </w:r>
      <w:r w:rsidR="00777A7D">
        <w:t>autónomo</w:t>
      </w:r>
      <w:proofErr w:type="spellEnd"/>
      <w:r w:rsidR="00777A7D">
        <w:t xml:space="preserve"> que requiere una mínima atención del usuario para mantenerse saludable y con vitalidad, debido que maneja un ciclo de nutrientes cerrado que genera que las especies en su interior se mantengan con vida y posee un control </w:t>
      </w:r>
      <w:r w:rsidR="00E503DF">
        <w:t>análogo o digital que se adapta a las neces</w:t>
      </w:r>
      <w:r w:rsidR="000C3AF8">
        <w:t>idades de cada usuario. (Fig. 50</w:t>
      </w:r>
      <w:r w:rsidR="00E503DF">
        <w:t>)</w:t>
      </w:r>
    </w:p>
    <w:p w14:paraId="67F28A6F" w14:textId="77777777" w:rsidR="000B4931" w:rsidRDefault="000B4931" w:rsidP="000B4931">
      <w:pPr>
        <w:keepNext/>
        <w:spacing w:line="480" w:lineRule="auto"/>
        <w:jc w:val="center"/>
      </w:pPr>
      <w:r>
        <w:rPr>
          <w:noProof/>
          <w:lang w:eastAsia="es-CO"/>
        </w:rPr>
        <w:lastRenderedPageBreak/>
        <w:drawing>
          <wp:inline distT="0" distB="0" distL="0" distR="0" wp14:anchorId="67F28CBB" wp14:editId="67F28CBC">
            <wp:extent cx="3107267" cy="5529141"/>
            <wp:effectExtent l="0" t="0" r="0" b="0"/>
            <wp:docPr id="225" name="Imagen 225" descr="C:\Users\ACER\Downloads\unsitiogenial.co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CER\Downloads\unsitiogenial.com.pn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3132120" cy="5573364"/>
                    </a:xfrm>
                    <a:prstGeom prst="rect">
                      <a:avLst/>
                    </a:prstGeom>
                    <a:noFill/>
                    <a:ln>
                      <a:noFill/>
                    </a:ln>
                  </pic:spPr>
                </pic:pic>
              </a:graphicData>
            </a:graphic>
          </wp:inline>
        </w:drawing>
      </w:r>
    </w:p>
    <w:p w14:paraId="67F28A70" w14:textId="77777777" w:rsidR="00EB7970" w:rsidRDefault="000B4931" w:rsidP="00EB7970">
      <w:pPr>
        <w:pStyle w:val="Descripcin"/>
        <w:jc w:val="center"/>
      </w:pPr>
      <w:r>
        <w:t>Figur</w:t>
      </w:r>
      <w:r w:rsidR="00481FB0">
        <w:t xml:space="preserve">a </w:t>
      </w:r>
      <w:proofErr w:type="gramStart"/>
      <w:r w:rsidR="00481FB0">
        <w:t>50</w:t>
      </w:r>
      <w:r>
        <w:t>.</w:t>
      </w:r>
      <w:r w:rsidRPr="00FF3718">
        <w:t>Simulación</w:t>
      </w:r>
      <w:proofErr w:type="gramEnd"/>
      <w:r w:rsidRPr="00FF3718">
        <w:t xml:space="preserve"> de la aplicación de control para el sistema</w:t>
      </w:r>
    </w:p>
    <w:p w14:paraId="67F28A71" w14:textId="77777777" w:rsidR="00EB7970" w:rsidRPr="00EB7970" w:rsidRDefault="00EB7970" w:rsidP="00EB7970"/>
    <w:p w14:paraId="67F28A72" w14:textId="77777777" w:rsidR="00EB7970" w:rsidRPr="00EB7970" w:rsidRDefault="00EB7970" w:rsidP="00EB7970"/>
    <w:p w14:paraId="67F28A73" w14:textId="77777777" w:rsidR="00EB7970" w:rsidRDefault="00EB7970" w:rsidP="00EB7970">
      <w:pPr>
        <w:pStyle w:val="Prrafodelista"/>
        <w:numPr>
          <w:ilvl w:val="2"/>
          <w:numId w:val="42"/>
        </w:numPr>
        <w:rPr>
          <w:b/>
        </w:rPr>
      </w:pPr>
      <w:r w:rsidRPr="00EB7970">
        <w:rPr>
          <w:b/>
        </w:rPr>
        <w:t xml:space="preserve">PRODUCTO </w:t>
      </w:r>
      <w:r>
        <w:t>(Fig.51. y Fig. 52.)</w:t>
      </w:r>
    </w:p>
    <w:p w14:paraId="67F28A74" w14:textId="77777777" w:rsidR="00EB7970" w:rsidRDefault="00EB7970" w:rsidP="00EB7970">
      <w:pPr>
        <w:keepNext/>
        <w:jc w:val="center"/>
      </w:pPr>
      <w:r>
        <w:rPr>
          <w:b/>
          <w:noProof/>
          <w:lang w:eastAsia="es-CO"/>
        </w:rPr>
        <w:lastRenderedPageBreak/>
        <w:drawing>
          <wp:inline distT="0" distB="0" distL="0" distR="0" wp14:anchorId="67F28CBD" wp14:editId="67F28CBE">
            <wp:extent cx="5612130" cy="3156585"/>
            <wp:effectExtent l="0" t="0" r="7620" b="5715"/>
            <wp:docPr id="255" name="Imagen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Render con logo.png"/>
                    <pic:cNvPicPr/>
                  </pic:nvPicPr>
                  <pic:blipFill>
                    <a:blip r:embed="rId88">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p>
    <w:p w14:paraId="67F28A75" w14:textId="64AFEED0" w:rsidR="00EB7970" w:rsidRDefault="00EB7970" w:rsidP="00EB7970">
      <w:pPr>
        <w:pStyle w:val="Descripcin"/>
        <w:jc w:val="center"/>
        <w:rPr>
          <w:b/>
        </w:rPr>
      </w:pPr>
      <w:r>
        <w:t xml:space="preserve">Figura 51. </w:t>
      </w:r>
      <w:r w:rsidR="00CA6669">
        <w:t>Propuesta de Producto</w:t>
      </w:r>
      <w:r w:rsidR="00A046C1">
        <w:t xml:space="preserve"> Ambientada</w:t>
      </w:r>
    </w:p>
    <w:p w14:paraId="67F28A76" w14:textId="77777777" w:rsidR="00EB7970" w:rsidRDefault="00EB7970" w:rsidP="00EB7970">
      <w:pPr>
        <w:keepNext/>
        <w:jc w:val="center"/>
      </w:pPr>
      <w:r>
        <w:rPr>
          <w:b/>
          <w:noProof/>
          <w:lang w:eastAsia="es-CO"/>
        </w:rPr>
        <w:drawing>
          <wp:inline distT="0" distB="0" distL="0" distR="0" wp14:anchorId="67F28CBF" wp14:editId="67F28CC0">
            <wp:extent cx="5612130" cy="3115734"/>
            <wp:effectExtent l="0" t="0" r="7620" b="8890"/>
            <wp:docPr id="219" name="Imagen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ambiente silueta.jpg"/>
                    <pic:cNvPicPr/>
                  </pic:nvPicPr>
                  <pic:blipFill rotWithShape="1">
                    <a:blip r:embed="rId89">
                      <a:extLst>
                        <a:ext uri="{28A0092B-C50C-407E-A947-70E740481C1C}">
                          <a14:useLocalDpi xmlns:a14="http://schemas.microsoft.com/office/drawing/2010/main" val="0"/>
                        </a:ext>
                      </a:extLst>
                    </a:blip>
                    <a:srcRect b="32804"/>
                    <a:stretch/>
                  </pic:blipFill>
                  <pic:spPr bwMode="auto">
                    <a:xfrm>
                      <a:off x="0" y="0"/>
                      <a:ext cx="5612130" cy="3115734"/>
                    </a:xfrm>
                    <a:prstGeom prst="rect">
                      <a:avLst/>
                    </a:prstGeom>
                    <a:ln>
                      <a:noFill/>
                    </a:ln>
                    <a:extLst>
                      <a:ext uri="{53640926-AAD7-44D8-BBD7-CCE9431645EC}">
                        <a14:shadowObscured xmlns:a14="http://schemas.microsoft.com/office/drawing/2010/main"/>
                      </a:ext>
                    </a:extLst>
                  </pic:spPr>
                </pic:pic>
              </a:graphicData>
            </a:graphic>
          </wp:inline>
        </w:drawing>
      </w:r>
    </w:p>
    <w:p w14:paraId="67F28A77" w14:textId="23803A5F" w:rsidR="00EB7970" w:rsidRDefault="00EB7970" w:rsidP="00EB7970">
      <w:pPr>
        <w:pStyle w:val="Descripcin"/>
        <w:jc w:val="center"/>
        <w:rPr>
          <w:b/>
        </w:rPr>
      </w:pPr>
      <w:proofErr w:type="gramStart"/>
      <w:r>
        <w:t>Figura  52</w:t>
      </w:r>
      <w:proofErr w:type="gramEnd"/>
      <w:r>
        <w:t>.  Producto con escala</w:t>
      </w:r>
      <w:r w:rsidR="00A046C1">
        <w:t xml:space="preserve"> humana</w:t>
      </w:r>
    </w:p>
    <w:p w14:paraId="67F28A78" w14:textId="77777777" w:rsidR="00EB7970" w:rsidRDefault="00EB7970" w:rsidP="00EB7970">
      <w:pPr>
        <w:rPr>
          <w:b/>
        </w:rPr>
      </w:pPr>
    </w:p>
    <w:p w14:paraId="67F28A79" w14:textId="77777777" w:rsidR="00664FE7" w:rsidRDefault="00664FE7" w:rsidP="00EB7970">
      <w:pPr>
        <w:rPr>
          <w:b/>
        </w:rPr>
      </w:pPr>
    </w:p>
    <w:p w14:paraId="67F28A7A" w14:textId="77777777" w:rsidR="00664FE7" w:rsidRDefault="00664FE7" w:rsidP="00EB7970">
      <w:pPr>
        <w:rPr>
          <w:b/>
        </w:rPr>
      </w:pPr>
    </w:p>
    <w:p w14:paraId="67F28A7B" w14:textId="77777777" w:rsidR="00664FE7" w:rsidRDefault="00664FE7" w:rsidP="00EB7970">
      <w:pPr>
        <w:rPr>
          <w:b/>
        </w:rPr>
      </w:pPr>
    </w:p>
    <w:p w14:paraId="67F28A7C" w14:textId="77777777" w:rsidR="00664FE7" w:rsidRDefault="00664FE7" w:rsidP="00664FE7">
      <w:pPr>
        <w:spacing w:line="240" w:lineRule="auto"/>
        <w:contextualSpacing/>
        <w:rPr>
          <w:b/>
        </w:rPr>
      </w:pPr>
      <w:r>
        <w:rPr>
          <w:b/>
        </w:rPr>
        <w:lastRenderedPageBreak/>
        <w:t>Tabla 11</w:t>
      </w:r>
    </w:p>
    <w:p w14:paraId="67F28A7E" w14:textId="317076F8" w:rsidR="00664FE7" w:rsidRPr="001A427E" w:rsidRDefault="00664FE7" w:rsidP="001A427E">
      <w:pPr>
        <w:spacing w:line="240" w:lineRule="auto"/>
        <w:contextualSpacing/>
        <w:rPr>
          <w:b/>
          <w:i/>
          <w:iCs/>
        </w:rPr>
      </w:pPr>
      <w:r w:rsidRPr="001A427E">
        <w:rPr>
          <w:i/>
          <w:iCs/>
        </w:rPr>
        <w:t xml:space="preserve">Tabla de organismos vivos pensados para </w:t>
      </w:r>
      <w:proofErr w:type="spellStart"/>
      <w:r w:rsidRPr="001A427E">
        <w:rPr>
          <w:i/>
          <w:iCs/>
        </w:rPr>
        <w:t>Bioqüa</w:t>
      </w:r>
      <w:proofErr w:type="spellEnd"/>
    </w:p>
    <w:tbl>
      <w:tblPr>
        <w:tblStyle w:val="Estilo1"/>
        <w:tblW w:w="0" w:type="auto"/>
        <w:tblLook w:val="04A0" w:firstRow="1" w:lastRow="0" w:firstColumn="1" w:lastColumn="0" w:noHBand="0" w:noVBand="1"/>
      </w:tblPr>
      <w:tblGrid>
        <w:gridCol w:w="2207"/>
        <w:gridCol w:w="2207"/>
        <w:gridCol w:w="2207"/>
        <w:gridCol w:w="2207"/>
      </w:tblGrid>
      <w:tr w:rsidR="00432DBE" w14:paraId="7EF54D84" w14:textId="77777777" w:rsidTr="00AF17B0">
        <w:trPr>
          <w:cnfStyle w:val="100000000000" w:firstRow="1" w:lastRow="0" w:firstColumn="0" w:lastColumn="0" w:oddVBand="0" w:evenVBand="0" w:oddHBand="0" w:evenHBand="0" w:firstRowFirstColumn="0" w:firstRowLastColumn="0" w:lastRowFirstColumn="0" w:lastRowLastColumn="0"/>
          <w:trHeight w:val="291"/>
        </w:trPr>
        <w:tc>
          <w:tcPr>
            <w:tcW w:w="2207" w:type="dxa"/>
          </w:tcPr>
          <w:p w14:paraId="3FB7BFE9" w14:textId="3DBB2BA9" w:rsidR="00432DBE" w:rsidRPr="00AF17B0" w:rsidRDefault="00432DBE" w:rsidP="00642B5E">
            <w:pPr>
              <w:spacing w:line="480" w:lineRule="auto"/>
              <w:jc w:val="both"/>
              <w:rPr>
                <w:b/>
                <w:bCs/>
              </w:rPr>
            </w:pPr>
            <w:r w:rsidRPr="00AF17B0">
              <w:rPr>
                <w:b/>
                <w:bCs/>
              </w:rPr>
              <w:t>Especie Animal</w:t>
            </w:r>
          </w:p>
        </w:tc>
        <w:tc>
          <w:tcPr>
            <w:tcW w:w="2207" w:type="dxa"/>
          </w:tcPr>
          <w:p w14:paraId="074A1475" w14:textId="1F8699B7" w:rsidR="00432DBE" w:rsidRPr="00AF17B0" w:rsidRDefault="00AF17B0" w:rsidP="00642B5E">
            <w:pPr>
              <w:spacing w:line="480" w:lineRule="auto"/>
              <w:jc w:val="both"/>
              <w:rPr>
                <w:b/>
                <w:bCs/>
                <w:noProof/>
                <w:lang w:eastAsia="es-CO"/>
              </w:rPr>
            </w:pPr>
            <w:r w:rsidRPr="00AF17B0">
              <w:rPr>
                <w:b/>
                <w:bCs/>
                <w:noProof/>
                <w:lang w:eastAsia="es-CO"/>
              </w:rPr>
              <w:t>Aspecto</w:t>
            </w:r>
          </w:p>
        </w:tc>
        <w:tc>
          <w:tcPr>
            <w:tcW w:w="2207" w:type="dxa"/>
          </w:tcPr>
          <w:p w14:paraId="3FFF7291" w14:textId="41776D39" w:rsidR="00432DBE" w:rsidRPr="00AF17B0" w:rsidRDefault="00432DBE" w:rsidP="00642B5E">
            <w:pPr>
              <w:spacing w:line="480" w:lineRule="auto"/>
              <w:jc w:val="both"/>
              <w:rPr>
                <w:b/>
                <w:bCs/>
              </w:rPr>
            </w:pPr>
            <w:r w:rsidRPr="00AF17B0">
              <w:rPr>
                <w:b/>
                <w:bCs/>
              </w:rPr>
              <w:t>Especie Vegetal</w:t>
            </w:r>
          </w:p>
        </w:tc>
        <w:tc>
          <w:tcPr>
            <w:tcW w:w="2207" w:type="dxa"/>
          </w:tcPr>
          <w:p w14:paraId="45DB0901" w14:textId="404186DC" w:rsidR="00432DBE" w:rsidRPr="00AF17B0" w:rsidRDefault="00AF17B0" w:rsidP="00642B5E">
            <w:pPr>
              <w:spacing w:line="480" w:lineRule="auto"/>
              <w:jc w:val="both"/>
              <w:rPr>
                <w:b/>
                <w:bCs/>
                <w:noProof/>
                <w:lang w:eastAsia="es-CO"/>
              </w:rPr>
            </w:pPr>
            <w:r w:rsidRPr="00AF17B0">
              <w:rPr>
                <w:b/>
                <w:bCs/>
                <w:noProof/>
                <w:lang w:eastAsia="es-CO"/>
              </w:rPr>
              <w:t>Aspecto</w:t>
            </w:r>
          </w:p>
        </w:tc>
      </w:tr>
      <w:tr w:rsidR="00664FE7" w14:paraId="67F28A83" w14:textId="77777777" w:rsidTr="00AF17B0">
        <w:tc>
          <w:tcPr>
            <w:tcW w:w="2207" w:type="dxa"/>
          </w:tcPr>
          <w:p w14:paraId="67F28A7F" w14:textId="77777777" w:rsidR="00664FE7" w:rsidRDefault="00664FE7" w:rsidP="00642B5E">
            <w:pPr>
              <w:spacing w:line="480" w:lineRule="auto"/>
              <w:jc w:val="both"/>
            </w:pPr>
            <w:r>
              <w:t xml:space="preserve">Pez </w:t>
            </w:r>
            <w:proofErr w:type="spellStart"/>
            <w:r>
              <w:t>Betta</w:t>
            </w:r>
            <w:proofErr w:type="spellEnd"/>
          </w:p>
        </w:tc>
        <w:tc>
          <w:tcPr>
            <w:tcW w:w="2207" w:type="dxa"/>
          </w:tcPr>
          <w:p w14:paraId="67F28A80" w14:textId="77777777" w:rsidR="00664FE7" w:rsidRDefault="00664FE7" w:rsidP="00642B5E">
            <w:pPr>
              <w:spacing w:line="480" w:lineRule="auto"/>
              <w:jc w:val="both"/>
            </w:pPr>
            <w:r>
              <w:rPr>
                <w:noProof/>
                <w:lang w:eastAsia="es-CO"/>
              </w:rPr>
              <w:drawing>
                <wp:inline distT="0" distB="0" distL="0" distR="0" wp14:anchorId="67F28CC1" wp14:editId="67F28CC2">
                  <wp:extent cx="1079293" cy="600710"/>
                  <wp:effectExtent l="0" t="0" r="6985" b="8890"/>
                  <wp:docPr id="222" name="Imagen 222" descr="Pez Betta Rojo: Cuidados, características y parámetros【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ez Betta Rojo: Cuidados, características y parámetros【2020】"/>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138738" cy="633796"/>
                          </a:xfrm>
                          <a:prstGeom prst="rect">
                            <a:avLst/>
                          </a:prstGeom>
                          <a:noFill/>
                          <a:ln>
                            <a:noFill/>
                          </a:ln>
                        </pic:spPr>
                      </pic:pic>
                    </a:graphicData>
                  </a:graphic>
                </wp:inline>
              </w:drawing>
            </w:r>
          </w:p>
        </w:tc>
        <w:tc>
          <w:tcPr>
            <w:tcW w:w="2207" w:type="dxa"/>
          </w:tcPr>
          <w:p w14:paraId="67F28A81" w14:textId="77777777" w:rsidR="00664FE7" w:rsidRDefault="00664FE7" w:rsidP="00642B5E">
            <w:pPr>
              <w:spacing w:line="480" w:lineRule="auto"/>
              <w:jc w:val="both"/>
            </w:pPr>
            <w:r>
              <w:t>Tomillo</w:t>
            </w:r>
          </w:p>
        </w:tc>
        <w:tc>
          <w:tcPr>
            <w:tcW w:w="2207" w:type="dxa"/>
          </w:tcPr>
          <w:p w14:paraId="67F28A82" w14:textId="77777777" w:rsidR="00664FE7" w:rsidRDefault="00664FE7" w:rsidP="00642B5E">
            <w:pPr>
              <w:spacing w:line="480" w:lineRule="auto"/>
              <w:jc w:val="both"/>
            </w:pPr>
            <w:r>
              <w:rPr>
                <w:noProof/>
                <w:lang w:eastAsia="es-CO"/>
              </w:rPr>
              <w:drawing>
                <wp:inline distT="0" distB="0" distL="0" distR="0" wp14:anchorId="67F28CC3" wp14:editId="67F28CC4">
                  <wp:extent cx="986246" cy="561340"/>
                  <wp:effectExtent l="0" t="0" r="4445" b="0"/>
                  <wp:docPr id="256" name="Imagen 256" descr="Propiedades medicinales y usos del Tomillo en el hogar - Eco Jardín Mág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ropiedades medicinales y usos del Tomillo en el hogar - Eco Jardín Mágico"/>
                          <pic:cNvPicPr>
                            <a:picLocks noChangeAspect="1" noChangeArrowheads="1"/>
                          </pic:cNvPicPr>
                        </pic:nvPicPr>
                        <pic:blipFill rotWithShape="1">
                          <a:blip r:embed="rId91" cstate="print">
                            <a:extLst>
                              <a:ext uri="{28A0092B-C50C-407E-A947-70E740481C1C}">
                                <a14:useLocalDpi xmlns:a14="http://schemas.microsoft.com/office/drawing/2010/main" val="0"/>
                              </a:ext>
                            </a:extLst>
                          </a:blip>
                          <a:srcRect b="21720"/>
                          <a:stretch/>
                        </pic:blipFill>
                        <pic:spPr bwMode="auto">
                          <a:xfrm>
                            <a:off x="0" y="0"/>
                            <a:ext cx="1080086" cy="61475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64FE7" w14:paraId="67F28A88" w14:textId="77777777" w:rsidTr="00AF17B0">
        <w:tc>
          <w:tcPr>
            <w:tcW w:w="2207" w:type="dxa"/>
          </w:tcPr>
          <w:p w14:paraId="67F28A84" w14:textId="77777777" w:rsidR="00664FE7" w:rsidRDefault="00664FE7" w:rsidP="00642B5E">
            <w:pPr>
              <w:spacing w:line="480" w:lineRule="auto"/>
              <w:jc w:val="both"/>
            </w:pPr>
            <w:r>
              <w:t>Pez Neón</w:t>
            </w:r>
          </w:p>
        </w:tc>
        <w:tc>
          <w:tcPr>
            <w:tcW w:w="2207" w:type="dxa"/>
          </w:tcPr>
          <w:p w14:paraId="67F28A85" w14:textId="77777777" w:rsidR="00664FE7" w:rsidRDefault="00664FE7" w:rsidP="00642B5E">
            <w:pPr>
              <w:spacing w:line="480" w:lineRule="auto"/>
              <w:jc w:val="both"/>
            </w:pPr>
            <w:r>
              <w:rPr>
                <w:noProof/>
                <w:lang w:eastAsia="es-CO"/>
              </w:rPr>
              <w:drawing>
                <wp:inline distT="0" distB="0" distL="0" distR="0" wp14:anchorId="67F28CC5" wp14:editId="67F28CC6">
                  <wp:extent cx="1082345" cy="705394"/>
                  <wp:effectExtent l="0" t="0" r="3810" b="0"/>
                  <wp:docPr id="223" name="Imagen 223" descr="Pez Neón: Características, biología y cuidados | De pe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ez Neón: Características, biología y cuidados | De peces"/>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114306" cy="726224"/>
                          </a:xfrm>
                          <a:prstGeom prst="rect">
                            <a:avLst/>
                          </a:prstGeom>
                          <a:noFill/>
                          <a:ln>
                            <a:noFill/>
                          </a:ln>
                        </pic:spPr>
                      </pic:pic>
                    </a:graphicData>
                  </a:graphic>
                </wp:inline>
              </w:drawing>
            </w:r>
          </w:p>
        </w:tc>
        <w:tc>
          <w:tcPr>
            <w:tcW w:w="2207" w:type="dxa"/>
          </w:tcPr>
          <w:p w14:paraId="67F28A86" w14:textId="77777777" w:rsidR="00664FE7" w:rsidRDefault="00664FE7" w:rsidP="00642B5E">
            <w:pPr>
              <w:spacing w:line="480" w:lineRule="auto"/>
              <w:jc w:val="both"/>
            </w:pPr>
            <w:r>
              <w:t>Hierba buena</w:t>
            </w:r>
          </w:p>
        </w:tc>
        <w:tc>
          <w:tcPr>
            <w:tcW w:w="2207" w:type="dxa"/>
          </w:tcPr>
          <w:p w14:paraId="67F28A87" w14:textId="77777777" w:rsidR="00664FE7" w:rsidRDefault="00664FE7" w:rsidP="00642B5E">
            <w:pPr>
              <w:spacing w:line="480" w:lineRule="auto"/>
              <w:jc w:val="both"/>
            </w:pPr>
            <w:r>
              <w:rPr>
                <w:noProof/>
                <w:lang w:eastAsia="es-CO"/>
              </w:rPr>
              <w:drawing>
                <wp:inline distT="0" distB="0" distL="0" distR="0" wp14:anchorId="67F28CC7" wp14:editId="67F28CC8">
                  <wp:extent cx="992505" cy="607423"/>
                  <wp:effectExtent l="0" t="0" r="0" b="2540"/>
                  <wp:docPr id="257" name="Imagen 257" descr="Hierbabuena. Propiedades, 9 beneficios y contraindicac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ierbabuena. Propiedades, 9 beneficios y contraindicaciones"/>
                          <pic:cNvPicPr>
                            <a:picLocks noChangeAspect="1" noChangeArrowheads="1"/>
                          </pic:cNvPicPr>
                        </pic:nvPicPr>
                        <pic:blipFill rotWithShape="1">
                          <a:blip r:embed="rId93" cstate="print">
                            <a:extLst>
                              <a:ext uri="{28A0092B-C50C-407E-A947-70E740481C1C}">
                                <a14:useLocalDpi xmlns:a14="http://schemas.microsoft.com/office/drawing/2010/main" val="0"/>
                              </a:ext>
                            </a:extLst>
                          </a:blip>
                          <a:srcRect r="18096" b="11075"/>
                          <a:stretch/>
                        </pic:blipFill>
                        <pic:spPr bwMode="auto">
                          <a:xfrm>
                            <a:off x="0" y="0"/>
                            <a:ext cx="1015592" cy="62155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64FE7" w14:paraId="67F28A8D" w14:textId="77777777" w:rsidTr="00AF17B0">
        <w:tc>
          <w:tcPr>
            <w:tcW w:w="2207" w:type="dxa"/>
          </w:tcPr>
          <w:p w14:paraId="67F28A89" w14:textId="77777777" w:rsidR="00664FE7" w:rsidRDefault="00664FE7" w:rsidP="00642B5E">
            <w:pPr>
              <w:spacing w:line="480" w:lineRule="auto"/>
              <w:jc w:val="both"/>
            </w:pPr>
            <w:r>
              <w:t>Bailarinas</w:t>
            </w:r>
          </w:p>
        </w:tc>
        <w:tc>
          <w:tcPr>
            <w:tcW w:w="2207" w:type="dxa"/>
          </w:tcPr>
          <w:p w14:paraId="67F28A8A" w14:textId="77777777" w:rsidR="00664FE7" w:rsidRDefault="00664FE7" w:rsidP="00642B5E">
            <w:pPr>
              <w:spacing w:line="480" w:lineRule="auto"/>
              <w:jc w:val="both"/>
            </w:pPr>
            <w:r>
              <w:rPr>
                <w:noProof/>
                <w:lang w:eastAsia="es-CO"/>
              </w:rPr>
              <w:drawing>
                <wp:inline distT="0" distB="0" distL="0" distR="0" wp14:anchorId="67F28CC9" wp14:editId="67F28CCA">
                  <wp:extent cx="1081682" cy="757645"/>
                  <wp:effectExtent l="0" t="0" r="4445" b="4445"/>
                  <wp:docPr id="258" name="Imagen 258" descr="Bailarina Ranchu – Vida Acua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ailarina Ranchu – Vida Acuatica"/>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t="6669" b="7340"/>
                          <a:stretch/>
                        </pic:blipFill>
                        <pic:spPr bwMode="auto">
                          <a:xfrm>
                            <a:off x="0" y="0"/>
                            <a:ext cx="1093364" cy="76582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207" w:type="dxa"/>
          </w:tcPr>
          <w:p w14:paraId="67F28A8B" w14:textId="77777777" w:rsidR="00664FE7" w:rsidRDefault="00664FE7" w:rsidP="00642B5E">
            <w:pPr>
              <w:spacing w:line="480" w:lineRule="auto"/>
              <w:jc w:val="both"/>
            </w:pPr>
            <w:r>
              <w:t>Menta</w:t>
            </w:r>
          </w:p>
        </w:tc>
        <w:tc>
          <w:tcPr>
            <w:tcW w:w="2207" w:type="dxa"/>
          </w:tcPr>
          <w:p w14:paraId="67F28A8C" w14:textId="77777777" w:rsidR="00664FE7" w:rsidRDefault="00664FE7" w:rsidP="00642B5E">
            <w:pPr>
              <w:spacing w:line="480" w:lineRule="auto"/>
              <w:jc w:val="both"/>
            </w:pPr>
            <w:r>
              <w:rPr>
                <w:noProof/>
                <w:lang w:eastAsia="es-CO"/>
              </w:rPr>
              <w:drawing>
                <wp:inline distT="0" distB="0" distL="0" distR="0" wp14:anchorId="67F28CCB" wp14:editId="67F28CCC">
                  <wp:extent cx="986155" cy="653246"/>
                  <wp:effectExtent l="0" t="0" r="4445" b="0"/>
                  <wp:docPr id="259" name="Imagen 259" descr="Todas las propiedades de la menta como remedio casero - Fot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odas las propiedades de la menta como remedio casero - Foto 1"/>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027101" cy="680369"/>
                          </a:xfrm>
                          <a:prstGeom prst="rect">
                            <a:avLst/>
                          </a:prstGeom>
                          <a:noFill/>
                          <a:ln>
                            <a:noFill/>
                          </a:ln>
                        </pic:spPr>
                      </pic:pic>
                    </a:graphicData>
                  </a:graphic>
                </wp:inline>
              </w:drawing>
            </w:r>
          </w:p>
        </w:tc>
      </w:tr>
      <w:tr w:rsidR="00664FE7" w14:paraId="67F28A92" w14:textId="77777777" w:rsidTr="00AF17B0">
        <w:tc>
          <w:tcPr>
            <w:tcW w:w="2207" w:type="dxa"/>
          </w:tcPr>
          <w:p w14:paraId="67F28A8E" w14:textId="77777777" w:rsidR="00664FE7" w:rsidRDefault="00664FE7" w:rsidP="00642B5E">
            <w:pPr>
              <w:spacing w:line="480" w:lineRule="auto"/>
              <w:jc w:val="both"/>
            </w:pPr>
            <w:r>
              <w:t>Sardinas</w:t>
            </w:r>
          </w:p>
        </w:tc>
        <w:tc>
          <w:tcPr>
            <w:tcW w:w="2207" w:type="dxa"/>
          </w:tcPr>
          <w:p w14:paraId="67F28A8F" w14:textId="77777777" w:rsidR="00664FE7" w:rsidRDefault="00664FE7" w:rsidP="00642B5E">
            <w:pPr>
              <w:spacing w:line="480" w:lineRule="auto"/>
              <w:jc w:val="both"/>
            </w:pPr>
            <w:r>
              <w:rPr>
                <w:noProof/>
                <w:lang w:eastAsia="es-CO"/>
              </w:rPr>
              <w:drawing>
                <wp:inline distT="0" distB="0" distL="0" distR="0" wp14:anchorId="67F28CCD" wp14:editId="67F28CCE">
                  <wp:extent cx="1101725" cy="696760"/>
                  <wp:effectExtent l="0" t="0" r="3175" b="8255"/>
                  <wp:docPr id="260" name="Imagen 260" descr="Sardina pilchardus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ardina pilchardus - Wikipedia, la enciclopedia libre"/>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129784" cy="714505"/>
                          </a:xfrm>
                          <a:prstGeom prst="rect">
                            <a:avLst/>
                          </a:prstGeom>
                          <a:noFill/>
                          <a:ln>
                            <a:noFill/>
                          </a:ln>
                        </pic:spPr>
                      </pic:pic>
                    </a:graphicData>
                  </a:graphic>
                </wp:inline>
              </w:drawing>
            </w:r>
          </w:p>
        </w:tc>
        <w:tc>
          <w:tcPr>
            <w:tcW w:w="2207" w:type="dxa"/>
          </w:tcPr>
          <w:p w14:paraId="67F28A90" w14:textId="77777777" w:rsidR="00664FE7" w:rsidRDefault="00664FE7" w:rsidP="00642B5E">
            <w:pPr>
              <w:spacing w:line="480" w:lineRule="auto"/>
              <w:jc w:val="both"/>
            </w:pPr>
            <w:r>
              <w:t>Cilantro</w:t>
            </w:r>
          </w:p>
        </w:tc>
        <w:tc>
          <w:tcPr>
            <w:tcW w:w="2207" w:type="dxa"/>
          </w:tcPr>
          <w:p w14:paraId="67F28A91" w14:textId="77777777" w:rsidR="00664FE7" w:rsidRDefault="00664FE7" w:rsidP="00642B5E">
            <w:pPr>
              <w:spacing w:line="480" w:lineRule="auto"/>
              <w:jc w:val="both"/>
            </w:pPr>
            <w:r>
              <w:rPr>
                <w:noProof/>
                <w:lang w:eastAsia="es-CO"/>
              </w:rPr>
              <w:drawing>
                <wp:inline distT="0" distB="0" distL="0" distR="0" wp14:anchorId="67F28CCF" wp14:editId="67F28CD0">
                  <wp:extent cx="992134" cy="751172"/>
                  <wp:effectExtent l="0" t="0" r="0" b="0"/>
                  <wp:docPr id="261" name="Imagen 261" descr="Cilantro: beneficios y propiedades para la sal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ilantro: beneficios y propiedades para la salud"/>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037156" cy="785259"/>
                          </a:xfrm>
                          <a:prstGeom prst="rect">
                            <a:avLst/>
                          </a:prstGeom>
                          <a:noFill/>
                          <a:ln>
                            <a:noFill/>
                          </a:ln>
                        </pic:spPr>
                      </pic:pic>
                    </a:graphicData>
                  </a:graphic>
                </wp:inline>
              </w:drawing>
            </w:r>
          </w:p>
        </w:tc>
      </w:tr>
    </w:tbl>
    <w:p w14:paraId="67F28A93" w14:textId="77777777" w:rsidR="00664FE7" w:rsidRPr="00EB7970" w:rsidRDefault="00664FE7" w:rsidP="00EB7970">
      <w:pPr>
        <w:rPr>
          <w:b/>
        </w:rPr>
      </w:pPr>
    </w:p>
    <w:p w14:paraId="67F28A94" w14:textId="77777777" w:rsidR="00C776FD" w:rsidRDefault="00815D4F" w:rsidP="00DA0E1A">
      <w:pPr>
        <w:pStyle w:val="Ttulo3"/>
        <w:numPr>
          <w:ilvl w:val="2"/>
          <w:numId w:val="1"/>
        </w:numPr>
        <w:spacing w:line="480" w:lineRule="auto"/>
      </w:pPr>
      <w:bookmarkStart w:id="169" w:name="_Toc73187223"/>
      <w:r>
        <w:t>Empaque</w:t>
      </w:r>
      <w:bookmarkEnd w:id="169"/>
    </w:p>
    <w:p w14:paraId="67F28A95" w14:textId="77777777" w:rsidR="00DA0E1A" w:rsidRDefault="00DA0E1A" w:rsidP="00840313">
      <w:pPr>
        <w:spacing w:line="480" w:lineRule="auto"/>
      </w:pPr>
      <w:r>
        <w:t xml:space="preserve">Para el empaque del producto se decide tomar en cuenta las recomendaciones del </w:t>
      </w:r>
      <w:proofErr w:type="spellStart"/>
      <w:r w:rsidRPr="000F630E">
        <w:rPr>
          <w:i/>
          <w:iCs/>
        </w:rPr>
        <w:t>focus</w:t>
      </w:r>
      <w:proofErr w:type="spellEnd"/>
      <w:r w:rsidRPr="000F630E">
        <w:rPr>
          <w:i/>
          <w:iCs/>
        </w:rPr>
        <w:t xml:space="preserve"> </w:t>
      </w:r>
      <w:proofErr w:type="spellStart"/>
      <w:r w:rsidRPr="000F630E">
        <w:rPr>
          <w:i/>
          <w:iCs/>
        </w:rPr>
        <w:t>group</w:t>
      </w:r>
      <w:proofErr w:type="spellEnd"/>
      <w:r>
        <w:t xml:space="preserve"> y añadir en conjunto con el sistema algunos de los accesorios que resultan necesarios para el sistema con el fin de familiarizar al usuario con esta técnica de cultivo. Por otra parte, se usa la extracción de un hexágono para la</w:t>
      </w:r>
      <w:r w:rsidR="000C3AF8">
        <w:t xml:space="preserve"> elaboración de la caja. (Fig</w:t>
      </w:r>
      <w:r w:rsidR="00481FB0">
        <w:t>.</w:t>
      </w:r>
      <w:r w:rsidR="00EB7970">
        <w:t xml:space="preserve"> 53</w:t>
      </w:r>
      <w:r>
        <w:t>.</w:t>
      </w:r>
      <w:r w:rsidR="001F0D15">
        <w:t xml:space="preserve"> F</w:t>
      </w:r>
      <w:r w:rsidR="00EB7970">
        <w:t>ig. 54</w:t>
      </w:r>
      <w:r w:rsidR="00481FB0">
        <w:t>.</w:t>
      </w:r>
      <w:r w:rsidR="001F0D15">
        <w:t xml:space="preserve"> Y Fig.</w:t>
      </w:r>
      <w:r w:rsidR="00EB7970">
        <w:t xml:space="preserve"> 55</w:t>
      </w:r>
      <w:r w:rsidR="001F0D15">
        <w:t>.</w:t>
      </w:r>
      <w:r>
        <w:t>)</w:t>
      </w:r>
      <w:r w:rsidR="00481FB0">
        <w:t xml:space="preserve"> </w:t>
      </w:r>
    </w:p>
    <w:p w14:paraId="67F28A96" w14:textId="77777777" w:rsidR="00481FB0" w:rsidRDefault="00481FB0" w:rsidP="00481FB0">
      <w:pPr>
        <w:keepNext/>
        <w:spacing w:line="480" w:lineRule="auto"/>
        <w:jc w:val="center"/>
      </w:pPr>
      <w:r>
        <w:rPr>
          <w:noProof/>
          <w:lang w:eastAsia="es-CO"/>
        </w:rPr>
        <w:lastRenderedPageBreak/>
        <w:drawing>
          <wp:inline distT="0" distB="0" distL="0" distR="0" wp14:anchorId="67F28CD1" wp14:editId="67F28CD2">
            <wp:extent cx="5612130" cy="3156585"/>
            <wp:effectExtent l="0" t="0" r="7620" b="5715"/>
            <wp:docPr id="250"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Stand empaque.png"/>
                    <pic:cNvPicPr/>
                  </pic:nvPicPr>
                  <pic:blipFill>
                    <a:blip r:embed="rId98">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p>
    <w:p w14:paraId="67F28A97" w14:textId="77777777" w:rsidR="00481FB0" w:rsidRDefault="00EB7970" w:rsidP="00481FB0">
      <w:pPr>
        <w:pStyle w:val="Descripcin"/>
        <w:jc w:val="center"/>
      </w:pPr>
      <w:r>
        <w:t>Figura 53</w:t>
      </w:r>
      <w:r w:rsidR="00481FB0">
        <w:t xml:space="preserve">. Empaque </w:t>
      </w:r>
      <w:proofErr w:type="spellStart"/>
      <w:r w:rsidR="00481FB0">
        <w:t>Bioqüa</w:t>
      </w:r>
      <w:proofErr w:type="spellEnd"/>
      <w:r w:rsidR="00481FB0">
        <w:t xml:space="preserve"> en contexto</w:t>
      </w:r>
    </w:p>
    <w:p w14:paraId="67F28A98" w14:textId="77777777" w:rsidR="001F0D15" w:rsidRDefault="00816B99" w:rsidP="001F0D15">
      <w:pPr>
        <w:keepNext/>
        <w:jc w:val="center"/>
      </w:pPr>
      <w:r>
        <w:rPr>
          <w:noProof/>
          <w:lang w:eastAsia="es-CO"/>
        </w:rPr>
        <w:drawing>
          <wp:inline distT="0" distB="0" distL="0" distR="0" wp14:anchorId="67F28CD3" wp14:editId="67F28CD4">
            <wp:extent cx="5575259" cy="3940578"/>
            <wp:effectExtent l="0" t="0" r="6985" b="3175"/>
            <wp:docPr id="252" name="Imagen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Extruccion con compomentes.png"/>
                    <pic:cNvPicPr/>
                  </pic:nvPicPr>
                  <pic:blipFill rotWithShape="1">
                    <a:blip r:embed="rId99" cstate="print">
                      <a:extLst>
                        <a:ext uri="{28A0092B-C50C-407E-A947-70E740481C1C}">
                          <a14:useLocalDpi xmlns:a14="http://schemas.microsoft.com/office/drawing/2010/main" val="0"/>
                        </a:ext>
                      </a:extLst>
                    </a:blip>
                    <a:srcRect l="11300" t="1402" r="11176" b="1160"/>
                    <a:stretch/>
                  </pic:blipFill>
                  <pic:spPr bwMode="auto">
                    <a:xfrm>
                      <a:off x="0" y="0"/>
                      <a:ext cx="5605023" cy="3961615"/>
                    </a:xfrm>
                    <a:prstGeom prst="rect">
                      <a:avLst/>
                    </a:prstGeom>
                    <a:ln>
                      <a:noFill/>
                    </a:ln>
                    <a:extLst>
                      <a:ext uri="{53640926-AAD7-44D8-BBD7-CCE9431645EC}">
                        <a14:shadowObscured xmlns:a14="http://schemas.microsoft.com/office/drawing/2010/main"/>
                      </a:ext>
                    </a:extLst>
                  </pic:spPr>
                </pic:pic>
              </a:graphicData>
            </a:graphic>
          </wp:inline>
        </w:drawing>
      </w:r>
    </w:p>
    <w:p w14:paraId="67F28A99" w14:textId="77777777" w:rsidR="00C00C2C" w:rsidRDefault="00EB7970" w:rsidP="00816B99">
      <w:pPr>
        <w:pStyle w:val="Descripcin"/>
        <w:jc w:val="center"/>
      </w:pPr>
      <w:r>
        <w:t>Figura 54</w:t>
      </w:r>
      <w:r w:rsidR="00816B99">
        <w:t>. Despiece empaque</w:t>
      </w:r>
    </w:p>
    <w:p w14:paraId="67F28A9A" w14:textId="77777777" w:rsidR="00816B99" w:rsidRDefault="00816B99" w:rsidP="00816B99">
      <w:pPr>
        <w:jc w:val="center"/>
      </w:pPr>
    </w:p>
    <w:p w14:paraId="67F28A9B" w14:textId="77777777" w:rsidR="001F0D15" w:rsidRDefault="001F0D15" w:rsidP="001F0D15">
      <w:pPr>
        <w:keepNext/>
        <w:jc w:val="center"/>
      </w:pPr>
      <w:r>
        <w:rPr>
          <w:noProof/>
          <w:lang w:eastAsia="es-CO"/>
        </w:rPr>
        <w:lastRenderedPageBreak/>
        <w:drawing>
          <wp:inline distT="0" distB="0" distL="0" distR="0" wp14:anchorId="67F28CD5" wp14:editId="67F28CD6">
            <wp:extent cx="5612130" cy="7262495"/>
            <wp:effectExtent l="0" t="0" r="7620" b="0"/>
            <wp:docPr id="254" name="Imagen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Planos empaque_page-0001.jpg"/>
                    <pic:cNvPicPr/>
                  </pic:nvPicPr>
                  <pic:blipFill>
                    <a:blip r:embed="rId100">
                      <a:extLst>
                        <a:ext uri="{28A0092B-C50C-407E-A947-70E740481C1C}">
                          <a14:useLocalDpi xmlns:a14="http://schemas.microsoft.com/office/drawing/2010/main" val="0"/>
                        </a:ext>
                      </a:extLst>
                    </a:blip>
                    <a:stretch>
                      <a:fillRect/>
                    </a:stretch>
                  </pic:blipFill>
                  <pic:spPr>
                    <a:xfrm>
                      <a:off x="0" y="0"/>
                      <a:ext cx="5612130" cy="7262495"/>
                    </a:xfrm>
                    <a:prstGeom prst="rect">
                      <a:avLst/>
                    </a:prstGeom>
                  </pic:spPr>
                </pic:pic>
              </a:graphicData>
            </a:graphic>
          </wp:inline>
        </w:drawing>
      </w:r>
    </w:p>
    <w:p w14:paraId="67F28A9C" w14:textId="77777777" w:rsidR="001F0D15" w:rsidRPr="00C00C2C" w:rsidRDefault="00EB7970" w:rsidP="001F0D15">
      <w:pPr>
        <w:pStyle w:val="Descripcin"/>
        <w:jc w:val="center"/>
      </w:pPr>
      <w:r>
        <w:t>Figura 55</w:t>
      </w:r>
      <w:r w:rsidR="001F0D15">
        <w:t>. Planos empaque</w:t>
      </w:r>
    </w:p>
    <w:p w14:paraId="67F28A9D" w14:textId="77777777" w:rsidR="00DA0E1A" w:rsidRDefault="00DA0E1A" w:rsidP="00840313">
      <w:pPr>
        <w:pStyle w:val="Ttulo3"/>
        <w:numPr>
          <w:ilvl w:val="2"/>
          <w:numId w:val="1"/>
        </w:numPr>
        <w:spacing w:line="480" w:lineRule="auto"/>
      </w:pPr>
      <w:bookmarkStart w:id="170" w:name="_Toc73187224"/>
      <w:r>
        <w:lastRenderedPageBreak/>
        <w:t>Ciclo de vida</w:t>
      </w:r>
      <w:bookmarkEnd w:id="170"/>
    </w:p>
    <w:p w14:paraId="67F28A9E" w14:textId="77777777" w:rsidR="009E1C89" w:rsidRDefault="007566FF" w:rsidP="00840313">
      <w:pPr>
        <w:spacing w:line="480" w:lineRule="auto"/>
      </w:pPr>
      <w:r>
        <w:t xml:space="preserve">El análisis de ciclo de vida es una metodología enfocada </w:t>
      </w:r>
      <w:r w:rsidR="009E1C89">
        <w:t>en evaluar los impactos ambientales asociados con todas las etapas de ciclo de vida de un producto. Con la finalidad de minimizar los efectos nocivos en el entorno. Para este caso de hace el análisis de los piezas o componentes a f</w:t>
      </w:r>
      <w:r w:rsidR="000C3AF8">
        <w:t>abricar para el sistema. (Fig</w:t>
      </w:r>
      <w:r w:rsidR="00840313">
        <w:t>.</w:t>
      </w:r>
      <w:r w:rsidR="00EB7970">
        <w:t xml:space="preserve"> 56</w:t>
      </w:r>
      <w:r w:rsidR="009E1C89">
        <w:t>.)</w:t>
      </w:r>
    </w:p>
    <w:p w14:paraId="67F28A9F" w14:textId="77777777" w:rsidR="009E1C89" w:rsidRDefault="009E1C89" w:rsidP="009E1C89">
      <w:pPr>
        <w:keepNext/>
        <w:spacing w:line="480" w:lineRule="auto"/>
        <w:jc w:val="both"/>
      </w:pPr>
      <w:r>
        <w:rPr>
          <w:noProof/>
          <w:lang w:eastAsia="es-CO"/>
        </w:rPr>
        <w:drawing>
          <wp:inline distT="0" distB="0" distL="0" distR="0" wp14:anchorId="67F28CD7" wp14:editId="67F28CD8">
            <wp:extent cx="5612130" cy="3839210"/>
            <wp:effectExtent l="0" t="0" r="7620" b="8890"/>
            <wp:docPr id="240" name="Imagen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Captura.PNG"/>
                    <pic:cNvPicPr/>
                  </pic:nvPicPr>
                  <pic:blipFill>
                    <a:blip r:embed="rId101">
                      <a:extLst>
                        <a:ext uri="{28A0092B-C50C-407E-A947-70E740481C1C}">
                          <a14:useLocalDpi xmlns:a14="http://schemas.microsoft.com/office/drawing/2010/main" val="0"/>
                        </a:ext>
                      </a:extLst>
                    </a:blip>
                    <a:stretch>
                      <a:fillRect/>
                    </a:stretch>
                  </pic:blipFill>
                  <pic:spPr>
                    <a:xfrm>
                      <a:off x="0" y="0"/>
                      <a:ext cx="5612130" cy="3839210"/>
                    </a:xfrm>
                    <a:prstGeom prst="rect">
                      <a:avLst/>
                    </a:prstGeom>
                  </pic:spPr>
                </pic:pic>
              </a:graphicData>
            </a:graphic>
          </wp:inline>
        </w:drawing>
      </w:r>
    </w:p>
    <w:p w14:paraId="67F28AA0" w14:textId="77777777" w:rsidR="009E1C89" w:rsidRPr="00DD4BEB" w:rsidRDefault="009E1C89" w:rsidP="00DD4BEB">
      <w:pPr>
        <w:pStyle w:val="Descripcin"/>
        <w:jc w:val="center"/>
        <w:rPr>
          <w:color w:val="auto"/>
        </w:rPr>
      </w:pPr>
      <w:r w:rsidRPr="00DD4BEB">
        <w:rPr>
          <w:color w:val="auto"/>
        </w:rPr>
        <w:t>Figura</w:t>
      </w:r>
      <w:r w:rsidR="00EB7970">
        <w:rPr>
          <w:color w:val="auto"/>
        </w:rPr>
        <w:t xml:space="preserve"> 56</w:t>
      </w:r>
      <w:r w:rsidR="00816B99">
        <w:rPr>
          <w:color w:val="auto"/>
        </w:rPr>
        <w:t>.</w:t>
      </w:r>
      <w:r w:rsidRPr="00DD4BEB">
        <w:rPr>
          <w:color w:val="auto"/>
        </w:rPr>
        <w:t xml:space="preserve"> Etapas del ciclo de vida del producto. Fuente: Eco Inteligencia, 2013</w:t>
      </w:r>
    </w:p>
    <w:p w14:paraId="67F28AA1" w14:textId="77777777" w:rsidR="00DD4BEB" w:rsidRPr="0053063F" w:rsidRDefault="00D57C5A" w:rsidP="00D57C5A">
      <w:pPr>
        <w:pStyle w:val="Ttulo3"/>
        <w:numPr>
          <w:ilvl w:val="3"/>
          <w:numId w:val="35"/>
        </w:numPr>
      </w:pPr>
      <w:r>
        <w:t xml:space="preserve"> </w:t>
      </w:r>
      <w:bookmarkStart w:id="171" w:name="_Toc73187225"/>
      <w:r w:rsidR="009E1C89" w:rsidRPr="0053063F">
        <w:t>Adquisición de materias primas:</w:t>
      </w:r>
      <w:bookmarkEnd w:id="171"/>
    </w:p>
    <w:p w14:paraId="67F28AA2" w14:textId="77777777" w:rsidR="009E1C89" w:rsidRPr="0053063F" w:rsidRDefault="009E1C89" w:rsidP="00840313"/>
    <w:p w14:paraId="67F28AA3" w14:textId="77777777" w:rsidR="00A76D23" w:rsidRDefault="009E1C89" w:rsidP="00840313">
      <w:pPr>
        <w:pStyle w:val="Prrafodelista"/>
        <w:numPr>
          <w:ilvl w:val="0"/>
          <w:numId w:val="25"/>
        </w:numPr>
        <w:spacing w:line="480" w:lineRule="auto"/>
      </w:pPr>
      <w:r w:rsidRPr="0053063F">
        <w:t xml:space="preserve">Tanque acuícola: </w:t>
      </w:r>
      <w:r w:rsidR="00A76D23" w:rsidRPr="0053063F">
        <w:t>Elaborado de vidrio. Este se hace con ingredientes naturales en su mayoría abundantes, La receta del vidrio combina varias materias primas como la arena sílice,</w:t>
      </w:r>
      <w:r w:rsidR="0053063F" w:rsidRPr="0053063F">
        <w:t xml:space="preserve"> el carbonato sódico y la piedra caliza. </w:t>
      </w:r>
      <w:r w:rsidR="0053063F">
        <w:t xml:space="preserve">La arena sílice está formada por cristales de cuarzo, los cuales se encuentran en abundancia en la corteza terrestre, </w:t>
      </w:r>
      <w:r w:rsidR="0053063F">
        <w:lastRenderedPageBreak/>
        <w:t>estos se extraen mediante minera y posteriormente se procesan en diversos grados de arena sílice</w:t>
      </w:r>
      <w:r w:rsidR="00364D9E">
        <w:t xml:space="preserve">. </w:t>
      </w:r>
      <w:r w:rsidR="00364D9E">
        <w:fldChar w:fldCharType="begin" w:fldLock="1"/>
      </w:r>
      <w:r w:rsidR="00B96298">
        <w:instrText>ADDIN CSL_CITATION {"citationItems":[{"id":"ITEM-1","itemData":{"URL":"https://www.flexicon.es/Materiales","accessed":{"date-parts":[["2021","5","29"]]},"author":[{"dropping-particle":"","family":"flexicon","given":"","non-dropping-particle":"","parse-names":false,"suffix":""}],"container-title":"2020","id":"ITEM-1","issued":{"date-parts":[["2020"]]},"title":"EQUIPOS Y SISTEMAS DE MANEJO DE MATERIALES A GRANEL","type":"webpage"},"uris":["http://www.mendeley.com/documents/?uuid=366380b0-4149-3536-961c-50cf8b23070c"]}],"mendeley":{"formattedCitation":"(flexicon, 2020)","plainTextFormattedCitation":"(flexicon, 2020)","previouslyFormattedCitation":"(flexicon, 2020)"},"properties":{"noteIndex":0},"schema":"https://github.com/citation-style-language/schema/raw/master/csl-citation.json"}</w:instrText>
      </w:r>
      <w:r w:rsidR="00364D9E">
        <w:fldChar w:fldCharType="separate"/>
      </w:r>
      <w:r w:rsidR="00364D9E" w:rsidRPr="00364D9E">
        <w:rPr>
          <w:noProof/>
        </w:rPr>
        <w:t>(flexicon, 2020)</w:t>
      </w:r>
      <w:r w:rsidR="00364D9E">
        <w:fldChar w:fldCharType="end"/>
      </w:r>
      <w:r w:rsidR="00364D9E">
        <w:t xml:space="preserve"> </w:t>
      </w:r>
      <w:r w:rsidR="0053063F">
        <w:t>Por otra parte, el carbonato sódico, también conocido como sal vichy, es un compuesto blanco sólido y cristalino que se obtiene de un mineral presente en la naturaleza llamado natrón, el cual contiene grandes ca</w:t>
      </w:r>
      <w:r w:rsidR="00364D9E">
        <w:t xml:space="preserve">ntidades de bicarbonato sódico. </w:t>
      </w:r>
      <w:r w:rsidR="00B96298">
        <w:fldChar w:fldCharType="begin" w:fldLock="1"/>
      </w:r>
      <w:r w:rsidR="00A7662B">
        <w:instrText>ADDIN CSL_CITATION {"citationItems":[{"id":"ITEM-1","itemData":{"URL":"https://cuidateplus.marca.com/","accessed":{"date-parts":[["2021","5","29"]]},"author":[{"dropping-particle":"","family":"CuidatePlus","given":"","non-dropping-particle":"","parse-names":false,"suffix":""}],"id":"ITEM-1","issued":{"date-parts":[["2021"]]},"title":"CuidatePlus | Portal especializado en enfermedades y salud","type":"webpage"},"uris":["http://www.mendeley.com/documents/?uuid=cc070f7f-c9b8-323d-8b4d-7cb82b16ae4d"]}],"mendeley":{"formattedCitation":"(CuidatePlus, 2021)","plainTextFormattedCitation":"(CuidatePlus, 2021)","previouslyFormattedCitation":"(CuidatePlus, 2021)"},"properties":{"noteIndex":0},"schema":"https://github.com/citation-style-language/schema/raw/master/csl-citation.json"}</w:instrText>
      </w:r>
      <w:r w:rsidR="00B96298">
        <w:fldChar w:fldCharType="separate"/>
      </w:r>
      <w:r w:rsidR="00B96298" w:rsidRPr="00B96298">
        <w:rPr>
          <w:noProof/>
        </w:rPr>
        <w:t>(CuidatePlus, 2021)</w:t>
      </w:r>
      <w:r w:rsidR="00B96298">
        <w:fldChar w:fldCharType="end"/>
      </w:r>
      <w:r w:rsidR="00B96298">
        <w:t xml:space="preserve"> </w:t>
      </w:r>
      <w:r w:rsidR="0053063F">
        <w:t xml:space="preserve">Por último la piedra caliza, </w:t>
      </w:r>
      <w:r w:rsidR="00511566">
        <w:t>es una roca que se constituye principalmente del mineral calcita; esta se origina en un medio marino, cuando se produce la perdida de dióxido de carbono, en el proceso de reposición de dióxido de carbono se da la formación de calcita y con la acumulación de fósi</w:t>
      </w:r>
      <w:r w:rsidR="00723ACA">
        <w:t xml:space="preserve">les marinos se forma la caliza. </w:t>
      </w:r>
      <w:sdt>
        <w:sdtPr>
          <w:id w:val="1247995486"/>
          <w:citation/>
        </w:sdtPr>
        <w:sdtEndPr/>
        <w:sdtContent>
          <w:r w:rsidR="00723ACA">
            <w:fldChar w:fldCharType="begin"/>
          </w:r>
          <w:r w:rsidR="00723ACA">
            <w:instrText xml:space="preserve"> CITATION sol18 \l 9226 </w:instrText>
          </w:r>
          <w:r w:rsidR="00723ACA">
            <w:fldChar w:fldCharType="separate"/>
          </w:r>
          <w:r w:rsidR="003C1F48">
            <w:rPr>
              <w:noProof/>
            </w:rPr>
            <w:t>(solanics, 2018)</w:t>
          </w:r>
          <w:r w:rsidR="00723ACA">
            <w:fldChar w:fldCharType="end"/>
          </w:r>
        </w:sdtContent>
      </w:sdt>
      <w:r w:rsidR="00723ACA">
        <w:t xml:space="preserve"> </w:t>
      </w:r>
      <w:r w:rsidR="00511566">
        <w:t>Pero eso no es todo pues la elaboración del virio también contiene vidrio reciclado proveniente de diferentes fuentes.</w:t>
      </w:r>
    </w:p>
    <w:p w14:paraId="67F28AA4" w14:textId="77777777" w:rsidR="0053063F" w:rsidRPr="0053063F" w:rsidRDefault="0053063F" w:rsidP="00511566">
      <w:pPr>
        <w:pStyle w:val="Prrafodelista"/>
        <w:spacing w:line="480" w:lineRule="auto"/>
        <w:jc w:val="both"/>
      </w:pPr>
    </w:p>
    <w:p w14:paraId="67F28AA5" w14:textId="77777777" w:rsidR="002F5C20" w:rsidRDefault="009E1C89" w:rsidP="00840313">
      <w:pPr>
        <w:pStyle w:val="Prrafodelista"/>
        <w:numPr>
          <w:ilvl w:val="0"/>
          <w:numId w:val="25"/>
        </w:numPr>
        <w:spacing w:line="480" w:lineRule="auto"/>
      </w:pPr>
      <w:r>
        <w:t xml:space="preserve">Camas de cultivo: </w:t>
      </w:r>
      <w:r w:rsidR="00C9198C">
        <w:t xml:space="preserve">Elaboradas de plástico. </w:t>
      </w:r>
      <w:r w:rsidR="002F5C20">
        <w:t xml:space="preserve">En este caso el plástico es polipropileno, se trata de un termoplástico que es obtenido de la polimerización del propileno, subproducto gaseoso de la refinación del petróleo. </w:t>
      </w:r>
      <w:r w:rsidR="00A63199">
        <w:t>Desarrollado en presencia de un catalizador, bajo un control cuidadoso de temperatura y control</w:t>
      </w:r>
      <w:r w:rsidR="00A63199" w:rsidRPr="00723ACA">
        <w:t>.</w:t>
      </w:r>
      <w:r w:rsidR="0073151C" w:rsidRPr="00723ACA">
        <w:t xml:space="preserve"> </w:t>
      </w:r>
      <w:sdt>
        <w:sdtPr>
          <w:id w:val="-475533865"/>
          <w:citation/>
        </w:sdtPr>
        <w:sdtEndPr/>
        <w:sdtContent>
          <w:r w:rsidR="00723ACA" w:rsidRPr="00723ACA">
            <w:fldChar w:fldCharType="begin"/>
          </w:r>
          <w:r w:rsidR="00723ACA" w:rsidRPr="00723ACA">
            <w:instrText xml:space="preserve"> CITATION col21 \l 9226 </w:instrText>
          </w:r>
          <w:r w:rsidR="00723ACA" w:rsidRPr="00723ACA">
            <w:fldChar w:fldCharType="separate"/>
          </w:r>
          <w:r w:rsidR="003C1F48">
            <w:rPr>
              <w:noProof/>
            </w:rPr>
            <w:t>(plastico, 2021)</w:t>
          </w:r>
          <w:r w:rsidR="00723ACA" w:rsidRPr="00723ACA">
            <w:fldChar w:fldCharType="end"/>
          </w:r>
        </w:sdtContent>
      </w:sdt>
    </w:p>
    <w:p w14:paraId="67F28AA6" w14:textId="77777777" w:rsidR="002F5C20" w:rsidRPr="002F5C20" w:rsidRDefault="002F5C20" w:rsidP="002F5C20">
      <w:pPr>
        <w:pStyle w:val="Prrafodelista"/>
        <w:rPr>
          <w:rFonts w:ascii="Arial" w:hAnsi="Arial" w:cs="Arial"/>
          <w:color w:val="202124"/>
          <w:shd w:val="clear" w:color="auto" w:fill="FFFFFF"/>
        </w:rPr>
      </w:pPr>
    </w:p>
    <w:p w14:paraId="67F28AA7" w14:textId="77777777" w:rsidR="009E1C89" w:rsidRDefault="00C35753" w:rsidP="00840313">
      <w:pPr>
        <w:pStyle w:val="Prrafodelista"/>
        <w:numPr>
          <w:ilvl w:val="0"/>
          <w:numId w:val="25"/>
        </w:numPr>
        <w:spacing w:line="480" w:lineRule="auto"/>
      </w:pPr>
      <w:r>
        <w:t>Contenedor de recirculación</w:t>
      </w:r>
      <w:r w:rsidR="009E1C89">
        <w:t xml:space="preserve">: </w:t>
      </w:r>
      <w:r w:rsidR="006A1EC4">
        <w:t xml:space="preserve">Elaborado en cerámica blanca. En el caso de las piezas cerámicas, según su origen geológico, se dividen en dos tipos de arcilla. La arcilla primaria y la secundaria. La primaria es más escasa debido a que se encuentra en el lugar de origen o donde se formó. La secundaria o también llamada arcilla sedimentaria es resultante de la erosión y el movimiento de la tierra. </w:t>
      </w:r>
    </w:p>
    <w:p w14:paraId="67F28AA8" w14:textId="77777777" w:rsidR="006A1EC4" w:rsidRDefault="006A1EC4" w:rsidP="00840313">
      <w:pPr>
        <w:pStyle w:val="Prrafodelista"/>
      </w:pPr>
    </w:p>
    <w:p w14:paraId="67F28AA9" w14:textId="77777777" w:rsidR="006A1EC4" w:rsidRDefault="00824035" w:rsidP="00840313">
      <w:pPr>
        <w:pStyle w:val="Prrafodelista"/>
        <w:spacing w:line="480" w:lineRule="auto"/>
      </w:pPr>
      <w:r>
        <w:lastRenderedPageBreak/>
        <w:t xml:space="preserve">En este caso se hace uso de una tipología de arcilla secundaria denominada arcilla de bola, este es el nombre más común con que se conoce a la arcilla secundaria. Por si sola es de una consistencia muy plástica; es decir, la capacidad del material para ser deformada sin ruptura durante la aplicación de una fuerza, además de la retención de la forma de la deformación alcanzada. Al ser cocida adopta un tono blancuzco, siendo unos de los elementos básicos para la obtención de la porcelana y </w:t>
      </w:r>
      <w:r w:rsidRPr="00723ACA">
        <w:t>el gres.</w:t>
      </w:r>
      <w:r w:rsidR="0073151C" w:rsidRPr="00723ACA">
        <w:t xml:space="preserve"> </w:t>
      </w:r>
      <w:sdt>
        <w:sdtPr>
          <w:id w:val="1166596357"/>
          <w:citation/>
        </w:sdtPr>
        <w:sdtEndPr/>
        <w:sdtContent>
          <w:r w:rsidR="00723ACA" w:rsidRPr="00723ACA">
            <w:fldChar w:fldCharType="begin"/>
          </w:r>
          <w:r w:rsidR="00723ACA">
            <w:rPr>
              <w:rFonts w:eastAsia="Times New Roman" w:cs="Times New Roman"/>
              <w:color w:val="333333"/>
              <w:szCs w:val="24"/>
            </w:rPr>
            <w:instrText xml:space="preserve">CITATION Lab \l 9226 </w:instrText>
          </w:r>
          <w:r w:rsidR="00723ACA" w:rsidRPr="00723ACA">
            <w:fldChar w:fldCharType="separate"/>
          </w:r>
          <w:r w:rsidR="003C1F48" w:rsidRPr="003C1F48">
            <w:rPr>
              <w:rFonts w:eastAsia="Times New Roman" w:cs="Times New Roman"/>
              <w:noProof/>
              <w:color w:val="333333"/>
              <w:szCs w:val="24"/>
            </w:rPr>
            <w:t>(Labois, 1997)</w:t>
          </w:r>
          <w:r w:rsidR="00723ACA" w:rsidRPr="00723ACA">
            <w:fldChar w:fldCharType="end"/>
          </w:r>
        </w:sdtContent>
      </w:sdt>
    </w:p>
    <w:p w14:paraId="67F28AAA" w14:textId="77777777" w:rsidR="009E1C89" w:rsidRDefault="009E1C89" w:rsidP="00840313">
      <w:pPr>
        <w:pStyle w:val="Prrafodelista"/>
        <w:numPr>
          <w:ilvl w:val="0"/>
          <w:numId w:val="25"/>
        </w:numPr>
        <w:spacing w:line="480" w:lineRule="auto"/>
      </w:pPr>
      <w:r>
        <w:t xml:space="preserve">Superficie de germinación: </w:t>
      </w:r>
      <w:r w:rsidR="00824035">
        <w:t>Elaborada en barro rojo. El barro rojo como es el caso de la cerámica blanca también pertenece a la familia de</w:t>
      </w:r>
      <w:r w:rsidR="0073151C">
        <w:t xml:space="preserve"> la cerámica, perteneciendo a la categoría de barros naturales o arcilla primaria que se conoce por su poca plasticidad dado a la estructura de las partículas y en la mayoría de los casos se combinan con otros materiales para conseguir mejores resultados en el producto.</w:t>
      </w:r>
    </w:p>
    <w:p w14:paraId="67F28AAB" w14:textId="77777777" w:rsidR="0073151C" w:rsidRDefault="0073151C" w:rsidP="00840313">
      <w:pPr>
        <w:pStyle w:val="Prrafodelista"/>
        <w:spacing w:line="480" w:lineRule="auto"/>
      </w:pPr>
      <w:r>
        <w:t xml:space="preserve">El barro rojo es el más común entre los barros </w:t>
      </w:r>
      <w:r w:rsidRPr="0073151C">
        <w:rPr>
          <w:rFonts w:cs="Times New Roman"/>
          <w:szCs w:val="24"/>
        </w:rPr>
        <w:t xml:space="preserve">naturales. </w:t>
      </w:r>
      <w:r w:rsidRPr="0073151C">
        <w:rPr>
          <w:rFonts w:eastAsia="Times New Roman" w:cs="Times New Roman"/>
          <w:color w:val="333333"/>
          <w:szCs w:val="24"/>
          <w:lang w:val="es-ES"/>
        </w:rPr>
        <w:t>El óx</w:t>
      </w:r>
      <w:r>
        <w:rPr>
          <w:rFonts w:eastAsia="Times New Roman" w:cs="Times New Roman"/>
          <w:color w:val="333333"/>
          <w:szCs w:val="24"/>
          <w:lang w:val="es-ES"/>
        </w:rPr>
        <w:t>ido de hierro le d</w:t>
      </w:r>
      <w:r w:rsidRPr="0073151C">
        <w:rPr>
          <w:rFonts w:eastAsia="Times New Roman" w:cs="Times New Roman"/>
          <w:color w:val="333333"/>
          <w:szCs w:val="24"/>
          <w:lang w:val="es-ES"/>
        </w:rPr>
        <w:t>a ese color característico que, sumado a la sílice y la alúmina ayuda a la vitrificación</w:t>
      </w:r>
      <w:r>
        <w:rPr>
          <w:rFonts w:eastAsia="Times New Roman" w:cs="Times New Roman"/>
          <w:color w:val="333333"/>
          <w:szCs w:val="24"/>
          <w:lang w:val="es-ES"/>
        </w:rPr>
        <w:t xml:space="preserve">. </w:t>
      </w:r>
      <w:sdt>
        <w:sdtPr>
          <w:rPr>
            <w:rFonts w:eastAsia="Times New Roman" w:cs="Times New Roman"/>
            <w:color w:val="333333"/>
            <w:szCs w:val="24"/>
            <w:lang w:val="es-ES"/>
          </w:rPr>
          <w:id w:val="1940715262"/>
          <w:citation/>
        </w:sdtPr>
        <w:sdtEndPr/>
        <w:sdtContent>
          <w:r w:rsidR="00723ACA" w:rsidRPr="00723ACA">
            <w:rPr>
              <w:rFonts w:eastAsia="Times New Roman" w:cs="Times New Roman"/>
              <w:color w:val="333333"/>
              <w:szCs w:val="24"/>
              <w:lang w:val="es-ES"/>
            </w:rPr>
            <w:fldChar w:fldCharType="begin"/>
          </w:r>
          <w:r w:rsidR="00723ACA" w:rsidRPr="00723ACA">
            <w:rPr>
              <w:rFonts w:eastAsia="Times New Roman" w:cs="Times New Roman"/>
              <w:color w:val="333333"/>
              <w:szCs w:val="24"/>
            </w:rPr>
            <w:instrText xml:space="preserve"> CITATION Lab \l 9226 </w:instrText>
          </w:r>
          <w:r w:rsidR="00723ACA" w:rsidRPr="00723ACA">
            <w:rPr>
              <w:rFonts w:eastAsia="Times New Roman" w:cs="Times New Roman"/>
              <w:color w:val="333333"/>
              <w:szCs w:val="24"/>
              <w:lang w:val="es-ES"/>
            </w:rPr>
            <w:fldChar w:fldCharType="separate"/>
          </w:r>
          <w:r w:rsidR="003C1F48" w:rsidRPr="003C1F48">
            <w:rPr>
              <w:rFonts w:eastAsia="Times New Roman" w:cs="Times New Roman"/>
              <w:noProof/>
              <w:color w:val="333333"/>
              <w:szCs w:val="24"/>
            </w:rPr>
            <w:t>(Labois, 1997)</w:t>
          </w:r>
          <w:r w:rsidR="00723ACA" w:rsidRPr="00723ACA">
            <w:rPr>
              <w:rFonts w:eastAsia="Times New Roman" w:cs="Times New Roman"/>
              <w:color w:val="333333"/>
              <w:szCs w:val="24"/>
              <w:lang w:val="es-ES"/>
            </w:rPr>
            <w:fldChar w:fldCharType="end"/>
          </w:r>
        </w:sdtContent>
      </w:sdt>
    </w:p>
    <w:p w14:paraId="67F28AAC" w14:textId="160EC026" w:rsidR="000613A3" w:rsidRDefault="009E1C89" w:rsidP="00840313">
      <w:pPr>
        <w:pStyle w:val="Prrafodelista"/>
        <w:numPr>
          <w:ilvl w:val="0"/>
          <w:numId w:val="25"/>
        </w:numPr>
        <w:spacing w:line="480" w:lineRule="auto"/>
      </w:pPr>
      <w:r>
        <w:t xml:space="preserve">Base interactiva de control: </w:t>
      </w:r>
      <w:r w:rsidR="00867F1A">
        <w:t xml:space="preserve">Elaborada en madera. En este caso usamos pino, se trata de una materia prima orgánica que se encuentra en árboles y se compone de dos sustancias: el esqueleto de los árboles, que son las fibras de celulosa y la </w:t>
      </w:r>
      <w:r w:rsidR="000613A3">
        <w:t>lig</w:t>
      </w:r>
      <w:r w:rsidR="007F3DEE">
        <w:t>n</w:t>
      </w:r>
      <w:r w:rsidR="000613A3">
        <w:t>ina, que es la sustancia que une las fibras de la celulosa y aporta rigidez y dureza a madera. Es</w:t>
      </w:r>
      <w:r w:rsidR="00A7662B">
        <w:t xml:space="preserve">ta se adquiere talando árboles. </w:t>
      </w:r>
      <w:r w:rsidR="00A7662B">
        <w:fldChar w:fldCharType="begin" w:fldLock="1"/>
      </w:r>
      <w:r w:rsidR="00E54AC4">
        <w:instrText>ADDIN CSL_CITATION {"citationItems":[{"id":"ITEM-1","itemData":{"author":[{"dropping-particle":"","family":"La","given":"I","non-dropping-particle":"","parse-names":false,"suffix":""}],"id":"ITEM-1","issued":{"date-parts":[["2012"]]},"page":"1-7","title":"LA MADERA : ORÍGEN","type":"article-magazine"},"uris":["http://www.mendeley.com/documents/?uuid=60811f90-30f5-350f-abd3-20fdd60646d7"]}],"mendeley":{"formattedCitation":"(La, 2012)","plainTextFormattedCitation":"(La, 2012)","previouslyFormattedCitation":"(La, n.d.)"},"properties":{"noteIndex":0},"schema":"https://github.com/citation-style-language/schema/raw/master/csl-citation.json"}</w:instrText>
      </w:r>
      <w:r w:rsidR="00A7662B">
        <w:fldChar w:fldCharType="separate"/>
      </w:r>
      <w:r w:rsidR="00E54AC4" w:rsidRPr="00E54AC4">
        <w:rPr>
          <w:noProof/>
        </w:rPr>
        <w:t>(La, 2012)</w:t>
      </w:r>
      <w:r w:rsidR="00A7662B">
        <w:fldChar w:fldCharType="end"/>
      </w:r>
    </w:p>
    <w:p w14:paraId="67F28AAD" w14:textId="77777777" w:rsidR="00DD4BEB" w:rsidRDefault="00DD4BEB" w:rsidP="00D57C5A">
      <w:pPr>
        <w:pStyle w:val="Ttulo3"/>
        <w:numPr>
          <w:ilvl w:val="3"/>
          <w:numId w:val="35"/>
        </w:numPr>
        <w:spacing w:line="480" w:lineRule="auto"/>
      </w:pPr>
      <w:bookmarkStart w:id="172" w:name="_Toc73187226"/>
      <w:r>
        <w:t>Proceso y fabricación:</w:t>
      </w:r>
      <w:bookmarkEnd w:id="172"/>
      <w:r>
        <w:t xml:space="preserve"> </w:t>
      </w:r>
    </w:p>
    <w:p w14:paraId="67F28AAE" w14:textId="77777777" w:rsidR="000E3504" w:rsidRDefault="00511566" w:rsidP="00840313">
      <w:pPr>
        <w:pStyle w:val="Prrafodelista"/>
        <w:numPr>
          <w:ilvl w:val="0"/>
          <w:numId w:val="31"/>
        </w:numPr>
        <w:spacing w:line="480" w:lineRule="auto"/>
      </w:pPr>
      <w:r>
        <w:t xml:space="preserve">Tanque acuícola: Para la fabricación del vidrio se utiliza menos energía que para fabricar metal o plástico y puede reciclarse infinitamente. La receta contiene </w:t>
      </w:r>
      <w:r>
        <w:lastRenderedPageBreak/>
        <w:t>aproximadamente un 45% de arena sílice, un 15% de carbonato y por lo menos un 10% d</w:t>
      </w:r>
      <w:r w:rsidR="00395B45">
        <w:t>e piedra caliza que ayuda a que la pieza terminada sea más duradera. En fabrica las maquinas introducen las cantidades precisa en un horno y pasadas 24 horas a 1500</w:t>
      </w:r>
      <w:r w:rsidR="000E3504">
        <w:t xml:space="preserve"> grados centígrados, se produce un líquido pegajoso con la consistencia de la miel, que es conocido como vidrio fundido. Este sale del horno y unas cuchillas cortan el flujo a intervalos precisos para generar globos cilíndricos, cada uno tiene una cantidad exacta requerida para hacer el tarro y caen en una especie de cubeta que los llevan a través de los canales que los introducen en las maquinas encargadas de crear el tanque acuícola, un globo de vidrio fundido entra a un molde preliminar y en cuestión de segundos sale la versión miniatura del tanque, llamado preforma y cada preforma entra en un molde de soplado cuya cavidad tiene la forma final del tanque, la maquinaria sopla aire comprimido dentro de la preforma para estirar el vidrio hacia las paredes de la cavidad del molde y de este modo se crea la forma y se ahueca el interior.</w:t>
      </w:r>
    </w:p>
    <w:p w14:paraId="67F28AAF" w14:textId="77777777" w:rsidR="00AA1BC8" w:rsidRDefault="00511566" w:rsidP="00840313">
      <w:pPr>
        <w:pStyle w:val="Prrafodelista"/>
        <w:numPr>
          <w:ilvl w:val="0"/>
          <w:numId w:val="31"/>
        </w:numPr>
        <w:spacing w:line="480" w:lineRule="auto"/>
      </w:pPr>
      <w:r>
        <w:t xml:space="preserve">Camas de cultivo: </w:t>
      </w:r>
      <w:r w:rsidR="008D097C">
        <w:t xml:space="preserve">todo empieza por la </w:t>
      </w:r>
      <w:proofErr w:type="spellStart"/>
      <w:r w:rsidR="008D097C">
        <w:t>peletización</w:t>
      </w:r>
      <w:proofErr w:type="spellEnd"/>
      <w:r w:rsidR="008D097C">
        <w:t xml:space="preserve"> del plástico, se trata del proceso de comprimir o moldear el material en forma de bolitas. Los pellets son producidos en una cortadora de placa o son cilindros de ángulo recto. Para realizar el proceso de los pellets todo empieza por la dosificación de la materia prima de acuerdo con las proporciones establecidas en el proceso, luego se mezcla agregando vapor de agua y los aditivos necesarios y más tarde la mezcla pasa por una maquina crea la preforma mediante la presión y se cortan las porciones y con diferentes procesos se elimina el </w:t>
      </w:r>
      <w:proofErr w:type="gramStart"/>
      <w:r w:rsidR="008D097C">
        <w:t>agua contenido</w:t>
      </w:r>
      <w:proofErr w:type="gramEnd"/>
      <w:r w:rsidR="008D097C">
        <w:t xml:space="preserve"> en el producto.</w:t>
      </w:r>
      <w:r w:rsidR="00AA1BC8">
        <w:t xml:space="preserve"> </w:t>
      </w:r>
    </w:p>
    <w:p w14:paraId="67F28AB0" w14:textId="367F7BFE" w:rsidR="002F5C20" w:rsidRDefault="00AA1BC8" w:rsidP="00840313">
      <w:pPr>
        <w:pStyle w:val="Prrafodelista"/>
        <w:spacing w:line="480" w:lineRule="auto"/>
      </w:pPr>
      <w:r>
        <w:t xml:space="preserve">Los </w:t>
      </w:r>
      <w:r w:rsidR="001A427E">
        <w:t>pellets</w:t>
      </w:r>
      <w:r>
        <w:t xml:space="preserve"> terminados se trasladan y llegan a la fábrica para realizar las macetas por medio de inyección</w:t>
      </w:r>
      <w:r w:rsidR="00C35753">
        <w:t xml:space="preserve">. El proceso de inyección consiste en fundir los pellets plásticos </w:t>
      </w:r>
      <w:r w:rsidR="00C35753">
        <w:lastRenderedPageBreak/>
        <w:t>y en el momento en que están con la textura adecuada, se inyecta a presión en la cavidad de un molde, que rellenan y solidifican para crear las macetas. Todo esto sucede por una maquina llamada inyectora.</w:t>
      </w:r>
    </w:p>
    <w:p w14:paraId="67F28AB1" w14:textId="77777777" w:rsidR="00511566" w:rsidRDefault="00AA1BC8" w:rsidP="00840313">
      <w:pPr>
        <w:pStyle w:val="Prrafodelista"/>
        <w:numPr>
          <w:ilvl w:val="0"/>
          <w:numId w:val="31"/>
        </w:numPr>
        <w:spacing w:line="480" w:lineRule="auto"/>
      </w:pPr>
      <w:r>
        <w:t>Contenedor de recirculación</w:t>
      </w:r>
      <w:r w:rsidR="00511566">
        <w:t xml:space="preserve">: </w:t>
      </w:r>
      <w:r w:rsidR="005B62B7">
        <w:t xml:space="preserve">Para realizar esta pieza es necesaria la elaboración de un molde de tres táceles, en este caso es necesario realizar una pieza para las copias ya sea a mano o con torno, sin embargo, también puede ser de otro material, lo importante es que esta no se deforme. De modo que se divide </w:t>
      </w:r>
      <w:r w:rsidR="006D5F16">
        <w:t>la pieza en tres, s</w:t>
      </w:r>
      <w:r w:rsidR="005B62B7">
        <w:t xml:space="preserve">e aplica </w:t>
      </w:r>
      <w:r w:rsidR="006D5F16">
        <w:t>desmoldante</w:t>
      </w:r>
      <w:r w:rsidR="005B62B7">
        <w:t xml:space="preserve"> y se cubren</w:t>
      </w:r>
      <w:r w:rsidR="006D5F16">
        <w:t xml:space="preserve"> 2 de las tres partes con arcilla se pone en un encofrado y se vierte una mezcla de yeso, cuando este pierda la totalidad de agua se ubica nuevamente en el encofrado y ahora solo se cubre una parte con arcilla y a la parte restante se le aplica el yeso. De ese modo hasta terminar los tres táceles, es importante hacer un sistema de macho hembra para que el molde funcione. </w:t>
      </w:r>
    </w:p>
    <w:p w14:paraId="67F28AB2" w14:textId="77777777" w:rsidR="00511566" w:rsidRDefault="00511566" w:rsidP="00840313">
      <w:pPr>
        <w:pStyle w:val="Prrafodelista"/>
        <w:numPr>
          <w:ilvl w:val="0"/>
          <w:numId w:val="31"/>
        </w:numPr>
        <w:spacing w:line="480" w:lineRule="auto"/>
      </w:pPr>
      <w:r>
        <w:t xml:space="preserve">Superficie de germinación: </w:t>
      </w:r>
      <w:r w:rsidR="006D5F16">
        <w:t>Para realizar la superficie es necesario seguir los pasos del apartado anterior, pero con la diferencia de que en este caso es importante intervenir la pieza de manera manual o mecánica antes de proceder a realizar en molde, esto con el fin de que las semillas se adhieran fácilmente al sistema.</w:t>
      </w:r>
    </w:p>
    <w:p w14:paraId="67F28AB3" w14:textId="77777777" w:rsidR="00511566" w:rsidRDefault="00511566" w:rsidP="00840313">
      <w:pPr>
        <w:pStyle w:val="Prrafodelista"/>
        <w:numPr>
          <w:ilvl w:val="0"/>
          <w:numId w:val="31"/>
        </w:numPr>
        <w:spacing w:line="480" w:lineRule="auto"/>
      </w:pPr>
      <w:r>
        <w:t xml:space="preserve">Base interactiva de control: </w:t>
      </w:r>
      <w:r w:rsidR="006D5F16">
        <w:t xml:space="preserve">Por lo general la madera en el mercado se encuentra en tablas, es por ello </w:t>
      </w:r>
      <w:proofErr w:type="gramStart"/>
      <w:r w:rsidR="006D5F16">
        <w:t>que</w:t>
      </w:r>
      <w:proofErr w:type="gramEnd"/>
      <w:r w:rsidR="006D5F16">
        <w:t xml:space="preserve"> se aglomera el pino o en el caso de conseguirse por bloque se utiliza de ese modo y más tarde con el material listo se para por un torno y se realizan los acabados pertinentes para la pieza.</w:t>
      </w:r>
    </w:p>
    <w:p w14:paraId="67F28AB4" w14:textId="77777777" w:rsidR="00511566" w:rsidRPr="00511566" w:rsidRDefault="00511566" w:rsidP="00A46BCC">
      <w:pPr>
        <w:pStyle w:val="Ttulo3"/>
      </w:pPr>
    </w:p>
    <w:p w14:paraId="67F28AB5" w14:textId="77777777" w:rsidR="00511566" w:rsidRDefault="00A46BCC" w:rsidP="00D57C5A">
      <w:pPr>
        <w:pStyle w:val="Ttulo3"/>
        <w:numPr>
          <w:ilvl w:val="3"/>
          <w:numId w:val="35"/>
        </w:numPr>
        <w:spacing w:line="480" w:lineRule="auto"/>
      </w:pPr>
      <w:bookmarkStart w:id="173" w:name="_Toc73187227"/>
      <w:r w:rsidRPr="00A46BCC">
        <w:t>Embalaje</w:t>
      </w:r>
      <w:r>
        <w:t>, distribución y transporte</w:t>
      </w:r>
      <w:bookmarkEnd w:id="173"/>
      <w:r>
        <w:t xml:space="preserve"> </w:t>
      </w:r>
    </w:p>
    <w:p w14:paraId="67F28AB6" w14:textId="77777777" w:rsidR="00A46BCC" w:rsidRDefault="00A46BCC" w:rsidP="00840313">
      <w:pPr>
        <w:spacing w:line="480" w:lineRule="auto"/>
      </w:pPr>
      <w:r>
        <w:t xml:space="preserve">Se realiza el empaque en cajas de cartón micro corrugado con soportes en interior para sostener el producto y una impresión en el exterior con aspectos acerca de la marca.  El </w:t>
      </w:r>
      <w:r>
        <w:lastRenderedPageBreak/>
        <w:t xml:space="preserve">producto se vende mediante una tienda online </w:t>
      </w:r>
      <w:r w:rsidR="00786DD3">
        <w:t xml:space="preserve">de modo la distribución se realiza directamente al consumidor y el transporte es de uso tradicional dependiendo de la distancia de fábrica hasta el consumidor final. </w:t>
      </w:r>
    </w:p>
    <w:p w14:paraId="67F28AB7" w14:textId="77777777" w:rsidR="00786DD3" w:rsidRDefault="00786DD3" w:rsidP="00786DD3">
      <w:pPr>
        <w:pStyle w:val="Ttulo3"/>
      </w:pPr>
    </w:p>
    <w:p w14:paraId="67F28AB8" w14:textId="77777777" w:rsidR="00786DD3" w:rsidRDefault="00786DD3" w:rsidP="00D57C5A">
      <w:pPr>
        <w:pStyle w:val="Ttulo3"/>
        <w:numPr>
          <w:ilvl w:val="3"/>
          <w:numId w:val="35"/>
        </w:numPr>
        <w:spacing w:line="480" w:lineRule="auto"/>
      </w:pPr>
      <w:bookmarkStart w:id="174" w:name="_Toc73187228"/>
      <w:r>
        <w:t>Uso, reutilización y mantenimiento</w:t>
      </w:r>
      <w:bookmarkEnd w:id="174"/>
    </w:p>
    <w:p w14:paraId="67F28AB9" w14:textId="77777777" w:rsidR="00786DD3" w:rsidRDefault="00786DD3" w:rsidP="00840313">
      <w:pPr>
        <w:pStyle w:val="Prrafodelista"/>
        <w:numPr>
          <w:ilvl w:val="0"/>
          <w:numId w:val="32"/>
        </w:numPr>
        <w:spacing w:line="480" w:lineRule="auto"/>
      </w:pPr>
      <w:r>
        <w:t xml:space="preserve">Tanque acuícola: Este es el hábitat de los peces, en caso de daño o ruptura, será necesario cambiar la totalidad de la pieza para proporcionar seguridad en el entorno del sistema. </w:t>
      </w:r>
    </w:p>
    <w:p w14:paraId="67F28ABA" w14:textId="77777777" w:rsidR="00786DD3" w:rsidRDefault="00786DD3" w:rsidP="00840313">
      <w:pPr>
        <w:pStyle w:val="Prrafodelista"/>
        <w:numPr>
          <w:ilvl w:val="0"/>
          <w:numId w:val="32"/>
        </w:numPr>
        <w:spacing w:line="480" w:lineRule="auto"/>
      </w:pPr>
      <w:r>
        <w:t xml:space="preserve">Camas de cultivo: </w:t>
      </w:r>
      <w:r w:rsidR="002C1A16">
        <w:t>Es el hábitat de las plantas y algunas colonias de bacterias, en caso de fracturas leves o semi leves pueden ser reparadas con facilidad, pero en el caso de un daño grave en la pieza es necesario reemplazarla.</w:t>
      </w:r>
    </w:p>
    <w:p w14:paraId="67F28ABB" w14:textId="77777777" w:rsidR="00786DD3" w:rsidRDefault="00786DD3" w:rsidP="00840313">
      <w:pPr>
        <w:pStyle w:val="Prrafodelista"/>
        <w:numPr>
          <w:ilvl w:val="0"/>
          <w:numId w:val="32"/>
        </w:numPr>
        <w:spacing w:line="480" w:lineRule="auto"/>
      </w:pPr>
      <w:r>
        <w:t xml:space="preserve">Contenedor de recirculación: </w:t>
      </w:r>
      <w:r w:rsidR="002C1A16">
        <w:t>Se trata del medio de conexión entre los actores internos del sistema, si se raya o es intervenido en el exterior sin llegar a comprometer el interior puede seguir siendo usado con normalidad, pero en caso de fractura es necesario cambiar la pieza.</w:t>
      </w:r>
    </w:p>
    <w:p w14:paraId="67F28ABC" w14:textId="77777777" w:rsidR="00786DD3" w:rsidRDefault="00786DD3" w:rsidP="00840313">
      <w:pPr>
        <w:pStyle w:val="Prrafodelista"/>
        <w:numPr>
          <w:ilvl w:val="0"/>
          <w:numId w:val="32"/>
        </w:numPr>
        <w:spacing w:line="480" w:lineRule="auto"/>
      </w:pPr>
      <w:r>
        <w:t>Superficie de germinación:</w:t>
      </w:r>
      <w:r w:rsidR="002C1A16">
        <w:t xml:space="preserve"> Es una parte muy delicada pues esta texturizada y expuesta sin acabados debido a su función por tanto es posible intercambiar la pieza cada que el usuario lo considere necesario, sin necesidad de fracturas o daños.</w:t>
      </w:r>
    </w:p>
    <w:p w14:paraId="67F28ABD" w14:textId="77777777" w:rsidR="00786DD3" w:rsidRDefault="00786DD3" w:rsidP="00840313">
      <w:pPr>
        <w:pStyle w:val="Prrafodelista"/>
        <w:numPr>
          <w:ilvl w:val="0"/>
          <w:numId w:val="32"/>
        </w:numPr>
        <w:spacing w:line="480" w:lineRule="auto"/>
      </w:pPr>
      <w:r>
        <w:t xml:space="preserve">Base interactiva de control: </w:t>
      </w:r>
      <w:r w:rsidR="002C1A16">
        <w:t>Esta parte alberga los componentes eléctricos por tanto es de mucho cuidado pese a eso lo más importante es cuidar que el agua no se filtre, pero esto se da por casos muy específicos de mala manipulación del elemento.</w:t>
      </w:r>
      <w:r w:rsidR="00AC0E43">
        <w:t xml:space="preserve"> De ese modo puede sufrir daños leves y medios sin alterar las funciones del sistema.</w:t>
      </w:r>
    </w:p>
    <w:p w14:paraId="67F28ABE" w14:textId="77777777" w:rsidR="00AC0E43" w:rsidRDefault="00AC0E43" w:rsidP="00D57C5A">
      <w:pPr>
        <w:pStyle w:val="Ttulo3"/>
        <w:numPr>
          <w:ilvl w:val="3"/>
          <w:numId w:val="35"/>
        </w:numPr>
        <w:spacing w:line="480" w:lineRule="auto"/>
      </w:pPr>
      <w:bookmarkStart w:id="175" w:name="_Toc73187229"/>
      <w:r>
        <w:lastRenderedPageBreak/>
        <w:t>Reciclaje</w:t>
      </w:r>
      <w:bookmarkEnd w:id="175"/>
      <w:r>
        <w:t xml:space="preserve"> </w:t>
      </w:r>
    </w:p>
    <w:p w14:paraId="67F28ABF" w14:textId="77777777" w:rsidR="00AC0E43" w:rsidRDefault="00AC0E43" w:rsidP="00AC0E43">
      <w:pPr>
        <w:spacing w:line="480" w:lineRule="auto"/>
      </w:pPr>
      <w:r>
        <w:t>En el caso de materiales como el vidrio y plástico pueden ser realizados para volver a ser fuente de materia prima, pero en el caso de los demás elementos no es posible.</w:t>
      </w:r>
    </w:p>
    <w:p w14:paraId="67F28AC0" w14:textId="77777777" w:rsidR="00AC0E43" w:rsidRPr="00AC0E43" w:rsidRDefault="00AC0E43" w:rsidP="00D57C5A">
      <w:pPr>
        <w:pStyle w:val="Ttulo3"/>
        <w:numPr>
          <w:ilvl w:val="3"/>
          <w:numId w:val="35"/>
        </w:numPr>
        <w:spacing w:line="480" w:lineRule="auto"/>
      </w:pPr>
      <w:bookmarkStart w:id="176" w:name="_Toc73187230"/>
      <w:r>
        <w:t>Disposición de residuos</w:t>
      </w:r>
      <w:bookmarkEnd w:id="176"/>
    </w:p>
    <w:p w14:paraId="67F28AC1" w14:textId="77777777" w:rsidR="00786DD3" w:rsidRDefault="00786DD3" w:rsidP="00AC0E43">
      <w:pPr>
        <w:spacing w:line="480" w:lineRule="auto"/>
      </w:pPr>
      <w:r>
        <w:t xml:space="preserve"> </w:t>
      </w:r>
      <w:r w:rsidR="00AC0E43">
        <w:t>Las piezas del artefacto de ben ser tratadas de manera individual, en las que cada uno de los elementos se disponga en los residuos de su categoría o en el mejor de los casos poder hacer parte de otro elemento o proyecto, pero eso se da según los intereses del usuario.</w:t>
      </w:r>
    </w:p>
    <w:p w14:paraId="67F28AC2" w14:textId="77777777" w:rsidR="00AC0E43" w:rsidRDefault="00AC0E43" w:rsidP="002E7528">
      <w:pPr>
        <w:pStyle w:val="Ttulo3"/>
        <w:numPr>
          <w:ilvl w:val="2"/>
          <w:numId w:val="35"/>
        </w:numPr>
        <w:spacing w:line="480" w:lineRule="auto"/>
      </w:pPr>
      <w:bookmarkStart w:id="177" w:name="_Toc73187231"/>
      <w:r>
        <w:t>Costos</w:t>
      </w:r>
      <w:bookmarkEnd w:id="177"/>
      <w:r>
        <w:t xml:space="preserve"> </w:t>
      </w:r>
    </w:p>
    <w:p w14:paraId="67F28AC3" w14:textId="77777777" w:rsidR="00334A23" w:rsidRDefault="00AC0E43" w:rsidP="00840313">
      <w:pPr>
        <w:spacing w:line="480" w:lineRule="auto"/>
      </w:pPr>
      <w:r>
        <w:t xml:space="preserve">En este apartado se realiza una tabla simulando los costos aproximados de producción de una unidad del producto y también la suposición de los posibles costos para la producción industrial del producto. </w:t>
      </w:r>
      <w:r w:rsidRPr="00061517">
        <w:t>(Tabla</w:t>
      </w:r>
      <w:r w:rsidR="00840313" w:rsidRPr="00061517">
        <w:t xml:space="preserve"> </w:t>
      </w:r>
      <w:r w:rsidR="00334A23" w:rsidRPr="00061517">
        <w:t>11.</w:t>
      </w:r>
      <w:r w:rsidRPr="00061517">
        <w:t>)</w:t>
      </w:r>
    </w:p>
    <w:p w14:paraId="50AE7F0B" w14:textId="77777777" w:rsidR="001A07B6" w:rsidRDefault="001A07B6" w:rsidP="00DA735B">
      <w:pPr>
        <w:spacing w:line="240" w:lineRule="auto"/>
        <w:contextualSpacing/>
        <w:rPr>
          <w:b/>
        </w:rPr>
      </w:pPr>
    </w:p>
    <w:p w14:paraId="050CB20A" w14:textId="77777777" w:rsidR="001A07B6" w:rsidRDefault="001A07B6" w:rsidP="00DA735B">
      <w:pPr>
        <w:spacing w:line="240" w:lineRule="auto"/>
        <w:contextualSpacing/>
        <w:rPr>
          <w:b/>
        </w:rPr>
      </w:pPr>
    </w:p>
    <w:p w14:paraId="2C812BA0" w14:textId="77777777" w:rsidR="001A07B6" w:rsidRDefault="001A07B6" w:rsidP="00DA735B">
      <w:pPr>
        <w:spacing w:line="240" w:lineRule="auto"/>
        <w:contextualSpacing/>
        <w:rPr>
          <w:b/>
        </w:rPr>
      </w:pPr>
    </w:p>
    <w:p w14:paraId="4F7EDCE3" w14:textId="77777777" w:rsidR="001A07B6" w:rsidRDefault="001A07B6" w:rsidP="00DA735B">
      <w:pPr>
        <w:spacing w:line="240" w:lineRule="auto"/>
        <w:contextualSpacing/>
        <w:rPr>
          <w:b/>
        </w:rPr>
      </w:pPr>
    </w:p>
    <w:p w14:paraId="29E2C3F0" w14:textId="77777777" w:rsidR="001A07B6" w:rsidRDefault="001A07B6" w:rsidP="00DA735B">
      <w:pPr>
        <w:spacing w:line="240" w:lineRule="auto"/>
        <w:contextualSpacing/>
        <w:rPr>
          <w:b/>
        </w:rPr>
      </w:pPr>
    </w:p>
    <w:p w14:paraId="0111D16A" w14:textId="77777777" w:rsidR="001A07B6" w:rsidRDefault="001A07B6" w:rsidP="00DA735B">
      <w:pPr>
        <w:spacing w:line="240" w:lineRule="auto"/>
        <w:contextualSpacing/>
        <w:rPr>
          <w:b/>
        </w:rPr>
      </w:pPr>
    </w:p>
    <w:p w14:paraId="1F395804" w14:textId="77777777" w:rsidR="001A07B6" w:rsidRDefault="001A07B6" w:rsidP="00DA735B">
      <w:pPr>
        <w:spacing w:line="240" w:lineRule="auto"/>
        <w:contextualSpacing/>
        <w:rPr>
          <w:b/>
        </w:rPr>
      </w:pPr>
    </w:p>
    <w:p w14:paraId="6DB398E1" w14:textId="77777777" w:rsidR="001A07B6" w:rsidRDefault="001A07B6" w:rsidP="00DA735B">
      <w:pPr>
        <w:spacing w:line="240" w:lineRule="auto"/>
        <w:contextualSpacing/>
        <w:rPr>
          <w:b/>
        </w:rPr>
      </w:pPr>
    </w:p>
    <w:p w14:paraId="0AE709CD" w14:textId="77777777" w:rsidR="001A07B6" w:rsidRDefault="001A07B6" w:rsidP="00DA735B">
      <w:pPr>
        <w:spacing w:line="240" w:lineRule="auto"/>
        <w:contextualSpacing/>
        <w:rPr>
          <w:b/>
        </w:rPr>
      </w:pPr>
    </w:p>
    <w:p w14:paraId="46317170" w14:textId="77777777" w:rsidR="001A07B6" w:rsidRDefault="001A07B6" w:rsidP="00DA735B">
      <w:pPr>
        <w:spacing w:line="240" w:lineRule="auto"/>
        <w:contextualSpacing/>
        <w:rPr>
          <w:b/>
        </w:rPr>
      </w:pPr>
    </w:p>
    <w:p w14:paraId="46FEC1EA" w14:textId="77777777" w:rsidR="001A07B6" w:rsidRDefault="001A07B6" w:rsidP="00DA735B">
      <w:pPr>
        <w:spacing w:line="240" w:lineRule="auto"/>
        <w:contextualSpacing/>
        <w:rPr>
          <w:b/>
        </w:rPr>
      </w:pPr>
    </w:p>
    <w:p w14:paraId="68C5ADA9" w14:textId="77777777" w:rsidR="001A07B6" w:rsidRDefault="001A07B6" w:rsidP="00DA735B">
      <w:pPr>
        <w:spacing w:line="240" w:lineRule="auto"/>
        <w:contextualSpacing/>
        <w:rPr>
          <w:b/>
        </w:rPr>
      </w:pPr>
    </w:p>
    <w:p w14:paraId="6A0E77C7" w14:textId="77777777" w:rsidR="001A07B6" w:rsidRDefault="001A07B6" w:rsidP="00DA735B">
      <w:pPr>
        <w:spacing w:line="240" w:lineRule="auto"/>
        <w:contextualSpacing/>
        <w:rPr>
          <w:b/>
        </w:rPr>
      </w:pPr>
    </w:p>
    <w:p w14:paraId="0CD21AB3" w14:textId="77777777" w:rsidR="001A07B6" w:rsidRDefault="001A07B6" w:rsidP="00DA735B">
      <w:pPr>
        <w:spacing w:line="240" w:lineRule="auto"/>
        <w:contextualSpacing/>
        <w:rPr>
          <w:b/>
        </w:rPr>
      </w:pPr>
    </w:p>
    <w:p w14:paraId="6C9646DE" w14:textId="77777777" w:rsidR="001A07B6" w:rsidRDefault="001A07B6" w:rsidP="00DA735B">
      <w:pPr>
        <w:spacing w:line="240" w:lineRule="auto"/>
        <w:contextualSpacing/>
        <w:rPr>
          <w:b/>
        </w:rPr>
      </w:pPr>
    </w:p>
    <w:p w14:paraId="42E8132C" w14:textId="77777777" w:rsidR="001A07B6" w:rsidRDefault="001A07B6" w:rsidP="00DA735B">
      <w:pPr>
        <w:spacing w:line="240" w:lineRule="auto"/>
        <w:contextualSpacing/>
        <w:rPr>
          <w:b/>
        </w:rPr>
      </w:pPr>
    </w:p>
    <w:p w14:paraId="5EB94E67" w14:textId="77777777" w:rsidR="001A07B6" w:rsidRDefault="001A07B6" w:rsidP="00DA735B">
      <w:pPr>
        <w:spacing w:line="240" w:lineRule="auto"/>
        <w:contextualSpacing/>
        <w:rPr>
          <w:b/>
        </w:rPr>
      </w:pPr>
    </w:p>
    <w:p w14:paraId="077E1632" w14:textId="77777777" w:rsidR="001A07B6" w:rsidRDefault="001A07B6" w:rsidP="00DA735B">
      <w:pPr>
        <w:spacing w:line="240" w:lineRule="auto"/>
        <w:contextualSpacing/>
        <w:rPr>
          <w:b/>
        </w:rPr>
      </w:pPr>
    </w:p>
    <w:p w14:paraId="52B0DBBE" w14:textId="77777777" w:rsidR="001A07B6" w:rsidRDefault="001A07B6" w:rsidP="00DA735B">
      <w:pPr>
        <w:spacing w:line="240" w:lineRule="auto"/>
        <w:contextualSpacing/>
        <w:rPr>
          <w:b/>
        </w:rPr>
      </w:pPr>
    </w:p>
    <w:p w14:paraId="7E43D453" w14:textId="77777777" w:rsidR="001A07B6" w:rsidRDefault="001A07B6" w:rsidP="00DA735B">
      <w:pPr>
        <w:spacing w:line="240" w:lineRule="auto"/>
        <w:contextualSpacing/>
        <w:rPr>
          <w:b/>
        </w:rPr>
      </w:pPr>
    </w:p>
    <w:p w14:paraId="1D61715C" w14:textId="77777777" w:rsidR="001A07B6" w:rsidRDefault="001A07B6" w:rsidP="00DA735B">
      <w:pPr>
        <w:spacing w:line="240" w:lineRule="auto"/>
        <w:contextualSpacing/>
        <w:rPr>
          <w:b/>
        </w:rPr>
      </w:pPr>
    </w:p>
    <w:p w14:paraId="381E74F0" w14:textId="77777777" w:rsidR="001A07B6" w:rsidRDefault="001A07B6" w:rsidP="00DA735B">
      <w:pPr>
        <w:spacing w:line="240" w:lineRule="auto"/>
        <w:contextualSpacing/>
        <w:rPr>
          <w:b/>
        </w:rPr>
      </w:pPr>
    </w:p>
    <w:p w14:paraId="4EEA66EB" w14:textId="77777777" w:rsidR="001A07B6" w:rsidRDefault="001A07B6" w:rsidP="00DA735B">
      <w:pPr>
        <w:spacing w:line="240" w:lineRule="auto"/>
        <w:contextualSpacing/>
        <w:rPr>
          <w:b/>
        </w:rPr>
      </w:pPr>
    </w:p>
    <w:p w14:paraId="67F28AC4" w14:textId="0378DE07" w:rsidR="00DA735B" w:rsidRDefault="00334A23" w:rsidP="00DA735B">
      <w:pPr>
        <w:spacing w:line="240" w:lineRule="auto"/>
        <w:contextualSpacing/>
        <w:rPr>
          <w:b/>
        </w:rPr>
      </w:pPr>
      <w:r>
        <w:rPr>
          <w:b/>
        </w:rPr>
        <w:lastRenderedPageBreak/>
        <w:t>Tabla 11</w:t>
      </w:r>
      <w:r w:rsidRPr="00334A23">
        <w:rPr>
          <w:b/>
        </w:rPr>
        <w:t xml:space="preserve">. </w:t>
      </w:r>
    </w:p>
    <w:p w14:paraId="67F28AC6" w14:textId="6767B435" w:rsidR="00DA735B" w:rsidRPr="00DA735B" w:rsidRDefault="00334A23" w:rsidP="00DA735B">
      <w:pPr>
        <w:spacing w:line="240" w:lineRule="auto"/>
        <w:contextualSpacing/>
        <w:rPr>
          <w:b/>
        </w:rPr>
      </w:pPr>
      <w:r w:rsidRPr="00DA735B">
        <w:rPr>
          <w:i/>
        </w:rPr>
        <w:t>Costos por unidad aproximados</w:t>
      </w:r>
    </w:p>
    <w:p w14:paraId="67F28AC7" w14:textId="45889D37" w:rsidR="00840313" w:rsidRDefault="002C767C" w:rsidP="00840313">
      <w:pPr>
        <w:spacing w:line="480" w:lineRule="auto"/>
      </w:pPr>
      <w:r>
        <w:rPr>
          <w:noProof/>
        </w:rPr>
        <w:drawing>
          <wp:anchor distT="0" distB="0" distL="114300" distR="114300" simplePos="0" relativeHeight="251729920" behindDoc="0" locked="0" layoutInCell="1" allowOverlap="1" wp14:anchorId="2504143C" wp14:editId="24E3EB76">
            <wp:simplePos x="0" y="0"/>
            <wp:positionH relativeFrom="column">
              <wp:posOffset>2095155</wp:posOffset>
            </wp:positionH>
            <wp:positionV relativeFrom="paragraph">
              <wp:posOffset>3094882</wp:posOffset>
            </wp:positionV>
            <wp:extent cx="496141" cy="149630"/>
            <wp:effectExtent l="0" t="0" r="0" b="3175"/>
            <wp:wrapNone/>
            <wp:docPr id="262" name="Imagen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extLst>
                        <a:ext uri="{28A0092B-C50C-407E-A947-70E740481C1C}">
                          <a14:useLocalDpi xmlns:a14="http://schemas.microsoft.com/office/drawing/2010/main" val="0"/>
                        </a:ext>
                      </a:extLst>
                    </a:blip>
                    <a:stretch>
                      <a:fillRect/>
                    </a:stretch>
                  </pic:blipFill>
                  <pic:spPr>
                    <a:xfrm>
                      <a:off x="0" y="0"/>
                      <a:ext cx="496141" cy="149630"/>
                    </a:xfrm>
                    <a:prstGeom prst="rect">
                      <a:avLst/>
                    </a:prstGeom>
                  </pic:spPr>
                </pic:pic>
              </a:graphicData>
            </a:graphic>
            <wp14:sizeRelH relativeFrom="margin">
              <wp14:pctWidth>0</wp14:pctWidth>
            </wp14:sizeRelH>
            <wp14:sizeRelV relativeFrom="margin">
              <wp14:pctHeight>0</wp14:pctHeight>
            </wp14:sizeRelV>
          </wp:anchor>
        </w:drawing>
      </w:r>
      <w:r w:rsidR="00840313">
        <w:rPr>
          <w:noProof/>
          <w:lang w:eastAsia="es-CO"/>
        </w:rPr>
        <w:drawing>
          <wp:inline distT="0" distB="0" distL="0" distR="0" wp14:anchorId="67F28CD9" wp14:editId="1CD0A18E">
            <wp:extent cx="5612130" cy="4335145"/>
            <wp:effectExtent l="0" t="0" r="7620" b="8255"/>
            <wp:docPr id="238" name="Imagen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extLst>
                        <a:ext uri="{BEBA8EAE-BF5A-486C-A8C5-ECC9F3942E4B}">
                          <a14:imgProps xmlns:a14="http://schemas.microsoft.com/office/drawing/2010/main">
                            <a14:imgLayer r:embed="rId104">
                              <a14:imgEffect>
                                <a14:backgroundRemoval t="3189" b="99250" l="1449" r="99420">
                                  <a14:foregroundMark x1="6667" y1="3002" x2="63333" y2="6191"/>
                                  <a14:foregroundMark x1="63333" y1="6191" x2="81304" y2="3940"/>
                                  <a14:foregroundMark x1="81304" y1="3940" x2="92319" y2="4315"/>
                                  <a14:foregroundMark x1="93188" y1="10131" x2="94783" y2="96998"/>
                                  <a14:foregroundMark x1="94783" y1="96998" x2="80145" y2="98124"/>
                                  <a14:foregroundMark x1="80145" y1="98124" x2="16522" y2="80488"/>
                                  <a14:foregroundMark x1="16522" y1="80488" x2="18261" y2="6191"/>
                                  <a14:foregroundMark x1="18261" y1="6191" x2="14638" y2="5253"/>
                                  <a14:foregroundMark x1="2899" y1="6942" x2="4058" y2="83114"/>
                                  <a14:foregroundMark x1="4058" y1="83114" x2="7246" y2="97561"/>
                                  <a14:foregroundMark x1="7246" y1="97561" x2="12029" y2="97936"/>
                                  <a14:foregroundMark x1="98116" y1="1876" x2="93623" y2="85553"/>
                                  <a14:foregroundMark x1="93623" y1="85553" x2="99565" y2="98874"/>
                                  <a14:foregroundMark x1="99565" y1="98874" x2="99565" y2="99437"/>
                                  <a14:foregroundMark x1="3623" y1="99062" x2="4928" y2="12570"/>
                                  <a14:foregroundMark x1="4928" y1="12570" x2="1449" y2="3189"/>
                                  <a14:backgroundMark x1="40725" y1="16323" x2="40725" y2="18011"/>
                                  <a14:backgroundMark x1="40000" y1="16135" x2="40000" y2="18199"/>
                                  <a14:backgroundMark x1="40290" y1="15947" x2="40435" y2="18574"/>
                                </a14:backgroundRemoval>
                              </a14:imgEffect>
                            </a14:imgLayer>
                          </a14:imgProps>
                        </a:ext>
                      </a:extLst>
                    </a:blip>
                    <a:stretch>
                      <a:fillRect/>
                    </a:stretch>
                  </pic:blipFill>
                  <pic:spPr>
                    <a:xfrm>
                      <a:off x="0" y="0"/>
                      <a:ext cx="5612130" cy="4335145"/>
                    </a:xfrm>
                    <a:prstGeom prst="rect">
                      <a:avLst/>
                    </a:prstGeom>
                  </pic:spPr>
                </pic:pic>
              </a:graphicData>
            </a:graphic>
          </wp:inline>
        </w:drawing>
      </w:r>
    </w:p>
    <w:p w14:paraId="67F28AC8" w14:textId="77777777" w:rsidR="00DA735B" w:rsidRDefault="00DA735B" w:rsidP="00DA735B">
      <w:pPr>
        <w:spacing w:line="480" w:lineRule="auto"/>
        <w:jc w:val="center"/>
      </w:pPr>
      <w:r>
        <w:t>Fuente: Propia</w:t>
      </w:r>
    </w:p>
    <w:p w14:paraId="67F28AC9" w14:textId="77777777" w:rsidR="004A4955" w:rsidRDefault="004A4955" w:rsidP="00CE2A83">
      <w:pPr>
        <w:spacing w:line="240" w:lineRule="auto"/>
        <w:contextualSpacing/>
        <w:rPr>
          <w:b/>
        </w:rPr>
      </w:pPr>
      <w:r w:rsidRPr="004A4955">
        <w:rPr>
          <w:b/>
        </w:rPr>
        <w:t xml:space="preserve">Tabla 12. </w:t>
      </w:r>
    </w:p>
    <w:p w14:paraId="67F28ACA" w14:textId="77777777" w:rsidR="004A4955" w:rsidRPr="00CE2A83" w:rsidRDefault="00CE2A83" w:rsidP="00CE2A83">
      <w:pPr>
        <w:spacing w:line="240" w:lineRule="auto"/>
        <w:contextualSpacing/>
        <w:rPr>
          <w:i/>
        </w:rPr>
      </w:pPr>
      <w:r w:rsidRPr="00CE2A83">
        <w:rPr>
          <w:i/>
        </w:rPr>
        <w:t xml:space="preserve">Costos producción aproximados </w:t>
      </w:r>
    </w:p>
    <w:tbl>
      <w:tblPr>
        <w:tblStyle w:val="Estilo1"/>
        <w:tblW w:w="0" w:type="auto"/>
        <w:tblLayout w:type="fixed"/>
        <w:tblLook w:val="04A0" w:firstRow="1" w:lastRow="0" w:firstColumn="1" w:lastColumn="0" w:noHBand="0" w:noVBand="1"/>
      </w:tblPr>
      <w:tblGrid>
        <w:gridCol w:w="1766"/>
        <w:gridCol w:w="1834"/>
        <w:gridCol w:w="1708"/>
        <w:gridCol w:w="1765"/>
        <w:gridCol w:w="1765"/>
      </w:tblGrid>
      <w:tr w:rsidR="00334A23" w:rsidRPr="00F34D78" w14:paraId="67F28AD1" w14:textId="77777777" w:rsidTr="002E7528">
        <w:trPr>
          <w:cnfStyle w:val="100000000000" w:firstRow="1" w:lastRow="0" w:firstColumn="0" w:lastColumn="0" w:oddVBand="0" w:evenVBand="0" w:oddHBand="0" w:evenHBand="0" w:firstRowFirstColumn="0" w:firstRowLastColumn="0" w:lastRowFirstColumn="0" w:lastRowLastColumn="0"/>
        </w:trPr>
        <w:tc>
          <w:tcPr>
            <w:tcW w:w="1766" w:type="dxa"/>
          </w:tcPr>
          <w:p w14:paraId="67F28ACC" w14:textId="77777777" w:rsidR="00334A23" w:rsidRPr="00F34D78" w:rsidRDefault="00334A23" w:rsidP="00DA735B">
            <w:pPr>
              <w:contextualSpacing/>
              <w:rPr>
                <w:rFonts w:cs="Times New Roman"/>
                <w:b/>
              </w:rPr>
            </w:pPr>
            <w:r w:rsidRPr="00F34D78">
              <w:rPr>
                <w:rFonts w:cs="Times New Roman"/>
                <w:b/>
              </w:rPr>
              <w:t>Nombre componente</w:t>
            </w:r>
          </w:p>
        </w:tc>
        <w:tc>
          <w:tcPr>
            <w:tcW w:w="1834" w:type="dxa"/>
          </w:tcPr>
          <w:p w14:paraId="67F28ACD" w14:textId="77777777" w:rsidR="00334A23" w:rsidRPr="00F34D78" w:rsidRDefault="00334A23" w:rsidP="00DA735B">
            <w:pPr>
              <w:contextualSpacing/>
              <w:rPr>
                <w:rFonts w:cs="Times New Roman"/>
                <w:b/>
              </w:rPr>
            </w:pPr>
            <w:r>
              <w:rPr>
                <w:rFonts w:cs="Times New Roman"/>
                <w:b/>
              </w:rPr>
              <w:t>Medidas</w:t>
            </w:r>
          </w:p>
        </w:tc>
        <w:tc>
          <w:tcPr>
            <w:tcW w:w="1708" w:type="dxa"/>
          </w:tcPr>
          <w:p w14:paraId="67F28ACE" w14:textId="77777777" w:rsidR="00334A23" w:rsidRPr="00F34D78" w:rsidRDefault="00334A23" w:rsidP="00DA735B">
            <w:pPr>
              <w:contextualSpacing/>
              <w:rPr>
                <w:rFonts w:cs="Times New Roman"/>
                <w:b/>
              </w:rPr>
            </w:pPr>
            <w:r w:rsidRPr="00F34D78">
              <w:rPr>
                <w:rFonts w:cs="Times New Roman"/>
                <w:b/>
              </w:rPr>
              <w:t>Imagen</w:t>
            </w:r>
          </w:p>
        </w:tc>
        <w:tc>
          <w:tcPr>
            <w:tcW w:w="1765" w:type="dxa"/>
          </w:tcPr>
          <w:p w14:paraId="67F28ACF" w14:textId="77777777" w:rsidR="00334A23" w:rsidRPr="00F34D78" w:rsidRDefault="00334A23" w:rsidP="00DA735B">
            <w:pPr>
              <w:contextualSpacing/>
              <w:rPr>
                <w:rFonts w:cs="Times New Roman"/>
                <w:b/>
              </w:rPr>
            </w:pPr>
            <w:r w:rsidRPr="00F34D78">
              <w:rPr>
                <w:rFonts w:cs="Times New Roman"/>
                <w:b/>
              </w:rPr>
              <w:t xml:space="preserve">Precio </w:t>
            </w:r>
          </w:p>
        </w:tc>
        <w:tc>
          <w:tcPr>
            <w:tcW w:w="1765" w:type="dxa"/>
          </w:tcPr>
          <w:p w14:paraId="67F28AD0" w14:textId="77777777" w:rsidR="00334A23" w:rsidRPr="00F34D78" w:rsidRDefault="00334A23" w:rsidP="00DA735B">
            <w:pPr>
              <w:contextualSpacing/>
              <w:rPr>
                <w:rFonts w:cs="Times New Roman"/>
                <w:b/>
              </w:rPr>
            </w:pPr>
            <w:r w:rsidRPr="00F34D78">
              <w:rPr>
                <w:rFonts w:cs="Times New Roman"/>
                <w:b/>
              </w:rPr>
              <w:t>Precio total</w:t>
            </w:r>
          </w:p>
        </w:tc>
      </w:tr>
      <w:tr w:rsidR="00334A23" w14:paraId="67F28AD7" w14:textId="77777777" w:rsidTr="002E7528">
        <w:tc>
          <w:tcPr>
            <w:tcW w:w="1766" w:type="dxa"/>
          </w:tcPr>
          <w:p w14:paraId="67F28AD2" w14:textId="77777777" w:rsidR="00334A23" w:rsidRDefault="00334A23" w:rsidP="00DA735B">
            <w:pPr>
              <w:contextualSpacing/>
            </w:pPr>
            <w:r>
              <w:t xml:space="preserve">Tanque acuícola </w:t>
            </w:r>
          </w:p>
        </w:tc>
        <w:tc>
          <w:tcPr>
            <w:tcW w:w="1834" w:type="dxa"/>
          </w:tcPr>
          <w:p w14:paraId="67F28AD3" w14:textId="77777777" w:rsidR="00334A23" w:rsidRDefault="00334A23" w:rsidP="00DA735B">
            <w:pPr>
              <w:contextualSpacing/>
            </w:pPr>
            <w:r>
              <w:t>25 cm</w:t>
            </w:r>
          </w:p>
        </w:tc>
        <w:tc>
          <w:tcPr>
            <w:tcW w:w="1708" w:type="dxa"/>
          </w:tcPr>
          <w:p w14:paraId="67F28AD4" w14:textId="77777777" w:rsidR="00334A23" w:rsidRDefault="00334A23" w:rsidP="00DA735B">
            <w:pPr>
              <w:contextualSpacing/>
            </w:pPr>
            <w:r>
              <w:rPr>
                <w:noProof/>
                <w:lang w:eastAsia="es-CO"/>
              </w:rPr>
              <w:drawing>
                <wp:inline distT="0" distB="0" distL="0" distR="0" wp14:anchorId="67F28CDB" wp14:editId="67F28CDC">
                  <wp:extent cx="991892" cy="790005"/>
                  <wp:effectExtent l="0" t="0" r="0" b="0"/>
                  <wp:docPr id="239" name="Imagen 239" descr="Industria De Envases De Vidrio,Molde De Cerveza,Botella De Vidrio Soplado -  Buy Soplado De Vidrio,Botella Molde De Soplado Botella De Vidrio,Cerveza  Molde De Soplado Botella De Vidrio Product on Alibaba.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dustria De Envases De Vidrio,Molde De Cerveza,Botella De Vidrio Soplado -  Buy Soplado De Vidrio,Botella Molde De Soplado Botella De Vidrio,Cerveza  Molde De Soplado Botella De Vidrio Product on Alibaba.com"/>
                          <pic:cNvPicPr>
                            <a:picLocks noChangeAspect="1" noChangeArrowheads="1"/>
                          </pic:cNvPicPr>
                        </pic:nvPicPr>
                        <pic:blipFill rotWithShape="1">
                          <a:blip r:embed="rId105" cstate="print">
                            <a:extLst>
                              <a:ext uri="{28A0092B-C50C-407E-A947-70E740481C1C}">
                                <a14:useLocalDpi xmlns:a14="http://schemas.microsoft.com/office/drawing/2010/main" val="0"/>
                              </a:ext>
                            </a:extLst>
                          </a:blip>
                          <a:srcRect l="9911" t="16518" r="8959" b="18864"/>
                          <a:stretch/>
                        </pic:blipFill>
                        <pic:spPr bwMode="auto">
                          <a:xfrm>
                            <a:off x="0" y="0"/>
                            <a:ext cx="1030078" cy="82041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765" w:type="dxa"/>
          </w:tcPr>
          <w:p w14:paraId="67F28AD5" w14:textId="77777777" w:rsidR="00334A23" w:rsidRDefault="00334A23" w:rsidP="00DA735B">
            <w:pPr>
              <w:contextualSpacing/>
            </w:pPr>
            <w:r>
              <w:t>$ 37.200-1.000.000</w:t>
            </w:r>
          </w:p>
        </w:tc>
        <w:tc>
          <w:tcPr>
            <w:tcW w:w="1765" w:type="dxa"/>
          </w:tcPr>
          <w:p w14:paraId="67F28AD6" w14:textId="77777777" w:rsidR="00334A23" w:rsidRDefault="00334A23" w:rsidP="00DA735B">
            <w:pPr>
              <w:contextualSpacing/>
            </w:pPr>
          </w:p>
        </w:tc>
      </w:tr>
      <w:tr w:rsidR="00334A23" w14:paraId="67F28AE0" w14:textId="77777777" w:rsidTr="002E7528">
        <w:tc>
          <w:tcPr>
            <w:tcW w:w="1766" w:type="dxa"/>
          </w:tcPr>
          <w:p w14:paraId="67F28AD8" w14:textId="77777777" w:rsidR="00334A23" w:rsidRDefault="00334A23" w:rsidP="00DA735B">
            <w:pPr>
              <w:contextualSpacing/>
            </w:pPr>
            <w:r>
              <w:t>Camas de cultivo</w:t>
            </w:r>
          </w:p>
        </w:tc>
        <w:tc>
          <w:tcPr>
            <w:tcW w:w="1834" w:type="dxa"/>
          </w:tcPr>
          <w:p w14:paraId="67F28AD9" w14:textId="77777777" w:rsidR="00334A23" w:rsidRDefault="00334A23" w:rsidP="00DA735B">
            <w:pPr>
              <w:contextualSpacing/>
            </w:pPr>
            <w:r>
              <w:t>D: 22 cm</w:t>
            </w:r>
          </w:p>
          <w:p w14:paraId="67F28ADA" w14:textId="77777777" w:rsidR="00334A23" w:rsidRDefault="00334A23" w:rsidP="00DA735B">
            <w:pPr>
              <w:contextualSpacing/>
            </w:pPr>
            <w:r>
              <w:t>Ancho: 3cm</w:t>
            </w:r>
          </w:p>
          <w:p w14:paraId="67F28ADB" w14:textId="77777777" w:rsidR="00334A23" w:rsidRDefault="00334A23" w:rsidP="00DA735B">
            <w:pPr>
              <w:contextualSpacing/>
            </w:pPr>
            <w:r>
              <w:t>Alto: 8cm</w:t>
            </w:r>
          </w:p>
          <w:p w14:paraId="67F28ADC" w14:textId="77777777" w:rsidR="00334A23" w:rsidRDefault="00334A23" w:rsidP="00DA735B">
            <w:pPr>
              <w:contextualSpacing/>
            </w:pPr>
            <w:r>
              <w:t xml:space="preserve">8 </w:t>
            </w:r>
            <w:proofErr w:type="gramStart"/>
            <w:r>
              <w:t>Unidades</w:t>
            </w:r>
            <w:proofErr w:type="gramEnd"/>
            <w:r>
              <w:t xml:space="preserve"> en 1</w:t>
            </w:r>
          </w:p>
        </w:tc>
        <w:tc>
          <w:tcPr>
            <w:tcW w:w="1708" w:type="dxa"/>
          </w:tcPr>
          <w:p w14:paraId="67F28ADD" w14:textId="77777777" w:rsidR="00334A23" w:rsidRDefault="00334A23" w:rsidP="00DA735B">
            <w:pPr>
              <w:contextualSpacing/>
            </w:pPr>
            <w:r>
              <w:rPr>
                <w:noProof/>
                <w:lang w:eastAsia="es-CO"/>
              </w:rPr>
              <w:drawing>
                <wp:inline distT="0" distB="0" distL="0" distR="0" wp14:anchorId="67F28CDD" wp14:editId="67F28CDE">
                  <wp:extent cx="938781" cy="642739"/>
                  <wp:effectExtent l="0" t="0" r="0" b="5080"/>
                  <wp:docPr id="243" name="Imagen 243" descr="Tipos de moldes en inyección de plásticos Promolder Inyección de plást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ipos de moldes en inyección de plásticos Promolder Inyección de plástico"/>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970923" cy="664745"/>
                          </a:xfrm>
                          <a:prstGeom prst="rect">
                            <a:avLst/>
                          </a:prstGeom>
                          <a:noFill/>
                          <a:ln>
                            <a:noFill/>
                          </a:ln>
                        </pic:spPr>
                      </pic:pic>
                    </a:graphicData>
                  </a:graphic>
                </wp:inline>
              </w:drawing>
            </w:r>
          </w:p>
        </w:tc>
        <w:tc>
          <w:tcPr>
            <w:tcW w:w="1765" w:type="dxa"/>
          </w:tcPr>
          <w:p w14:paraId="67F28ADE" w14:textId="77777777" w:rsidR="00334A23" w:rsidRDefault="00334A23" w:rsidP="00DA735B">
            <w:pPr>
              <w:contextualSpacing/>
            </w:pPr>
            <w:r>
              <w:t>$ 150.000</w:t>
            </w:r>
          </w:p>
        </w:tc>
        <w:tc>
          <w:tcPr>
            <w:tcW w:w="1765" w:type="dxa"/>
          </w:tcPr>
          <w:p w14:paraId="67F28ADF" w14:textId="77777777" w:rsidR="00334A23" w:rsidRDefault="00334A23" w:rsidP="00DA735B">
            <w:pPr>
              <w:contextualSpacing/>
            </w:pPr>
            <w:r>
              <w:t>$ 150.000</w:t>
            </w:r>
          </w:p>
        </w:tc>
      </w:tr>
      <w:tr w:rsidR="00334A23" w14:paraId="67F28AE9" w14:textId="77777777" w:rsidTr="002E7528">
        <w:tc>
          <w:tcPr>
            <w:tcW w:w="1766" w:type="dxa"/>
          </w:tcPr>
          <w:p w14:paraId="67F28AE1" w14:textId="77777777" w:rsidR="00334A23" w:rsidRDefault="00334A23" w:rsidP="00DA735B">
            <w:pPr>
              <w:contextualSpacing/>
            </w:pPr>
            <w:r>
              <w:lastRenderedPageBreak/>
              <w:t>Contenedor de recirculación</w:t>
            </w:r>
          </w:p>
        </w:tc>
        <w:tc>
          <w:tcPr>
            <w:tcW w:w="1834" w:type="dxa"/>
          </w:tcPr>
          <w:p w14:paraId="67F28AE2" w14:textId="77777777" w:rsidR="00334A23" w:rsidRDefault="00334A23" w:rsidP="00DA735B">
            <w:pPr>
              <w:contextualSpacing/>
            </w:pPr>
            <w:r>
              <w:t xml:space="preserve">3 </w:t>
            </w:r>
            <w:proofErr w:type="gramStart"/>
            <w:r>
              <w:t>Táceles</w:t>
            </w:r>
            <w:proofErr w:type="gramEnd"/>
            <w:r>
              <w:t xml:space="preserve"> </w:t>
            </w:r>
          </w:p>
        </w:tc>
        <w:tc>
          <w:tcPr>
            <w:tcW w:w="1708" w:type="dxa"/>
          </w:tcPr>
          <w:p w14:paraId="67F28AE3" w14:textId="77777777" w:rsidR="00334A23" w:rsidRDefault="00334A23" w:rsidP="00DA735B">
            <w:pPr>
              <w:contextualSpacing/>
            </w:pPr>
            <w:r>
              <w:rPr>
                <w:noProof/>
                <w:lang w:eastAsia="es-CO"/>
              </w:rPr>
              <w:drawing>
                <wp:inline distT="0" distB="0" distL="0" distR="0" wp14:anchorId="67F28CDF" wp14:editId="67F28CE0">
                  <wp:extent cx="953146" cy="700569"/>
                  <wp:effectExtent l="0" t="0" r="0" b="4445"/>
                  <wp:docPr id="245" name="Imagen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999077" cy="734329"/>
                          </a:xfrm>
                          <a:prstGeom prst="rect">
                            <a:avLst/>
                          </a:prstGeom>
                        </pic:spPr>
                      </pic:pic>
                    </a:graphicData>
                  </a:graphic>
                </wp:inline>
              </w:drawing>
            </w:r>
          </w:p>
        </w:tc>
        <w:tc>
          <w:tcPr>
            <w:tcW w:w="1765" w:type="dxa"/>
          </w:tcPr>
          <w:p w14:paraId="67F28AE4" w14:textId="77777777" w:rsidR="00334A23" w:rsidRDefault="00334A23" w:rsidP="00DA735B">
            <w:pPr>
              <w:contextualSpacing/>
            </w:pPr>
            <w:r>
              <w:t>$ 21.900 yeso</w:t>
            </w:r>
          </w:p>
          <w:p w14:paraId="67F28AE5" w14:textId="77777777" w:rsidR="00334A23" w:rsidRDefault="00334A23" w:rsidP="00DA735B">
            <w:pPr>
              <w:contextualSpacing/>
            </w:pPr>
            <w:r>
              <w:t>½ bulto 1U: $ 10.950</w:t>
            </w:r>
          </w:p>
          <w:p w14:paraId="67F28AE6" w14:textId="77777777" w:rsidR="00334A23" w:rsidRDefault="00334A23" w:rsidP="00DA735B">
            <w:pPr>
              <w:contextualSpacing/>
            </w:pPr>
            <w:r>
              <w:t>Soportes: 10.000</w:t>
            </w:r>
          </w:p>
          <w:p w14:paraId="67F28AE7" w14:textId="77777777" w:rsidR="00334A23" w:rsidRDefault="00334A23" w:rsidP="00DA735B">
            <w:pPr>
              <w:contextualSpacing/>
            </w:pPr>
            <w:r>
              <w:t>Caucho: 5.000</w:t>
            </w:r>
          </w:p>
        </w:tc>
        <w:tc>
          <w:tcPr>
            <w:tcW w:w="1765" w:type="dxa"/>
          </w:tcPr>
          <w:p w14:paraId="67F28AE8" w14:textId="77777777" w:rsidR="00334A23" w:rsidRDefault="00334A23" w:rsidP="00DA735B">
            <w:pPr>
              <w:contextualSpacing/>
            </w:pPr>
            <w:r>
              <w:t>$ 26.000</w:t>
            </w:r>
          </w:p>
        </w:tc>
      </w:tr>
      <w:tr w:rsidR="00334A23" w14:paraId="67F28AF2" w14:textId="77777777" w:rsidTr="002E7528">
        <w:tc>
          <w:tcPr>
            <w:tcW w:w="1766" w:type="dxa"/>
          </w:tcPr>
          <w:p w14:paraId="67F28AEA" w14:textId="77777777" w:rsidR="00334A23" w:rsidRDefault="00334A23" w:rsidP="00DA735B">
            <w:pPr>
              <w:contextualSpacing/>
            </w:pPr>
            <w:r>
              <w:t>Superficie de germinación</w:t>
            </w:r>
          </w:p>
        </w:tc>
        <w:tc>
          <w:tcPr>
            <w:tcW w:w="1834" w:type="dxa"/>
          </w:tcPr>
          <w:p w14:paraId="67F28AEB" w14:textId="77777777" w:rsidR="00334A23" w:rsidRDefault="00334A23" w:rsidP="00DA735B">
            <w:pPr>
              <w:contextualSpacing/>
            </w:pPr>
            <w:r>
              <w:t xml:space="preserve">5 </w:t>
            </w:r>
            <w:proofErr w:type="gramStart"/>
            <w:r>
              <w:t>Táceles</w:t>
            </w:r>
            <w:proofErr w:type="gramEnd"/>
          </w:p>
        </w:tc>
        <w:tc>
          <w:tcPr>
            <w:tcW w:w="1708" w:type="dxa"/>
          </w:tcPr>
          <w:p w14:paraId="67F28AEC" w14:textId="77777777" w:rsidR="00334A23" w:rsidRDefault="00334A23" w:rsidP="00DA735B">
            <w:pPr>
              <w:contextualSpacing/>
            </w:pPr>
            <w:r>
              <w:rPr>
                <w:noProof/>
                <w:lang w:eastAsia="es-CO"/>
              </w:rPr>
              <w:drawing>
                <wp:inline distT="0" distB="0" distL="0" distR="0" wp14:anchorId="67F28CE1" wp14:editId="67F28CE2">
                  <wp:extent cx="870306" cy="883403"/>
                  <wp:effectExtent l="0" t="0" r="6350" b="0"/>
                  <wp:docPr id="246" name="Imagen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894381" cy="907840"/>
                          </a:xfrm>
                          <a:prstGeom prst="rect">
                            <a:avLst/>
                          </a:prstGeom>
                        </pic:spPr>
                      </pic:pic>
                    </a:graphicData>
                  </a:graphic>
                </wp:inline>
              </w:drawing>
            </w:r>
          </w:p>
        </w:tc>
        <w:tc>
          <w:tcPr>
            <w:tcW w:w="1765" w:type="dxa"/>
          </w:tcPr>
          <w:p w14:paraId="67F28AED" w14:textId="77777777" w:rsidR="00334A23" w:rsidRDefault="00334A23" w:rsidP="00DA735B">
            <w:pPr>
              <w:contextualSpacing/>
            </w:pPr>
            <w:r>
              <w:t>$ 21.900 yeso</w:t>
            </w:r>
          </w:p>
          <w:p w14:paraId="67F28AEE" w14:textId="77777777" w:rsidR="00334A23" w:rsidRDefault="00334A23" w:rsidP="00DA735B">
            <w:pPr>
              <w:contextualSpacing/>
            </w:pPr>
            <w:r>
              <w:t>½ bulto 1U: $ 10.950</w:t>
            </w:r>
          </w:p>
          <w:p w14:paraId="67F28AEF" w14:textId="77777777" w:rsidR="00334A23" w:rsidRDefault="00334A23" w:rsidP="00DA735B">
            <w:pPr>
              <w:contextualSpacing/>
            </w:pPr>
            <w:r>
              <w:t>Soportes: 10.000</w:t>
            </w:r>
          </w:p>
          <w:p w14:paraId="67F28AF0" w14:textId="77777777" w:rsidR="00334A23" w:rsidRDefault="00334A23" w:rsidP="00DA735B">
            <w:pPr>
              <w:contextualSpacing/>
            </w:pPr>
            <w:r>
              <w:t>Caucho: 5.000</w:t>
            </w:r>
          </w:p>
        </w:tc>
        <w:tc>
          <w:tcPr>
            <w:tcW w:w="1765" w:type="dxa"/>
          </w:tcPr>
          <w:p w14:paraId="67F28AF1" w14:textId="77777777" w:rsidR="00334A23" w:rsidRDefault="00334A23" w:rsidP="00DA735B">
            <w:pPr>
              <w:contextualSpacing/>
            </w:pPr>
            <w:r>
              <w:t>$ 26.000</w:t>
            </w:r>
          </w:p>
        </w:tc>
      </w:tr>
      <w:tr w:rsidR="00334A23" w14:paraId="67F28AF8" w14:textId="77777777" w:rsidTr="002E7528">
        <w:tc>
          <w:tcPr>
            <w:tcW w:w="1766" w:type="dxa"/>
          </w:tcPr>
          <w:p w14:paraId="67F28AF3" w14:textId="77777777" w:rsidR="00334A23" w:rsidRDefault="00334A23" w:rsidP="00DA735B">
            <w:pPr>
              <w:contextualSpacing/>
            </w:pPr>
            <w:r>
              <w:t>Base interactiva de control</w:t>
            </w:r>
          </w:p>
        </w:tc>
        <w:tc>
          <w:tcPr>
            <w:tcW w:w="1834" w:type="dxa"/>
          </w:tcPr>
          <w:p w14:paraId="67F28AF4" w14:textId="77777777" w:rsidR="00334A23" w:rsidRDefault="00334A23" w:rsidP="00DA735B">
            <w:pPr>
              <w:contextualSpacing/>
            </w:pPr>
            <w:r w:rsidRPr="00F34D78">
              <w:rPr>
                <w:rFonts w:eastAsia="Times New Roman" w:cs="Times New Roman"/>
                <w:bCs/>
                <w:color w:val="000000"/>
                <w:lang w:eastAsia="es-CO"/>
              </w:rPr>
              <w:t xml:space="preserve">Bloque: 90 mm ancho, 41mm grosor, 3.2 </w:t>
            </w:r>
            <w:proofErr w:type="spellStart"/>
            <w:r w:rsidRPr="00F34D78">
              <w:rPr>
                <w:rFonts w:eastAsia="Times New Roman" w:cs="Times New Roman"/>
                <w:bCs/>
                <w:color w:val="000000"/>
                <w:lang w:eastAsia="es-CO"/>
              </w:rPr>
              <w:t>mts</w:t>
            </w:r>
            <w:proofErr w:type="spellEnd"/>
            <w:r w:rsidRPr="00F34D78">
              <w:rPr>
                <w:rFonts w:eastAsia="Times New Roman" w:cs="Times New Roman"/>
                <w:bCs/>
                <w:color w:val="000000"/>
                <w:lang w:eastAsia="es-CO"/>
              </w:rPr>
              <w:t xml:space="preserve"> largo</w:t>
            </w:r>
          </w:p>
        </w:tc>
        <w:tc>
          <w:tcPr>
            <w:tcW w:w="1708" w:type="dxa"/>
          </w:tcPr>
          <w:p w14:paraId="67F28AF5" w14:textId="77777777" w:rsidR="00334A23" w:rsidRDefault="00334A23" w:rsidP="00DA735B">
            <w:pPr>
              <w:contextualSpacing/>
            </w:pPr>
            <w:r>
              <w:rPr>
                <w:noProof/>
                <w:lang w:eastAsia="es-CO"/>
              </w:rPr>
              <w:drawing>
                <wp:inline distT="0" distB="0" distL="0" distR="0" wp14:anchorId="67F28CE3" wp14:editId="67F28CE4">
                  <wp:extent cx="897890" cy="937648"/>
                  <wp:effectExtent l="0" t="0" r="0" b="0"/>
                  <wp:docPr id="247" name="Imagen 247" descr="El Arte De La Carpintería – Torneado De Madera -1994-PDF | Carpintería  Dig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l Arte De La Carpintería – Torneado De Madera -1994-PDF | Carpintería  Digital"/>
                          <pic:cNvPicPr>
                            <a:picLocks noChangeAspect="1" noChangeArrowheads="1"/>
                          </pic:cNvPicPr>
                        </pic:nvPicPr>
                        <pic:blipFill rotWithShape="1">
                          <a:blip r:embed="rId109" cstate="print">
                            <a:extLst>
                              <a:ext uri="{28A0092B-C50C-407E-A947-70E740481C1C}">
                                <a14:useLocalDpi xmlns:a14="http://schemas.microsoft.com/office/drawing/2010/main" val="0"/>
                              </a:ext>
                            </a:extLst>
                          </a:blip>
                          <a:srcRect t="16431" b="7046"/>
                          <a:stretch/>
                        </pic:blipFill>
                        <pic:spPr bwMode="auto">
                          <a:xfrm>
                            <a:off x="0" y="0"/>
                            <a:ext cx="931455" cy="97269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765" w:type="dxa"/>
          </w:tcPr>
          <w:p w14:paraId="67F28AF6" w14:textId="77777777" w:rsidR="00334A23" w:rsidRDefault="00334A23" w:rsidP="00DA735B">
            <w:pPr>
              <w:contextualSpacing/>
            </w:pPr>
            <w:r>
              <w:t>$ 100.000</w:t>
            </w:r>
          </w:p>
        </w:tc>
        <w:tc>
          <w:tcPr>
            <w:tcW w:w="1765" w:type="dxa"/>
          </w:tcPr>
          <w:p w14:paraId="67F28AF7" w14:textId="77777777" w:rsidR="00334A23" w:rsidRDefault="00334A23" w:rsidP="00DA735B">
            <w:pPr>
              <w:contextualSpacing/>
            </w:pPr>
            <w:r>
              <w:t>$ 100.000</w:t>
            </w:r>
          </w:p>
        </w:tc>
      </w:tr>
    </w:tbl>
    <w:p w14:paraId="67F28AF9" w14:textId="77777777" w:rsidR="00880F15" w:rsidRDefault="00880F15" w:rsidP="00880F15">
      <w:pPr>
        <w:spacing w:before="240" w:after="240" w:line="480" w:lineRule="auto"/>
      </w:pPr>
    </w:p>
    <w:p w14:paraId="67F28AFA" w14:textId="6E7EC3DB" w:rsidR="00EB7970" w:rsidRDefault="00E104A1" w:rsidP="00EB7970">
      <w:pPr>
        <w:pStyle w:val="Ttulo2"/>
        <w:numPr>
          <w:ilvl w:val="1"/>
          <w:numId w:val="35"/>
        </w:numPr>
        <w:jc w:val="left"/>
      </w:pPr>
      <w:r>
        <w:t>LIMITACIONES Y FUTURAS LÍNEAS DE INVESTIGACIÓN</w:t>
      </w:r>
    </w:p>
    <w:p w14:paraId="67F28AFB" w14:textId="77777777" w:rsidR="00EB7970" w:rsidRPr="00EB7970" w:rsidRDefault="00EB7970" w:rsidP="00EB7970"/>
    <w:p w14:paraId="67F28AFC" w14:textId="01E315E2" w:rsidR="00D57C5A" w:rsidRDefault="00EB7970" w:rsidP="00EB7970">
      <w:pPr>
        <w:spacing w:before="240" w:after="240" w:line="480" w:lineRule="auto"/>
      </w:pPr>
      <w:r w:rsidRPr="00EB7970">
        <w:t xml:space="preserve">Con el presente proyecto se concluye que las generaciones actuales tienen interés en el cuidado del medio ambiente y de su entorno, pero </w:t>
      </w:r>
      <w:r w:rsidR="007706EB">
        <w:t xml:space="preserve">el desarrollo tecnológico está orientado a la generación de </w:t>
      </w:r>
      <w:r w:rsidR="002F12EA">
        <w:t>adelantos industriales en la generación de productos alimenticios asociados a la dependencia de consumo y no a la producción sostenible</w:t>
      </w:r>
      <w:r w:rsidR="000D4226">
        <w:t>, mucho menos adaptados a la reducción espacial de las diferentes tipologías de vivienda</w:t>
      </w:r>
      <w:r w:rsidR="00530438">
        <w:t xml:space="preserve"> en una ciudad como Bogotá</w:t>
      </w:r>
      <w:r w:rsidRPr="00EB7970">
        <w:t xml:space="preserve">. </w:t>
      </w:r>
      <w:r w:rsidR="00C639DA">
        <w:t>Por tanto la propuesta presentada</w:t>
      </w:r>
      <w:r w:rsidR="00CB61CB">
        <w:t>,</w:t>
      </w:r>
      <w:r w:rsidR="00C639DA">
        <w:t xml:space="preserve"> está orientada </w:t>
      </w:r>
      <w:r w:rsidR="00A217CE">
        <w:t xml:space="preserve">en primera medida a </w:t>
      </w:r>
      <w:r w:rsidR="00CB61CB">
        <w:t>compilar</w:t>
      </w:r>
      <w:r w:rsidR="00A217CE">
        <w:t xml:space="preserve"> la revisión de la literatura </w:t>
      </w:r>
      <w:r w:rsidR="00E15A81">
        <w:t>relacionada con la acuaponía y sus distintas aplicaciones, segundo, presentar un</w:t>
      </w:r>
      <w:r w:rsidR="001D60B3">
        <w:t xml:space="preserve"> modelo esquemático a partir de la revisión de las investigaciones </w:t>
      </w:r>
      <w:r w:rsidR="009A4009">
        <w:t>sobre sistemas acuapónicos, el análisis de antecedentes, referentes y tipologías, identificando las buenas prácticas asociadas al diseño industrial de estos artefactos</w:t>
      </w:r>
      <w:r w:rsidR="00B45B51">
        <w:t>, como también las oportunidades desde los vacíos</w:t>
      </w:r>
      <w:r w:rsidR="0034493B">
        <w:t xml:space="preserve"> hallados en la ausencia de </w:t>
      </w:r>
      <w:r w:rsidR="0034493B">
        <w:lastRenderedPageBreak/>
        <w:t xml:space="preserve">intervenciones </w:t>
      </w:r>
      <w:r w:rsidR="002D43FA">
        <w:t xml:space="preserve">objetuales para la producción acuícola en espacios pequeños, en especial </w:t>
      </w:r>
      <w:r w:rsidR="000E34BF">
        <w:t xml:space="preserve">en contextos urbanos. Es importante mencionar que esta propuesta, presenta el conjunto de componentes </w:t>
      </w:r>
      <w:r w:rsidR="00D12220">
        <w:t>mínimos que</w:t>
      </w:r>
      <w:r w:rsidR="00DF464F">
        <w:t xml:space="preserve"> debería tener un sistema acuapónico </w:t>
      </w:r>
      <w:r w:rsidR="00D12220">
        <w:t>para</w:t>
      </w:r>
      <w:r w:rsidR="00DF464F">
        <w:t xml:space="preserve"> las dimensiones y las características </w:t>
      </w:r>
      <w:r w:rsidR="008922AD">
        <w:t>mostradas anteriormente y es una base fundamental para futuras exploraciones</w:t>
      </w:r>
      <w:r w:rsidR="00E1418A">
        <w:t xml:space="preserve"> relacionadas</w:t>
      </w:r>
      <w:r w:rsidR="00751760">
        <w:t xml:space="preserve"> que leguen a una fase de experimentación. </w:t>
      </w:r>
      <w:r w:rsidR="004D662C">
        <w:t xml:space="preserve">Según lo anterior la principal limitación de este proyecto fue precisamente llegar a la fabricación de un modelo de usabilidad que </w:t>
      </w:r>
      <w:r w:rsidR="00617B95">
        <w:t>permitiera adelantar pruebas empíricas del funcionamiento del sistema acuapónico</w:t>
      </w:r>
      <w:r w:rsidR="00EA751A">
        <w:t>, con el fin de poder colectar información suficiente para su ajuste y comprobación funcional</w:t>
      </w:r>
      <w:r w:rsidR="00A66A12">
        <w:t xml:space="preserve">. </w:t>
      </w:r>
      <w:proofErr w:type="spellStart"/>
      <w:r w:rsidR="00A66A12">
        <w:t>Aun que</w:t>
      </w:r>
      <w:proofErr w:type="spellEnd"/>
      <w:r w:rsidR="00A66A12">
        <w:t xml:space="preserve"> en la etapa de prueba de concepto</w:t>
      </w:r>
      <w:r w:rsidR="00EA751A">
        <w:t xml:space="preserve"> </w:t>
      </w:r>
      <w:r w:rsidRPr="00EB7970">
        <w:t xml:space="preserve">el producto tiene gran acogida por parte del público y es coherente en cuanto a su forma y su </w:t>
      </w:r>
      <w:r w:rsidR="00A66A12">
        <w:t xml:space="preserve">intención </w:t>
      </w:r>
      <w:r w:rsidR="00E24147">
        <w:t xml:space="preserve">pragmática, </w:t>
      </w:r>
      <w:r w:rsidR="00350767">
        <w:t>es importante mencionar que como una línea de investigación futura de vital importancia</w:t>
      </w:r>
      <w:r w:rsidR="008B6F5E">
        <w:t xml:space="preserve"> es necesaria la</w:t>
      </w:r>
      <w:r w:rsidRPr="00EB7970">
        <w:t xml:space="preserve"> exp</w:t>
      </w:r>
      <w:r w:rsidR="008B6F5E">
        <w:t>erimentación</w:t>
      </w:r>
      <w:r w:rsidRPr="00EB7970">
        <w:t xml:space="preserve"> para verificar la viabilidad </w:t>
      </w:r>
      <w:r w:rsidR="008B6F5E">
        <w:t xml:space="preserve">y gestionar arreglos de diseño </w:t>
      </w:r>
      <w:r w:rsidR="00AF5736">
        <w:t xml:space="preserve">que propendan por la eficiencia </w:t>
      </w:r>
      <w:r w:rsidR="006D0A4E">
        <w:t xml:space="preserve">de la función y la forma en espacios urbanos orientados a la producción </w:t>
      </w:r>
      <w:r w:rsidR="00AC2A3A">
        <w:t>de alimentos. En adición,</w:t>
      </w:r>
      <w:r w:rsidR="009A3227">
        <w:t xml:space="preserve"> por medio de esa aproximación fáctica</w:t>
      </w:r>
      <w:r w:rsidR="00CF7F63">
        <w:t>,</w:t>
      </w:r>
      <w:r w:rsidR="009A3227">
        <w:t xml:space="preserve"> </w:t>
      </w:r>
      <w:r w:rsidR="00CF7F63">
        <w:t>una</w:t>
      </w:r>
      <w:r w:rsidR="006930DE">
        <w:t xml:space="preserve"> oportunidad futura está en proponer sistemas acuapónicos en escalas mayores </w:t>
      </w:r>
      <w:r w:rsidR="0091295D">
        <w:t xml:space="preserve">para dimensiones </w:t>
      </w:r>
      <w:r w:rsidR="006930DE">
        <w:t xml:space="preserve">según </w:t>
      </w:r>
      <w:r w:rsidR="0055328E">
        <w:t xml:space="preserve">otros espacios habitacionales que puedan incluir especies vegetales más grandes y </w:t>
      </w:r>
      <w:r w:rsidR="000F1675">
        <w:t xml:space="preserve">pasar de peces ornamentales a </w:t>
      </w:r>
      <w:r w:rsidR="000945DC">
        <w:t>la crianza de peces de consumo</w:t>
      </w:r>
      <w:r w:rsidR="00C6767C">
        <w:t xml:space="preserve">, en orden a las </w:t>
      </w:r>
      <w:r w:rsidR="006C3F16">
        <w:t>sugerencias</w:t>
      </w:r>
      <w:r w:rsidR="00C6767C">
        <w:t xml:space="preserve"> recibidas por uno de los </w:t>
      </w:r>
      <w:r w:rsidR="006C3F16">
        <w:t>participantes</w:t>
      </w:r>
      <w:r w:rsidR="00C6767C">
        <w:t xml:space="preserve"> en la validación</w:t>
      </w:r>
      <w:r w:rsidR="006C3F16">
        <w:t xml:space="preserve"> realizada en el juicio de expertos</w:t>
      </w:r>
      <w:r w:rsidR="00286379">
        <w:t xml:space="preserve"> (Anexo 8)</w:t>
      </w:r>
      <w:r w:rsidR="008663B8">
        <w:t xml:space="preserve">. </w:t>
      </w:r>
      <w:r w:rsidR="001D3418">
        <w:t xml:space="preserve"> </w:t>
      </w:r>
    </w:p>
    <w:p w14:paraId="67F28AFD" w14:textId="763EB78A" w:rsidR="00D57C5A" w:rsidRDefault="00D57C5A" w:rsidP="00880F15">
      <w:pPr>
        <w:spacing w:before="240" w:after="240" w:line="480" w:lineRule="auto"/>
      </w:pPr>
    </w:p>
    <w:p w14:paraId="5F142DD4" w14:textId="242F123B" w:rsidR="006F70B6" w:rsidRDefault="006F70B6" w:rsidP="00880F15">
      <w:pPr>
        <w:spacing w:before="240" w:after="240" w:line="480" w:lineRule="auto"/>
      </w:pPr>
    </w:p>
    <w:p w14:paraId="3CDB30B5" w14:textId="77777777" w:rsidR="006F70B6" w:rsidRDefault="006F70B6" w:rsidP="00880F15">
      <w:pPr>
        <w:spacing w:before="240" w:after="240" w:line="480" w:lineRule="auto"/>
      </w:pPr>
    </w:p>
    <w:p w14:paraId="67F28AFE" w14:textId="77777777" w:rsidR="00D57C5A" w:rsidRPr="00C51A2F" w:rsidRDefault="00D57C5A" w:rsidP="00880F15">
      <w:pPr>
        <w:spacing w:before="240" w:after="240" w:line="480" w:lineRule="auto"/>
        <w:rPr>
          <w:rFonts w:eastAsia="Times New Roman" w:cs="Times New Roman"/>
          <w:b/>
          <w:szCs w:val="24"/>
          <w:lang w:eastAsia="es-CO"/>
        </w:rPr>
      </w:pPr>
    </w:p>
    <w:p w14:paraId="67F28AFF" w14:textId="77777777" w:rsidR="00880F15" w:rsidRPr="00EB7970" w:rsidRDefault="00880F15" w:rsidP="00E25D45">
      <w:pPr>
        <w:pStyle w:val="Ttulo1"/>
        <w:numPr>
          <w:ilvl w:val="1"/>
          <w:numId w:val="35"/>
        </w:numPr>
        <w:jc w:val="left"/>
      </w:pPr>
      <w:r w:rsidRPr="00EB7970">
        <w:t>BIBLIOGRAFIA</w:t>
      </w:r>
    </w:p>
    <w:p w14:paraId="67F28B00" w14:textId="77777777" w:rsidR="00880F15" w:rsidRDefault="00880F15" w:rsidP="00880F15"/>
    <w:p w14:paraId="67F28B01" w14:textId="77777777" w:rsidR="00E54AC4" w:rsidRPr="003C1F48" w:rsidRDefault="00880F15" w:rsidP="00E54AC4">
      <w:pPr>
        <w:widowControl w:val="0"/>
        <w:autoSpaceDE w:val="0"/>
        <w:autoSpaceDN w:val="0"/>
        <w:adjustRightInd w:val="0"/>
        <w:spacing w:line="240" w:lineRule="auto"/>
        <w:ind w:left="480" w:hanging="480"/>
        <w:rPr>
          <w:rFonts w:cs="Times New Roman"/>
          <w:noProof/>
          <w:szCs w:val="24"/>
          <w:lang w:val="en-US"/>
        </w:rPr>
      </w:pPr>
      <w:r>
        <w:fldChar w:fldCharType="begin" w:fldLock="1"/>
      </w:r>
      <w:r>
        <w:instrText xml:space="preserve">ADDIN Mendeley Bibliography CSL_BIBLIOGRAPHY </w:instrText>
      </w:r>
      <w:r>
        <w:fldChar w:fldCharType="separate"/>
      </w:r>
      <w:r w:rsidR="00E54AC4" w:rsidRPr="00E54AC4">
        <w:rPr>
          <w:rFonts w:cs="Times New Roman"/>
          <w:i/>
          <w:iCs/>
          <w:noProof/>
          <w:szCs w:val="24"/>
        </w:rPr>
        <w:t>(PDF) Administración de la cadena de suministro estrategia planeación y operación sunil chopra peter meindl | José Antonio Marmolejo Saucedo - Academia.edu</w:t>
      </w:r>
      <w:r w:rsidR="00E54AC4" w:rsidRPr="00E54AC4">
        <w:rPr>
          <w:rFonts w:cs="Times New Roman"/>
          <w:noProof/>
          <w:szCs w:val="24"/>
        </w:rPr>
        <w:t xml:space="preserve">. (n.d.). </w:t>
      </w:r>
      <w:r w:rsidR="00E54AC4" w:rsidRPr="003C1F48">
        <w:rPr>
          <w:rFonts w:cs="Times New Roman"/>
          <w:noProof/>
          <w:szCs w:val="24"/>
          <w:lang w:val="en-US"/>
        </w:rPr>
        <w:t>Retrieved May 29, 2021, from https://www.academia.edu/38221208/Administracion_de_la_cadena_de_suministro_estrategia_planeacion_y_operacion_sunil_chopra_peter_meindl</w:t>
      </w:r>
    </w:p>
    <w:p w14:paraId="67F28B02"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Argentina de Microbiología Argentina Lett, A. (2014). Revista Argentina de Microbiología Las amenazas globales, el reciclaje de residuos y el concepto de economía circular. </w:t>
      </w:r>
      <w:r w:rsidRPr="00E54AC4">
        <w:rPr>
          <w:rFonts w:cs="Times New Roman"/>
          <w:i/>
          <w:iCs/>
          <w:noProof/>
          <w:szCs w:val="24"/>
        </w:rPr>
        <w:t>Revista Argentina de Microbiología</w:t>
      </w:r>
      <w:r w:rsidRPr="00E54AC4">
        <w:rPr>
          <w:rFonts w:cs="Times New Roman"/>
          <w:noProof/>
          <w:szCs w:val="24"/>
        </w:rPr>
        <w:t xml:space="preserve">, </w:t>
      </w:r>
      <w:r w:rsidRPr="00E54AC4">
        <w:rPr>
          <w:rFonts w:cs="Times New Roman"/>
          <w:i/>
          <w:iCs/>
          <w:noProof/>
          <w:szCs w:val="24"/>
        </w:rPr>
        <w:t>46</w:t>
      </w:r>
      <w:r w:rsidRPr="00E54AC4">
        <w:rPr>
          <w:rFonts w:cs="Times New Roman"/>
          <w:noProof/>
          <w:szCs w:val="24"/>
        </w:rPr>
        <w:t>(1), 1–2. http://www.redalyc.org/articulo.oa?id=213030865001</w:t>
      </w:r>
    </w:p>
    <w:p w14:paraId="67F28B03"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Balboa C., C. H., &amp; Domínguez Somonte, M. (2014). </w:t>
      </w:r>
      <w:r w:rsidRPr="003C1F48">
        <w:rPr>
          <w:rFonts w:cs="Times New Roman"/>
          <w:noProof/>
          <w:szCs w:val="24"/>
          <w:lang w:val="en-US"/>
        </w:rPr>
        <w:t xml:space="preserve">Circular economy as an ecodesign framework: the ECO III model. </w:t>
      </w:r>
      <w:r w:rsidRPr="00E54AC4">
        <w:rPr>
          <w:rFonts w:cs="Times New Roman"/>
          <w:i/>
          <w:iCs/>
          <w:noProof/>
          <w:szCs w:val="24"/>
        </w:rPr>
        <w:t>Informador Técnico</w:t>
      </w:r>
      <w:r w:rsidRPr="00E54AC4">
        <w:rPr>
          <w:rFonts w:cs="Times New Roman"/>
          <w:noProof/>
          <w:szCs w:val="24"/>
        </w:rPr>
        <w:t xml:space="preserve">, </w:t>
      </w:r>
      <w:r w:rsidRPr="00E54AC4">
        <w:rPr>
          <w:rFonts w:cs="Times New Roman"/>
          <w:i/>
          <w:iCs/>
          <w:noProof/>
          <w:szCs w:val="24"/>
        </w:rPr>
        <w:t>78</w:t>
      </w:r>
      <w:r w:rsidRPr="00E54AC4">
        <w:rPr>
          <w:rFonts w:cs="Times New Roman"/>
          <w:noProof/>
          <w:szCs w:val="24"/>
        </w:rPr>
        <w:t>(1), 82. https://doi.org/10.23850/22565035.71</w:t>
      </w:r>
    </w:p>
    <w:p w14:paraId="67F28B04"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Betancur, M., &amp; Rendón López, F. A. (2010). Hacia una seguridad alimentaria sostenible. Conceptos clave para la medición de resultados. In </w:t>
      </w:r>
      <w:r w:rsidRPr="00E54AC4">
        <w:rPr>
          <w:rFonts w:cs="Times New Roman"/>
          <w:i/>
          <w:iCs/>
          <w:noProof/>
          <w:szCs w:val="24"/>
        </w:rPr>
        <w:t>CEDESAN</w:t>
      </w:r>
      <w:r w:rsidRPr="00E54AC4">
        <w:rPr>
          <w:rFonts w:cs="Times New Roman"/>
          <w:noProof/>
          <w:szCs w:val="24"/>
        </w:rPr>
        <w:t>. http://repository.ces.edu.co/handle/10946/581</w:t>
      </w:r>
    </w:p>
    <w:p w14:paraId="67F28B05"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Biundo, G. B. (2017). </w:t>
      </w:r>
      <w:r w:rsidRPr="00E54AC4">
        <w:rPr>
          <w:rFonts w:cs="Times New Roman"/>
          <w:i/>
          <w:iCs/>
          <w:noProof/>
          <w:szCs w:val="24"/>
        </w:rPr>
        <w:t>Acquaponica per la riqualificazione delle periferie metropolitane il progetto ACQUACOLTURA SOSTENIBILE URBANA</w:t>
      </w:r>
      <w:r w:rsidRPr="00E54AC4">
        <w:rPr>
          <w:rFonts w:cs="Times New Roman"/>
          <w:noProof/>
          <w:szCs w:val="24"/>
        </w:rPr>
        <w:t>.</w:t>
      </w:r>
    </w:p>
    <w:p w14:paraId="67F28B06"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Bogota, A. (2012). </w:t>
      </w:r>
      <w:r w:rsidRPr="00E54AC4">
        <w:rPr>
          <w:rFonts w:cs="Times New Roman"/>
          <w:i/>
          <w:iCs/>
          <w:noProof/>
          <w:szCs w:val="24"/>
        </w:rPr>
        <w:t>El occidente, la zona más poblada de Bogotá</w:t>
      </w:r>
      <w:r w:rsidRPr="00E54AC4">
        <w:rPr>
          <w:rFonts w:cs="Times New Roman"/>
          <w:noProof/>
          <w:szCs w:val="24"/>
        </w:rPr>
        <w:t>. http://www.sdp.gov.co/sites/default/files/bol_017_15-05-12_occidente_lazonamaspoblada.pdf</w:t>
      </w:r>
    </w:p>
    <w:p w14:paraId="67F28B07"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3C1F48">
        <w:rPr>
          <w:rFonts w:cs="Times New Roman"/>
          <w:noProof/>
          <w:szCs w:val="24"/>
          <w:lang w:val="en-US"/>
        </w:rPr>
        <w:t xml:space="preserve">Bowersox, D., Closs, D., &amp; Cooper, M. B. (2005). </w:t>
      </w:r>
      <w:r w:rsidRPr="00E54AC4">
        <w:rPr>
          <w:rFonts w:cs="Times New Roman"/>
          <w:i/>
          <w:iCs/>
          <w:noProof/>
          <w:szCs w:val="24"/>
        </w:rPr>
        <w:t>Administración y logística en la cadena de suministros</w:t>
      </w:r>
      <w:r w:rsidRPr="00E54AC4">
        <w:rPr>
          <w:rFonts w:cs="Times New Roman"/>
          <w:noProof/>
          <w:szCs w:val="24"/>
        </w:rPr>
        <w:t>. http://up-rid2.up.ac.pa:8080/xmlui/handle/123456789/1331</w:t>
      </w:r>
    </w:p>
    <w:p w14:paraId="67F28B08" w14:textId="77777777" w:rsidR="00E54AC4" w:rsidRPr="003C1F48" w:rsidRDefault="00E54AC4" w:rsidP="00E54AC4">
      <w:pPr>
        <w:widowControl w:val="0"/>
        <w:autoSpaceDE w:val="0"/>
        <w:autoSpaceDN w:val="0"/>
        <w:adjustRightInd w:val="0"/>
        <w:spacing w:line="240" w:lineRule="auto"/>
        <w:ind w:left="480" w:hanging="480"/>
        <w:rPr>
          <w:rFonts w:cs="Times New Roman"/>
          <w:noProof/>
          <w:szCs w:val="24"/>
          <w:lang w:val="en-US"/>
        </w:rPr>
      </w:pPr>
      <w:r w:rsidRPr="00E54AC4">
        <w:rPr>
          <w:rFonts w:cs="Times New Roman"/>
          <w:noProof/>
          <w:szCs w:val="24"/>
        </w:rPr>
        <w:t xml:space="preserve">Candarle, P. (2016). Técnicas de Acuaponia. </w:t>
      </w:r>
      <w:r w:rsidRPr="003C1F48">
        <w:rPr>
          <w:rFonts w:cs="Times New Roman"/>
          <w:noProof/>
          <w:szCs w:val="24"/>
          <w:lang w:val="en-US"/>
        </w:rPr>
        <w:t xml:space="preserve">In </w:t>
      </w:r>
      <w:r w:rsidRPr="003C1F48">
        <w:rPr>
          <w:rFonts w:cs="Times New Roman"/>
          <w:i/>
          <w:iCs/>
          <w:noProof/>
          <w:szCs w:val="24"/>
          <w:lang w:val="en-US"/>
        </w:rPr>
        <w:t>Cenadac</w:t>
      </w:r>
      <w:r w:rsidRPr="003C1F48">
        <w:rPr>
          <w:rFonts w:cs="Times New Roman"/>
          <w:noProof/>
          <w:szCs w:val="24"/>
          <w:lang w:val="en-US"/>
        </w:rPr>
        <w:t>. https://www.academia.edu/download/59872871/160831_Tecnicas_de_Acuaponia20190626-82641-1bngeh9.pdf</w:t>
      </w:r>
    </w:p>
    <w:p w14:paraId="67F28B09" w14:textId="77777777" w:rsidR="00E54AC4" w:rsidRPr="003C1F48" w:rsidRDefault="00E54AC4" w:rsidP="00E54AC4">
      <w:pPr>
        <w:widowControl w:val="0"/>
        <w:autoSpaceDE w:val="0"/>
        <w:autoSpaceDN w:val="0"/>
        <w:adjustRightInd w:val="0"/>
        <w:spacing w:line="240" w:lineRule="auto"/>
        <w:ind w:left="480" w:hanging="480"/>
        <w:rPr>
          <w:rFonts w:cs="Times New Roman"/>
          <w:noProof/>
          <w:szCs w:val="24"/>
          <w:lang w:val="en-US"/>
        </w:rPr>
      </w:pPr>
      <w:r w:rsidRPr="00E54AC4">
        <w:rPr>
          <w:rFonts w:cs="Times New Roman"/>
          <w:noProof/>
          <w:szCs w:val="24"/>
        </w:rPr>
        <w:t xml:space="preserve">Cerdá, E. (n.d.). ECONOMÍA CIRCULAR, ESTRATEGIA Y COMPETITIVIDAD EMPRESARIAL ECONOMÍA CIRCULAR. </w:t>
      </w:r>
      <w:r w:rsidRPr="003C1F48">
        <w:rPr>
          <w:rFonts w:cs="Times New Roman"/>
          <w:noProof/>
          <w:szCs w:val="24"/>
          <w:lang w:val="en-US"/>
        </w:rPr>
        <w:t xml:space="preserve">In </w:t>
      </w:r>
      <w:r w:rsidRPr="003C1F48">
        <w:rPr>
          <w:rFonts w:cs="Times New Roman"/>
          <w:i/>
          <w:iCs/>
          <w:noProof/>
          <w:szCs w:val="24"/>
          <w:lang w:val="en-US"/>
        </w:rPr>
        <w:t>ceppecuador.org</w:t>
      </w:r>
      <w:r w:rsidRPr="003C1F48">
        <w:rPr>
          <w:rFonts w:cs="Times New Roman"/>
          <w:noProof/>
          <w:szCs w:val="24"/>
          <w:lang w:val="en-US"/>
        </w:rPr>
        <w:t>. Retrieved February 9, 2021, from http://ceppecuador.org/guardianes/talleres/3-3EconomiaCircular/Bibliografia/CERDA-y-KHALILOVA.pdf</w:t>
      </w:r>
    </w:p>
    <w:p w14:paraId="67F28B0A"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Chavez Gómez, L. A. (2015). </w:t>
      </w:r>
      <w:r w:rsidRPr="00E54AC4">
        <w:rPr>
          <w:rFonts w:cs="Times New Roman"/>
          <w:i/>
          <w:iCs/>
          <w:noProof/>
          <w:szCs w:val="24"/>
        </w:rPr>
        <w:t>ZONIFICACIÓN DE UNA VIVIENDA - ARQUITECTURA - EDIFICACIÓN</w:t>
      </w:r>
      <w:r w:rsidRPr="00E54AC4">
        <w:rPr>
          <w:rFonts w:cs="Times New Roman"/>
          <w:noProof/>
          <w:szCs w:val="24"/>
        </w:rPr>
        <w:t>. https://es.slideshare.net/LuceroAndreaChavezGomez/zonificacin-de-una-vivienda-edificacin</w:t>
      </w:r>
    </w:p>
    <w:p w14:paraId="67F28B0B" w14:textId="77777777" w:rsidR="00E54AC4" w:rsidRPr="003C1F48" w:rsidRDefault="00E54AC4" w:rsidP="00E54AC4">
      <w:pPr>
        <w:widowControl w:val="0"/>
        <w:autoSpaceDE w:val="0"/>
        <w:autoSpaceDN w:val="0"/>
        <w:adjustRightInd w:val="0"/>
        <w:spacing w:line="240" w:lineRule="auto"/>
        <w:ind w:left="480" w:hanging="480"/>
        <w:rPr>
          <w:rFonts w:cs="Times New Roman"/>
          <w:noProof/>
          <w:szCs w:val="24"/>
          <w:lang w:val="en-US"/>
        </w:rPr>
      </w:pPr>
      <w:r w:rsidRPr="00E54AC4">
        <w:rPr>
          <w:rFonts w:cs="Times New Roman"/>
          <w:i/>
          <w:iCs/>
          <w:noProof/>
          <w:szCs w:val="24"/>
        </w:rPr>
        <w:t>Conceptos básicos de seguridad alimentaria y nutricional</w:t>
      </w:r>
      <w:r w:rsidRPr="00E54AC4">
        <w:rPr>
          <w:rFonts w:cs="Times New Roman"/>
          <w:noProof/>
          <w:szCs w:val="24"/>
        </w:rPr>
        <w:t xml:space="preserve">. </w:t>
      </w:r>
      <w:r w:rsidRPr="003C1F48">
        <w:rPr>
          <w:rFonts w:cs="Times New Roman"/>
          <w:noProof/>
          <w:szCs w:val="24"/>
          <w:lang w:val="en-US"/>
        </w:rPr>
        <w:t>(n.d.). Retrieved May 29, 2021, from http://webcache.googleusercontent.com/search?q=cache:e_Lu42rcofsJ:www.fao.org/3</w:t>
      </w:r>
      <w:r w:rsidRPr="003C1F48">
        <w:rPr>
          <w:rFonts w:cs="Times New Roman"/>
          <w:noProof/>
          <w:szCs w:val="24"/>
          <w:lang w:val="en-US"/>
        </w:rPr>
        <w:lastRenderedPageBreak/>
        <w:t>/a-aT772s.pdf+&amp;cd=1&amp;hl=es&amp;ct=clnk&amp;gl=co</w:t>
      </w:r>
    </w:p>
    <w:p w14:paraId="67F28B0C"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Congreso de la Republica. (2004). Leyes desde 1992 - Vigencia expresa y control de constitucionalidad. In </w:t>
      </w:r>
      <w:r w:rsidRPr="00E54AC4">
        <w:rPr>
          <w:rFonts w:cs="Times New Roman"/>
          <w:i/>
          <w:iCs/>
          <w:noProof/>
          <w:szCs w:val="24"/>
        </w:rPr>
        <w:t>Diario Oficial No. 45.628 de 2 de agosto de 2004</w:t>
      </w:r>
      <w:r w:rsidRPr="00E54AC4">
        <w:rPr>
          <w:rFonts w:cs="Times New Roman"/>
          <w:noProof/>
          <w:szCs w:val="24"/>
        </w:rPr>
        <w:t xml:space="preserve"> (p. 1). http://www.secretariasenado.gov.co/senado/basedoc/decreto_2811_1974.html</w:t>
      </w:r>
    </w:p>
    <w:p w14:paraId="67F28B0D"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Ley 101 de 1993. Ley General de Desarrollo Agropecuario y Pesquero, Congreso de la República 31t (1993). http://www.sidalc.net/cgi-bin/wxis.exe/?IsisScript=bacdig.xis&amp;method=post&amp;formato=2&amp;cantidad=1&amp;expresion=mfn=019528</w:t>
      </w:r>
    </w:p>
    <w:p w14:paraId="67F28B0E"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Cortés, S., Estratégicas, A. L.-R. C., &amp; 2017, U. (2017). Energías renovables en Colombia: una aproximación desde la economía. </w:t>
      </w:r>
      <w:r w:rsidRPr="00E54AC4">
        <w:rPr>
          <w:rFonts w:cs="Times New Roman"/>
          <w:i/>
          <w:iCs/>
          <w:noProof/>
          <w:szCs w:val="24"/>
        </w:rPr>
        <w:t>Energías Renovables En Colombia: Una Aproximación Desde La Economía</w:t>
      </w:r>
      <w:r w:rsidRPr="00E54AC4">
        <w:rPr>
          <w:rFonts w:cs="Times New Roman"/>
          <w:noProof/>
          <w:szCs w:val="24"/>
        </w:rPr>
        <w:t xml:space="preserve">, </w:t>
      </w:r>
      <w:r w:rsidRPr="00E54AC4">
        <w:rPr>
          <w:rFonts w:cs="Times New Roman"/>
          <w:i/>
          <w:iCs/>
          <w:noProof/>
          <w:szCs w:val="24"/>
        </w:rPr>
        <w:t>25</w:t>
      </w:r>
      <w:r w:rsidRPr="00E54AC4">
        <w:rPr>
          <w:rFonts w:cs="Times New Roman"/>
          <w:noProof/>
          <w:szCs w:val="24"/>
        </w:rPr>
        <w:t>(38), 375–390. https://doi.org/10.18566/v25n38.a7</w:t>
      </w:r>
    </w:p>
    <w:p w14:paraId="67F28B0F"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CuidatePlus. (2021). </w:t>
      </w:r>
      <w:r w:rsidRPr="00E54AC4">
        <w:rPr>
          <w:rFonts w:cs="Times New Roman"/>
          <w:i/>
          <w:iCs/>
          <w:noProof/>
          <w:szCs w:val="24"/>
        </w:rPr>
        <w:t>CuidatePlus | Portal especializado en enfermedades y salud</w:t>
      </w:r>
      <w:r w:rsidRPr="00E54AC4">
        <w:rPr>
          <w:rFonts w:cs="Times New Roman"/>
          <w:noProof/>
          <w:szCs w:val="24"/>
        </w:rPr>
        <w:t>. https://cuidateplus.marca.com/</w:t>
      </w:r>
    </w:p>
    <w:p w14:paraId="67F28B10" w14:textId="77777777" w:rsidR="00E54AC4" w:rsidRPr="003C1F48" w:rsidRDefault="00E54AC4" w:rsidP="00E54AC4">
      <w:pPr>
        <w:widowControl w:val="0"/>
        <w:autoSpaceDE w:val="0"/>
        <w:autoSpaceDN w:val="0"/>
        <w:adjustRightInd w:val="0"/>
        <w:spacing w:line="240" w:lineRule="auto"/>
        <w:ind w:left="480" w:hanging="480"/>
        <w:rPr>
          <w:rFonts w:cs="Times New Roman"/>
          <w:noProof/>
          <w:szCs w:val="24"/>
          <w:lang w:val="en-US"/>
        </w:rPr>
      </w:pPr>
      <w:r w:rsidRPr="00E54AC4">
        <w:rPr>
          <w:rFonts w:cs="Times New Roman"/>
          <w:noProof/>
          <w:szCs w:val="24"/>
        </w:rPr>
        <w:t xml:space="preserve">Cutiño, V. B., Imeroni, J., &amp; Sanzano, P. (2018). </w:t>
      </w:r>
      <w:r w:rsidRPr="00E54AC4">
        <w:rPr>
          <w:rFonts w:cs="Times New Roman"/>
          <w:i/>
          <w:iCs/>
          <w:noProof/>
          <w:szCs w:val="24"/>
        </w:rPr>
        <w:t>12. Acuaponia como alternativa productiva social</w:t>
      </w:r>
      <w:r w:rsidRPr="00E54AC4">
        <w:rPr>
          <w:rFonts w:cs="Times New Roman"/>
          <w:noProof/>
          <w:szCs w:val="24"/>
        </w:rPr>
        <w:t xml:space="preserve">. </w:t>
      </w:r>
      <w:r w:rsidRPr="003C1F48">
        <w:rPr>
          <w:rFonts w:cs="Times New Roman"/>
          <w:noProof/>
          <w:szCs w:val="24"/>
          <w:lang w:val="en-US"/>
        </w:rPr>
        <w:t>54. https://www.ridaa.unicen.edu.ar/xmlui/bitstream/handle/123456789/1760/Cutiño%2C Verónica Beatriz.PDF?sequence=1&amp;isAllowed=y</w:t>
      </w:r>
    </w:p>
    <w:p w14:paraId="67F28B11"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3C1F48">
        <w:rPr>
          <w:rFonts w:cs="Times New Roman"/>
          <w:noProof/>
          <w:szCs w:val="24"/>
          <w:lang w:val="en-US"/>
        </w:rPr>
        <w:t xml:space="preserve">Dane. </w:t>
      </w:r>
      <w:r w:rsidRPr="00E54AC4">
        <w:rPr>
          <w:rFonts w:cs="Times New Roman"/>
          <w:noProof/>
          <w:szCs w:val="24"/>
        </w:rPr>
        <w:t xml:space="preserve">(2018). </w:t>
      </w:r>
      <w:r w:rsidRPr="00E54AC4">
        <w:rPr>
          <w:rFonts w:cs="Times New Roman"/>
          <w:i/>
          <w:iCs/>
          <w:noProof/>
          <w:szCs w:val="24"/>
        </w:rPr>
        <w:t>ENCUESTA MULTIPROPÓSITO (EM)</w:t>
      </w:r>
      <w:r w:rsidRPr="00E54AC4">
        <w:rPr>
          <w:rFonts w:cs="Times New Roman"/>
          <w:noProof/>
          <w:szCs w:val="24"/>
        </w:rPr>
        <w:t>.</w:t>
      </w:r>
    </w:p>
    <w:p w14:paraId="67F28B12"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LEY 9</w:t>
      </w:r>
      <w:r w:rsidRPr="00E54AC4">
        <w:rPr>
          <w:rFonts w:cs="Times New Roman"/>
          <w:noProof/>
          <w:szCs w:val="24"/>
          <w:vertAlign w:val="superscript"/>
        </w:rPr>
        <w:t>a</w:t>
      </w:r>
      <w:r w:rsidRPr="00E54AC4">
        <w:rPr>
          <w:rFonts w:cs="Times New Roman"/>
          <w:noProof/>
          <w:szCs w:val="24"/>
        </w:rPr>
        <w:t xml:space="preserve"> de 1.979, 979 1 (2010). http://bibliotecadigital.ccb.org.co/bitstream/handle/11520/11851/1000001017.doc?sequence=1</w:t>
      </w:r>
    </w:p>
    <w:p w14:paraId="67F28B13" w14:textId="77777777" w:rsidR="00E54AC4" w:rsidRPr="003C1F48" w:rsidRDefault="00E54AC4" w:rsidP="00E54AC4">
      <w:pPr>
        <w:widowControl w:val="0"/>
        <w:autoSpaceDE w:val="0"/>
        <w:autoSpaceDN w:val="0"/>
        <w:adjustRightInd w:val="0"/>
        <w:spacing w:line="240" w:lineRule="auto"/>
        <w:ind w:left="480" w:hanging="480"/>
        <w:rPr>
          <w:rFonts w:cs="Times New Roman"/>
          <w:noProof/>
          <w:szCs w:val="24"/>
          <w:lang w:val="en-US"/>
        </w:rPr>
      </w:pPr>
      <w:r w:rsidRPr="00E54AC4">
        <w:rPr>
          <w:rFonts w:cs="Times New Roman"/>
          <w:noProof/>
          <w:szCs w:val="24"/>
        </w:rPr>
        <w:t xml:space="preserve">Distrital Francisco José de Caldas, U., Fernando Florez Espinoza, D., Técnico, E., Patarroyo Sánchez, A., Andrés Rincón Triana, C., Hurtado Beltrán, A., Ángel Ocaciones, M., Katherine Villarraga Clavijo, W., Daniel Guerrero Mora, O., Alexander Ovalle Murcia, J., Alexander Veloza Beltrán, B., Stins Goyeneche Mendivelso, H., &amp; Marcela Rodríguez Figueroa Director Grupo, N. (2020). BALANCE ENERGÉTICO POTENCIAL ENERGÉTICO DE GENERACIÓN EN LA REGIÓN CENTRAL. </w:t>
      </w:r>
      <w:r w:rsidRPr="003C1F48">
        <w:rPr>
          <w:rFonts w:cs="Times New Roman"/>
          <w:noProof/>
          <w:szCs w:val="24"/>
          <w:lang w:val="en-US"/>
        </w:rPr>
        <w:t xml:space="preserve">In </w:t>
      </w:r>
      <w:r w:rsidRPr="003C1F48">
        <w:rPr>
          <w:rFonts w:cs="Times New Roman"/>
          <w:i/>
          <w:iCs/>
          <w:noProof/>
          <w:szCs w:val="24"/>
          <w:lang w:val="en-US"/>
        </w:rPr>
        <w:t>regioncentralrape.gov.co</w:t>
      </w:r>
      <w:r w:rsidRPr="003C1F48">
        <w:rPr>
          <w:rFonts w:cs="Times New Roman"/>
          <w:noProof/>
          <w:szCs w:val="24"/>
          <w:lang w:val="en-US"/>
        </w:rPr>
        <w:t>. https://regioncentralrape.gov.co/wp-content/uploads/2020/04/Balance_Energético-Región-Central.pdf</w:t>
      </w:r>
    </w:p>
    <w:p w14:paraId="67F28B14"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Emma, G., &amp; Torres Valladares, C. (2014). LA SUSTENTABILIDAD AGRI COLA DE LAS CHINAMPAS EN EL VALLE DE MEXICO: CASO XOCHIMILCO. </w:t>
      </w:r>
      <w:r w:rsidRPr="00E54AC4">
        <w:rPr>
          <w:rFonts w:cs="Times New Roman"/>
          <w:i/>
          <w:iCs/>
          <w:noProof/>
          <w:szCs w:val="24"/>
        </w:rPr>
        <w:t>Revista Mexicana de Agronegocios</w:t>
      </w:r>
      <w:r w:rsidRPr="00E54AC4">
        <w:rPr>
          <w:rFonts w:cs="Times New Roman"/>
          <w:noProof/>
          <w:szCs w:val="24"/>
        </w:rPr>
        <w:t xml:space="preserve">, </w:t>
      </w:r>
      <w:r w:rsidRPr="00E54AC4">
        <w:rPr>
          <w:rFonts w:cs="Times New Roman"/>
          <w:i/>
          <w:iCs/>
          <w:noProof/>
          <w:szCs w:val="24"/>
        </w:rPr>
        <w:t>34</w:t>
      </w:r>
      <w:r w:rsidRPr="00E54AC4">
        <w:rPr>
          <w:rFonts w:cs="Times New Roman"/>
          <w:noProof/>
          <w:szCs w:val="24"/>
        </w:rPr>
        <w:t>. https://ageconsearch.umn.edu/record/173283/</w:t>
      </w:r>
    </w:p>
    <w:p w14:paraId="67F28B15" w14:textId="3CE7DBA3"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Roberto Hernández Sampieri, M. C., Fernández Collado, C., Pilar Baptista Lucio, D., &amp; de la Luz Casas Pérez, M. (1991). </w:t>
      </w:r>
      <w:r w:rsidRPr="00E54AC4">
        <w:rPr>
          <w:rFonts w:cs="Times New Roman"/>
          <w:i/>
          <w:iCs/>
          <w:noProof/>
          <w:szCs w:val="24"/>
        </w:rPr>
        <w:t>METODOLOGÍA DELA INVESTIGACIÓN</w:t>
      </w:r>
      <w:r w:rsidRPr="00E54AC4">
        <w:rPr>
          <w:rFonts w:cs="Times New Roman"/>
          <w:noProof/>
          <w:szCs w:val="24"/>
        </w:rPr>
        <w:t>.</w:t>
      </w:r>
    </w:p>
    <w:p w14:paraId="67F28B16"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Escobar, M. G. B. (2019). DISEÑO Y PROTOTIPO DE UNA RED DE SENSORES INALÁMBRICA PARA AUTOMATIZACIÓN DE UN SISTEMA ACUAPÓNICO. In </w:t>
      </w:r>
      <w:r w:rsidRPr="00E54AC4">
        <w:rPr>
          <w:rFonts w:cs="Times New Roman"/>
          <w:i/>
          <w:iCs/>
          <w:noProof/>
          <w:szCs w:val="24"/>
        </w:rPr>
        <w:t>Universidad de San Carlos de Guatemala</w:t>
      </w:r>
      <w:r w:rsidRPr="00E54AC4">
        <w:rPr>
          <w:rFonts w:cs="Times New Roman"/>
          <w:noProof/>
          <w:szCs w:val="24"/>
        </w:rPr>
        <w:t>. http://www.repositorio.usac.edu.gt/13912/1/Maynor Giovanni Ballina Escobar.pdf</w:t>
      </w:r>
    </w:p>
    <w:p w14:paraId="67F28B17"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lastRenderedPageBreak/>
        <w:t xml:space="preserve">Estudio FAO: Montes. (2008). Oferta y demanda de energía: tendencias y perspectivas. </w:t>
      </w:r>
      <w:r w:rsidRPr="00E54AC4">
        <w:rPr>
          <w:rFonts w:cs="Times New Roman"/>
          <w:i/>
          <w:iCs/>
          <w:noProof/>
          <w:szCs w:val="24"/>
        </w:rPr>
        <w:t>Bosques y Energía: Cuestiones Clave</w:t>
      </w:r>
      <w:r w:rsidRPr="00E54AC4">
        <w:rPr>
          <w:rFonts w:cs="Times New Roman"/>
          <w:noProof/>
          <w:szCs w:val="24"/>
        </w:rPr>
        <w:t xml:space="preserve">, </w:t>
      </w:r>
      <w:r w:rsidRPr="00E54AC4">
        <w:rPr>
          <w:rFonts w:cs="Times New Roman"/>
          <w:i/>
          <w:iCs/>
          <w:noProof/>
          <w:szCs w:val="24"/>
        </w:rPr>
        <w:t>5pp</w:t>
      </w:r>
      <w:r w:rsidRPr="00E54AC4">
        <w:rPr>
          <w:rFonts w:cs="Times New Roman"/>
          <w:noProof/>
          <w:szCs w:val="24"/>
        </w:rPr>
        <w:t>, 86. http://webcache.googleusercontent.com/search?q=cache:gRTfSW0ffAgJ:www.fao.org/3/i0139s/i0139s03.pdf+&amp;cd=1&amp;hl=es&amp;ct=clnk&amp;gl=co</w:t>
      </w:r>
    </w:p>
    <w:p w14:paraId="67F28B18"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Fao, Fida, U., PMA, &amp; OMS. (2018). </w:t>
      </w:r>
      <w:r w:rsidRPr="00E54AC4">
        <w:rPr>
          <w:rFonts w:cs="Times New Roman"/>
          <w:i/>
          <w:iCs/>
          <w:noProof/>
          <w:szCs w:val="24"/>
        </w:rPr>
        <w:t>LA SEGURIDAD ALIMENTARIA Y LA NUTRICION EN EL MUNDO</w:t>
      </w:r>
      <w:r w:rsidRPr="00E54AC4">
        <w:rPr>
          <w:rFonts w:cs="Times New Roman"/>
          <w:noProof/>
          <w:szCs w:val="24"/>
        </w:rPr>
        <w:t>. http://webcache.googleusercontent.com/search?q=cache:jCI5wvYQvNkJ:www.fao.org/3/ca5249es/ca5249es.pdf+&amp;cd=11&amp;hl=es&amp;ct=clnk&amp;gl=co</w:t>
      </w:r>
    </w:p>
    <w:p w14:paraId="67F28B19"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Fao. (2020). Panorama de la seguridad alimentaria y nutricional en América Latina y el Caribe 2020. In </w:t>
      </w:r>
      <w:r w:rsidRPr="00E54AC4">
        <w:rPr>
          <w:rFonts w:cs="Times New Roman"/>
          <w:i/>
          <w:iCs/>
          <w:noProof/>
          <w:szCs w:val="24"/>
        </w:rPr>
        <w:t>Panorama de la seguridad alimentaria y nutricional en América Latina y el Caribe 2020</w:t>
      </w:r>
      <w:r w:rsidRPr="00E54AC4">
        <w:rPr>
          <w:rFonts w:cs="Times New Roman"/>
          <w:noProof/>
          <w:szCs w:val="24"/>
        </w:rPr>
        <w:t>. https://doi.org/10.4060/cb2242es</w:t>
      </w:r>
    </w:p>
    <w:p w14:paraId="67F28B1A"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Figueroa Castrillón, A. (2017). </w:t>
      </w:r>
      <w:r w:rsidRPr="00E54AC4">
        <w:rPr>
          <w:rFonts w:cs="Times New Roman"/>
          <w:i/>
          <w:iCs/>
          <w:noProof/>
          <w:szCs w:val="24"/>
        </w:rPr>
        <w:t>Elaboración del programa de uso eficiente y ahorro de agua para el municipio de Puerto Tejada de acuerdo con la Ley 373 de 1997. Universidad Autónoma de Occidente</w:t>
      </w:r>
      <w:r w:rsidRPr="00E54AC4">
        <w:rPr>
          <w:rFonts w:cs="Times New Roman"/>
          <w:noProof/>
          <w:szCs w:val="24"/>
        </w:rPr>
        <w:t>. http://red.uao.edu.co/handle/10614/9665</w:t>
      </w:r>
    </w:p>
    <w:p w14:paraId="67F28B1B"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Figueroa Pedraza, D. (2003). Seguridad alimentaria familiar. </w:t>
      </w:r>
      <w:r w:rsidRPr="00E54AC4">
        <w:rPr>
          <w:rFonts w:cs="Times New Roman"/>
          <w:i/>
          <w:iCs/>
          <w:noProof/>
          <w:szCs w:val="24"/>
        </w:rPr>
        <w:t>Revista Salud Pública y Nutrición</w:t>
      </w:r>
      <w:r w:rsidRPr="00E54AC4">
        <w:rPr>
          <w:rFonts w:cs="Times New Roman"/>
          <w:noProof/>
          <w:szCs w:val="24"/>
        </w:rPr>
        <w:t xml:space="preserve">, </w:t>
      </w:r>
      <w:r w:rsidRPr="00E54AC4">
        <w:rPr>
          <w:rFonts w:cs="Times New Roman"/>
          <w:i/>
          <w:iCs/>
          <w:noProof/>
          <w:szCs w:val="24"/>
        </w:rPr>
        <w:t>4</w:t>
      </w:r>
      <w:r w:rsidRPr="00E54AC4">
        <w:rPr>
          <w:rFonts w:cs="Times New Roman"/>
          <w:noProof/>
          <w:szCs w:val="24"/>
        </w:rPr>
        <w:t>(2). www.medigraphic.org.mx</w:t>
      </w:r>
    </w:p>
    <w:p w14:paraId="67F28B1C"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flexicon. (2020). </w:t>
      </w:r>
      <w:r w:rsidRPr="00E54AC4">
        <w:rPr>
          <w:rFonts w:cs="Times New Roman"/>
          <w:i/>
          <w:iCs/>
          <w:noProof/>
          <w:szCs w:val="24"/>
        </w:rPr>
        <w:t>EQUIPOS Y SISTEMAS DE MANEJO DE MATERIALES A GRANEL</w:t>
      </w:r>
      <w:r w:rsidRPr="00E54AC4">
        <w:rPr>
          <w:rFonts w:cs="Times New Roman"/>
          <w:noProof/>
          <w:szCs w:val="24"/>
        </w:rPr>
        <w:t>. 2020. https://www.flexicon.es/Materiales</w:t>
      </w:r>
    </w:p>
    <w:p w14:paraId="67F28B1D"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Giraldo, C., Felipe, O., &amp; Azul, R. L. (2008). SEGURIDAD ALIMENTARIA Y PRODUCCIÓN PECUARIA CAMPESINA: EL CASO DE LA LOCALIDAD RURAL DE SUMAPAZ. </w:t>
      </w:r>
      <w:r w:rsidRPr="00E54AC4">
        <w:rPr>
          <w:rFonts w:cs="Times New Roman"/>
          <w:i/>
          <w:iCs/>
          <w:noProof/>
          <w:szCs w:val="24"/>
        </w:rPr>
        <w:t>Luna Azul</w:t>
      </w:r>
      <w:r w:rsidRPr="00E54AC4">
        <w:rPr>
          <w:rFonts w:cs="Times New Roman"/>
          <w:noProof/>
          <w:szCs w:val="24"/>
        </w:rPr>
        <w:t xml:space="preserve">, </w:t>
      </w:r>
      <w:r w:rsidRPr="00E54AC4">
        <w:rPr>
          <w:rFonts w:cs="Times New Roman"/>
          <w:i/>
          <w:iCs/>
          <w:noProof/>
          <w:szCs w:val="24"/>
        </w:rPr>
        <w:t>27</w:t>
      </w:r>
      <w:r w:rsidRPr="00E54AC4">
        <w:rPr>
          <w:rFonts w:cs="Times New Roman"/>
          <w:noProof/>
          <w:szCs w:val="24"/>
        </w:rPr>
        <w:t>. https://doi.org/10.17151/luaz.2008.27.4</w:t>
      </w:r>
    </w:p>
    <w:p w14:paraId="67F28B1E" w14:textId="77777777" w:rsidR="00E54AC4" w:rsidRPr="003C1F48" w:rsidRDefault="00E54AC4" w:rsidP="00E54AC4">
      <w:pPr>
        <w:widowControl w:val="0"/>
        <w:autoSpaceDE w:val="0"/>
        <w:autoSpaceDN w:val="0"/>
        <w:adjustRightInd w:val="0"/>
        <w:spacing w:line="240" w:lineRule="auto"/>
        <w:ind w:left="480" w:hanging="480"/>
        <w:rPr>
          <w:rFonts w:cs="Times New Roman"/>
          <w:noProof/>
          <w:szCs w:val="24"/>
          <w:lang w:val="en-US"/>
        </w:rPr>
      </w:pPr>
      <w:r w:rsidRPr="00E54AC4">
        <w:rPr>
          <w:rFonts w:cs="Times New Roman"/>
          <w:noProof/>
          <w:szCs w:val="24"/>
        </w:rPr>
        <w:t xml:space="preserve">Goddek, S., Delaide, B., Mankasingh, U., Ragnarsdottir, K. V., Jijakli, H., &amp; Thorarinsdottir, R. (2015). </w:t>
      </w:r>
      <w:r w:rsidRPr="003C1F48">
        <w:rPr>
          <w:rFonts w:cs="Times New Roman"/>
          <w:noProof/>
          <w:szCs w:val="24"/>
          <w:lang w:val="en-US"/>
        </w:rPr>
        <w:t xml:space="preserve">Challenges of sustainable and commercial aquaponics. </w:t>
      </w:r>
      <w:r w:rsidRPr="003C1F48">
        <w:rPr>
          <w:rFonts w:cs="Times New Roman"/>
          <w:i/>
          <w:iCs/>
          <w:noProof/>
          <w:szCs w:val="24"/>
          <w:lang w:val="en-US"/>
        </w:rPr>
        <w:t>Sustainability (Switzerland)</w:t>
      </w:r>
      <w:r w:rsidRPr="003C1F48">
        <w:rPr>
          <w:rFonts w:cs="Times New Roman"/>
          <w:noProof/>
          <w:szCs w:val="24"/>
          <w:lang w:val="en-US"/>
        </w:rPr>
        <w:t xml:space="preserve">, </w:t>
      </w:r>
      <w:r w:rsidRPr="003C1F48">
        <w:rPr>
          <w:rFonts w:cs="Times New Roman"/>
          <w:i/>
          <w:iCs/>
          <w:noProof/>
          <w:szCs w:val="24"/>
          <w:lang w:val="en-US"/>
        </w:rPr>
        <w:t>7</w:t>
      </w:r>
      <w:r w:rsidRPr="003C1F48">
        <w:rPr>
          <w:rFonts w:cs="Times New Roman"/>
          <w:noProof/>
          <w:szCs w:val="24"/>
          <w:lang w:val="en-US"/>
        </w:rPr>
        <w:t>(4), 4199–4224. https://doi.org/10.3390/su7044199</w:t>
      </w:r>
    </w:p>
    <w:p w14:paraId="67F28B1F"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González, A. (2017). </w:t>
      </w:r>
      <w:r w:rsidRPr="00E54AC4">
        <w:rPr>
          <w:rFonts w:cs="Times New Roman"/>
          <w:i/>
          <w:iCs/>
          <w:noProof/>
          <w:szCs w:val="24"/>
        </w:rPr>
        <w:t>Diseño, construcción y análisis de funcionamiento inicial de un sistema de acuaponía que combina un estanque ornamental con un jardín vertical exterior</w:t>
      </w:r>
      <w:r w:rsidRPr="00E54AC4">
        <w:rPr>
          <w:rFonts w:cs="Times New Roman"/>
          <w:noProof/>
          <w:szCs w:val="24"/>
        </w:rPr>
        <w:t>. https://docplayer.es/74694879-Diseno-construccion-y-analisis-de-funcionamiento-inicial-de-un-sistema-de-acuaponia-que-combina-un-estanque.html</w:t>
      </w:r>
    </w:p>
    <w:p w14:paraId="67F28B20"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González Arias, A. (2006). El concepto “Energía” en la enseñanza de las ciencias. </w:t>
      </w:r>
      <w:r w:rsidRPr="00E54AC4">
        <w:rPr>
          <w:rFonts w:cs="Times New Roman"/>
          <w:i/>
          <w:iCs/>
          <w:noProof/>
          <w:szCs w:val="24"/>
        </w:rPr>
        <w:t>Revista Iberoamericana de Educación</w:t>
      </w:r>
      <w:r w:rsidRPr="00E54AC4">
        <w:rPr>
          <w:rFonts w:cs="Times New Roman"/>
          <w:noProof/>
          <w:szCs w:val="24"/>
        </w:rPr>
        <w:t xml:space="preserve">, </w:t>
      </w:r>
      <w:r w:rsidRPr="00E54AC4">
        <w:rPr>
          <w:rFonts w:cs="Times New Roman"/>
          <w:i/>
          <w:iCs/>
          <w:noProof/>
          <w:szCs w:val="24"/>
        </w:rPr>
        <w:t>38</w:t>
      </w:r>
      <w:r w:rsidRPr="00E54AC4">
        <w:rPr>
          <w:rFonts w:cs="Times New Roman"/>
          <w:noProof/>
          <w:szCs w:val="24"/>
        </w:rPr>
        <w:t>(2), 1–7. https://doi.org/10.35362/rie3822660</w:t>
      </w:r>
    </w:p>
    <w:p w14:paraId="67F28B21"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Graber, A., &amp; Junge, R. (2009). </w:t>
      </w:r>
      <w:r w:rsidRPr="003C1F48">
        <w:rPr>
          <w:rFonts w:cs="Times New Roman"/>
          <w:noProof/>
          <w:szCs w:val="24"/>
          <w:lang w:val="en-US"/>
        </w:rPr>
        <w:t xml:space="preserve">Aquaponic Systems: Nutrient recycling from fish wastewater by vegetable production. </w:t>
      </w:r>
      <w:r w:rsidRPr="00E54AC4">
        <w:rPr>
          <w:rFonts w:cs="Times New Roman"/>
          <w:i/>
          <w:iCs/>
          <w:noProof/>
          <w:szCs w:val="24"/>
        </w:rPr>
        <w:t>Desalination</w:t>
      </w:r>
      <w:r w:rsidRPr="00E54AC4">
        <w:rPr>
          <w:rFonts w:cs="Times New Roman"/>
          <w:noProof/>
          <w:szCs w:val="24"/>
        </w:rPr>
        <w:t xml:space="preserve">, </w:t>
      </w:r>
      <w:r w:rsidRPr="00E54AC4">
        <w:rPr>
          <w:rFonts w:cs="Times New Roman"/>
          <w:i/>
          <w:iCs/>
          <w:noProof/>
          <w:szCs w:val="24"/>
        </w:rPr>
        <w:t>246</w:t>
      </w:r>
      <w:r w:rsidRPr="00E54AC4">
        <w:rPr>
          <w:rFonts w:cs="Times New Roman"/>
          <w:noProof/>
          <w:szCs w:val="24"/>
        </w:rPr>
        <w:t>(1–3), 147–156. https://doi.org/10.1016/j.desal.2008.03.048</w:t>
      </w:r>
    </w:p>
    <w:p w14:paraId="67F28B22"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Hernández, L. F. (2017). </w:t>
      </w:r>
      <w:r w:rsidRPr="00E54AC4">
        <w:rPr>
          <w:rFonts w:cs="Times New Roman"/>
          <w:i/>
          <w:iCs/>
          <w:noProof/>
          <w:szCs w:val="24"/>
        </w:rPr>
        <w:t>Diseño, construcción y evaluación de un sistema acuapónico automatizado de tipo tradicional y doble recirculación en el cultivo de Tilapia Roja (Oreochromis Mossambicus) y Lechuga Crespa (Lactuca Sativa)</w:t>
      </w:r>
      <w:r w:rsidRPr="00E54AC4">
        <w:rPr>
          <w:rFonts w:cs="Times New Roman"/>
          <w:noProof/>
          <w:szCs w:val="24"/>
        </w:rPr>
        <w:t>. 127. http://bdigital.unal.edu.co/62310/1/1057592154.2018.pdf</w:t>
      </w:r>
    </w:p>
    <w:p w14:paraId="67F28B23"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Norma tecnica icontect, (2011).</w:t>
      </w:r>
    </w:p>
    <w:p w14:paraId="67F28B24"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Ivan, O., &amp; Gutierrez, R. (2016). </w:t>
      </w:r>
      <w:r w:rsidRPr="00E54AC4">
        <w:rPr>
          <w:rFonts w:cs="Times New Roman"/>
          <w:i/>
          <w:iCs/>
          <w:noProof/>
          <w:szCs w:val="24"/>
        </w:rPr>
        <w:t xml:space="preserve">DISEÑO E IMPLEMENTACIÓN DE UN </w:t>
      </w:r>
      <w:r w:rsidRPr="00E54AC4">
        <w:rPr>
          <w:rFonts w:cs="Times New Roman"/>
          <w:i/>
          <w:iCs/>
          <w:noProof/>
          <w:szCs w:val="24"/>
        </w:rPr>
        <w:lastRenderedPageBreak/>
        <w:t>MICROSISTEMA DE CULTIVO ACUAPÓNICO AUTOMATIZADO CIENCIAS BASICAS E INGENIERIA ESCUELA DE INGENIERÍA PROGRAMA DE INGENIERÍA ELECTRÓNICA VILLAVICENCIO, COLOMBIA 2016</w:t>
      </w:r>
      <w:r w:rsidRPr="00E54AC4">
        <w:rPr>
          <w:rFonts w:cs="Times New Roman"/>
          <w:noProof/>
          <w:szCs w:val="24"/>
        </w:rPr>
        <w:t>. https://repositorio.unillanos.edu.co/bitstream/001/1188/1/RUNILLANOS ELE 0374 DISEÑO E IMPLEMENTACION DE UN MICROSISTEMA DE CULTIVO ACUAPONICO AUTOMATIZADO.pdf</w:t>
      </w:r>
    </w:p>
    <w:p w14:paraId="67F28B25"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Jiménez Márquez 2020, . (2020). </w:t>
      </w:r>
      <w:r w:rsidRPr="00E54AC4">
        <w:rPr>
          <w:rFonts w:cs="Times New Roman"/>
          <w:i/>
          <w:iCs/>
          <w:noProof/>
          <w:szCs w:val="24"/>
        </w:rPr>
        <w:t>ACUAPONÍA: UNA FORMA POTENCIAL Y SUSTENTABLE DE CULTIVAR DE MANERA EFICIENTE Y SUSTENTABLE ALIMENTOS. III Congreso Virtual Internacional sobre Economía Social y Desarrollo Local Sostenible Febrero 2020</w:t>
      </w:r>
      <w:r w:rsidRPr="00E54AC4">
        <w:rPr>
          <w:rFonts w:cs="Times New Roman"/>
          <w:noProof/>
          <w:szCs w:val="24"/>
        </w:rPr>
        <w:t>. https://www.eumed.net/actas/20/economia-social/26-acuaponia-una-forma-potencial-y-sustentable-de-cultivar.pdf</w:t>
      </w:r>
    </w:p>
    <w:p w14:paraId="67F28B26"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Jiménez Márquez, O. (2020). Acuaponía : Una Forma Potencial Y Sustentable De Cultivar De Manera Eficiente Y Sustentable Alimentos . </w:t>
      </w:r>
      <w:r w:rsidRPr="00E54AC4">
        <w:rPr>
          <w:rFonts w:cs="Times New Roman"/>
          <w:i/>
          <w:iCs/>
          <w:noProof/>
          <w:szCs w:val="24"/>
        </w:rPr>
        <w:t>III Congreso Virtual Internacional Sobre Economía Social y Desarrollo Local Sostenible</w:t>
      </w:r>
      <w:r w:rsidRPr="00E54AC4">
        <w:rPr>
          <w:rFonts w:cs="Times New Roman"/>
          <w:noProof/>
          <w:szCs w:val="24"/>
        </w:rPr>
        <w:t>, 365–381. https://www.eumed.net/actas/20/economia-social/26-acuaponia-una-forma-potencial-y-sustentable-de-cultivar.pdf</w:t>
      </w:r>
    </w:p>
    <w:p w14:paraId="67F28B27"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José, I. A., &amp; Castañares, L. (2020). </w:t>
      </w:r>
      <w:r w:rsidRPr="00E54AC4">
        <w:rPr>
          <w:rFonts w:cs="Times New Roman"/>
          <w:i/>
          <w:iCs/>
          <w:noProof/>
          <w:szCs w:val="24"/>
        </w:rPr>
        <w:t>ABC DE LA HIDROPONIA</w:t>
      </w:r>
      <w:r w:rsidRPr="00E54AC4">
        <w:rPr>
          <w:rFonts w:cs="Times New Roman"/>
          <w:noProof/>
          <w:szCs w:val="24"/>
        </w:rPr>
        <w:t>. https://repositorio.inta.gob.ar/bitstream/handle/20.500.12123/8023/INTA_DireccionNacional_EEAAMBA_Castañares_JL_ABC_de_la_hidroponia.pdf?sequence=1</w:t>
      </w:r>
    </w:p>
    <w:p w14:paraId="67F28B28"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La, I. (2012). </w:t>
      </w:r>
      <w:r w:rsidRPr="00E54AC4">
        <w:rPr>
          <w:rFonts w:cs="Times New Roman"/>
          <w:i/>
          <w:iCs/>
          <w:noProof/>
          <w:szCs w:val="24"/>
        </w:rPr>
        <w:t>LA MADERA : ORÍGEN</w:t>
      </w:r>
      <w:r w:rsidRPr="00E54AC4">
        <w:rPr>
          <w:rFonts w:cs="Times New Roman"/>
          <w:noProof/>
          <w:szCs w:val="24"/>
        </w:rPr>
        <w:t>. 1–7. https://webcache.googleusercontent.com/search?q=cache:YJ6Rjt6x8IIJ:https://d1n7iqsz6ob2ad.cloudfront.net/document/pdf/557aa9766fbd5.pdf+&amp;cd=1&amp;hl=es&amp;ct=clnk&amp;gl=co</w:t>
      </w:r>
    </w:p>
    <w:p w14:paraId="67F28B29"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Martinez-Yañez, R. (2013). Acuapoía: ¿Una posibilidad para tener en casa? </w:t>
      </w:r>
      <w:r w:rsidRPr="00E54AC4">
        <w:rPr>
          <w:rFonts w:cs="Times New Roman"/>
          <w:i/>
          <w:iCs/>
          <w:noProof/>
          <w:szCs w:val="24"/>
        </w:rPr>
        <w:t>REDICINAySA</w:t>
      </w:r>
      <w:r w:rsidRPr="00E54AC4">
        <w:rPr>
          <w:rFonts w:cs="Times New Roman"/>
          <w:noProof/>
          <w:szCs w:val="24"/>
        </w:rPr>
        <w:t xml:space="preserve">, </w:t>
      </w:r>
      <w:r w:rsidRPr="00E54AC4">
        <w:rPr>
          <w:rFonts w:cs="Times New Roman"/>
          <w:i/>
          <w:iCs/>
          <w:noProof/>
          <w:szCs w:val="24"/>
        </w:rPr>
        <w:t>Septiembre</w:t>
      </w:r>
      <w:r w:rsidRPr="00E54AC4">
        <w:rPr>
          <w:rFonts w:cs="Times New Roman"/>
          <w:noProof/>
          <w:szCs w:val="24"/>
        </w:rPr>
        <w:t>-</w:t>
      </w:r>
      <w:r w:rsidRPr="00E54AC4">
        <w:rPr>
          <w:rFonts w:cs="Times New Roman"/>
          <w:i/>
          <w:iCs/>
          <w:noProof/>
          <w:szCs w:val="24"/>
        </w:rPr>
        <w:t>octubre</w:t>
      </w:r>
      <w:r w:rsidRPr="00E54AC4">
        <w:rPr>
          <w:rFonts w:cs="Times New Roman"/>
          <w:noProof/>
          <w:szCs w:val="24"/>
        </w:rPr>
        <w:t>, 16–23. http://www.redicinaysa.ugto.mx/,</w:t>
      </w:r>
    </w:p>
    <w:p w14:paraId="67F28B2A"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Decreto 1575 de 2007: Por el cual se establece el Sistema para la Protección y Control de la Calidad del Agua para Consumo Humano, 2007 Diario Oficial 1 (2007). file:///C:/Users/Estacion 6/Downloads/n16Dmps1575.htm</w:t>
      </w:r>
    </w:p>
    <w:p w14:paraId="67F28B2B"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Moreno-Flores, O. (2007). Universidad Central Facultad De Arquitectura, Urbanismo Y Paisaje. </w:t>
      </w:r>
      <w:r w:rsidRPr="00E54AC4">
        <w:rPr>
          <w:rFonts w:cs="Times New Roman"/>
          <w:i/>
          <w:iCs/>
          <w:noProof/>
          <w:szCs w:val="24"/>
        </w:rPr>
        <w:t>Diseño Urbano y Paisaje</w:t>
      </w:r>
      <w:r w:rsidRPr="00E54AC4">
        <w:rPr>
          <w:rFonts w:cs="Times New Roman"/>
          <w:noProof/>
          <w:szCs w:val="24"/>
        </w:rPr>
        <w:t xml:space="preserve">, </w:t>
      </w:r>
      <w:r w:rsidRPr="00E54AC4">
        <w:rPr>
          <w:rFonts w:cs="Times New Roman"/>
          <w:i/>
          <w:iCs/>
          <w:noProof/>
          <w:szCs w:val="24"/>
        </w:rPr>
        <w:t>11</w:t>
      </w:r>
      <w:r w:rsidRPr="00E54AC4">
        <w:rPr>
          <w:rFonts w:cs="Times New Roman"/>
          <w:noProof/>
          <w:szCs w:val="24"/>
        </w:rPr>
        <w:t>(4), 14. http://repositorio.uchile.cl/handle/2250/117766</w:t>
      </w:r>
    </w:p>
    <w:p w14:paraId="67F28B2C"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Ojeada, S. M. A. P. K. M. C. (2020). DESARROLLO DE UN SISTEMA ACUAPÓNICO PARA LA GENERACIÓN DE ALTERNATIVAS ALIMENTARIAS DE AUTOCONSUMO O COMUNALES A BAJO COSTO. </w:t>
      </w:r>
      <w:r w:rsidRPr="00E54AC4">
        <w:rPr>
          <w:rFonts w:cs="Times New Roman"/>
          <w:i/>
          <w:iCs/>
          <w:noProof/>
          <w:szCs w:val="24"/>
        </w:rPr>
        <w:t>Orphanet Journal of Rare Diseases</w:t>
      </w:r>
      <w:r w:rsidRPr="00E54AC4">
        <w:rPr>
          <w:rFonts w:cs="Times New Roman"/>
          <w:noProof/>
          <w:szCs w:val="24"/>
        </w:rPr>
        <w:t xml:space="preserve">, </w:t>
      </w:r>
      <w:r w:rsidRPr="00E54AC4">
        <w:rPr>
          <w:rFonts w:cs="Times New Roman"/>
          <w:i/>
          <w:iCs/>
          <w:noProof/>
          <w:szCs w:val="24"/>
        </w:rPr>
        <w:t>21</w:t>
      </w:r>
      <w:r w:rsidRPr="00E54AC4">
        <w:rPr>
          <w:rFonts w:cs="Times New Roman"/>
          <w:noProof/>
          <w:szCs w:val="24"/>
        </w:rPr>
        <w:t>(1), 1–9.</w:t>
      </w:r>
    </w:p>
    <w:p w14:paraId="67F28B2D"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Oviedo-Lopera, J. C., Oviedo-CarrascalL, A. I., CARMONA-RODRIGUEZ, C. S., VELEZ-SALDARRIAGA, G. L., &amp; REINA-ALZATE, J. (2020). Diseño de un sistema acuapónico monitoreado mediante internet de las cosas e inteligencia artificial. </w:t>
      </w:r>
      <w:r w:rsidRPr="00E54AC4">
        <w:rPr>
          <w:rFonts w:cs="Times New Roman"/>
          <w:i/>
          <w:iCs/>
          <w:noProof/>
          <w:szCs w:val="24"/>
        </w:rPr>
        <w:t>Espacios</w:t>
      </w:r>
      <w:r w:rsidRPr="00E54AC4">
        <w:rPr>
          <w:rFonts w:cs="Times New Roman"/>
          <w:noProof/>
          <w:szCs w:val="24"/>
        </w:rPr>
        <w:t xml:space="preserve">, </w:t>
      </w:r>
      <w:r w:rsidRPr="00E54AC4">
        <w:rPr>
          <w:rFonts w:cs="Times New Roman"/>
          <w:i/>
          <w:iCs/>
          <w:noProof/>
          <w:szCs w:val="24"/>
        </w:rPr>
        <w:t>41</w:t>
      </w:r>
      <w:r w:rsidRPr="00E54AC4">
        <w:rPr>
          <w:rFonts w:cs="Times New Roman"/>
          <w:noProof/>
          <w:szCs w:val="24"/>
        </w:rPr>
        <w:t>(47), 56–73. https://doi.org/10.48082/espacios-a20v41n47p05</w:t>
      </w:r>
    </w:p>
    <w:p w14:paraId="67F28B2E"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Parrado Sanabria, Y. (2012). Historia de la Acuicultura en Colombia. In </w:t>
      </w:r>
      <w:r w:rsidRPr="00E54AC4">
        <w:rPr>
          <w:rFonts w:cs="Times New Roman"/>
          <w:i/>
          <w:iCs/>
          <w:noProof/>
          <w:szCs w:val="24"/>
        </w:rPr>
        <w:t>AquaTIC</w:t>
      </w:r>
      <w:r w:rsidRPr="00E54AC4">
        <w:rPr>
          <w:rFonts w:cs="Times New Roman"/>
          <w:noProof/>
          <w:szCs w:val="24"/>
        </w:rPr>
        <w:t xml:space="preserve"> (Vol. 37, Issue 37).</w:t>
      </w:r>
    </w:p>
    <w:p w14:paraId="67F28B2F"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lastRenderedPageBreak/>
        <w:t xml:space="preserve">Perán Alarcos, C. (2020). </w:t>
      </w:r>
      <w:r w:rsidRPr="00E54AC4">
        <w:rPr>
          <w:rFonts w:cs="Times New Roman"/>
          <w:i/>
          <w:iCs/>
          <w:noProof/>
          <w:szCs w:val="24"/>
        </w:rPr>
        <w:t>Estrés en acuicultura: una visión actualizada para mejorar el bienestar animal en especies de interés comercial</w:t>
      </w:r>
      <w:r w:rsidRPr="00E54AC4">
        <w:rPr>
          <w:rFonts w:cs="Times New Roman"/>
          <w:noProof/>
          <w:szCs w:val="24"/>
        </w:rPr>
        <w:t>. https://rodin.uca.es/xmlui/handle/10498/24180</w:t>
      </w:r>
    </w:p>
    <w:p w14:paraId="67F28B30"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Prieto-Sandoval, V., Jaca, C., &amp; Ormazabal, M. (2017). Economía circular: Relación con la evolución del concepto de sostenibilidad y estrategias para su implementación Circular economy: Relationship with the evolution of the concept of sustainability and strategies for its implementation. </w:t>
      </w:r>
      <w:r w:rsidRPr="00E54AC4">
        <w:rPr>
          <w:rFonts w:cs="Times New Roman"/>
          <w:i/>
          <w:iCs/>
          <w:noProof/>
          <w:szCs w:val="24"/>
        </w:rPr>
        <w:t>Memoria Investigaciones En Ingeniería</w:t>
      </w:r>
      <w:r w:rsidRPr="00E54AC4">
        <w:rPr>
          <w:rFonts w:cs="Times New Roman"/>
          <w:noProof/>
          <w:szCs w:val="24"/>
        </w:rPr>
        <w:t>, 15. http://revistas.um.edu.uy/index.php/ingenieria/article/view/308</w:t>
      </w:r>
    </w:p>
    <w:p w14:paraId="67F28B31"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Resolucion 2424 2009. (2009). </w:t>
      </w:r>
      <w:r w:rsidRPr="00E54AC4">
        <w:rPr>
          <w:rFonts w:cs="Times New Roman"/>
          <w:i/>
          <w:iCs/>
          <w:noProof/>
          <w:szCs w:val="24"/>
        </w:rPr>
        <w:t>Resolución INCODER 2424 de 2009 Por la cual se establecen los requisitos que deben cumplir los establecimientos dedicados a la acuicultura en el país</w:t>
      </w:r>
      <w:r w:rsidRPr="00E54AC4">
        <w:rPr>
          <w:rFonts w:cs="Times New Roman"/>
          <w:noProof/>
          <w:szCs w:val="24"/>
        </w:rPr>
        <w:t>.</w:t>
      </w:r>
    </w:p>
    <w:p w14:paraId="67F28B32"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Rico-Patiño, R. S., &amp; Reyes-Suarez, J. I. (2019). Diseño automatico para sistema sostenible de acuaponia. </w:t>
      </w:r>
      <w:r w:rsidRPr="00E54AC4">
        <w:rPr>
          <w:rFonts w:cs="Times New Roman"/>
          <w:i/>
          <w:iCs/>
          <w:noProof/>
          <w:szCs w:val="24"/>
        </w:rPr>
        <w:t>Universidad Santo Tomás</w:t>
      </w:r>
      <w:r w:rsidRPr="00E54AC4">
        <w:rPr>
          <w:rFonts w:cs="Times New Roman"/>
          <w:noProof/>
          <w:szCs w:val="24"/>
        </w:rPr>
        <w:t>, 1–33. https://repository.usta.edu.co/handle/11634/17861</w:t>
      </w:r>
    </w:p>
    <w:p w14:paraId="67F28B33"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Sánchez Jiménez, J. E., &amp; García Hernández, S. (2002). </w:t>
      </w:r>
      <w:r w:rsidRPr="00E54AC4">
        <w:rPr>
          <w:rFonts w:cs="Times New Roman"/>
          <w:i/>
          <w:iCs/>
          <w:noProof/>
          <w:szCs w:val="24"/>
        </w:rPr>
        <w:t>MARCO CONCEPTUAL DE LA CADENA DE SUMINISTRO: UN NUEVO ENFOQUE LOGÍSTICO</w:t>
      </w:r>
      <w:r w:rsidRPr="00E54AC4">
        <w:rPr>
          <w:rFonts w:cs="Times New Roman"/>
          <w:noProof/>
          <w:szCs w:val="24"/>
        </w:rPr>
        <w:t>. http://www.elmayorportaldegerencia.com/Documentos/Cadena Suministros/[PD] Documentos - Un nuevo enfoque logistico.pdf</w:t>
      </w:r>
    </w:p>
    <w:p w14:paraId="67F28B34" w14:textId="77777777" w:rsidR="00E54AC4" w:rsidRPr="003C1F48" w:rsidRDefault="00E54AC4" w:rsidP="00E54AC4">
      <w:pPr>
        <w:widowControl w:val="0"/>
        <w:autoSpaceDE w:val="0"/>
        <w:autoSpaceDN w:val="0"/>
        <w:adjustRightInd w:val="0"/>
        <w:spacing w:line="240" w:lineRule="auto"/>
        <w:ind w:left="480" w:hanging="480"/>
        <w:rPr>
          <w:rFonts w:cs="Times New Roman"/>
          <w:noProof/>
          <w:szCs w:val="24"/>
          <w:lang w:val="en-US"/>
        </w:rPr>
      </w:pPr>
      <w:r w:rsidRPr="00E54AC4">
        <w:rPr>
          <w:rFonts w:cs="Times New Roman"/>
          <w:i/>
          <w:iCs/>
          <w:noProof/>
          <w:szCs w:val="24"/>
        </w:rPr>
        <w:t>simbiosis: consideraciones terminológicas y evolutivas pdf - Buscar con Google</w:t>
      </w:r>
      <w:r w:rsidRPr="00E54AC4">
        <w:rPr>
          <w:rFonts w:cs="Times New Roman"/>
          <w:noProof/>
          <w:szCs w:val="24"/>
        </w:rPr>
        <w:t xml:space="preserve">. </w:t>
      </w:r>
      <w:r w:rsidRPr="003C1F48">
        <w:rPr>
          <w:rFonts w:cs="Times New Roman"/>
          <w:noProof/>
          <w:szCs w:val="24"/>
          <w:lang w:val="en-US"/>
        </w:rPr>
        <w:t>(n.d.). Retrieved May 29, 2021, from https://www.google.com/search?q=simbiosis%3A+consideraciones+terminológicas+y+evolutivas+pdf&amp;rlz=1C1CHBF_esCO891CO891&amp;biw=1536&amp;bih=722&amp;sxsrf=ALeKk02g1UCsZu1ZCEkA_VE6AJkDd_sd4Q%3A1622298593732&amp;ei=4U-yYNuTLI2XwbkPwtqcoAY&amp;oq=simbiosis%3A+consideraciones+terminológicas+y+evolutivas+pdf&amp;gs_lcp=Cgdnd3Mtd2l6EAM6BAgjECc6BQghEKABOgcIIRAKEKABUJIdWPQmYNgzaAFwAHgAgAG6AYgBoAWSAQMwLjWYAQCgAQGqAQdnd3Mtd2l6wAEB&amp;sclient=gws-wiz&amp;ved=0ahUKEwibiJibje_wAhWNSzABHUItB2QQ4dUDCA4&amp;uact=5</w:t>
      </w:r>
    </w:p>
    <w:p w14:paraId="67F28B35" w14:textId="77777777" w:rsidR="00E54AC4" w:rsidRPr="003C1F48" w:rsidRDefault="00E54AC4" w:rsidP="00E54AC4">
      <w:pPr>
        <w:widowControl w:val="0"/>
        <w:autoSpaceDE w:val="0"/>
        <w:autoSpaceDN w:val="0"/>
        <w:adjustRightInd w:val="0"/>
        <w:spacing w:line="240" w:lineRule="auto"/>
        <w:ind w:left="480" w:hanging="480"/>
        <w:rPr>
          <w:rFonts w:cs="Times New Roman"/>
          <w:noProof/>
          <w:szCs w:val="24"/>
          <w:lang w:val="en-US"/>
        </w:rPr>
      </w:pPr>
      <w:r w:rsidRPr="003C1F48">
        <w:rPr>
          <w:rFonts w:cs="Times New Roman"/>
          <w:noProof/>
          <w:szCs w:val="24"/>
          <w:lang w:val="en-US"/>
        </w:rPr>
        <w:t xml:space="preserve">Somerville, C., Cohen, M., Pantanella, E., Stankus, A., &amp; Lovatelli, A. (2014). Small-scale aquaponic food production. Integrated fish and plant farming. In </w:t>
      </w:r>
      <w:r w:rsidRPr="003C1F48">
        <w:rPr>
          <w:rFonts w:cs="Times New Roman"/>
          <w:i/>
          <w:iCs/>
          <w:noProof/>
          <w:szCs w:val="24"/>
          <w:lang w:val="en-US"/>
        </w:rPr>
        <w:t>FAO Fisheries and Aquaculture</w:t>
      </w:r>
      <w:r w:rsidRPr="003C1F48">
        <w:rPr>
          <w:rFonts w:cs="Times New Roman"/>
          <w:noProof/>
          <w:szCs w:val="24"/>
          <w:lang w:val="en-US"/>
        </w:rPr>
        <w:t>.</w:t>
      </w:r>
    </w:p>
    <w:p w14:paraId="67F28B36" w14:textId="77777777" w:rsidR="00E54AC4" w:rsidRPr="003C1F48" w:rsidRDefault="00E54AC4" w:rsidP="00E54AC4">
      <w:pPr>
        <w:widowControl w:val="0"/>
        <w:autoSpaceDE w:val="0"/>
        <w:autoSpaceDN w:val="0"/>
        <w:adjustRightInd w:val="0"/>
        <w:spacing w:line="240" w:lineRule="auto"/>
        <w:ind w:left="480" w:hanging="480"/>
        <w:rPr>
          <w:rFonts w:cs="Times New Roman"/>
          <w:noProof/>
          <w:szCs w:val="24"/>
          <w:lang w:val="en-US"/>
        </w:rPr>
      </w:pPr>
      <w:r w:rsidRPr="003C1F48">
        <w:rPr>
          <w:rFonts w:cs="Times New Roman"/>
          <w:noProof/>
          <w:szCs w:val="24"/>
          <w:lang w:val="en-US"/>
        </w:rPr>
        <w:t xml:space="preserve">Suhl, J., Dannehl, D., Kloas, W., Baganz, D., Jobs, S., Scheibe, G., &amp; Schmidt, U. (2016). Advanced aquaponics: Evaluation of intensive tomato production in aquaponics vs. conventional hydroponics [Elsevier B.V.]. In </w:t>
      </w:r>
      <w:r w:rsidRPr="003C1F48">
        <w:rPr>
          <w:rFonts w:cs="Times New Roman"/>
          <w:i/>
          <w:iCs/>
          <w:noProof/>
          <w:szCs w:val="24"/>
          <w:lang w:val="en-US"/>
        </w:rPr>
        <w:t>Agricultural Water Management</w:t>
      </w:r>
      <w:r w:rsidRPr="003C1F48">
        <w:rPr>
          <w:rFonts w:cs="Times New Roman"/>
          <w:noProof/>
          <w:szCs w:val="24"/>
          <w:lang w:val="en-US"/>
        </w:rPr>
        <w:t xml:space="preserve"> (Vol. 178). https://doi.org/10.1016/j.agwat.2016.10.013</w:t>
      </w:r>
    </w:p>
    <w:p w14:paraId="67F28B37" w14:textId="77777777" w:rsidR="00E54AC4" w:rsidRPr="00E54AC4" w:rsidRDefault="00E54AC4" w:rsidP="00E54AC4">
      <w:pPr>
        <w:widowControl w:val="0"/>
        <w:autoSpaceDE w:val="0"/>
        <w:autoSpaceDN w:val="0"/>
        <w:adjustRightInd w:val="0"/>
        <w:spacing w:line="240" w:lineRule="auto"/>
        <w:ind w:left="480" w:hanging="480"/>
        <w:rPr>
          <w:rFonts w:cs="Times New Roman"/>
          <w:noProof/>
          <w:szCs w:val="24"/>
        </w:rPr>
      </w:pPr>
      <w:r w:rsidRPr="00E54AC4">
        <w:rPr>
          <w:rFonts w:cs="Times New Roman"/>
          <w:noProof/>
          <w:szCs w:val="24"/>
        </w:rPr>
        <w:t xml:space="preserve">Tapia Barrera, L. M., Acevedo Chedid, J., Araméndiz Tatis, H., &amp; Ararat Herrera, J. (2015). La sostenibilidad en el diseño de cadenas de suministro de biocombustibles. </w:t>
      </w:r>
      <w:r w:rsidRPr="00E54AC4">
        <w:rPr>
          <w:rFonts w:cs="Times New Roman"/>
          <w:i/>
          <w:iCs/>
          <w:noProof/>
          <w:szCs w:val="24"/>
        </w:rPr>
        <w:t>Revista Ingenierías Universidad de Medellín</w:t>
      </w:r>
      <w:r w:rsidRPr="00E54AC4">
        <w:rPr>
          <w:rFonts w:cs="Times New Roman"/>
          <w:noProof/>
          <w:szCs w:val="24"/>
        </w:rPr>
        <w:t xml:space="preserve">, </w:t>
      </w:r>
      <w:r w:rsidRPr="00E54AC4">
        <w:rPr>
          <w:rFonts w:cs="Times New Roman"/>
          <w:i/>
          <w:iCs/>
          <w:noProof/>
          <w:szCs w:val="24"/>
        </w:rPr>
        <w:t>14</w:t>
      </w:r>
      <w:r w:rsidRPr="00E54AC4">
        <w:rPr>
          <w:rFonts w:cs="Times New Roman"/>
          <w:noProof/>
          <w:szCs w:val="24"/>
        </w:rPr>
        <w:t>(26), 57–72. https://doi.org/10.22395/rium.v14n26a4</w:t>
      </w:r>
    </w:p>
    <w:p w14:paraId="67F28B38" w14:textId="77777777" w:rsidR="00E54AC4" w:rsidRPr="003C1F48" w:rsidRDefault="00E54AC4" w:rsidP="00E54AC4">
      <w:pPr>
        <w:widowControl w:val="0"/>
        <w:autoSpaceDE w:val="0"/>
        <w:autoSpaceDN w:val="0"/>
        <w:adjustRightInd w:val="0"/>
        <w:spacing w:line="240" w:lineRule="auto"/>
        <w:ind w:left="480" w:hanging="480"/>
        <w:rPr>
          <w:rFonts w:cs="Times New Roman"/>
          <w:noProof/>
          <w:lang w:val="en-US"/>
        </w:rPr>
      </w:pPr>
      <w:r w:rsidRPr="00E54AC4">
        <w:rPr>
          <w:rFonts w:cs="Times New Roman"/>
          <w:noProof/>
          <w:szCs w:val="24"/>
        </w:rPr>
        <w:t xml:space="preserve">Tyson, R. V., Treadwel, D. D., &amp; Simonne, E. H. (2011). </w:t>
      </w:r>
      <w:r w:rsidRPr="003C1F48">
        <w:rPr>
          <w:rFonts w:cs="Times New Roman"/>
          <w:noProof/>
          <w:szCs w:val="24"/>
          <w:lang w:val="en-US"/>
        </w:rPr>
        <w:t xml:space="preserve">Opportunities and challenges to sustainability in aquaponic systems. In </w:t>
      </w:r>
      <w:r w:rsidRPr="003C1F48">
        <w:rPr>
          <w:rFonts w:cs="Times New Roman"/>
          <w:i/>
          <w:iCs/>
          <w:noProof/>
          <w:szCs w:val="24"/>
          <w:lang w:val="en-US"/>
        </w:rPr>
        <w:t>HortTechnology</w:t>
      </w:r>
      <w:r w:rsidRPr="003C1F48">
        <w:rPr>
          <w:rFonts w:cs="Times New Roman"/>
          <w:noProof/>
          <w:szCs w:val="24"/>
          <w:lang w:val="en-US"/>
        </w:rPr>
        <w:t xml:space="preserve"> (Vol. 21, Issue 1, pp. 1–13). </w:t>
      </w:r>
      <w:r w:rsidRPr="003C1F48">
        <w:rPr>
          <w:rFonts w:cs="Times New Roman"/>
          <w:noProof/>
          <w:szCs w:val="24"/>
          <w:lang w:val="en-US"/>
        </w:rPr>
        <w:lastRenderedPageBreak/>
        <w:t>American Society for Horticultural Science. https://doi.org/10.21273/horttech.21.1.6</w:t>
      </w:r>
    </w:p>
    <w:p w14:paraId="67F28B39" w14:textId="77777777" w:rsidR="00880F15" w:rsidRPr="005E18D9" w:rsidRDefault="00880F15" w:rsidP="00880F15">
      <w:pPr>
        <w:rPr>
          <w:lang w:val="en-US"/>
        </w:rPr>
      </w:pPr>
      <w:r>
        <w:fldChar w:fldCharType="end"/>
      </w:r>
    </w:p>
    <w:sdt>
      <w:sdtPr>
        <w:rPr>
          <w:lang w:val="es-ES"/>
        </w:rPr>
        <w:id w:val="865333621"/>
        <w:docPartObj>
          <w:docPartGallery w:val="Bibliographies"/>
          <w:docPartUnique/>
        </w:docPartObj>
      </w:sdtPr>
      <w:sdtEndPr>
        <w:rPr>
          <w:lang w:val="es-CO"/>
        </w:rPr>
      </w:sdtEndPr>
      <w:sdtContent>
        <w:p w14:paraId="67F28B3A" w14:textId="7AADBD29" w:rsidR="00880F15" w:rsidRDefault="006F70B6" w:rsidP="00880F15">
          <w:r>
            <w:rPr>
              <w:lang w:val="es-ES"/>
            </w:rPr>
            <w:t>Índice de Referencias Online</w:t>
          </w:r>
        </w:p>
        <w:sdt>
          <w:sdtPr>
            <w:id w:val="111145805"/>
            <w:bibliography/>
          </w:sdtPr>
          <w:sdtEndPr/>
          <w:sdtContent>
            <w:p w14:paraId="67F28B3B" w14:textId="77777777" w:rsidR="003C1F48" w:rsidRDefault="00880F15" w:rsidP="003C1F48">
              <w:pPr>
                <w:pStyle w:val="Bibliografa"/>
                <w:ind w:left="720" w:hanging="720"/>
                <w:rPr>
                  <w:noProof/>
                  <w:szCs w:val="24"/>
                  <w:lang w:val="es-ES"/>
                </w:rPr>
              </w:pPr>
              <w:r>
                <w:fldChar w:fldCharType="begin"/>
              </w:r>
              <w:r>
                <w:instrText>BIBLIOGRAPHY</w:instrText>
              </w:r>
              <w:r>
                <w:fldChar w:fldCharType="separate"/>
              </w:r>
              <w:r w:rsidR="003C1F48">
                <w:rPr>
                  <w:noProof/>
                  <w:lang w:val="es-ES"/>
                </w:rPr>
                <w:t xml:space="preserve">Acuamex. (20 de 04 de 2018). </w:t>
              </w:r>
              <w:r w:rsidR="003C1F48">
                <w:rPr>
                  <w:i/>
                  <w:iCs/>
                  <w:noProof/>
                  <w:lang w:val="es-ES"/>
                </w:rPr>
                <w:t>acuaponimx</w:t>
              </w:r>
              <w:r w:rsidR="003C1F48">
                <w:rPr>
                  <w:noProof/>
                  <w:lang w:val="es-ES"/>
                </w:rPr>
                <w:t>. Obtenido de acuaponimx: http://acuaponia.mx/</w:t>
              </w:r>
            </w:p>
            <w:p w14:paraId="67F28B3C" w14:textId="77777777" w:rsidR="003C1F48" w:rsidRPr="003C1F48" w:rsidRDefault="003C1F48" w:rsidP="003C1F48">
              <w:pPr>
                <w:pStyle w:val="Bibliografa"/>
                <w:ind w:left="720" w:hanging="720"/>
                <w:rPr>
                  <w:noProof/>
                  <w:lang w:val="en-US"/>
                </w:rPr>
              </w:pPr>
              <w:r w:rsidRPr="003C1F48">
                <w:rPr>
                  <w:noProof/>
                  <w:lang w:val="en-US"/>
                </w:rPr>
                <w:t xml:space="preserve">Acuaponic. (19 de 04 de 2021). </w:t>
              </w:r>
              <w:r w:rsidRPr="003C1F48">
                <w:rPr>
                  <w:i/>
                  <w:iCs/>
                  <w:noProof/>
                  <w:lang w:val="en-US"/>
                </w:rPr>
                <w:t>The acuaponic source</w:t>
              </w:r>
              <w:r w:rsidRPr="003C1F48">
                <w:rPr>
                  <w:noProof/>
                  <w:lang w:val="en-US"/>
                </w:rPr>
                <w:t xml:space="preserve">. Obtenido de The acuaponic source: https://www.theaquaponicsource.com/ </w:t>
              </w:r>
            </w:p>
            <w:p w14:paraId="67F28B3D" w14:textId="77777777" w:rsidR="003C1F48" w:rsidRDefault="003C1F48" w:rsidP="003C1F48">
              <w:pPr>
                <w:pStyle w:val="Bibliografa"/>
                <w:ind w:left="720" w:hanging="720"/>
                <w:rPr>
                  <w:noProof/>
                  <w:lang w:val="es-ES"/>
                </w:rPr>
              </w:pPr>
              <w:r w:rsidRPr="003C1F48">
                <w:rPr>
                  <w:i/>
                  <w:iCs/>
                  <w:noProof/>
                  <w:lang w:val="en-US"/>
                </w:rPr>
                <w:t>Back to the root</w:t>
              </w:r>
              <w:r w:rsidRPr="003C1F48">
                <w:rPr>
                  <w:noProof/>
                  <w:lang w:val="en-US"/>
                </w:rPr>
                <w:t xml:space="preserve">. </w:t>
              </w:r>
              <w:r>
                <w:rPr>
                  <w:noProof/>
                  <w:lang w:val="es-ES"/>
                </w:rPr>
                <w:t>(25 de 02 de 2019). Obtenido de Back to the root: https://backtotheroots.com/</w:t>
              </w:r>
            </w:p>
            <w:p w14:paraId="67F28B3E" w14:textId="77777777" w:rsidR="003C1F48" w:rsidRDefault="003C1F48" w:rsidP="003C1F48">
              <w:pPr>
                <w:pStyle w:val="Bibliografa"/>
                <w:ind w:left="720" w:hanging="720"/>
                <w:rPr>
                  <w:noProof/>
                  <w:lang w:val="es-ES"/>
                </w:rPr>
              </w:pPr>
              <w:r>
                <w:rPr>
                  <w:noProof/>
                  <w:lang w:val="es-ES"/>
                </w:rPr>
                <w:t xml:space="preserve">ciencuadras. (2020). </w:t>
              </w:r>
              <w:r>
                <w:rPr>
                  <w:i/>
                  <w:iCs/>
                  <w:noProof/>
                  <w:lang w:val="es-ES"/>
                </w:rPr>
                <w:t>ciencuadras</w:t>
              </w:r>
              <w:r>
                <w:rPr>
                  <w:noProof/>
                  <w:lang w:val="es-ES"/>
                </w:rPr>
                <w:t>. Obtenido de ciencuadras: https://www.ciencuadras.com/proyectos-en-construccion/bogota/suba/casa-apartamento</w:t>
              </w:r>
            </w:p>
            <w:p w14:paraId="67F28B3F" w14:textId="77777777" w:rsidR="003C1F48" w:rsidRDefault="003C1F48" w:rsidP="003C1F48">
              <w:pPr>
                <w:pStyle w:val="Bibliografa"/>
                <w:ind w:left="720" w:hanging="720"/>
                <w:rPr>
                  <w:noProof/>
                  <w:lang w:val="es-ES"/>
                </w:rPr>
              </w:pPr>
              <w:r>
                <w:rPr>
                  <w:noProof/>
                  <w:lang w:val="es-ES"/>
                </w:rPr>
                <w:t>color, T. d. (1998). Obtenido de https://edu.gcfglobal.org/es/conceptos-basicos-de-diseno-grafico/teoria-del-color/1/</w:t>
              </w:r>
            </w:p>
            <w:p w14:paraId="67F28B40" w14:textId="77777777" w:rsidR="003C1F48" w:rsidRDefault="003C1F48" w:rsidP="003C1F48">
              <w:pPr>
                <w:pStyle w:val="Bibliografa"/>
                <w:ind w:left="720" w:hanging="720"/>
                <w:rPr>
                  <w:noProof/>
                  <w:lang w:val="es-ES"/>
                </w:rPr>
              </w:pPr>
              <w:r>
                <w:rPr>
                  <w:noProof/>
                  <w:lang w:val="es-ES"/>
                </w:rPr>
                <w:t xml:space="preserve">Garzón, P. M. (julio de 2007). </w:t>
              </w:r>
              <w:r>
                <w:rPr>
                  <w:i/>
                  <w:iCs/>
                  <w:noProof/>
                  <w:lang w:val="es-ES"/>
                </w:rPr>
                <w:t>Perfil economico y empresarial.</w:t>
              </w:r>
              <w:r>
                <w:rPr>
                  <w:noProof/>
                  <w:lang w:val="es-ES"/>
                </w:rPr>
                <w:t xml:space="preserve"> Obtenido de Localidad de suba: file:///C:/Users/Karen%20Palacios/Downloads/6231_perfil_economico_suba.pdf</w:t>
              </w:r>
            </w:p>
            <w:p w14:paraId="67F28B41" w14:textId="77777777" w:rsidR="003C1F48" w:rsidRDefault="003C1F48" w:rsidP="003C1F48">
              <w:pPr>
                <w:pStyle w:val="Bibliografa"/>
                <w:ind w:left="720" w:hanging="720"/>
                <w:rPr>
                  <w:noProof/>
                  <w:lang w:val="es-ES"/>
                </w:rPr>
              </w:pPr>
              <w:r>
                <w:rPr>
                  <w:noProof/>
                  <w:lang w:val="es-ES"/>
                </w:rPr>
                <w:t>haus, L. (2020). Obtenido de https://www.lahaus.com/casas/bogota/suba</w:t>
              </w:r>
            </w:p>
            <w:p w14:paraId="67F28B42" w14:textId="77777777" w:rsidR="003C1F48" w:rsidRDefault="003C1F48" w:rsidP="003C1F48">
              <w:pPr>
                <w:pStyle w:val="Bibliografa"/>
                <w:ind w:left="720" w:hanging="720"/>
                <w:rPr>
                  <w:noProof/>
                  <w:lang w:val="es-ES"/>
                </w:rPr>
              </w:pPr>
              <w:r w:rsidRPr="003C1F48">
                <w:rPr>
                  <w:noProof/>
                  <w:lang w:val="en-US"/>
                </w:rPr>
                <w:t xml:space="preserve">Labois. (1997). </w:t>
              </w:r>
              <w:r w:rsidRPr="003C1F48">
                <w:rPr>
                  <w:i/>
                  <w:iCs/>
                  <w:noProof/>
                  <w:lang w:val="en-US"/>
                </w:rPr>
                <w:t>Labois made by artesian</w:t>
              </w:r>
              <w:r w:rsidRPr="003C1F48">
                <w:rPr>
                  <w:noProof/>
                  <w:lang w:val="en-US"/>
                </w:rPr>
                <w:t xml:space="preserve">. </w:t>
              </w:r>
              <w:r>
                <w:rPr>
                  <w:noProof/>
                  <w:lang w:val="es-ES"/>
                </w:rPr>
                <w:t>Obtenido de Labois made by artesian: https://labois.com/</w:t>
              </w:r>
            </w:p>
            <w:p w14:paraId="67F28B43" w14:textId="77777777" w:rsidR="003C1F48" w:rsidRDefault="003C1F48" w:rsidP="003C1F48">
              <w:pPr>
                <w:pStyle w:val="Bibliografa"/>
                <w:ind w:left="720" w:hanging="720"/>
                <w:rPr>
                  <w:noProof/>
                  <w:lang w:val="es-ES"/>
                </w:rPr>
              </w:pPr>
              <w:r>
                <w:rPr>
                  <w:noProof/>
                  <w:lang w:val="es-ES"/>
                </w:rPr>
                <w:t>plastico, c. (2021). Obtenido de https://colorplasticcolombia.com/</w:t>
              </w:r>
            </w:p>
            <w:p w14:paraId="67F28B44" w14:textId="77777777" w:rsidR="003C1F48" w:rsidRDefault="003C1F48" w:rsidP="003C1F48">
              <w:pPr>
                <w:pStyle w:val="Bibliografa"/>
                <w:ind w:left="720" w:hanging="720"/>
                <w:rPr>
                  <w:noProof/>
                  <w:lang w:val="es-ES"/>
                </w:rPr>
              </w:pPr>
              <w:r>
                <w:rPr>
                  <w:noProof/>
                  <w:lang w:val="es-ES"/>
                </w:rPr>
                <w:t xml:space="preserve">protagonistas, O. y. (2019). </w:t>
              </w:r>
              <w:r>
                <w:rPr>
                  <w:i/>
                  <w:iCs/>
                  <w:noProof/>
                  <w:lang w:val="es-ES"/>
                </w:rPr>
                <w:t>Diseño de balcones</w:t>
              </w:r>
              <w:r>
                <w:rPr>
                  <w:noProof/>
                  <w:lang w:val="es-ES"/>
                </w:rPr>
                <w:t>. Obtenido de Diseño de balcones: http://www.oyp.com.ar/nueva/revistas/268/1.php?con=4</w:t>
              </w:r>
            </w:p>
            <w:p w14:paraId="67F28B45" w14:textId="77777777" w:rsidR="003C1F48" w:rsidRDefault="003C1F48" w:rsidP="003C1F48">
              <w:pPr>
                <w:pStyle w:val="Bibliografa"/>
                <w:ind w:left="720" w:hanging="720"/>
                <w:rPr>
                  <w:noProof/>
                  <w:lang w:val="es-ES"/>
                </w:rPr>
              </w:pPr>
              <w:r>
                <w:rPr>
                  <w:noProof/>
                  <w:lang w:val="es-ES"/>
                </w:rPr>
                <w:t>solanics. (2018). Obtenido de http://www.solancis.com/</w:t>
              </w:r>
            </w:p>
            <w:p w14:paraId="67F28B46" w14:textId="77777777" w:rsidR="003C1F48" w:rsidRDefault="003C1F48" w:rsidP="003C1F48">
              <w:pPr>
                <w:pStyle w:val="Bibliografa"/>
                <w:ind w:left="720" w:hanging="720"/>
                <w:rPr>
                  <w:noProof/>
                  <w:lang w:val="es-ES"/>
                </w:rPr>
              </w:pPr>
              <w:r>
                <w:rPr>
                  <w:i/>
                  <w:iCs/>
                  <w:noProof/>
                  <w:lang w:val="es-ES"/>
                </w:rPr>
                <w:t>Tipos de cocinas: Distribuciones y qué debes de mirar</w:t>
              </w:r>
              <w:r>
                <w:rPr>
                  <w:noProof/>
                  <w:lang w:val="es-ES"/>
                </w:rPr>
                <w:t>. (s.f.). Obtenido de Tipos de cocinas: Distribuciones y qué debes de mirar: https://ovacen.com/tipos-de-cocinas/</w:t>
              </w:r>
            </w:p>
            <w:p w14:paraId="67F28B47" w14:textId="77777777" w:rsidR="003C1F48" w:rsidRDefault="003C1F48" w:rsidP="003C1F48">
              <w:pPr>
                <w:pStyle w:val="Bibliografa"/>
                <w:ind w:left="720" w:hanging="720"/>
                <w:rPr>
                  <w:noProof/>
                  <w:lang w:val="es-ES"/>
                </w:rPr>
              </w:pPr>
              <w:r>
                <w:rPr>
                  <w:noProof/>
                  <w:lang w:val="es-ES"/>
                </w:rPr>
                <w:t xml:space="preserve">Xinampa. (2 de 06 de 2018). </w:t>
              </w:r>
              <w:r>
                <w:rPr>
                  <w:i/>
                  <w:iCs/>
                  <w:noProof/>
                  <w:lang w:val="es-ES"/>
                </w:rPr>
                <w:t>Xinampa sistemas acuaponicos y proyectos sustentables</w:t>
              </w:r>
              <w:r>
                <w:rPr>
                  <w:noProof/>
                  <w:lang w:val="es-ES"/>
                </w:rPr>
                <w:t>. Obtenido de Xinampa sistemas acuaponicos y proyectos sustentables: facebook.com/xinampa/</w:t>
              </w:r>
            </w:p>
            <w:p w14:paraId="67F28B48" w14:textId="77777777" w:rsidR="00880F15" w:rsidRPr="00880F15" w:rsidRDefault="00880F15" w:rsidP="003C1F48">
              <w:r>
                <w:rPr>
                  <w:b/>
                  <w:bCs/>
                </w:rPr>
                <w:fldChar w:fldCharType="end"/>
              </w:r>
            </w:p>
          </w:sdtContent>
        </w:sdt>
      </w:sdtContent>
    </w:sdt>
    <w:p w14:paraId="67F28B49" w14:textId="5182A51E" w:rsidR="005C1B6E" w:rsidRDefault="005C1B6E" w:rsidP="005C1B6E"/>
    <w:p w14:paraId="1C055521" w14:textId="1BF9F31D" w:rsidR="00AF17B0" w:rsidRDefault="00AF17B0" w:rsidP="005C1B6E"/>
    <w:p w14:paraId="5EF06D16" w14:textId="4895BEC2" w:rsidR="00AF17B0" w:rsidRDefault="00AF17B0" w:rsidP="005C1B6E"/>
    <w:p w14:paraId="33C3E32E" w14:textId="77777777" w:rsidR="00AF17B0" w:rsidRPr="005C1B6E" w:rsidRDefault="00AF17B0" w:rsidP="005C1B6E"/>
    <w:p w14:paraId="67F28B4A" w14:textId="77777777" w:rsidR="00870D91" w:rsidRPr="00870D91" w:rsidRDefault="00870D91" w:rsidP="00870D91">
      <w:pPr>
        <w:pStyle w:val="Prrafodelista"/>
      </w:pPr>
    </w:p>
    <w:p w14:paraId="67F28B4B" w14:textId="77777777" w:rsidR="00870D91" w:rsidRDefault="00C80CED" w:rsidP="00E25D45">
      <w:pPr>
        <w:pStyle w:val="Ttulo1"/>
        <w:numPr>
          <w:ilvl w:val="1"/>
          <w:numId w:val="35"/>
        </w:numPr>
      </w:pPr>
      <w:bookmarkStart w:id="178" w:name="_Toc73187232"/>
      <w:r>
        <w:t>ANEXOS</w:t>
      </w:r>
      <w:bookmarkEnd w:id="178"/>
    </w:p>
    <w:p w14:paraId="67F28B4C" w14:textId="77777777" w:rsidR="00C80CED" w:rsidRPr="00C80CED" w:rsidRDefault="00C80CED" w:rsidP="00C80CED"/>
    <w:p w14:paraId="67F28B4D" w14:textId="77777777" w:rsidR="00C80CED" w:rsidRPr="008E7401" w:rsidRDefault="008E7401" w:rsidP="003C1F48">
      <w:pPr>
        <w:spacing w:line="240" w:lineRule="auto"/>
        <w:rPr>
          <w:b/>
        </w:rPr>
      </w:pPr>
      <w:r w:rsidRPr="008E7401">
        <w:rPr>
          <w:b/>
        </w:rPr>
        <w:t>Anexo 1</w:t>
      </w:r>
    </w:p>
    <w:p w14:paraId="67F28B4E" w14:textId="77777777" w:rsidR="00C80CED" w:rsidRDefault="00C80CED" w:rsidP="003C1F48">
      <w:pPr>
        <w:pStyle w:val="Prrafodelista"/>
        <w:spacing w:line="240" w:lineRule="auto"/>
        <w:ind w:left="0"/>
        <w:jc w:val="both"/>
      </w:pPr>
      <w:r w:rsidRPr="008E7401">
        <w:t xml:space="preserve">Listado </w:t>
      </w:r>
      <w:r w:rsidRPr="008E7401">
        <w:rPr>
          <w:szCs w:val="24"/>
        </w:rPr>
        <w:t>de símbolos permitidos para rotulado por ICONTEC</w:t>
      </w:r>
    </w:p>
    <w:tbl>
      <w:tblPr>
        <w:tblStyle w:val="Estilo1"/>
        <w:tblW w:w="0" w:type="auto"/>
        <w:tblLook w:val="04A0" w:firstRow="1" w:lastRow="0" w:firstColumn="1" w:lastColumn="0" w:noHBand="0" w:noVBand="1"/>
      </w:tblPr>
      <w:tblGrid>
        <w:gridCol w:w="2340"/>
        <w:gridCol w:w="3600"/>
        <w:gridCol w:w="2880"/>
      </w:tblGrid>
      <w:tr w:rsidR="00C80CED" w:rsidRPr="003C1F48" w14:paraId="67F28B55" w14:textId="77777777" w:rsidTr="003C1F48">
        <w:trPr>
          <w:cnfStyle w:val="100000000000" w:firstRow="1" w:lastRow="0" w:firstColumn="0" w:lastColumn="0" w:oddVBand="0" w:evenVBand="0" w:oddHBand="0" w:evenHBand="0" w:firstRowFirstColumn="0" w:firstRowLastColumn="0" w:lastRowFirstColumn="0" w:lastRowLastColumn="0"/>
        </w:trPr>
        <w:tc>
          <w:tcPr>
            <w:tcW w:w="2340" w:type="dxa"/>
          </w:tcPr>
          <w:p w14:paraId="67F28B4F" w14:textId="77777777" w:rsidR="00C80CED" w:rsidRPr="003C1F48" w:rsidRDefault="00C80CED" w:rsidP="00C80CED">
            <w:pPr>
              <w:pStyle w:val="Prrafodelista"/>
              <w:spacing w:line="480" w:lineRule="auto"/>
              <w:ind w:left="0"/>
              <w:jc w:val="center"/>
              <w:rPr>
                <w:rFonts w:cs="Times New Roman"/>
                <w:sz w:val="22"/>
              </w:rPr>
            </w:pPr>
          </w:p>
          <w:p w14:paraId="67F28B50"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CE5" wp14:editId="67F28CE6">
                  <wp:extent cx="345056" cy="235817"/>
                  <wp:effectExtent l="0" t="0" r="0" b="0"/>
                  <wp:docPr id="23" name="Imagen 23" descr="IEC 60417 - 5031, Direct cur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EC 60417 - 5031, Direct current"/>
                          <pic:cNvPicPr>
                            <a:picLocks noChangeAspect="1" noChangeArrowheads="1"/>
                          </pic:cNvPicPr>
                        </pic:nvPicPr>
                        <pic:blipFill rotWithShape="1">
                          <a:blip r:embed="rId110" cstate="print">
                            <a:extLst>
                              <a:ext uri="{28A0092B-C50C-407E-A947-70E740481C1C}">
                                <a14:useLocalDpi xmlns:a14="http://schemas.microsoft.com/office/drawing/2010/main" val="0"/>
                              </a:ext>
                            </a:extLst>
                          </a:blip>
                          <a:srcRect t="16743" b="14915"/>
                          <a:stretch/>
                        </pic:blipFill>
                        <pic:spPr bwMode="auto">
                          <a:xfrm>
                            <a:off x="0" y="0"/>
                            <a:ext cx="364686" cy="24923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51" w14:textId="77777777" w:rsidR="00C80CED" w:rsidRPr="003C1F48" w:rsidRDefault="00C80CED" w:rsidP="00C80CED">
            <w:pPr>
              <w:pStyle w:val="Prrafodelista"/>
              <w:spacing w:line="480" w:lineRule="auto"/>
              <w:ind w:left="0"/>
              <w:jc w:val="center"/>
              <w:rPr>
                <w:rFonts w:cs="Times New Roman"/>
                <w:sz w:val="22"/>
              </w:rPr>
            </w:pPr>
          </w:p>
          <w:p w14:paraId="67F28B52"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IEC 60417-5031 (2002-10)]</w:t>
            </w:r>
          </w:p>
        </w:tc>
        <w:tc>
          <w:tcPr>
            <w:tcW w:w="2880" w:type="dxa"/>
          </w:tcPr>
          <w:p w14:paraId="67F28B53" w14:textId="77777777" w:rsidR="00C80CED" w:rsidRPr="003C1F48" w:rsidRDefault="00C80CED" w:rsidP="00C80CED">
            <w:pPr>
              <w:pStyle w:val="Prrafodelista"/>
              <w:spacing w:line="480" w:lineRule="auto"/>
              <w:ind w:left="0"/>
              <w:jc w:val="center"/>
              <w:rPr>
                <w:rFonts w:cs="Times New Roman"/>
                <w:sz w:val="22"/>
              </w:rPr>
            </w:pPr>
          </w:p>
          <w:p w14:paraId="67F28B54"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corriente continua</w:t>
            </w:r>
          </w:p>
        </w:tc>
      </w:tr>
      <w:tr w:rsidR="00C80CED" w:rsidRPr="003C1F48" w14:paraId="67F28B5C" w14:textId="77777777" w:rsidTr="003C1F48">
        <w:tc>
          <w:tcPr>
            <w:tcW w:w="2340" w:type="dxa"/>
          </w:tcPr>
          <w:p w14:paraId="67F28B56" w14:textId="77777777" w:rsidR="00C80CED" w:rsidRPr="003C1F48" w:rsidRDefault="00C80CED" w:rsidP="00C80CED">
            <w:pPr>
              <w:pStyle w:val="Prrafodelista"/>
              <w:spacing w:line="480" w:lineRule="auto"/>
              <w:ind w:left="0"/>
              <w:jc w:val="center"/>
              <w:rPr>
                <w:rFonts w:cs="Times New Roman"/>
                <w:sz w:val="22"/>
              </w:rPr>
            </w:pPr>
          </w:p>
          <w:p w14:paraId="67F28B57"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CE7" wp14:editId="67F28CE8">
                  <wp:extent cx="353683" cy="160069"/>
                  <wp:effectExtent l="0" t="0" r="8890" b="0"/>
                  <wp:docPr id="24" name="Imagen 24" descr="IEC 60417 - 5032, Alternating cur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EC 60417 - 5032, Alternating current"/>
                          <pic:cNvPicPr>
                            <a:picLocks noChangeAspect="1" noChangeArrowheads="1"/>
                          </pic:cNvPicPr>
                        </pic:nvPicPr>
                        <pic:blipFill rotWithShape="1">
                          <a:blip r:embed="rId111" cstate="print">
                            <a:extLst>
                              <a:ext uri="{28A0092B-C50C-407E-A947-70E740481C1C}">
                                <a14:useLocalDpi xmlns:a14="http://schemas.microsoft.com/office/drawing/2010/main" val="0"/>
                              </a:ext>
                            </a:extLst>
                          </a:blip>
                          <a:srcRect t="27150" b="27590"/>
                          <a:stretch/>
                        </pic:blipFill>
                        <pic:spPr bwMode="auto">
                          <a:xfrm>
                            <a:off x="0" y="0"/>
                            <a:ext cx="380754" cy="17232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58" w14:textId="77777777" w:rsidR="00C80CED" w:rsidRPr="003C1F48" w:rsidRDefault="00C80CED" w:rsidP="00C80CED">
            <w:pPr>
              <w:pStyle w:val="Prrafodelista"/>
              <w:spacing w:line="480" w:lineRule="auto"/>
              <w:ind w:left="0"/>
              <w:jc w:val="center"/>
              <w:rPr>
                <w:rFonts w:cs="Times New Roman"/>
                <w:sz w:val="22"/>
              </w:rPr>
            </w:pPr>
          </w:p>
          <w:p w14:paraId="67F28B59"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IEC 60417-5032 (2002-10)]</w:t>
            </w:r>
          </w:p>
        </w:tc>
        <w:tc>
          <w:tcPr>
            <w:tcW w:w="2880" w:type="dxa"/>
          </w:tcPr>
          <w:p w14:paraId="67F28B5A" w14:textId="77777777" w:rsidR="00C80CED" w:rsidRPr="003C1F48" w:rsidRDefault="00C80CED" w:rsidP="00C80CED">
            <w:pPr>
              <w:pStyle w:val="Prrafodelista"/>
              <w:spacing w:line="480" w:lineRule="auto"/>
              <w:ind w:left="0"/>
              <w:jc w:val="center"/>
              <w:rPr>
                <w:rFonts w:cs="Times New Roman"/>
                <w:sz w:val="22"/>
              </w:rPr>
            </w:pPr>
          </w:p>
          <w:p w14:paraId="67F28B5B"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corriente alterna</w:t>
            </w:r>
          </w:p>
        </w:tc>
      </w:tr>
      <w:tr w:rsidR="00C80CED" w:rsidRPr="003C1F48" w14:paraId="67F28B63" w14:textId="77777777" w:rsidTr="003C1F48">
        <w:tc>
          <w:tcPr>
            <w:tcW w:w="2340" w:type="dxa"/>
          </w:tcPr>
          <w:p w14:paraId="67F28B5D" w14:textId="77777777" w:rsidR="00C80CED" w:rsidRPr="003C1F48" w:rsidRDefault="00C80CED" w:rsidP="00C80CED">
            <w:pPr>
              <w:pStyle w:val="Prrafodelista"/>
              <w:spacing w:line="480" w:lineRule="auto"/>
              <w:ind w:left="0"/>
              <w:jc w:val="both"/>
              <w:rPr>
                <w:rFonts w:cs="Times New Roman"/>
                <w:sz w:val="22"/>
              </w:rPr>
            </w:pPr>
          </w:p>
          <w:p w14:paraId="67F28B5E"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CE9" wp14:editId="67F28CEA">
                  <wp:extent cx="431320" cy="230374"/>
                  <wp:effectExtent l="0" t="0" r="6985" b="0"/>
                  <wp:docPr id="26" name="Imagen 26" descr="IEC 60417 - 5032-1, Three-phase alternating cur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EC 60417 - 5032-1, Three-phase alternating current"/>
                          <pic:cNvPicPr>
                            <a:picLocks noChangeAspect="1" noChangeArrowheads="1"/>
                          </pic:cNvPicPr>
                        </pic:nvPicPr>
                        <pic:blipFill rotWithShape="1">
                          <a:blip r:embed="rId112" cstate="print">
                            <a:extLst>
                              <a:ext uri="{28A0092B-C50C-407E-A947-70E740481C1C}">
                                <a14:useLocalDpi xmlns:a14="http://schemas.microsoft.com/office/drawing/2010/main" val="0"/>
                              </a:ext>
                            </a:extLst>
                          </a:blip>
                          <a:srcRect t="25575" b="21013"/>
                          <a:stretch/>
                        </pic:blipFill>
                        <pic:spPr bwMode="auto">
                          <a:xfrm>
                            <a:off x="0" y="0"/>
                            <a:ext cx="452467" cy="24166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5F" w14:textId="77777777" w:rsidR="00C80CED" w:rsidRPr="003C1F48" w:rsidRDefault="00C80CED" w:rsidP="00C80CED">
            <w:pPr>
              <w:pStyle w:val="Prrafodelista"/>
              <w:spacing w:line="480" w:lineRule="auto"/>
              <w:ind w:left="0"/>
              <w:jc w:val="center"/>
              <w:rPr>
                <w:rFonts w:cs="Times New Roman"/>
                <w:sz w:val="22"/>
              </w:rPr>
            </w:pPr>
          </w:p>
          <w:p w14:paraId="67F28B60"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IEC 60417- 5032-1 (2002-10)]</w:t>
            </w:r>
          </w:p>
        </w:tc>
        <w:tc>
          <w:tcPr>
            <w:tcW w:w="2880" w:type="dxa"/>
          </w:tcPr>
          <w:p w14:paraId="67F28B61" w14:textId="77777777" w:rsidR="00C80CED" w:rsidRPr="003C1F48" w:rsidRDefault="00C80CED" w:rsidP="00C80CED">
            <w:pPr>
              <w:pStyle w:val="Prrafodelista"/>
              <w:spacing w:line="480" w:lineRule="auto"/>
              <w:ind w:left="0"/>
              <w:jc w:val="center"/>
              <w:rPr>
                <w:rFonts w:cs="Times New Roman"/>
                <w:sz w:val="22"/>
              </w:rPr>
            </w:pPr>
          </w:p>
          <w:p w14:paraId="67F28B62"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corriente alterna trifásica</w:t>
            </w:r>
          </w:p>
        </w:tc>
      </w:tr>
      <w:tr w:rsidR="00C80CED" w:rsidRPr="003C1F48" w14:paraId="67F28B6A" w14:textId="77777777" w:rsidTr="003C1F48">
        <w:tc>
          <w:tcPr>
            <w:tcW w:w="2340" w:type="dxa"/>
          </w:tcPr>
          <w:p w14:paraId="67F28B64" w14:textId="77777777" w:rsidR="00C80CED" w:rsidRPr="003C1F48" w:rsidRDefault="00C80CED" w:rsidP="00C80CED">
            <w:pPr>
              <w:pStyle w:val="Prrafodelista"/>
              <w:spacing w:line="480" w:lineRule="auto"/>
              <w:ind w:left="0"/>
              <w:rPr>
                <w:rFonts w:cs="Times New Roman"/>
                <w:sz w:val="22"/>
              </w:rPr>
            </w:pPr>
          </w:p>
          <w:p w14:paraId="67F28B65"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CEB" wp14:editId="67F28CEC">
                  <wp:extent cx="414068" cy="211760"/>
                  <wp:effectExtent l="0" t="0" r="5080" b="0"/>
                  <wp:docPr id="27" name="Imagen 27" descr="IEC 60417 - 5032-2, Three-phase alternating current with neutral condu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EC 60417 - 5032-2, Three-phase alternating current with neutral conductor"/>
                          <pic:cNvPicPr>
                            <a:picLocks noChangeAspect="1" noChangeArrowheads="1"/>
                          </pic:cNvPicPr>
                        </pic:nvPicPr>
                        <pic:blipFill rotWithShape="1">
                          <a:blip r:embed="rId113" cstate="print">
                            <a:extLst>
                              <a:ext uri="{28A0092B-C50C-407E-A947-70E740481C1C}">
                                <a14:useLocalDpi xmlns:a14="http://schemas.microsoft.com/office/drawing/2010/main" val="0"/>
                              </a:ext>
                            </a:extLst>
                          </a:blip>
                          <a:srcRect t="25342" b="23517"/>
                          <a:stretch/>
                        </pic:blipFill>
                        <pic:spPr bwMode="auto">
                          <a:xfrm>
                            <a:off x="0" y="0"/>
                            <a:ext cx="446658" cy="22842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66" w14:textId="77777777" w:rsidR="00C80CED" w:rsidRPr="003C1F48" w:rsidRDefault="00C80CED" w:rsidP="00C80CED">
            <w:pPr>
              <w:pStyle w:val="Prrafodelista"/>
              <w:spacing w:line="480" w:lineRule="auto"/>
              <w:ind w:left="0"/>
              <w:jc w:val="center"/>
              <w:rPr>
                <w:rFonts w:cs="Times New Roman"/>
                <w:sz w:val="22"/>
              </w:rPr>
            </w:pPr>
          </w:p>
          <w:p w14:paraId="67F28B67"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IEC 60417- 5032-2 (2002-10)]</w:t>
            </w:r>
          </w:p>
        </w:tc>
        <w:tc>
          <w:tcPr>
            <w:tcW w:w="2880" w:type="dxa"/>
          </w:tcPr>
          <w:p w14:paraId="67F28B68" w14:textId="77777777" w:rsidR="00C80CED" w:rsidRPr="003C1F48" w:rsidRDefault="00C80CED" w:rsidP="00C80CED">
            <w:pPr>
              <w:pStyle w:val="Prrafodelista"/>
              <w:spacing w:line="480" w:lineRule="auto"/>
              <w:ind w:left="0"/>
              <w:jc w:val="center"/>
              <w:rPr>
                <w:rFonts w:cs="Times New Roman"/>
                <w:sz w:val="22"/>
              </w:rPr>
            </w:pPr>
          </w:p>
          <w:p w14:paraId="67F28B69"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corriente alterna trifásica con neutro</w:t>
            </w:r>
          </w:p>
        </w:tc>
      </w:tr>
      <w:tr w:rsidR="00C80CED" w:rsidRPr="003C1F48" w14:paraId="67F28B71" w14:textId="77777777" w:rsidTr="003C1F48">
        <w:tc>
          <w:tcPr>
            <w:tcW w:w="2340" w:type="dxa"/>
          </w:tcPr>
          <w:p w14:paraId="67F28B6B" w14:textId="77777777" w:rsidR="00C80CED" w:rsidRPr="003C1F48" w:rsidRDefault="00C80CED" w:rsidP="00C80CED">
            <w:pPr>
              <w:pStyle w:val="Prrafodelista"/>
              <w:spacing w:line="480" w:lineRule="auto"/>
              <w:ind w:left="0"/>
              <w:jc w:val="center"/>
              <w:rPr>
                <w:rFonts w:cs="Times New Roman"/>
                <w:sz w:val="22"/>
              </w:rPr>
            </w:pPr>
          </w:p>
          <w:p w14:paraId="67F28B6C"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CED" wp14:editId="67F28CEE">
                  <wp:extent cx="500032" cy="260482"/>
                  <wp:effectExtent l="0" t="0" r="0" b="6350"/>
                  <wp:docPr id="28" name="Imagen 28" descr="IEC 60417 - 5016, F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EC 60417 - 5016, Fuse"/>
                          <pic:cNvPicPr>
                            <a:picLocks noChangeAspect="1" noChangeArrowheads="1"/>
                          </pic:cNvPicPr>
                        </pic:nvPicPr>
                        <pic:blipFill rotWithShape="1">
                          <a:blip r:embed="rId114" cstate="print">
                            <a:extLst>
                              <a:ext uri="{28A0092B-C50C-407E-A947-70E740481C1C}">
                                <a14:useLocalDpi xmlns:a14="http://schemas.microsoft.com/office/drawing/2010/main" val="0"/>
                              </a:ext>
                            </a:extLst>
                          </a:blip>
                          <a:srcRect t="17662" b="20442"/>
                          <a:stretch/>
                        </pic:blipFill>
                        <pic:spPr bwMode="auto">
                          <a:xfrm>
                            <a:off x="0" y="0"/>
                            <a:ext cx="512180" cy="26681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6D" w14:textId="77777777" w:rsidR="00C80CED" w:rsidRPr="003C1F48" w:rsidRDefault="00C80CED" w:rsidP="00C80CED">
            <w:pPr>
              <w:pStyle w:val="Prrafodelista"/>
              <w:spacing w:line="480" w:lineRule="auto"/>
              <w:ind w:left="0"/>
              <w:jc w:val="center"/>
              <w:rPr>
                <w:rFonts w:cs="Times New Roman"/>
                <w:sz w:val="22"/>
              </w:rPr>
            </w:pPr>
          </w:p>
          <w:p w14:paraId="67F28B6E"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IEC 60417- 5016 (2002-10)]</w:t>
            </w:r>
          </w:p>
        </w:tc>
        <w:tc>
          <w:tcPr>
            <w:tcW w:w="2880" w:type="dxa"/>
          </w:tcPr>
          <w:p w14:paraId="67F28B6F" w14:textId="77777777" w:rsidR="00C80CED" w:rsidRPr="003C1F48" w:rsidRDefault="00C80CED" w:rsidP="00C80CED">
            <w:pPr>
              <w:pStyle w:val="Prrafodelista"/>
              <w:spacing w:line="480" w:lineRule="auto"/>
              <w:ind w:left="0"/>
              <w:jc w:val="center"/>
              <w:rPr>
                <w:rFonts w:cs="Times New Roman"/>
                <w:sz w:val="22"/>
              </w:rPr>
            </w:pPr>
          </w:p>
          <w:p w14:paraId="67F28B70"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fusible</w:t>
            </w:r>
          </w:p>
        </w:tc>
      </w:tr>
      <w:tr w:rsidR="00C80CED" w:rsidRPr="003C1F48" w14:paraId="67F28B77" w14:textId="77777777" w:rsidTr="003C1F48">
        <w:tc>
          <w:tcPr>
            <w:tcW w:w="2340" w:type="dxa"/>
          </w:tcPr>
          <w:p w14:paraId="67F28B72" w14:textId="77777777" w:rsidR="00C80CED" w:rsidRPr="003C1F48" w:rsidRDefault="00C80CED" w:rsidP="00C80CED">
            <w:pPr>
              <w:pStyle w:val="Prrafodelista"/>
              <w:spacing w:line="480" w:lineRule="auto"/>
              <w:ind w:left="0"/>
              <w:jc w:val="both"/>
              <w:rPr>
                <w:rFonts w:cs="Times New Roman"/>
                <w:noProof/>
                <w:sz w:val="22"/>
                <w:lang w:val="en-US"/>
              </w:rPr>
            </w:pPr>
            <w:r w:rsidRPr="003C1F48">
              <w:rPr>
                <w:rFonts w:cs="Times New Roman"/>
                <w:noProof/>
                <w:sz w:val="22"/>
                <w:lang w:eastAsia="es-CO"/>
              </w:rPr>
              <mc:AlternateContent>
                <mc:Choice Requires="wps">
                  <w:drawing>
                    <wp:anchor distT="45720" distB="45720" distL="114300" distR="114300" simplePos="0" relativeHeight="251697152" behindDoc="0" locked="0" layoutInCell="1" allowOverlap="1" wp14:anchorId="67F28CEF" wp14:editId="67F28CF0">
                      <wp:simplePos x="0" y="0"/>
                      <wp:positionH relativeFrom="column">
                        <wp:posOffset>189230</wp:posOffset>
                      </wp:positionH>
                      <wp:positionV relativeFrom="paragraph">
                        <wp:posOffset>300355</wp:posOffset>
                      </wp:positionV>
                      <wp:extent cx="871220" cy="284480"/>
                      <wp:effectExtent l="0" t="0" r="5080" b="1270"/>
                      <wp:wrapSquare wrapText="bothSides"/>
                      <wp:docPr id="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220" cy="284480"/>
                              </a:xfrm>
                              <a:prstGeom prst="rect">
                                <a:avLst/>
                              </a:prstGeom>
                              <a:solidFill>
                                <a:srgbClr val="FFFFFF"/>
                              </a:solidFill>
                              <a:ln w="9525">
                                <a:noFill/>
                                <a:miter lim="800000"/>
                                <a:headEnd/>
                                <a:tailEnd/>
                              </a:ln>
                            </wps:spPr>
                            <wps:txbx>
                              <w:txbxContent>
                                <w:p w14:paraId="67F28D27" w14:textId="77777777" w:rsidR="003C1F48" w:rsidRPr="00735BC2" w:rsidRDefault="003C1F48" w:rsidP="00C80CED">
                                  <w:pPr>
                                    <w:spacing w:line="240" w:lineRule="auto"/>
                                    <w:jc w:val="center"/>
                                    <w:rPr>
                                      <w:lang w:val="es-ES"/>
                                    </w:rPr>
                                  </w:pPr>
                                  <w:r w:rsidRPr="00735BC2">
                                    <w:rPr>
                                      <w:lang w:val="es-ES"/>
                                    </w:rPr>
                                    <w:t>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F28CEF" id="_x0000_s1040" type="#_x0000_t202" style="position:absolute;left:0;text-align:left;margin-left:14.9pt;margin-top:23.65pt;width:68.6pt;height:22.4pt;z-index:251697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GWNJgIAACoEAAAOAAAAZHJzL2Uyb0RvYy54bWysU9uO2yAQfa/Uf0C8N45dp5u14qy22aaq&#10;tL1I234ABhyjAuMCiZ1+/Q44SaPtW1UeEDDD4cyZw+puNJocpPMKbE3z2ZwSaTkIZXc1/fF9+2ZJ&#10;iQ/MCqbBypoepad369evVkNfyQI60EI6giDWV0Nf0y6EvsoyzztpmJ9BLy0GW3CGBdy6XSYcGxDd&#10;6KyYz99lAzjRO+DSezx9mIJ0nfDbVvLwtW29DETXFLmFNLs0N3HO1itW7RzrO8VPNNg/sDBMWXz0&#10;AvXAAiN7p/6CMoo78NCGGQeTQdsqLlMNWE0+f1HNU8d6mWpBcXx/kcn/P1j+5fDNESVq+hblscxg&#10;jzZ7JhwQIUmQYwBSRJWG3leY/NRjehjfw4jdThX7/hH4T08sbDpmd/LeORg6yQSyzOPN7OrqhOMj&#10;SDN8BoGvsX2ABDS2zkQJURSC6EjneOkQ8iAcD5c3eVFghGOoWJblMnUwY9X5cu98+CjBkLioqUMD&#10;JHB2ePQhkmHVOSW+5UErsVVap43bNRvtyIGhWbZpJP4v0rQlQ01vF8UiIVuI95OPjApoZq0MEp3H&#10;MdkrivHBipQSmNLTGploe1InCjJJE8ZmTO3Iy7PqDYgj6uVgMi9+Nlx04H5TMqBxa+p/7ZmTlOhP&#10;FjW/zcsyOj1tysVNlMtdR5rrCLMcoWoaKJmWm5B+R9TDwj32plVJt9jEicmJMxoyyXn6PNHx1/uU&#10;9eeLr58BAAD//wMAUEsDBBQABgAIAAAAIQBZpZK13QAAAAgBAAAPAAAAZHJzL2Rvd25yZXYueG1s&#10;TI9BT4NAFITvJv6HzTPxYuxSrCCUR6Mmml5b+wMW9hVI2beE3Rb6792e9DiZycw3xWY2vbjQ6DrL&#10;CMtFBIK4trrjBuHw8/X8BsJ5xVr1lgnhSg425f1doXJtJ97RZe8bEUrY5Qqh9X7IpXR1S0a5hR2I&#10;g3e0o1E+yLGRelRTKDe9jKMokUZ1HBZaNdBnS/VpfzYIx+309JpN1bc/pLtV8qG6tLJXxMeH+X0N&#10;wtPs/8Jwww/oUAamyp5ZO9EjxFkg9wir9AXEzU/S8K1CyOIlyLKQ/w+UvwAAAP//AwBQSwECLQAU&#10;AAYACAAAACEAtoM4kv4AAADhAQAAEwAAAAAAAAAAAAAAAAAAAAAAW0NvbnRlbnRfVHlwZXNdLnht&#10;bFBLAQItABQABgAIAAAAIQA4/SH/1gAAAJQBAAALAAAAAAAAAAAAAAAAAC8BAABfcmVscy8ucmVs&#10;c1BLAQItABQABgAIAAAAIQCOvGWNJgIAACoEAAAOAAAAAAAAAAAAAAAAAC4CAABkcnMvZTJvRG9j&#10;LnhtbFBLAQItABQABgAIAAAAIQBZpZK13QAAAAgBAAAPAAAAAAAAAAAAAAAAAIAEAABkcnMvZG93&#10;bnJldi54bWxQSwUGAAAAAAQABADzAAAAigUAAAAA&#10;" stroked="f">
                      <v:textbox>
                        <w:txbxContent>
                          <w:p w14:paraId="67F28D27" w14:textId="77777777" w:rsidR="003C1F48" w:rsidRPr="00735BC2" w:rsidRDefault="003C1F48" w:rsidP="00C80CED">
                            <w:pPr>
                              <w:spacing w:line="240" w:lineRule="auto"/>
                              <w:jc w:val="center"/>
                              <w:rPr>
                                <w:lang w:val="es-ES"/>
                              </w:rPr>
                            </w:pPr>
                            <w:r w:rsidRPr="00735BC2">
                              <w:rPr>
                                <w:lang w:val="es-ES"/>
                              </w:rPr>
                              <w:t>X</w:t>
                            </w:r>
                          </w:p>
                        </w:txbxContent>
                      </v:textbox>
                      <w10:wrap type="square"/>
                    </v:shape>
                  </w:pict>
                </mc:Fallback>
              </mc:AlternateContent>
            </w:r>
          </w:p>
          <w:p w14:paraId="67F28B73"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CF1" wp14:editId="67F28CF2">
                  <wp:extent cx="569343" cy="296588"/>
                  <wp:effectExtent l="0" t="0" r="2540" b="8255"/>
                  <wp:docPr id="29" name="Imagen 29" descr="IEC 60417 - 5016, F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EC 60417 - 5016, Fuse"/>
                          <pic:cNvPicPr>
                            <a:picLocks noChangeAspect="1" noChangeArrowheads="1"/>
                          </pic:cNvPicPr>
                        </pic:nvPicPr>
                        <pic:blipFill rotWithShape="1">
                          <a:blip r:embed="rId115" cstate="print">
                            <a:extLst>
                              <a:ext uri="{28A0092B-C50C-407E-A947-70E740481C1C}">
                                <a14:useLocalDpi xmlns:a14="http://schemas.microsoft.com/office/drawing/2010/main" val="0"/>
                              </a:ext>
                            </a:extLst>
                          </a:blip>
                          <a:srcRect t="17662" b="20442"/>
                          <a:stretch/>
                        </pic:blipFill>
                        <pic:spPr bwMode="auto">
                          <a:xfrm>
                            <a:off x="0" y="0"/>
                            <a:ext cx="583290" cy="30385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74" w14:textId="77777777" w:rsidR="00C80CED" w:rsidRPr="003C1F48" w:rsidRDefault="00C80CED" w:rsidP="00C80CED">
            <w:pPr>
              <w:pStyle w:val="Prrafodelista"/>
              <w:spacing w:line="480" w:lineRule="auto"/>
              <w:ind w:left="0"/>
              <w:jc w:val="center"/>
              <w:rPr>
                <w:rFonts w:cs="Times New Roman"/>
                <w:sz w:val="22"/>
              </w:rPr>
            </w:pPr>
          </w:p>
        </w:tc>
        <w:tc>
          <w:tcPr>
            <w:tcW w:w="2880" w:type="dxa"/>
          </w:tcPr>
          <w:p w14:paraId="67F28B75" w14:textId="77777777" w:rsidR="00C80CED" w:rsidRPr="003C1F48" w:rsidRDefault="00C80CED" w:rsidP="00C80CED">
            <w:pPr>
              <w:pStyle w:val="Prrafodelista"/>
              <w:spacing w:line="480" w:lineRule="auto"/>
              <w:ind w:left="0"/>
              <w:jc w:val="center"/>
              <w:rPr>
                <w:rFonts w:cs="Times New Roman"/>
                <w:sz w:val="22"/>
              </w:rPr>
            </w:pPr>
          </w:p>
          <w:p w14:paraId="67F28B76"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fusible miniatura de fusión retardada, donde X es el símbolo de la característica tiempo/corriente tal como se indica en la Norma IEC 60127</w:t>
            </w:r>
          </w:p>
        </w:tc>
      </w:tr>
      <w:tr w:rsidR="00C80CED" w:rsidRPr="003C1F48" w14:paraId="67F28B7E" w14:textId="77777777" w:rsidTr="003C1F48">
        <w:tc>
          <w:tcPr>
            <w:tcW w:w="2340" w:type="dxa"/>
          </w:tcPr>
          <w:p w14:paraId="67F28B78" w14:textId="77777777" w:rsidR="00C80CED" w:rsidRPr="003C1F48" w:rsidRDefault="00C80CED" w:rsidP="00C80CED">
            <w:pPr>
              <w:pStyle w:val="Prrafodelista"/>
              <w:spacing w:line="480" w:lineRule="auto"/>
              <w:ind w:left="0"/>
              <w:jc w:val="center"/>
              <w:rPr>
                <w:rFonts w:cs="Times New Roman"/>
                <w:sz w:val="22"/>
              </w:rPr>
            </w:pPr>
          </w:p>
          <w:p w14:paraId="67F28B79"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lastRenderedPageBreak/>
              <w:drawing>
                <wp:inline distT="0" distB="0" distL="0" distR="0" wp14:anchorId="67F28CF3" wp14:editId="67F28CF4">
                  <wp:extent cx="301924" cy="305998"/>
                  <wp:effectExtent l="0" t="0" r="3175" b="0"/>
                  <wp:docPr id="31" name="Imagen 31" descr="File:IEC 60417-5019.svg - Wikimedia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ile:IEC 60417-5019.svg - Wikimedia Commons"/>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326320" cy="330723"/>
                          </a:xfrm>
                          <a:prstGeom prst="rect">
                            <a:avLst/>
                          </a:prstGeom>
                          <a:noFill/>
                          <a:ln>
                            <a:noFill/>
                          </a:ln>
                        </pic:spPr>
                      </pic:pic>
                    </a:graphicData>
                  </a:graphic>
                </wp:inline>
              </w:drawing>
            </w:r>
          </w:p>
        </w:tc>
        <w:tc>
          <w:tcPr>
            <w:tcW w:w="3600" w:type="dxa"/>
          </w:tcPr>
          <w:p w14:paraId="67F28B7A" w14:textId="77777777" w:rsidR="00C80CED" w:rsidRPr="003C1F48" w:rsidRDefault="00C80CED" w:rsidP="00C80CED">
            <w:pPr>
              <w:pStyle w:val="Prrafodelista"/>
              <w:spacing w:line="480" w:lineRule="auto"/>
              <w:ind w:left="0"/>
              <w:jc w:val="center"/>
              <w:rPr>
                <w:rFonts w:cs="Times New Roman"/>
                <w:sz w:val="22"/>
              </w:rPr>
            </w:pPr>
          </w:p>
          <w:p w14:paraId="67F28B7B"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IEC 60417- 5019 (2006-08)]</w:t>
            </w:r>
          </w:p>
        </w:tc>
        <w:tc>
          <w:tcPr>
            <w:tcW w:w="2880" w:type="dxa"/>
          </w:tcPr>
          <w:p w14:paraId="67F28B7C" w14:textId="77777777" w:rsidR="00C80CED" w:rsidRPr="003C1F48" w:rsidRDefault="00C80CED" w:rsidP="00C80CED">
            <w:pPr>
              <w:pStyle w:val="Prrafodelista"/>
              <w:spacing w:line="480" w:lineRule="auto"/>
              <w:ind w:left="0"/>
              <w:jc w:val="center"/>
              <w:rPr>
                <w:rFonts w:cs="Times New Roman"/>
                <w:sz w:val="22"/>
              </w:rPr>
            </w:pPr>
          </w:p>
          <w:p w14:paraId="67F28B7D"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tierra de protección</w:t>
            </w:r>
          </w:p>
        </w:tc>
      </w:tr>
      <w:tr w:rsidR="00C80CED" w:rsidRPr="003C1F48" w14:paraId="67F28B85" w14:textId="77777777" w:rsidTr="003C1F48">
        <w:tc>
          <w:tcPr>
            <w:tcW w:w="2340" w:type="dxa"/>
          </w:tcPr>
          <w:p w14:paraId="67F28B7F" w14:textId="77777777" w:rsidR="00C80CED" w:rsidRPr="003C1F48" w:rsidRDefault="00C80CED" w:rsidP="00C80CED">
            <w:pPr>
              <w:pStyle w:val="Prrafodelista"/>
              <w:spacing w:line="480" w:lineRule="auto"/>
              <w:ind w:left="0"/>
              <w:jc w:val="center"/>
              <w:rPr>
                <w:rFonts w:cs="Times New Roman"/>
                <w:sz w:val="22"/>
              </w:rPr>
            </w:pPr>
          </w:p>
          <w:p w14:paraId="67F28B80"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CF5" wp14:editId="67F28CF6">
                  <wp:extent cx="453730" cy="283425"/>
                  <wp:effectExtent l="0" t="0" r="3810" b="2540"/>
                  <wp:docPr id="32" name="Imagen 32" descr="IEC 60417 - 5018, Functional earthing; functional grounding (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EC 60417 - 5018, Functional earthing; functional grounding (US)"/>
                          <pic:cNvPicPr>
                            <a:picLocks noChangeAspect="1" noChangeArrowheads="1"/>
                          </pic:cNvPicPr>
                        </pic:nvPicPr>
                        <pic:blipFill rotWithShape="1">
                          <a:blip r:embed="rId117" cstate="print">
                            <a:extLst>
                              <a:ext uri="{28A0092B-C50C-407E-A947-70E740481C1C}">
                                <a14:useLocalDpi xmlns:a14="http://schemas.microsoft.com/office/drawing/2010/main" val="0"/>
                              </a:ext>
                            </a:extLst>
                          </a:blip>
                          <a:srcRect t="9503" b="28032"/>
                          <a:stretch/>
                        </pic:blipFill>
                        <pic:spPr bwMode="auto">
                          <a:xfrm>
                            <a:off x="0" y="0"/>
                            <a:ext cx="480227" cy="29997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81" w14:textId="77777777" w:rsidR="00C80CED" w:rsidRPr="003C1F48" w:rsidRDefault="00C80CED" w:rsidP="00C80CED">
            <w:pPr>
              <w:pStyle w:val="Prrafodelista"/>
              <w:spacing w:line="480" w:lineRule="auto"/>
              <w:ind w:left="0"/>
              <w:jc w:val="center"/>
              <w:rPr>
                <w:rFonts w:cs="Times New Roman"/>
                <w:sz w:val="22"/>
              </w:rPr>
            </w:pPr>
          </w:p>
          <w:p w14:paraId="67F28B82"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IEC 60417- 5018 (2006-10)]</w:t>
            </w:r>
          </w:p>
        </w:tc>
        <w:tc>
          <w:tcPr>
            <w:tcW w:w="2880" w:type="dxa"/>
          </w:tcPr>
          <w:p w14:paraId="67F28B83" w14:textId="77777777" w:rsidR="00C80CED" w:rsidRPr="003C1F48" w:rsidRDefault="00C80CED" w:rsidP="00C80CED">
            <w:pPr>
              <w:pStyle w:val="Prrafodelista"/>
              <w:spacing w:line="480" w:lineRule="auto"/>
              <w:ind w:left="0"/>
              <w:jc w:val="center"/>
              <w:rPr>
                <w:rFonts w:cs="Times New Roman"/>
                <w:sz w:val="22"/>
              </w:rPr>
            </w:pPr>
          </w:p>
          <w:p w14:paraId="67F28B84"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tierra funcional</w:t>
            </w:r>
          </w:p>
        </w:tc>
      </w:tr>
      <w:tr w:rsidR="00C80CED" w:rsidRPr="003C1F48" w14:paraId="67F28B8C" w14:textId="77777777" w:rsidTr="003C1F48">
        <w:tc>
          <w:tcPr>
            <w:tcW w:w="2340" w:type="dxa"/>
          </w:tcPr>
          <w:p w14:paraId="67F28B86" w14:textId="77777777" w:rsidR="00C80CED" w:rsidRPr="003C1F48" w:rsidRDefault="00C80CED" w:rsidP="00C80CED">
            <w:pPr>
              <w:pStyle w:val="Prrafodelista"/>
              <w:spacing w:line="480" w:lineRule="auto"/>
              <w:ind w:left="0"/>
              <w:jc w:val="center"/>
              <w:rPr>
                <w:rFonts w:cs="Times New Roman"/>
                <w:sz w:val="22"/>
              </w:rPr>
            </w:pPr>
          </w:p>
          <w:p w14:paraId="67F28B87"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CF7" wp14:editId="67F28CF8">
                  <wp:extent cx="319178" cy="371893"/>
                  <wp:effectExtent l="0" t="0" r="5080" b="0"/>
                  <wp:docPr id="33" name="Imagen 33" descr="IEC 60417 - 5172, Class II equi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EC 60417 - 5172, Class II equipment"/>
                          <pic:cNvPicPr>
                            <a:picLocks noChangeAspect="1" noChangeArrowheads="1"/>
                          </pic:cNvPicPr>
                        </pic:nvPicPr>
                        <pic:blipFill rotWithShape="1">
                          <a:blip r:embed="rId118" cstate="print">
                            <a:extLst>
                              <a:ext uri="{28A0092B-C50C-407E-A947-70E740481C1C}">
                                <a14:useLocalDpi xmlns:a14="http://schemas.microsoft.com/office/drawing/2010/main" val="0"/>
                              </a:ext>
                            </a:extLst>
                          </a:blip>
                          <a:srcRect l="8053" t="2262" r="9005" b="5431"/>
                          <a:stretch/>
                        </pic:blipFill>
                        <pic:spPr bwMode="auto">
                          <a:xfrm>
                            <a:off x="0" y="0"/>
                            <a:ext cx="328811" cy="38311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88" w14:textId="77777777" w:rsidR="00C80CED" w:rsidRPr="003C1F48" w:rsidRDefault="00C80CED" w:rsidP="00C80CED">
            <w:pPr>
              <w:pStyle w:val="Prrafodelista"/>
              <w:spacing w:line="480" w:lineRule="auto"/>
              <w:ind w:left="0"/>
              <w:jc w:val="center"/>
              <w:rPr>
                <w:rFonts w:cs="Times New Roman"/>
                <w:sz w:val="22"/>
              </w:rPr>
            </w:pPr>
          </w:p>
          <w:p w14:paraId="67F28B89"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IEC 60417- 5172 (2003-02)</w:t>
            </w:r>
          </w:p>
        </w:tc>
        <w:tc>
          <w:tcPr>
            <w:tcW w:w="2880" w:type="dxa"/>
          </w:tcPr>
          <w:p w14:paraId="67F28B8A" w14:textId="77777777" w:rsidR="00C80CED" w:rsidRPr="003C1F48" w:rsidRDefault="00C80CED" w:rsidP="00C80CED">
            <w:pPr>
              <w:pStyle w:val="Prrafodelista"/>
              <w:spacing w:line="480" w:lineRule="auto"/>
              <w:ind w:left="0"/>
              <w:jc w:val="center"/>
              <w:rPr>
                <w:rFonts w:cs="Times New Roman"/>
                <w:sz w:val="22"/>
              </w:rPr>
            </w:pPr>
          </w:p>
          <w:p w14:paraId="67F28B8B"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artefacto clase II</w:t>
            </w:r>
          </w:p>
        </w:tc>
      </w:tr>
      <w:tr w:rsidR="00C80CED" w:rsidRPr="003C1F48" w14:paraId="67F28B93" w14:textId="77777777" w:rsidTr="003C1F48">
        <w:tc>
          <w:tcPr>
            <w:tcW w:w="2340" w:type="dxa"/>
          </w:tcPr>
          <w:p w14:paraId="67F28B8D" w14:textId="77777777" w:rsidR="00C80CED" w:rsidRPr="003C1F48" w:rsidRDefault="00C80CED" w:rsidP="00C80CED">
            <w:pPr>
              <w:pStyle w:val="Prrafodelista"/>
              <w:spacing w:line="480" w:lineRule="auto"/>
              <w:ind w:left="0"/>
              <w:jc w:val="both"/>
              <w:rPr>
                <w:rFonts w:cs="Times New Roman"/>
                <w:sz w:val="22"/>
              </w:rPr>
            </w:pPr>
          </w:p>
          <w:p w14:paraId="67F28B8E"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CF9" wp14:editId="67F28CFA">
                  <wp:extent cx="307467" cy="302588"/>
                  <wp:effectExtent l="0" t="0" r="0" b="2540"/>
                  <wp:docPr id="34" name="Imagen 34" descr="IEC 60417 - 5012, Lamp; lighting; illum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EC 60417 - 5012, Lamp; lighting; illumination"/>
                          <pic:cNvPicPr>
                            <a:picLocks noChangeAspect="1" noChangeArrowheads="1"/>
                          </pic:cNvPicPr>
                        </pic:nvPicPr>
                        <pic:blipFill rotWithShape="1">
                          <a:blip r:embed="rId119" cstate="print">
                            <a:extLst>
                              <a:ext uri="{28A0092B-C50C-407E-A947-70E740481C1C}">
                                <a14:useLocalDpi xmlns:a14="http://schemas.microsoft.com/office/drawing/2010/main" val="0"/>
                              </a:ext>
                            </a:extLst>
                          </a:blip>
                          <a:srcRect l="5323" t="4232" r="5168" b="7680"/>
                          <a:stretch/>
                        </pic:blipFill>
                        <pic:spPr bwMode="auto">
                          <a:xfrm>
                            <a:off x="0" y="0"/>
                            <a:ext cx="315113" cy="31011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8F" w14:textId="77777777" w:rsidR="00C80CED" w:rsidRPr="003C1F48" w:rsidRDefault="00C80CED" w:rsidP="00C80CED">
            <w:pPr>
              <w:pStyle w:val="Prrafodelista"/>
              <w:spacing w:line="480" w:lineRule="auto"/>
              <w:ind w:left="0"/>
              <w:jc w:val="center"/>
              <w:rPr>
                <w:rFonts w:cs="Times New Roman"/>
                <w:sz w:val="22"/>
              </w:rPr>
            </w:pPr>
          </w:p>
          <w:p w14:paraId="67F28B90"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IEC 60417- 5012 (2002-10)]</w:t>
            </w:r>
          </w:p>
        </w:tc>
        <w:tc>
          <w:tcPr>
            <w:tcW w:w="2880" w:type="dxa"/>
          </w:tcPr>
          <w:p w14:paraId="67F28B91" w14:textId="77777777" w:rsidR="00C80CED" w:rsidRPr="003C1F48" w:rsidRDefault="00C80CED" w:rsidP="00C80CED">
            <w:pPr>
              <w:pStyle w:val="Prrafodelista"/>
              <w:spacing w:line="480" w:lineRule="auto"/>
              <w:ind w:left="0"/>
              <w:jc w:val="center"/>
              <w:rPr>
                <w:rFonts w:cs="Times New Roman"/>
                <w:sz w:val="22"/>
              </w:rPr>
            </w:pPr>
          </w:p>
          <w:p w14:paraId="67F28B92"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lámpara</w:t>
            </w:r>
          </w:p>
        </w:tc>
      </w:tr>
      <w:tr w:rsidR="00C80CED" w:rsidRPr="003C1F48" w14:paraId="67F28B9A" w14:textId="77777777" w:rsidTr="003C1F48">
        <w:tc>
          <w:tcPr>
            <w:tcW w:w="2340" w:type="dxa"/>
          </w:tcPr>
          <w:p w14:paraId="67F28B94" w14:textId="77777777" w:rsidR="00C80CED" w:rsidRPr="003C1F48" w:rsidRDefault="00C80CED" w:rsidP="00C80CED">
            <w:pPr>
              <w:pStyle w:val="Prrafodelista"/>
              <w:spacing w:line="480" w:lineRule="auto"/>
              <w:ind w:left="0"/>
              <w:jc w:val="both"/>
              <w:rPr>
                <w:rFonts w:cs="Times New Roman"/>
                <w:sz w:val="22"/>
              </w:rPr>
            </w:pPr>
          </w:p>
          <w:p w14:paraId="67F28B95"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CFB" wp14:editId="67F28CFC">
                  <wp:extent cx="292608" cy="270472"/>
                  <wp:effectExtent l="0" t="0" r="0" b="0"/>
                  <wp:docPr id="35" name="Imagen 35" descr="ISO 7000 - 0434A, Ca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SO 7000 - 0434A, Caution"/>
                          <pic:cNvPicPr>
                            <a:picLocks noChangeAspect="1" noChangeArrowheads="1"/>
                          </pic:cNvPicPr>
                        </pic:nvPicPr>
                        <pic:blipFill rotWithShape="1">
                          <a:blip r:embed="rId120" cstate="print">
                            <a:extLst>
                              <a:ext uri="{28A0092B-C50C-407E-A947-70E740481C1C}">
                                <a14:useLocalDpi xmlns:a14="http://schemas.microsoft.com/office/drawing/2010/main" val="0"/>
                              </a:ext>
                            </a:extLst>
                          </a:blip>
                          <a:srcRect l="9042" t="12892" r="9521" b="11834"/>
                          <a:stretch/>
                        </pic:blipFill>
                        <pic:spPr bwMode="auto">
                          <a:xfrm>
                            <a:off x="0" y="0"/>
                            <a:ext cx="297427" cy="27492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96" w14:textId="77777777" w:rsidR="00C80CED" w:rsidRPr="003C1F48" w:rsidRDefault="00C80CED" w:rsidP="00C80CED">
            <w:pPr>
              <w:pStyle w:val="Prrafodelista"/>
              <w:spacing w:line="480" w:lineRule="auto"/>
              <w:ind w:left="0"/>
              <w:jc w:val="center"/>
              <w:rPr>
                <w:rFonts w:cs="Times New Roman"/>
                <w:sz w:val="22"/>
              </w:rPr>
            </w:pPr>
          </w:p>
          <w:p w14:paraId="67F28B97"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ISO 7000-0434A (2004-01)]</w:t>
            </w:r>
          </w:p>
        </w:tc>
        <w:tc>
          <w:tcPr>
            <w:tcW w:w="2880" w:type="dxa"/>
          </w:tcPr>
          <w:p w14:paraId="67F28B98" w14:textId="77777777" w:rsidR="00C80CED" w:rsidRPr="003C1F48" w:rsidRDefault="00C80CED" w:rsidP="00C80CED">
            <w:pPr>
              <w:pStyle w:val="Prrafodelista"/>
              <w:spacing w:line="480" w:lineRule="auto"/>
              <w:ind w:left="0"/>
              <w:jc w:val="center"/>
              <w:rPr>
                <w:rFonts w:cs="Times New Roman"/>
                <w:sz w:val="22"/>
              </w:rPr>
            </w:pPr>
          </w:p>
          <w:p w14:paraId="67F28B99"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precaución</w:t>
            </w:r>
          </w:p>
        </w:tc>
      </w:tr>
      <w:tr w:rsidR="00C80CED" w:rsidRPr="003C1F48" w14:paraId="67F28BA1" w14:textId="77777777" w:rsidTr="003C1F48">
        <w:tc>
          <w:tcPr>
            <w:tcW w:w="2340" w:type="dxa"/>
          </w:tcPr>
          <w:p w14:paraId="67F28B9B" w14:textId="77777777" w:rsidR="00C80CED" w:rsidRPr="003C1F48" w:rsidRDefault="00C80CED" w:rsidP="00C80CED">
            <w:pPr>
              <w:pStyle w:val="Prrafodelista"/>
              <w:spacing w:line="480" w:lineRule="auto"/>
              <w:ind w:left="0"/>
              <w:jc w:val="both"/>
              <w:rPr>
                <w:rFonts w:cs="Times New Roman"/>
                <w:sz w:val="22"/>
              </w:rPr>
            </w:pPr>
          </w:p>
          <w:p w14:paraId="67F28B9C"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CFD" wp14:editId="67F28CFE">
                  <wp:extent cx="284823" cy="259689"/>
                  <wp:effectExtent l="0" t="0" r="1270" b="7620"/>
                  <wp:docPr id="36" name="Imagen 36" descr="ISO 7000 - 0790, Read operator's man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ISO 7000 - 0790, Read operator's manual"/>
                          <pic:cNvPicPr>
                            <a:picLocks noChangeAspect="1" noChangeArrowheads="1"/>
                          </pic:cNvPicPr>
                        </pic:nvPicPr>
                        <pic:blipFill rotWithShape="1">
                          <a:blip r:embed="rId121" cstate="print">
                            <a:extLst>
                              <a:ext uri="{28A0092B-C50C-407E-A947-70E740481C1C}">
                                <a14:useLocalDpi xmlns:a14="http://schemas.microsoft.com/office/drawing/2010/main" val="0"/>
                              </a:ext>
                            </a:extLst>
                          </a:blip>
                          <a:srcRect l="3986" t="4822" r="2654" b="10057"/>
                          <a:stretch/>
                        </pic:blipFill>
                        <pic:spPr bwMode="auto">
                          <a:xfrm>
                            <a:off x="0" y="0"/>
                            <a:ext cx="353027" cy="32187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9D" w14:textId="77777777" w:rsidR="00C80CED" w:rsidRPr="003C1F48" w:rsidRDefault="00C80CED" w:rsidP="00C80CED">
            <w:pPr>
              <w:pStyle w:val="Prrafodelista"/>
              <w:spacing w:line="480" w:lineRule="auto"/>
              <w:ind w:left="0"/>
              <w:jc w:val="center"/>
              <w:rPr>
                <w:rFonts w:cs="Times New Roman"/>
                <w:sz w:val="22"/>
              </w:rPr>
            </w:pPr>
          </w:p>
          <w:p w14:paraId="67F28B9E"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ISO 7000-0790 (2004-01)]</w:t>
            </w:r>
          </w:p>
        </w:tc>
        <w:tc>
          <w:tcPr>
            <w:tcW w:w="2880" w:type="dxa"/>
          </w:tcPr>
          <w:p w14:paraId="67F28B9F" w14:textId="77777777" w:rsidR="00C80CED" w:rsidRPr="003C1F48" w:rsidRDefault="00C80CED" w:rsidP="00C80CED">
            <w:pPr>
              <w:pStyle w:val="Prrafodelista"/>
              <w:spacing w:line="480" w:lineRule="auto"/>
              <w:ind w:left="0"/>
              <w:jc w:val="center"/>
              <w:rPr>
                <w:rFonts w:cs="Times New Roman"/>
                <w:sz w:val="22"/>
              </w:rPr>
            </w:pPr>
          </w:p>
          <w:p w14:paraId="67F28BA0" w14:textId="77777777" w:rsidR="00C80CED" w:rsidRPr="003C1F48" w:rsidRDefault="001F0D15" w:rsidP="00C80CED">
            <w:pPr>
              <w:pStyle w:val="Prrafodelista"/>
              <w:spacing w:line="480" w:lineRule="auto"/>
              <w:ind w:left="0"/>
              <w:jc w:val="center"/>
              <w:rPr>
                <w:rFonts w:cs="Times New Roman"/>
                <w:sz w:val="22"/>
              </w:rPr>
            </w:pPr>
            <w:r w:rsidRPr="003C1F48">
              <w:rPr>
                <w:rFonts w:cs="Times New Roman"/>
                <w:sz w:val="22"/>
              </w:rPr>
              <w:t>Leer</w:t>
            </w:r>
            <w:r w:rsidR="00C80CED" w:rsidRPr="003C1F48">
              <w:rPr>
                <w:rFonts w:cs="Times New Roman"/>
                <w:sz w:val="22"/>
              </w:rPr>
              <w:t xml:space="preserve"> el manual del usuario.</w:t>
            </w:r>
          </w:p>
        </w:tc>
      </w:tr>
      <w:tr w:rsidR="00C80CED" w:rsidRPr="003C1F48" w14:paraId="67F28BA8" w14:textId="77777777" w:rsidTr="003C1F48">
        <w:tc>
          <w:tcPr>
            <w:tcW w:w="2340" w:type="dxa"/>
          </w:tcPr>
          <w:p w14:paraId="67F28BA2" w14:textId="77777777" w:rsidR="00C80CED" w:rsidRPr="003C1F48" w:rsidRDefault="00C80CED" w:rsidP="00C80CED">
            <w:pPr>
              <w:pStyle w:val="Prrafodelista"/>
              <w:spacing w:line="480" w:lineRule="auto"/>
              <w:ind w:left="0"/>
              <w:jc w:val="center"/>
              <w:rPr>
                <w:rFonts w:cs="Times New Roman"/>
                <w:sz w:val="22"/>
              </w:rPr>
            </w:pPr>
          </w:p>
          <w:p w14:paraId="67F28BA3"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CFF" wp14:editId="67F28D00">
                  <wp:extent cx="288951" cy="378184"/>
                  <wp:effectExtent l="0" t="0" r="0" b="3175"/>
                  <wp:docPr id="37" name="Imagen 37" descr="IEC 60417 - 5021, Equipotentia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IEC 60417 - 5021, Equipotentiality"/>
                          <pic:cNvPicPr>
                            <a:picLocks noChangeAspect="1" noChangeArrowheads="1"/>
                          </pic:cNvPicPr>
                        </pic:nvPicPr>
                        <pic:blipFill rotWithShape="1">
                          <a:blip r:embed="rId122" cstate="print">
                            <a:extLst>
                              <a:ext uri="{28A0092B-C50C-407E-A947-70E740481C1C}">
                                <a14:useLocalDpi xmlns:a14="http://schemas.microsoft.com/office/drawing/2010/main" val="0"/>
                              </a:ext>
                            </a:extLst>
                          </a:blip>
                          <a:srcRect l="16688" t="4687" r="9865" b="4000"/>
                          <a:stretch/>
                        </pic:blipFill>
                        <pic:spPr bwMode="auto">
                          <a:xfrm>
                            <a:off x="0" y="0"/>
                            <a:ext cx="306410" cy="40103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A4" w14:textId="77777777" w:rsidR="00C80CED" w:rsidRPr="003C1F48" w:rsidRDefault="00C80CED" w:rsidP="00C80CED">
            <w:pPr>
              <w:pStyle w:val="Prrafodelista"/>
              <w:spacing w:line="480" w:lineRule="auto"/>
              <w:ind w:left="0"/>
              <w:jc w:val="center"/>
              <w:rPr>
                <w:rFonts w:cs="Times New Roman"/>
                <w:sz w:val="22"/>
              </w:rPr>
            </w:pPr>
          </w:p>
          <w:p w14:paraId="67F28BA5"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IEC 60417- 5021 (2002-10)]</w:t>
            </w:r>
          </w:p>
        </w:tc>
        <w:tc>
          <w:tcPr>
            <w:tcW w:w="2880" w:type="dxa"/>
          </w:tcPr>
          <w:p w14:paraId="67F28BA6" w14:textId="77777777" w:rsidR="00C80CED" w:rsidRPr="003C1F48" w:rsidRDefault="00C80CED" w:rsidP="00C80CED">
            <w:pPr>
              <w:pStyle w:val="Prrafodelista"/>
              <w:spacing w:line="480" w:lineRule="auto"/>
              <w:ind w:left="0"/>
              <w:jc w:val="center"/>
              <w:rPr>
                <w:rFonts w:cs="Times New Roman"/>
                <w:sz w:val="22"/>
              </w:rPr>
            </w:pPr>
          </w:p>
          <w:p w14:paraId="67F28BA7"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equipotencialidad</w:t>
            </w:r>
          </w:p>
        </w:tc>
      </w:tr>
      <w:tr w:rsidR="00C80CED" w:rsidRPr="003C1F48" w14:paraId="67F28BAF" w14:textId="77777777" w:rsidTr="003C1F48">
        <w:tc>
          <w:tcPr>
            <w:tcW w:w="2340" w:type="dxa"/>
          </w:tcPr>
          <w:p w14:paraId="67F28BA9" w14:textId="77777777" w:rsidR="00C80CED" w:rsidRPr="003C1F48" w:rsidRDefault="00C80CED" w:rsidP="00C80CED">
            <w:pPr>
              <w:pStyle w:val="Prrafodelista"/>
              <w:spacing w:line="480" w:lineRule="auto"/>
              <w:ind w:left="0"/>
              <w:jc w:val="both"/>
              <w:rPr>
                <w:rFonts w:cs="Times New Roman"/>
                <w:sz w:val="22"/>
              </w:rPr>
            </w:pPr>
          </w:p>
          <w:p w14:paraId="67F28BAA"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D01" wp14:editId="67F28D02">
                  <wp:extent cx="248936" cy="283812"/>
                  <wp:effectExtent l="0" t="0" r="0" b="2540"/>
                  <wp:docPr id="38" name="Imagen 38" descr="IEC 60417 - 5036, Dangerous volt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IEC 60417 - 5036, Dangerous voltage"/>
                          <pic:cNvPicPr>
                            <a:picLocks noChangeAspect="1" noChangeArrowheads="1"/>
                          </pic:cNvPicPr>
                        </pic:nvPicPr>
                        <pic:blipFill rotWithShape="1">
                          <a:blip r:embed="rId123" cstate="print">
                            <a:extLst>
                              <a:ext uri="{28A0092B-C50C-407E-A947-70E740481C1C}">
                                <a14:useLocalDpi xmlns:a14="http://schemas.microsoft.com/office/drawing/2010/main" val="0"/>
                              </a:ext>
                            </a:extLst>
                          </a:blip>
                          <a:srcRect l="14818" t="4425" r="6912" b="6338"/>
                          <a:stretch/>
                        </pic:blipFill>
                        <pic:spPr bwMode="auto">
                          <a:xfrm>
                            <a:off x="0" y="0"/>
                            <a:ext cx="260759" cy="29729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00" w:type="dxa"/>
          </w:tcPr>
          <w:p w14:paraId="67F28BAB" w14:textId="77777777" w:rsidR="00C80CED" w:rsidRPr="003C1F48" w:rsidRDefault="00C80CED" w:rsidP="00C80CED">
            <w:pPr>
              <w:pStyle w:val="Prrafodelista"/>
              <w:spacing w:line="480" w:lineRule="auto"/>
              <w:ind w:left="0"/>
              <w:jc w:val="center"/>
              <w:rPr>
                <w:rFonts w:cs="Times New Roman"/>
                <w:sz w:val="22"/>
              </w:rPr>
            </w:pPr>
          </w:p>
          <w:p w14:paraId="67F28BAC"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IEC 60417-5036 (2002-10)]</w:t>
            </w:r>
          </w:p>
        </w:tc>
        <w:tc>
          <w:tcPr>
            <w:tcW w:w="2880" w:type="dxa"/>
          </w:tcPr>
          <w:p w14:paraId="67F28BAD" w14:textId="77777777" w:rsidR="00C80CED" w:rsidRPr="003C1F48" w:rsidRDefault="00C80CED" w:rsidP="00C80CED">
            <w:pPr>
              <w:pStyle w:val="Prrafodelista"/>
              <w:spacing w:line="480" w:lineRule="auto"/>
              <w:ind w:left="0"/>
              <w:jc w:val="center"/>
              <w:rPr>
                <w:rFonts w:cs="Times New Roman"/>
                <w:sz w:val="22"/>
              </w:rPr>
            </w:pPr>
          </w:p>
          <w:p w14:paraId="67F28BAE"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tensión peligrosa</w:t>
            </w:r>
          </w:p>
        </w:tc>
      </w:tr>
      <w:tr w:rsidR="00C80CED" w:rsidRPr="003C1F48" w14:paraId="67F28BB6" w14:textId="77777777" w:rsidTr="003C1F48">
        <w:tc>
          <w:tcPr>
            <w:tcW w:w="2340" w:type="dxa"/>
          </w:tcPr>
          <w:p w14:paraId="67F28BB0" w14:textId="77777777" w:rsidR="00C80CED" w:rsidRPr="003C1F48" w:rsidRDefault="00C80CED" w:rsidP="00C80CED">
            <w:pPr>
              <w:pStyle w:val="Prrafodelista"/>
              <w:spacing w:line="480" w:lineRule="auto"/>
              <w:ind w:left="0"/>
              <w:jc w:val="center"/>
              <w:rPr>
                <w:rFonts w:cs="Times New Roman"/>
                <w:sz w:val="22"/>
              </w:rPr>
            </w:pPr>
          </w:p>
          <w:p w14:paraId="67F28BB1"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noProof/>
                <w:sz w:val="22"/>
                <w:lang w:eastAsia="es-CO"/>
              </w:rPr>
              <w:drawing>
                <wp:inline distT="0" distB="0" distL="0" distR="0" wp14:anchorId="67F28D03" wp14:editId="67F28D04">
                  <wp:extent cx="389614" cy="389614"/>
                  <wp:effectExtent l="0" t="0" r="0" b="0"/>
                  <wp:docPr id="39" name="Imagen 39" descr="Datei:Schutzklasse 3.svg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atei:Schutzklasse 3.svg – Wikipedia"/>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395390" cy="395390"/>
                          </a:xfrm>
                          <a:prstGeom prst="rect">
                            <a:avLst/>
                          </a:prstGeom>
                          <a:noFill/>
                          <a:ln>
                            <a:noFill/>
                          </a:ln>
                        </pic:spPr>
                      </pic:pic>
                    </a:graphicData>
                  </a:graphic>
                </wp:inline>
              </w:drawing>
            </w:r>
          </w:p>
        </w:tc>
        <w:tc>
          <w:tcPr>
            <w:tcW w:w="3600" w:type="dxa"/>
          </w:tcPr>
          <w:p w14:paraId="67F28BB2" w14:textId="77777777" w:rsidR="00C80CED" w:rsidRPr="003C1F48" w:rsidRDefault="00C80CED" w:rsidP="00C80CED">
            <w:pPr>
              <w:pStyle w:val="Prrafodelista"/>
              <w:spacing w:line="480" w:lineRule="auto"/>
              <w:ind w:left="0"/>
              <w:jc w:val="center"/>
              <w:rPr>
                <w:rFonts w:cs="Times New Roman"/>
                <w:sz w:val="22"/>
              </w:rPr>
            </w:pPr>
          </w:p>
          <w:p w14:paraId="67F28BB3"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[símbolo IEC 60417-5180 (2003-02)]</w:t>
            </w:r>
          </w:p>
        </w:tc>
        <w:tc>
          <w:tcPr>
            <w:tcW w:w="2880" w:type="dxa"/>
          </w:tcPr>
          <w:p w14:paraId="67F28BB4" w14:textId="77777777" w:rsidR="00C80CED" w:rsidRPr="003C1F48" w:rsidRDefault="00C80CED" w:rsidP="00C80CED">
            <w:pPr>
              <w:pStyle w:val="Prrafodelista"/>
              <w:spacing w:line="480" w:lineRule="auto"/>
              <w:ind w:left="0"/>
              <w:jc w:val="center"/>
              <w:rPr>
                <w:rFonts w:cs="Times New Roman"/>
                <w:sz w:val="22"/>
              </w:rPr>
            </w:pPr>
          </w:p>
          <w:p w14:paraId="67F28BB5" w14:textId="77777777" w:rsidR="00C80CED" w:rsidRPr="003C1F48" w:rsidRDefault="00C80CED" w:rsidP="00C80CED">
            <w:pPr>
              <w:pStyle w:val="Prrafodelista"/>
              <w:spacing w:line="480" w:lineRule="auto"/>
              <w:ind w:left="0"/>
              <w:jc w:val="center"/>
              <w:rPr>
                <w:rFonts w:cs="Times New Roman"/>
                <w:sz w:val="22"/>
              </w:rPr>
            </w:pPr>
            <w:r w:rsidRPr="003C1F48">
              <w:rPr>
                <w:rFonts w:cs="Times New Roman"/>
                <w:sz w:val="22"/>
              </w:rPr>
              <w:t>artefacto clase III</w:t>
            </w:r>
          </w:p>
        </w:tc>
      </w:tr>
    </w:tbl>
    <w:p w14:paraId="67F28BB7" w14:textId="77777777" w:rsidR="00870D91" w:rsidRDefault="00870D91" w:rsidP="006159D1">
      <w:pPr>
        <w:spacing w:line="480" w:lineRule="auto"/>
      </w:pPr>
    </w:p>
    <w:p w14:paraId="67F28BB8" w14:textId="77777777" w:rsidR="00C80CED" w:rsidRDefault="00C80CED" w:rsidP="006159D1">
      <w:pPr>
        <w:spacing w:line="480" w:lineRule="auto"/>
      </w:pPr>
    </w:p>
    <w:p w14:paraId="67F28BB9" w14:textId="77777777" w:rsidR="00C80CED" w:rsidRPr="008E7401" w:rsidRDefault="008E7401" w:rsidP="006159D1">
      <w:pPr>
        <w:spacing w:line="480" w:lineRule="auto"/>
        <w:rPr>
          <w:b/>
        </w:rPr>
      </w:pPr>
      <w:r>
        <w:rPr>
          <w:b/>
        </w:rPr>
        <w:t>Anexo 2</w:t>
      </w:r>
    </w:p>
    <w:p w14:paraId="67F28BBA" w14:textId="77777777" w:rsidR="006159D1" w:rsidRDefault="006159D1" w:rsidP="006159D1">
      <w:pPr>
        <w:spacing w:line="480" w:lineRule="auto"/>
      </w:pPr>
      <w:r w:rsidRPr="00BC7C98">
        <w:lastRenderedPageBreak/>
        <w:t>Ficha para recolección de datos de usuario</w:t>
      </w:r>
    </w:p>
    <w:p w14:paraId="67F28BBB" w14:textId="77777777" w:rsidR="006159D1" w:rsidRDefault="006159D1" w:rsidP="006159D1">
      <w:pPr>
        <w:spacing w:line="480" w:lineRule="auto"/>
      </w:pPr>
      <w:r w:rsidRPr="008E7401">
        <w:rPr>
          <w:b/>
        </w:rPr>
        <w:t>Anexo 3</w:t>
      </w:r>
    </w:p>
    <w:p w14:paraId="67F28BBC" w14:textId="77777777" w:rsidR="006159D1" w:rsidRDefault="006159D1" w:rsidP="00C302DF">
      <w:pPr>
        <w:pStyle w:val="Prrafodelista"/>
        <w:numPr>
          <w:ilvl w:val="0"/>
          <w:numId w:val="38"/>
        </w:numPr>
        <w:spacing w:line="480" w:lineRule="auto"/>
      </w:pPr>
      <w:r>
        <w:t>Encuesta #1</w:t>
      </w:r>
      <w:r w:rsidR="003C1F48">
        <w:t xml:space="preserve"> </w:t>
      </w:r>
    </w:p>
    <w:p w14:paraId="67F28BBD" w14:textId="77777777" w:rsidR="00C302DF" w:rsidRDefault="00C302DF" w:rsidP="00C302DF">
      <w:pPr>
        <w:pStyle w:val="Prrafodelista"/>
        <w:numPr>
          <w:ilvl w:val="0"/>
          <w:numId w:val="38"/>
        </w:numPr>
        <w:spacing w:line="480" w:lineRule="auto"/>
      </w:pPr>
      <w:r>
        <w:t>Nombre</w:t>
      </w:r>
    </w:p>
    <w:p w14:paraId="67F28BBE" w14:textId="77777777" w:rsidR="00C302DF" w:rsidRDefault="00C302DF" w:rsidP="00C302DF">
      <w:pPr>
        <w:pStyle w:val="Prrafodelista"/>
        <w:numPr>
          <w:ilvl w:val="0"/>
          <w:numId w:val="38"/>
        </w:numPr>
        <w:spacing w:line="480" w:lineRule="auto"/>
      </w:pPr>
      <w:r>
        <w:t xml:space="preserve">Edad </w:t>
      </w:r>
    </w:p>
    <w:p w14:paraId="67F28BBF" w14:textId="77777777" w:rsidR="00C302DF" w:rsidRDefault="00C302DF" w:rsidP="00C302DF">
      <w:pPr>
        <w:pStyle w:val="Prrafodelista"/>
        <w:numPr>
          <w:ilvl w:val="0"/>
          <w:numId w:val="38"/>
        </w:numPr>
        <w:spacing w:line="480" w:lineRule="auto"/>
      </w:pPr>
      <w:r w:rsidRPr="00C302DF">
        <w:t>Estrato socioeconómico</w:t>
      </w:r>
    </w:p>
    <w:p w14:paraId="67F28BC0" w14:textId="77777777" w:rsidR="00C302DF" w:rsidRDefault="00C302DF" w:rsidP="00C302DF">
      <w:pPr>
        <w:pStyle w:val="Prrafodelista"/>
        <w:numPr>
          <w:ilvl w:val="0"/>
          <w:numId w:val="38"/>
        </w:numPr>
        <w:spacing w:line="480" w:lineRule="auto"/>
      </w:pPr>
      <w:r w:rsidRPr="00C302DF">
        <w:t>¿Conoce alguna técnica asociada a los cultivos urbanos?</w:t>
      </w:r>
    </w:p>
    <w:p w14:paraId="67F28BC1" w14:textId="77777777" w:rsidR="00C302DF" w:rsidRDefault="00C302DF" w:rsidP="00C302DF">
      <w:pPr>
        <w:pStyle w:val="Prrafodelista"/>
        <w:numPr>
          <w:ilvl w:val="0"/>
          <w:numId w:val="38"/>
        </w:numPr>
        <w:spacing w:line="480" w:lineRule="auto"/>
      </w:pPr>
      <w:r w:rsidRPr="00C302DF">
        <w:t>Si contestó Si, ¿Qué técnica conoce?</w:t>
      </w:r>
    </w:p>
    <w:p w14:paraId="67F28BC2" w14:textId="77777777" w:rsidR="00C302DF" w:rsidRDefault="00C302DF" w:rsidP="00C302DF">
      <w:pPr>
        <w:pStyle w:val="Prrafodelista"/>
        <w:numPr>
          <w:ilvl w:val="0"/>
          <w:numId w:val="38"/>
        </w:numPr>
        <w:spacing w:line="480" w:lineRule="auto"/>
      </w:pPr>
      <w:r w:rsidRPr="00C302DF">
        <w:t>¿Qué piensa usted acerca de cultivar en espacios cerrados, cómo en su hogar?</w:t>
      </w:r>
    </w:p>
    <w:p w14:paraId="67F28BC3" w14:textId="77777777" w:rsidR="00C302DF" w:rsidRDefault="00C302DF" w:rsidP="00C302DF">
      <w:pPr>
        <w:pStyle w:val="Prrafodelista"/>
        <w:numPr>
          <w:ilvl w:val="0"/>
          <w:numId w:val="38"/>
        </w:numPr>
        <w:spacing w:line="480" w:lineRule="auto"/>
      </w:pPr>
      <w:r w:rsidRPr="00C302DF">
        <w:t>¿Qué piensa acerca de la cría de animales para su posterior consumo?</w:t>
      </w:r>
    </w:p>
    <w:p w14:paraId="67F28BC4" w14:textId="77777777" w:rsidR="00C302DF" w:rsidRDefault="00C302DF" w:rsidP="00C302DF">
      <w:pPr>
        <w:pStyle w:val="Prrafodelista"/>
        <w:numPr>
          <w:ilvl w:val="0"/>
          <w:numId w:val="38"/>
        </w:numPr>
        <w:spacing w:line="480" w:lineRule="auto"/>
      </w:pPr>
      <w:r w:rsidRPr="00C302DF">
        <w:t>¿Qué piensa acerca de la implementación de un sistema que permita tener peces y vegetales en espacios cerrados?</w:t>
      </w:r>
    </w:p>
    <w:p w14:paraId="67F28BC5" w14:textId="77777777" w:rsidR="00C302DF" w:rsidRDefault="00C302DF" w:rsidP="00C302DF">
      <w:pPr>
        <w:pStyle w:val="Prrafodelista"/>
        <w:numPr>
          <w:ilvl w:val="0"/>
          <w:numId w:val="38"/>
        </w:numPr>
        <w:spacing w:line="480" w:lineRule="auto"/>
      </w:pPr>
      <w:r w:rsidRPr="00C302DF">
        <w:t>¿Ha visto la implementación de sistemas acuapónicos en zonas urbanas o espacios cerrados?</w:t>
      </w:r>
    </w:p>
    <w:p w14:paraId="67F28BC6" w14:textId="77777777" w:rsidR="00C302DF" w:rsidRDefault="00C302DF" w:rsidP="00C302DF">
      <w:pPr>
        <w:pStyle w:val="Prrafodelista"/>
        <w:numPr>
          <w:ilvl w:val="0"/>
          <w:numId w:val="38"/>
        </w:numPr>
        <w:spacing w:line="480" w:lineRule="auto"/>
      </w:pPr>
      <w:r w:rsidRPr="00C302DF">
        <w:t>¿conoce técnicas parecidas a la acuaponía?</w:t>
      </w:r>
    </w:p>
    <w:p w14:paraId="67F28BC7" w14:textId="77777777" w:rsidR="00C302DF" w:rsidRDefault="00C302DF" w:rsidP="00C302DF">
      <w:pPr>
        <w:pStyle w:val="Prrafodelista"/>
        <w:numPr>
          <w:ilvl w:val="0"/>
          <w:numId w:val="38"/>
        </w:numPr>
        <w:spacing w:line="480" w:lineRule="auto"/>
      </w:pPr>
      <w:r w:rsidRPr="00C302DF">
        <w:t>Si a la anterior pregunta contestó SI, ¿qué técnicas conoce?</w:t>
      </w:r>
    </w:p>
    <w:p w14:paraId="67F28BC8" w14:textId="77777777" w:rsidR="00C302DF" w:rsidRDefault="00C302DF" w:rsidP="00C302DF">
      <w:pPr>
        <w:pStyle w:val="Prrafodelista"/>
        <w:numPr>
          <w:ilvl w:val="0"/>
          <w:numId w:val="38"/>
        </w:numPr>
        <w:spacing w:line="480" w:lineRule="auto"/>
      </w:pPr>
      <w:r w:rsidRPr="00C302DF">
        <w:t>¿Ha visto técnicas de producción de alimentos aplicadas en zonas urbanas o espacios cerrados?</w:t>
      </w:r>
    </w:p>
    <w:p w14:paraId="67F28BC9" w14:textId="77777777" w:rsidR="00C302DF" w:rsidRDefault="00C302DF" w:rsidP="00C302DF">
      <w:pPr>
        <w:pStyle w:val="Prrafodelista"/>
        <w:numPr>
          <w:ilvl w:val="0"/>
          <w:numId w:val="38"/>
        </w:numPr>
        <w:spacing w:line="480" w:lineRule="auto"/>
      </w:pPr>
      <w:r w:rsidRPr="00C302DF">
        <w:t>¿Ha escuchado de nuevas técnicas para la producción de alimentos que puedan ser aplicables en zonas urbanas o espacios cerrados?</w:t>
      </w:r>
    </w:p>
    <w:p w14:paraId="67F28BCA" w14:textId="77777777" w:rsidR="00C302DF" w:rsidRDefault="00C302DF" w:rsidP="00C302DF">
      <w:pPr>
        <w:pStyle w:val="Prrafodelista"/>
        <w:numPr>
          <w:ilvl w:val="0"/>
          <w:numId w:val="38"/>
        </w:numPr>
        <w:spacing w:line="480" w:lineRule="auto"/>
      </w:pPr>
      <w:r w:rsidRPr="00C302DF">
        <w:t>Si a la anterior pregunta contestó Si, ¿Qué ha escuchado?</w:t>
      </w:r>
    </w:p>
    <w:p w14:paraId="67F28BCB" w14:textId="77777777" w:rsidR="00C302DF" w:rsidRDefault="00C302DF" w:rsidP="00C302DF">
      <w:pPr>
        <w:pStyle w:val="Prrafodelista"/>
        <w:numPr>
          <w:ilvl w:val="0"/>
          <w:numId w:val="38"/>
        </w:numPr>
        <w:spacing w:line="480" w:lineRule="auto"/>
      </w:pPr>
      <w:r w:rsidRPr="00C302DF">
        <w:t>¿Qué impedimentos propone para la producción de alimentos en casa?</w:t>
      </w:r>
    </w:p>
    <w:p w14:paraId="67F28BCC" w14:textId="77777777" w:rsidR="00C302DF" w:rsidRDefault="00C302DF" w:rsidP="00C302DF">
      <w:pPr>
        <w:pStyle w:val="Prrafodelista"/>
        <w:numPr>
          <w:ilvl w:val="0"/>
          <w:numId w:val="38"/>
        </w:numPr>
        <w:spacing w:line="480" w:lineRule="auto"/>
      </w:pPr>
      <w:r w:rsidRPr="00C302DF">
        <w:t>¿Cuáles son los beneficios de la producción de alimentos en casa?</w:t>
      </w:r>
    </w:p>
    <w:p w14:paraId="67F28BCD" w14:textId="77777777" w:rsidR="00C302DF" w:rsidRDefault="00C302DF" w:rsidP="00C302DF">
      <w:pPr>
        <w:pStyle w:val="Prrafodelista"/>
        <w:numPr>
          <w:ilvl w:val="0"/>
          <w:numId w:val="38"/>
        </w:numPr>
        <w:spacing w:line="480" w:lineRule="auto"/>
      </w:pPr>
      <w:r w:rsidRPr="00C302DF">
        <w:lastRenderedPageBreak/>
        <w:t>¿Cuáles son los resultados y aspiraciones que tendría al implementar un sistema de producción de alimentos en casa?</w:t>
      </w:r>
    </w:p>
    <w:p w14:paraId="67F28BCE" w14:textId="77777777" w:rsidR="00C302DF" w:rsidRDefault="00C302DF" w:rsidP="00C302DF">
      <w:pPr>
        <w:pStyle w:val="Prrafodelista"/>
        <w:numPr>
          <w:ilvl w:val="0"/>
          <w:numId w:val="38"/>
        </w:numPr>
        <w:spacing w:line="480" w:lineRule="auto"/>
      </w:pPr>
      <w:r w:rsidRPr="00C302DF">
        <w:t>¿Le gustaría adquirir o comprar un sistema de producción de alimentos animales y vegetales para tener en casa?</w:t>
      </w:r>
    </w:p>
    <w:p w14:paraId="67F28BCF" w14:textId="77777777" w:rsidR="00C302DF" w:rsidRDefault="00C302DF" w:rsidP="00C302DF">
      <w:pPr>
        <w:pStyle w:val="Prrafodelista"/>
        <w:numPr>
          <w:ilvl w:val="0"/>
          <w:numId w:val="38"/>
        </w:numPr>
        <w:spacing w:line="480" w:lineRule="auto"/>
      </w:pPr>
      <w:r w:rsidRPr="00C302DF">
        <w:t>¿Cuánto estaría dispuesto a pagar por ese producto?</w:t>
      </w:r>
    </w:p>
    <w:p w14:paraId="67F28BD0" w14:textId="77777777" w:rsidR="00C302DF" w:rsidRDefault="00C302DF" w:rsidP="00C302DF">
      <w:pPr>
        <w:pStyle w:val="Prrafodelista"/>
        <w:numPr>
          <w:ilvl w:val="0"/>
          <w:numId w:val="38"/>
        </w:numPr>
        <w:spacing w:line="480" w:lineRule="auto"/>
      </w:pPr>
      <w:r w:rsidRPr="00C302DF">
        <w:t>¿Cuáles de las siguientes especies vegetales le gustaría cultivar en casa?</w:t>
      </w:r>
    </w:p>
    <w:p w14:paraId="0537DE56" w14:textId="77777777" w:rsidR="008055F7" w:rsidRDefault="008055F7" w:rsidP="006159D1">
      <w:pPr>
        <w:spacing w:line="480" w:lineRule="auto"/>
        <w:rPr>
          <w:b/>
        </w:rPr>
      </w:pPr>
    </w:p>
    <w:p w14:paraId="38D757E3" w14:textId="77777777" w:rsidR="008055F7" w:rsidRDefault="008055F7" w:rsidP="006159D1">
      <w:pPr>
        <w:spacing w:line="480" w:lineRule="auto"/>
        <w:rPr>
          <w:b/>
        </w:rPr>
      </w:pPr>
    </w:p>
    <w:p w14:paraId="76054FA2" w14:textId="77777777" w:rsidR="008055F7" w:rsidRDefault="008055F7" w:rsidP="006159D1">
      <w:pPr>
        <w:spacing w:line="480" w:lineRule="auto"/>
        <w:rPr>
          <w:b/>
        </w:rPr>
      </w:pPr>
    </w:p>
    <w:p w14:paraId="05DB65D6" w14:textId="77777777" w:rsidR="008055F7" w:rsidRDefault="008055F7" w:rsidP="006159D1">
      <w:pPr>
        <w:spacing w:line="480" w:lineRule="auto"/>
        <w:rPr>
          <w:b/>
        </w:rPr>
      </w:pPr>
    </w:p>
    <w:p w14:paraId="0C0E43AB" w14:textId="77777777" w:rsidR="008055F7" w:rsidRDefault="008055F7" w:rsidP="006159D1">
      <w:pPr>
        <w:spacing w:line="480" w:lineRule="auto"/>
        <w:rPr>
          <w:b/>
        </w:rPr>
      </w:pPr>
    </w:p>
    <w:p w14:paraId="23F76229" w14:textId="77777777" w:rsidR="008055F7" w:rsidRDefault="008055F7" w:rsidP="006159D1">
      <w:pPr>
        <w:spacing w:line="480" w:lineRule="auto"/>
        <w:rPr>
          <w:b/>
        </w:rPr>
      </w:pPr>
    </w:p>
    <w:p w14:paraId="3FDAE72B" w14:textId="77777777" w:rsidR="008055F7" w:rsidRDefault="008055F7" w:rsidP="006159D1">
      <w:pPr>
        <w:spacing w:line="480" w:lineRule="auto"/>
        <w:rPr>
          <w:b/>
        </w:rPr>
      </w:pPr>
    </w:p>
    <w:p w14:paraId="68426C4D" w14:textId="77777777" w:rsidR="008055F7" w:rsidRDefault="008055F7" w:rsidP="006159D1">
      <w:pPr>
        <w:spacing w:line="480" w:lineRule="auto"/>
        <w:rPr>
          <w:b/>
        </w:rPr>
      </w:pPr>
    </w:p>
    <w:p w14:paraId="1073A880" w14:textId="77777777" w:rsidR="008055F7" w:rsidRDefault="008055F7" w:rsidP="006159D1">
      <w:pPr>
        <w:spacing w:line="480" w:lineRule="auto"/>
        <w:rPr>
          <w:b/>
        </w:rPr>
      </w:pPr>
    </w:p>
    <w:p w14:paraId="553AE20E" w14:textId="77777777" w:rsidR="008055F7" w:rsidRDefault="008055F7" w:rsidP="006159D1">
      <w:pPr>
        <w:spacing w:line="480" w:lineRule="auto"/>
        <w:rPr>
          <w:b/>
        </w:rPr>
      </w:pPr>
    </w:p>
    <w:p w14:paraId="2A044D3F" w14:textId="77777777" w:rsidR="008055F7" w:rsidRDefault="008055F7" w:rsidP="006159D1">
      <w:pPr>
        <w:spacing w:line="480" w:lineRule="auto"/>
        <w:rPr>
          <w:b/>
        </w:rPr>
      </w:pPr>
    </w:p>
    <w:p w14:paraId="5A079B53" w14:textId="77777777" w:rsidR="008055F7" w:rsidRDefault="008055F7" w:rsidP="006159D1">
      <w:pPr>
        <w:spacing w:line="480" w:lineRule="auto"/>
        <w:rPr>
          <w:b/>
        </w:rPr>
      </w:pPr>
    </w:p>
    <w:p w14:paraId="290A3525" w14:textId="77777777" w:rsidR="008055F7" w:rsidRDefault="008055F7" w:rsidP="006159D1">
      <w:pPr>
        <w:spacing w:line="480" w:lineRule="auto"/>
        <w:rPr>
          <w:b/>
        </w:rPr>
      </w:pPr>
    </w:p>
    <w:p w14:paraId="76EF0096" w14:textId="77777777" w:rsidR="008055F7" w:rsidRDefault="008055F7" w:rsidP="006159D1">
      <w:pPr>
        <w:spacing w:line="480" w:lineRule="auto"/>
        <w:rPr>
          <w:b/>
        </w:rPr>
      </w:pPr>
    </w:p>
    <w:p w14:paraId="46ED5236" w14:textId="198B6116" w:rsidR="008055F7" w:rsidRDefault="000D07E1" w:rsidP="008055F7">
      <w:pPr>
        <w:spacing w:line="240" w:lineRule="auto"/>
        <w:contextualSpacing/>
      </w:pPr>
      <w:r w:rsidRPr="008E7401">
        <w:rPr>
          <w:b/>
        </w:rPr>
        <w:lastRenderedPageBreak/>
        <w:t>Anexo 4</w:t>
      </w:r>
      <w:r w:rsidR="008E7401">
        <w:t xml:space="preserve"> </w:t>
      </w:r>
    </w:p>
    <w:p w14:paraId="67F28BD3" w14:textId="5DB8A9AB" w:rsidR="007C7E7A" w:rsidRDefault="0071580D" w:rsidP="008055F7">
      <w:pPr>
        <w:spacing w:line="240" w:lineRule="auto"/>
        <w:contextualSpacing/>
      </w:pPr>
      <w:r>
        <w:rPr>
          <w:noProof/>
          <w:lang w:eastAsia="es-CO"/>
        </w:rPr>
        <w:drawing>
          <wp:anchor distT="0" distB="0" distL="114300" distR="114300" simplePos="0" relativeHeight="251660800" behindDoc="1" locked="0" layoutInCell="1" allowOverlap="1" wp14:anchorId="67F28D07" wp14:editId="535AB98A">
            <wp:simplePos x="0" y="0"/>
            <wp:positionH relativeFrom="margin">
              <wp:align>center</wp:align>
            </wp:positionH>
            <wp:positionV relativeFrom="paragraph">
              <wp:posOffset>4233435</wp:posOffset>
            </wp:positionV>
            <wp:extent cx="4468538" cy="3592830"/>
            <wp:effectExtent l="0" t="0" r="8255" b="7620"/>
            <wp:wrapTight wrapText="bothSides">
              <wp:wrapPolygon edited="0">
                <wp:start x="0" y="0"/>
                <wp:lineTo x="0" y="21531"/>
                <wp:lineTo x="21548" y="21531"/>
                <wp:lineTo x="21548" y="0"/>
                <wp:lineTo x="0" y="0"/>
              </wp:wrapPolygon>
            </wp:wrapTight>
            <wp:docPr id="233" name="Imagen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4468538" cy="3592830"/>
                    </a:xfrm>
                    <a:prstGeom prst="rect">
                      <a:avLst/>
                    </a:prstGeom>
                  </pic:spPr>
                </pic:pic>
              </a:graphicData>
            </a:graphic>
          </wp:anchor>
        </w:drawing>
      </w:r>
      <w:r>
        <w:rPr>
          <w:noProof/>
          <w:lang w:eastAsia="es-CO"/>
        </w:rPr>
        <w:drawing>
          <wp:anchor distT="0" distB="0" distL="114300" distR="114300" simplePos="0" relativeHeight="251659776" behindDoc="1" locked="0" layoutInCell="1" allowOverlap="1" wp14:anchorId="67F28D05" wp14:editId="629020DD">
            <wp:simplePos x="0" y="0"/>
            <wp:positionH relativeFrom="margin">
              <wp:align>center</wp:align>
            </wp:positionH>
            <wp:positionV relativeFrom="paragraph">
              <wp:posOffset>236634</wp:posOffset>
            </wp:positionV>
            <wp:extent cx="4585335" cy="3667760"/>
            <wp:effectExtent l="0" t="0" r="5715" b="8890"/>
            <wp:wrapTight wrapText="bothSides">
              <wp:wrapPolygon edited="0">
                <wp:start x="0" y="0"/>
                <wp:lineTo x="0" y="21540"/>
                <wp:lineTo x="21537" y="21540"/>
                <wp:lineTo x="21537" y="0"/>
                <wp:lineTo x="0" y="0"/>
              </wp:wrapPolygon>
            </wp:wrapTight>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extLst>
                        <a:ext uri="{28A0092B-C50C-407E-A947-70E740481C1C}">
                          <a14:useLocalDpi xmlns:a14="http://schemas.microsoft.com/office/drawing/2010/main" val="0"/>
                        </a:ext>
                      </a:extLst>
                    </a:blip>
                    <a:stretch>
                      <a:fillRect/>
                    </a:stretch>
                  </pic:blipFill>
                  <pic:spPr>
                    <a:xfrm>
                      <a:off x="0" y="0"/>
                      <a:ext cx="4585335" cy="3667760"/>
                    </a:xfrm>
                    <a:prstGeom prst="rect">
                      <a:avLst/>
                    </a:prstGeom>
                  </pic:spPr>
                </pic:pic>
              </a:graphicData>
            </a:graphic>
          </wp:anchor>
        </w:drawing>
      </w:r>
      <w:proofErr w:type="spellStart"/>
      <w:r w:rsidR="004F4EC3">
        <w:t>M</w:t>
      </w:r>
      <w:r w:rsidR="000D07E1">
        <w:t>oodboards</w:t>
      </w:r>
      <w:proofErr w:type="spellEnd"/>
    </w:p>
    <w:p w14:paraId="67F28BD5" w14:textId="77777777" w:rsidR="007C7E7A" w:rsidRDefault="007C7E7A" w:rsidP="007C7E7A">
      <w:pPr>
        <w:keepNext/>
        <w:spacing w:line="480" w:lineRule="auto"/>
        <w:jc w:val="center"/>
      </w:pPr>
      <w:r>
        <w:rPr>
          <w:noProof/>
          <w:lang w:eastAsia="es-CO"/>
        </w:rPr>
        <w:lastRenderedPageBreak/>
        <w:drawing>
          <wp:inline distT="0" distB="0" distL="0" distR="0" wp14:anchorId="67F28D09" wp14:editId="67F28D0A">
            <wp:extent cx="4455795" cy="3576030"/>
            <wp:effectExtent l="0" t="0" r="1905" b="5715"/>
            <wp:docPr id="236" name="Imagen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4459198" cy="3578761"/>
                    </a:xfrm>
                    <a:prstGeom prst="rect">
                      <a:avLst/>
                    </a:prstGeom>
                  </pic:spPr>
                </pic:pic>
              </a:graphicData>
            </a:graphic>
          </wp:inline>
        </w:drawing>
      </w:r>
    </w:p>
    <w:p w14:paraId="67F28BD6" w14:textId="77777777" w:rsidR="007C7E7A" w:rsidRDefault="007C7E7A" w:rsidP="007C7E7A">
      <w:pPr>
        <w:keepNext/>
        <w:spacing w:line="480" w:lineRule="auto"/>
        <w:jc w:val="center"/>
      </w:pPr>
      <w:r>
        <w:rPr>
          <w:noProof/>
          <w:lang w:eastAsia="es-CO"/>
        </w:rPr>
        <w:drawing>
          <wp:inline distT="0" distB="0" distL="0" distR="0" wp14:anchorId="67F28D0B" wp14:editId="67F28D0C">
            <wp:extent cx="4396366" cy="3529330"/>
            <wp:effectExtent l="0" t="0" r="4445" b="0"/>
            <wp:docPr id="237" name="Imagen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4403127" cy="3534758"/>
                    </a:xfrm>
                    <a:prstGeom prst="rect">
                      <a:avLst/>
                    </a:prstGeom>
                  </pic:spPr>
                </pic:pic>
              </a:graphicData>
            </a:graphic>
          </wp:inline>
        </w:drawing>
      </w:r>
    </w:p>
    <w:p w14:paraId="67F28BD7" w14:textId="77777777" w:rsidR="007C7E7A" w:rsidRDefault="007C7E7A" w:rsidP="007C7E7A">
      <w:pPr>
        <w:keepNext/>
        <w:spacing w:line="480" w:lineRule="auto"/>
        <w:jc w:val="center"/>
      </w:pPr>
      <w:r>
        <w:rPr>
          <w:noProof/>
          <w:lang w:eastAsia="es-CO"/>
        </w:rPr>
        <w:lastRenderedPageBreak/>
        <w:drawing>
          <wp:inline distT="0" distB="0" distL="0" distR="0" wp14:anchorId="67F28D0D" wp14:editId="67F28D0E">
            <wp:extent cx="4333875" cy="3475730"/>
            <wp:effectExtent l="0" t="0" r="0" b="0"/>
            <wp:docPr id="251" name="Imagen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4337858" cy="3478924"/>
                    </a:xfrm>
                    <a:prstGeom prst="rect">
                      <a:avLst/>
                    </a:prstGeom>
                  </pic:spPr>
                </pic:pic>
              </a:graphicData>
            </a:graphic>
          </wp:inline>
        </w:drawing>
      </w:r>
    </w:p>
    <w:p w14:paraId="67F28BD8" w14:textId="77777777" w:rsidR="004F4EC3" w:rsidRDefault="004F4EC3" w:rsidP="006159D1">
      <w:pPr>
        <w:spacing w:line="480" w:lineRule="auto"/>
      </w:pPr>
      <w:r w:rsidRPr="008E7401">
        <w:rPr>
          <w:b/>
        </w:rPr>
        <w:t>Anexo 5</w:t>
      </w:r>
    </w:p>
    <w:p w14:paraId="67F28BD9" w14:textId="77777777" w:rsidR="00F27195" w:rsidRDefault="00F27195" w:rsidP="006159D1">
      <w:pPr>
        <w:spacing w:line="480" w:lineRule="auto"/>
      </w:pPr>
      <w:r>
        <w:t xml:space="preserve">Cuestionario </w:t>
      </w:r>
      <w:r w:rsidR="00C302DF">
        <w:t xml:space="preserve"># </w:t>
      </w:r>
      <w:r>
        <w:t>2</w:t>
      </w:r>
    </w:p>
    <w:p w14:paraId="67F28BDA" w14:textId="77777777" w:rsidR="00C302DF" w:rsidRDefault="00C302DF" w:rsidP="00C302DF">
      <w:pPr>
        <w:pStyle w:val="Prrafodelista"/>
        <w:numPr>
          <w:ilvl w:val="0"/>
          <w:numId w:val="39"/>
        </w:numPr>
        <w:spacing w:line="480" w:lineRule="auto"/>
      </w:pPr>
      <w:r w:rsidRPr="00C302DF">
        <w:t>¿Cómo imagina que se podría ver el producto descrito en el video?</w:t>
      </w:r>
    </w:p>
    <w:p w14:paraId="67F28BDB" w14:textId="77777777" w:rsidR="00C302DF" w:rsidRDefault="00C302DF" w:rsidP="00C302DF">
      <w:pPr>
        <w:pStyle w:val="Prrafodelista"/>
        <w:numPr>
          <w:ilvl w:val="0"/>
          <w:numId w:val="39"/>
        </w:numPr>
        <w:spacing w:line="480" w:lineRule="auto"/>
      </w:pPr>
      <w:r w:rsidRPr="00C302DF">
        <w:t>¿Qué materiales podría tener?</w:t>
      </w:r>
    </w:p>
    <w:p w14:paraId="67F28BDC" w14:textId="77777777" w:rsidR="00C302DF" w:rsidRDefault="00C302DF" w:rsidP="00C302DF">
      <w:pPr>
        <w:pStyle w:val="Prrafodelista"/>
        <w:numPr>
          <w:ilvl w:val="0"/>
          <w:numId w:val="39"/>
        </w:numPr>
        <w:spacing w:line="480" w:lineRule="auto"/>
      </w:pPr>
      <w:r w:rsidRPr="00C302DF">
        <w:t>Teniendo en cuenta que es un producto domestico ¿Qué dimensiones debería tener el producto?</w:t>
      </w:r>
    </w:p>
    <w:p w14:paraId="67F28BDD" w14:textId="77777777" w:rsidR="00C302DF" w:rsidRDefault="00C302DF" w:rsidP="00C302DF">
      <w:pPr>
        <w:pStyle w:val="Prrafodelista"/>
        <w:numPr>
          <w:ilvl w:val="0"/>
          <w:numId w:val="39"/>
        </w:numPr>
        <w:spacing w:line="480" w:lineRule="auto"/>
      </w:pPr>
      <w:r w:rsidRPr="00C302DF">
        <w:t>Al adquirir el producto ¿en qué parte de su casa lo ubicaría?</w:t>
      </w:r>
    </w:p>
    <w:p w14:paraId="67F28BDE" w14:textId="77777777" w:rsidR="00C302DF" w:rsidRDefault="00C302DF" w:rsidP="00C302DF">
      <w:pPr>
        <w:pStyle w:val="Prrafodelista"/>
        <w:numPr>
          <w:ilvl w:val="0"/>
          <w:numId w:val="39"/>
        </w:numPr>
        <w:spacing w:line="480" w:lineRule="auto"/>
      </w:pPr>
      <w:r w:rsidRPr="00C302DF">
        <w:t>¿De qué color o colores le gustaría adquirirlo?</w:t>
      </w:r>
    </w:p>
    <w:p w14:paraId="67F28BDF" w14:textId="77777777" w:rsidR="00C302DF" w:rsidRDefault="00C302DF" w:rsidP="00C302DF">
      <w:pPr>
        <w:pStyle w:val="Prrafodelista"/>
        <w:numPr>
          <w:ilvl w:val="0"/>
          <w:numId w:val="39"/>
        </w:numPr>
        <w:spacing w:line="480" w:lineRule="auto"/>
      </w:pPr>
      <w:r w:rsidRPr="00C302DF">
        <w:t>Por favor mediante una imagen propia (dibujo) enseñe como imagina el producto</w:t>
      </w:r>
    </w:p>
    <w:p w14:paraId="67F28BE0" w14:textId="77777777" w:rsidR="00C354CB" w:rsidRDefault="00C354CB" w:rsidP="006159D1">
      <w:pPr>
        <w:spacing w:line="480" w:lineRule="auto"/>
      </w:pPr>
      <w:r w:rsidRPr="008E7401">
        <w:rPr>
          <w:b/>
        </w:rPr>
        <w:t>Anexo 6</w:t>
      </w:r>
      <w:r w:rsidR="008E7401">
        <w:t xml:space="preserve"> </w:t>
      </w:r>
    </w:p>
    <w:p w14:paraId="67F28BE1" w14:textId="77777777" w:rsidR="009C29A0" w:rsidRDefault="009C29A0" w:rsidP="008E7401">
      <w:pPr>
        <w:pStyle w:val="Prrafodelista"/>
        <w:numPr>
          <w:ilvl w:val="0"/>
          <w:numId w:val="40"/>
        </w:numPr>
        <w:spacing w:line="480" w:lineRule="auto"/>
      </w:pPr>
      <w:r>
        <w:t xml:space="preserve">Preguntas </w:t>
      </w:r>
    </w:p>
    <w:p w14:paraId="67F28BE2" w14:textId="77777777" w:rsidR="00C302DF" w:rsidRPr="008E7401" w:rsidRDefault="008E7401" w:rsidP="008E7401">
      <w:pPr>
        <w:pStyle w:val="Prrafodelista"/>
        <w:numPr>
          <w:ilvl w:val="0"/>
          <w:numId w:val="40"/>
        </w:numPr>
        <w:spacing w:line="480" w:lineRule="auto"/>
        <w:rPr>
          <w:rStyle w:val="jsgrdq"/>
          <w:color w:val="1B1B1B"/>
        </w:rPr>
      </w:pPr>
      <w:r>
        <w:rPr>
          <w:rStyle w:val="jsgrdq"/>
          <w:color w:val="1B1B1B"/>
        </w:rPr>
        <w:t>¿C</w:t>
      </w:r>
      <w:r w:rsidR="00C302DF" w:rsidRPr="008E7401">
        <w:rPr>
          <w:rStyle w:val="jsgrdq"/>
          <w:color w:val="1B1B1B"/>
        </w:rPr>
        <w:t>uál fue su primera reacción al ver el producto?</w:t>
      </w:r>
    </w:p>
    <w:p w14:paraId="67F28BE3" w14:textId="77777777" w:rsidR="00C302DF" w:rsidRPr="008E7401" w:rsidRDefault="008E7401" w:rsidP="008E7401">
      <w:pPr>
        <w:pStyle w:val="Prrafodelista"/>
        <w:numPr>
          <w:ilvl w:val="0"/>
          <w:numId w:val="40"/>
        </w:numPr>
        <w:spacing w:line="480" w:lineRule="auto"/>
        <w:rPr>
          <w:rStyle w:val="jsgrdq"/>
          <w:color w:val="1B1B1B"/>
        </w:rPr>
      </w:pPr>
      <w:r>
        <w:rPr>
          <w:rStyle w:val="jsgrdq"/>
          <w:color w:val="1B1B1B"/>
        </w:rPr>
        <w:lastRenderedPageBreak/>
        <w:t>¿Q</w:t>
      </w:r>
      <w:r w:rsidR="00C302DF" w:rsidRPr="008E7401">
        <w:rPr>
          <w:rStyle w:val="jsgrdq"/>
          <w:color w:val="1B1B1B"/>
        </w:rPr>
        <w:t>ué opina usted acerca del producto en general?</w:t>
      </w:r>
    </w:p>
    <w:p w14:paraId="67F28BE4" w14:textId="77777777" w:rsidR="00C302DF" w:rsidRPr="008E7401" w:rsidRDefault="00C302DF" w:rsidP="008E7401">
      <w:pPr>
        <w:pStyle w:val="Prrafodelista"/>
        <w:numPr>
          <w:ilvl w:val="0"/>
          <w:numId w:val="40"/>
        </w:numPr>
        <w:spacing w:line="480" w:lineRule="auto"/>
        <w:rPr>
          <w:rStyle w:val="jsgrdq"/>
          <w:color w:val="1B1B1B"/>
        </w:rPr>
      </w:pPr>
      <w:r w:rsidRPr="008E7401">
        <w:rPr>
          <w:rStyle w:val="jsgrdq"/>
          <w:color w:val="1B1B1B"/>
        </w:rPr>
        <w:t>En cuanto a los materiales ¿le parece adecuada la relación de estos?</w:t>
      </w:r>
    </w:p>
    <w:p w14:paraId="67F28BE5" w14:textId="77777777" w:rsidR="00C302DF" w:rsidRPr="008E7401" w:rsidRDefault="00C302DF" w:rsidP="008E7401">
      <w:pPr>
        <w:pStyle w:val="Prrafodelista"/>
        <w:numPr>
          <w:ilvl w:val="0"/>
          <w:numId w:val="40"/>
        </w:numPr>
        <w:spacing w:line="480" w:lineRule="auto"/>
        <w:rPr>
          <w:rStyle w:val="jsgrdq"/>
          <w:color w:val="1B1B1B"/>
        </w:rPr>
      </w:pPr>
      <w:r w:rsidRPr="008E7401">
        <w:rPr>
          <w:rStyle w:val="jsgrdq"/>
          <w:color w:val="1B1B1B"/>
        </w:rPr>
        <w:t>En cuanto a los colores ¿le parece adecuada la relación de estos?</w:t>
      </w:r>
    </w:p>
    <w:p w14:paraId="67F28BE6" w14:textId="77777777" w:rsidR="00C302DF" w:rsidRPr="008E7401" w:rsidRDefault="008E7401" w:rsidP="008E7401">
      <w:pPr>
        <w:pStyle w:val="Prrafodelista"/>
        <w:numPr>
          <w:ilvl w:val="0"/>
          <w:numId w:val="40"/>
        </w:numPr>
        <w:spacing w:line="480" w:lineRule="auto"/>
        <w:rPr>
          <w:rStyle w:val="jsgrdq"/>
          <w:color w:val="1B1B1B"/>
        </w:rPr>
      </w:pPr>
      <w:r>
        <w:rPr>
          <w:rStyle w:val="jsgrdq"/>
          <w:color w:val="1B1B1B"/>
        </w:rPr>
        <w:t>T</w:t>
      </w:r>
      <w:r w:rsidR="00C302DF" w:rsidRPr="008E7401">
        <w:rPr>
          <w:rStyle w:val="jsgrdq"/>
          <w:color w:val="1B1B1B"/>
        </w:rPr>
        <w:t>eniendo en cuenta las formas del objeto ¿cuál es su opinión al respecto?</w:t>
      </w:r>
    </w:p>
    <w:p w14:paraId="67F28BE7" w14:textId="77777777" w:rsidR="00C302DF" w:rsidRPr="008E7401" w:rsidRDefault="008E7401" w:rsidP="008E7401">
      <w:pPr>
        <w:pStyle w:val="Prrafodelista"/>
        <w:numPr>
          <w:ilvl w:val="0"/>
          <w:numId w:val="40"/>
        </w:numPr>
        <w:spacing w:line="480" w:lineRule="auto"/>
        <w:rPr>
          <w:rStyle w:val="jsgrdq"/>
          <w:color w:val="1B1B1B"/>
        </w:rPr>
      </w:pPr>
      <w:r>
        <w:rPr>
          <w:rStyle w:val="jsgrdq"/>
          <w:color w:val="1B1B1B"/>
        </w:rPr>
        <w:t>¿L</w:t>
      </w:r>
      <w:r w:rsidR="00C302DF" w:rsidRPr="008E7401">
        <w:rPr>
          <w:rStyle w:val="jsgrdq"/>
          <w:color w:val="1B1B1B"/>
        </w:rPr>
        <w:t>e gustaría adquirir el producto?</w:t>
      </w:r>
    </w:p>
    <w:p w14:paraId="67F28BE8" w14:textId="77777777" w:rsidR="00C302DF" w:rsidRPr="008E7401" w:rsidRDefault="00C302DF" w:rsidP="008E7401">
      <w:pPr>
        <w:pStyle w:val="Prrafodelista"/>
        <w:numPr>
          <w:ilvl w:val="0"/>
          <w:numId w:val="40"/>
        </w:numPr>
        <w:spacing w:line="480" w:lineRule="auto"/>
        <w:rPr>
          <w:rStyle w:val="jsgrdq"/>
          <w:color w:val="1B1B1B"/>
        </w:rPr>
      </w:pPr>
      <w:r w:rsidRPr="008E7401">
        <w:rPr>
          <w:rStyle w:val="jsgrdq"/>
          <w:color w:val="1B1B1B"/>
        </w:rPr>
        <w:t>¿</w:t>
      </w:r>
      <w:r w:rsidR="008E7401">
        <w:rPr>
          <w:rStyle w:val="jsgrdq"/>
          <w:color w:val="1B1B1B"/>
        </w:rPr>
        <w:t>Q</w:t>
      </w:r>
      <w:r w:rsidR="008E7401" w:rsidRPr="008E7401">
        <w:rPr>
          <w:rStyle w:val="jsgrdq"/>
          <w:color w:val="1B1B1B"/>
        </w:rPr>
        <w:t>ué</w:t>
      </w:r>
      <w:r w:rsidRPr="008E7401">
        <w:rPr>
          <w:rStyle w:val="jsgrdq"/>
          <w:color w:val="1B1B1B"/>
        </w:rPr>
        <w:t xml:space="preserve"> costo piensa que podría tener este producto en el mercado?</w:t>
      </w:r>
    </w:p>
    <w:p w14:paraId="67F28BE9" w14:textId="77777777" w:rsidR="00C302DF" w:rsidRPr="008E7401" w:rsidRDefault="00C302DF" w:rsidP="008E7401">
      <w:pPr>
        <w:pStyle w:val="Prrafodelista"/>
        <w:numPr>
          <w:ilvl w:val="0"/>
          <w:numId w:val="40"/>
        </w:numPr>
        <w:spacing w:line="480" w:lineRule="auto"/>
        <w:rPr>
          <w:rStyle w:val="jsgrdq"/>
          <w:color w:val="1B1B1B"/>
        </w:rPr>
      </w:pPr>
      <w:r w:rsidRPr="008E7401">
        <w:rPr>
          <w:rStyle w:val="jsgrdq"/>
          <w:color w:val="1B1B1B"/>
        </w:rPr>
        <w:t>De adquirir el producto ¿le parece que las dimensiones son adecuadas?</w:t>
      </w:r>
    </w:p>
    <w:p w14:paraId="67F28BEA" w14:textId="77777777" w:rsidR="008E7401" w:rsidRPr="008E7401" w:rsidRDefault="008E7401" w:rsidP="008E7401">
      <w:pPr>
        <w:pStyle w:val="Prrafodelista"/>
        <w:numPr>
          <w:ilvl w:val="0"/>
          <w:numId w:val="40"/>
        </w:numPr>
        <w:spacing w:line="480" w:lineRule="auto"/>
        <w:rPr>
          <w:rStyle w:val="jsgrdq"/>
          <w:color w:val="1B1B1B"/>
        </w:rPr>
      </w:pPr>
      <w:r w:rsidRPr="008E7401">
        <w:rPr>
          <w:rStyle w:val="jsgrdq"/>
          <w:color w:val="1B1B1B"/>
        </w:rPr>
        <w:t xml:space="preserve">De adquirir el producto ¿en qué espacio lo ubicaría y </w:t>
      </w:r>
      <w:proofErr w:type="gramStart"/>
      <w:r w:rsidRPr="008E7401">
        <w:rPr>
          <w:rStyle w:val="jsgrdq"/>
          <w:color w:val="1B1B1B"/>
        </w:rPr>
        <w:t>porque</w:t>
      </w:r>
      <w:proofErr w:type="gramEnd"/>
      <w:r w:rsidRPr="008E7401">
        <w:rPr>
          <w:rStyle w:val="jsgrdq"/>
          <w:color w:val="1B1B1B"/>
        </w:rPr>
        <w:t>?</w:t>
      </w:r>
    </w:p>
    <w:p w14:paraId="67F28BEB" w14:textId="27D26E40" w:rsidR="008E7401" w:rsidRPr="008055F7" w:rsidRDefault="008E7401" w:rsidP="006159D1">
      <w:pPr>
        <w:pStyle w:val="Prrafodelista"/>
        <w:numPr>
          <w:ilvl w:val="0"/>
          <w:numId w:val="40"/>
        </w:numPr>
        <w:spacing w:line="480" w:lineRule="auto"/>
        <w:rPr>
          <w:rStyle w:val="jsgrdq"/>
        </w:rPr>
      </w:pPr>
      <w:r w:rsidRPr="008E7401">
        <w:rPr>
          <w:rStyle w:val="jsgrdq"/>
          <w:color w:val="1B1B1B"/>
        </w:rPr>
        <w:t>De adquirir el producto ¿qué efectos tendría el mismo en su cotidianidad?</w:t>
      </w:r>
    </w:p>
    <w:p w14:paraId="4EDC5448" w14:textId="77777777" w:rsidR="008055F7" w:rsidRDefault="008055F7" w:rsidP="008055F7">
      <w:pPr>
        <w:spacing w:line="480" w:lineRule="auto"/>
      </w:pPr>
    </w:p>
    <w:p w14:paraId="67F28BEC" w14:textId="77777777" w:rsidR="003C1F48" w:rsidRPr="008E7401" w:rsidRDefault="008E7401" w:rsidP="006159D1">
      <w:pPr>
        <w:spacing w:line="480" w:lineRule="auto"/>
        <w:rPr>
          <w:b/>
        </w:rPr>
      </w:pPr>
      <w:r>
        <w:rPr>
          <w:b/>
        </w:rPr>
        <w:t>Anexo 8</w:t>
      </w:r>
    </w:p>
    <w:p w14:paraId="67F28BED" w14:textId="77777777" w:rsidR="003C1F48" w:rsidRDefault="003C1F48" w:rsidP="006159D1">
      <w:pPr>
        <w:spacing w:line="480" w:lineRule="auto"/>
      </w:pPr>
      <w:r>
        <w:t xml:space="preserve">Video Panel de expertos </w:t>
      </w:r>
    </w:p>
    <w:p w14:paraId="67F28C02" w14:textId="443B08EE" w:rsidR="00450CF7" w:rsidRDefault="00B2005C" w:rsidP="008055F7">
      <w:pPr>
        <w:spacing w:line="480" w:lineRule="auto"/>
      </w:pPr>
      <w:hyperlink r:id="rId130" w:history="1">
        <w:r w:rsidR="008E7401" w:rsidRPr="00D76B19">
          <w:rPr>
            <w:rStyle w:val="Hipervnculo"/>
          </w:rPr>
          <w:t>https://youtu.be/T7m8eOBBtWs</w:t>
        </w:r>
      </w:hyperlink>
      <w:r w:rsidR="008E7401">
        <w:t xml:space="preserve"> </w:t>
      </w:r>
    </w:p>
    <w:sectPr w:rsidR="00450CF7">
      <w:footerReference w:type="default" r:id="rId13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D7DCE6" w14:textId="77777777" w:rsidR="00B2005C" w:rsidRDefault="00B2005C" w:rsidP="00B24729">
      <w:pPr>
        <w:spacing w:after="0" w:line="240" w:lineRule="auto"/>
      </w:pPr>
      <w:r>
        <w:separator/>
      </w:r>
    </w:p>
  </w:endnote>
  <w:endnote w:type="continuationSeparator" w:id="0">
    <w:p w14:paraId="586D01A2" w14:textId="77777777" w:rsidR="00B2005C" w:rsidRDefault="00B2005C" w:rsidP="00B247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ans-seriff">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47407425"/>
      <w:docPartObj>
        <w:docPartGallery w:val="Page Numbers (Bottom of Page)"/>
        <w:docPartUnique/>
      </w:docPartObj>
    </w:sdtPr>
    <w:sdtEndPr/>
    <w:sdtContent>
      <w:p w14:paraId="67F28D13" w14:textId="77777777" w:rsidR="00E25D45" w:rsidRDefault="00E25D45">
        <w:pPr>
          <w:pStyle w:val="Piedepgina"/>
          <w:jc w:val="center"/>
        </w:pPr>
        <w:r>
          <w:fldChar w:fldCharType="begin"/>
        </w:r>
        <w:r>
          <w:instrText>PAGE   \* MERGEFORMAT</w:instrText>
        </w:r>
        <w:r>
          <w:fldChar w:fldCharType="separate"/>
        </w:r>
        <w:r w:rsidR="00664FE7" w:rsidRPr="00664FE7">
          <w:rPr>
            <w:noProof/>
            <w:lang w:val="es-ES"/>
          </w:rPr>
          <w:t>128</w:t>
        </w:r>
        <w:r>
          <w:fldChar w:fldCharType="end"/>
        </w:r>
      </w:p>
    </w:sdtContent>
  </w:sdt>
  <w:p w14:paraId="67F28D14" w14:textId="77777777" w:rsidR="00E25D45" w:rsidRDefault="00E25D4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98DA48" w14:textId="77777777" w:rsidR="00B2005C" w:rsidRDefault="00B2005C" w:rsidP="00B24729">
      <w:pPr>
        <w:spacing w:after="0" w:line="240" w:lineRule="auto"/>
      </w:pPr>
      <w:r>
        <w:separator/>
      </w:r>
    </w:p>
  </w:footnote>
  <w:footnote w:type="continuationSeparator" w:id="0">
    <w:p w14:paraId="0445DA45" w14:textId="77777777" w:rsidR="00B2005C" w:rsidRDefault="00B2005C" w:rsidP="00B247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45FCA"/>
    <w:multiLevelType w:val="hybridMultilevel"/>
    <w:tmpl w:val="FC40B6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4560C6A"/>
    <w:multiLevelType w:val="multilevel"/>
    <w:tmpl w:val="C5920582"/>
    <w:lvl w:ilvl="0">
      <w:start w:val="4"/>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2" w15:restartNumberingAfterBreak="0">
    <w:nsid w:val="06CF56E7"/>
    <w:multiLevelType w:val="hybridMultilevel"/>
    <w:tmpl w:val="EF18340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A2965B9"/>
    <w:multiLevelType w:val="hybridMultilevel"/>
    <w:tmpl w:val="8DE87F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D6D2E29"/>
    <w:multiLevelType w:val="hybridMultilevel"/>
    <w:tmpl w:val="379829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62738D"/>
    <w:multiLevelType w:val="hybridMultilevel"/>
    <w:tmpl w:val="04DA75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F247DCE"/>
    <w:multiLevelType w:val="multilevel"/>
    <w:tmpl w:val="35789598"/>
    <w:lvl w:ilvl="0">
      <w:start w:val="6"/>
      <w:numFmt w:val="decimal"/>
      <w:lvlText w:val="%1."/>
      <w:lvlJc w:val="left"/>
      <w:pPr>
        <w:ind w:left="720" w:hanging="720"/>
      </w:pPr>
      <w:rPr>
        <w:rFonts w:hint="default"/>
      </w:rPr>
    </w:lvl>
    <w:lvl w:ilvl="1">
      <w:start w:val="3"/>
      <w:numFmt w:val="decimal"/>
      <w:lvlText w:val="%1.%2."/>
      <w:lvlJc w:val="left"/>
      <w:pPr>
        <w:ind w:left="1080" w:hanging="72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0F864D09"/>
    <w:multiLevelType w:val="multilevel"/>
    <w:tmpl w:val="4624471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i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5FA40A0"/>
    <w:multiLevelType w:val="hybridMultilevel"/>
    <w:tmpl w:val="088C66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28162DE"/>
    <w:multiLevelType w:val="hybridMultilevel"/>
    <w:tmpl w:val="5BBEF6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75A6C83"/>
    <w:multiLevelType w:val="hybridMultilevel"/>
    <w:tmpl w:val="455AE0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75F10F9"/>
    <w:multiLevelType w:val="hybridMultilevel"/>
    <w:tmpl w:val="A48C2F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C01582E"/>
    <w:multiLevelType w:val="hybridMultilevel"/>
    <w:tmpl w:val="6EF6545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 w15:restartNumberingAfterBreak="0">
    <w:nsid w:val="2C126C28"/>
    <w:multiLevelType w:val="hybridMultilevel"/>
    <w:tmpl w:val="1E4CD1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09D3E98"/>
    <w:multiLevelType w:val="multilevel"/>
    <w:tmpl w:val="4624471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i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32117434"/>
    <w:multiLevelType w:val="hybridMultilevel"/>
    <w:tmpl w:val="67D27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9427A1"/>
    <w:multiLevelType w:val="multilevel"/>
    <w:tmpl w:val="1B10B9AE"/>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i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35B93C43"/>
    <w:multiLevelType w:val="hybridMultilevel"/>
    <w:tmpl w:val="738AE16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65D54E9"/>
    <w:multiLevelType w:val="hybridMultilevel"/>
    <w:tmpl w:val="003A2F74"/>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9" w15:restartNumberingAfterBreak="0">
    <w:nsid w:val="38097B3E"/>
    <w:multiLevelType w:val="hybridMultilevel"/>
    <w:tmpl w:val="AE905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87935FC"/>
    <w:multiLevelType w:val="hybridMultilevel"/>
    <w:tmpl w:val="669C04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8B06AE5"/>
    <w:multiLevelType w:val="hybridMultilevel"/>
    <w:tmpl w:val="360234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A8D60B8"/>
    <w:multiLevelType w:val="hybridMultilevel"/>
    <w:tmpl w:val="2A64860C"/>
    <w:lvl w:ilvl="0" w:tplc="EB20E11E">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3" w15:restartNumberingAfterBreak="0">
    <w:nsid w:val="429E5732"/>
    <w:multiLevelType w:val="multilevel"/>
    <w:tmpl w:val="FF343454"/>
    <w:lvl w:ilvl="0">
      <w:start w:val="1"/>
      <w:numFmt w:val="decimal"/>
      <w:lvlText w:val="%1."/>
      <w:lvlJc w:val="left"/>
      <w:pPr>
        <w:ind w:left="360" w:hanging="360"/>
      </w:pPr>
      <w:rPr>
        <w:rFonts w:hint="default"/>
        <w:b/>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4" w15:restartNumberingAfterBreak="0">
    <w:nsid w:val="44F70A31"/>
    <w:multiLevelType w:val="multilevel"/>
    <w:tmpl w:val="4624471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i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4C517D4A"/>
    <w:multiLevelType w:val="hybridMultilevel"/>
    <w:tmpl w:val="88C2E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7C2B1C"/>
    <w:multiLevelType w:val="hybridMultilevel"/>
    <w:tmpl w:val="32D459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56954A87"/>
    <w:multiLevelType w:val="hybridMultilevel"/>
    <w:tmpl w:val="06681A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6D85D63"/>
    <w:multiLevelType w:val="hybridMultilevel"/>
    <w:tmpl w:val="F7FAC5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5A5C4530"/>
    <w:multiLevelType w:val="multilevel"/>
    <w:tmpl w:val="D99E2D80"/>
    <w:lvl w:ilvl="0">
      <w:start w:val="1"/>
      <w:numFmt w:val="decimal"/>
      <w:lvlText w:val="%1."/>
      <w:lvlJc w:val="left"/>
      <w:pPr>
        <w:ind w:left="360" w:hanging="360"/>
      </w:pPr>
      <w:rPr>
        <w:rFonts w:hint="default"/>
        <w:b/>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0" w15:restartNumberingAfterBreak="0">
    <w:nsid w:val="5E541641"/>
    <w:multiLevelType w:val="hybridMultilevel"/>
    <w:tmpl w:val="EF08B7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653F6196"/>
    <w:multiLevelType w:val="multilevel"/>
    <w:tmpl w:val="E122562C"/>
    <w:lvl w:ilvl="0">
      <w:start w:val="6"/>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54560A4"/>
    <w:multiLevelType w:val="multilevel"/>
    <w:tmpl w:val="6ECE2C4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bullet"/>
      <w:lvlText w:val=""/>
      <w:lvlJc w:val="left"/>
      <w:pPr>
        <w:ind w:left="1080" w:hanging="720"/>
      </w:pPr>
      <w:rPr>
        <w:rFonts w:ascii="Symbol" w:hAnsi="Symbol" w:hint="default"/>
        <w:b/>
      </w:rPr>
    </w:lvl>
    <w:lvl w:ilvl="4">
      <w:start w:val="1"/>
      <w:numFmt w:val="decimal"/>
      <w:isLgl/>
      <w:lvlText w:val="%1.%2.%3.%4.%5"/>
      <w:lvlJc w:val="left"/>
      <w:pPr>
        <w:ind w:left="1440" w:hanging="1080"/>
      </w:pPr>
      <w:rPr>
        <w:rFonts w:hint="default"/>
        <w:b/>
        <w:i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66D12F7D"/>
    <w:multiLevelType w:val="multilevel"/>
    <w:tmpl w:val="CA9C417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i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88D2F33"/>
    <w:multiLevelType w:val="hybridMultilevel"/>
    <w:tmpl w:val="21260CF2"/>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6DE2524A"/>
    <w:multiLevelType w:val="hybridMultilevel"/>
    <w:tmpl w:val="6D92F1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6E3B19ED"/>
    <w:multiLevelType w:val="multilevel"/>
    <w:tmpl w:val="4624471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i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6EDC43BB"/>
    <w:multiLevelType w:val="hybridMultilevel"/>
    <w:tmpl w:val="6E90F2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6EFF0334"/>
    <w:multiLevelType w:val="hybridMultilevel"/>
    <w:tmpl w:val="3C24B2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5C83ACB"/>
    <w:multiLevelType w:val="multilevel"/>
    <w:tmpl w:val="C5920582"/>
    <w:lvl w:ilvl="0">
      <w:start w:val="4"/>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40" w15:restartNumberingAfterBreak="0">
    <w:nsid w:val="77C107D7"/>
    <w:multiLevelType w:val="multilevel"/>
    <w:tmpl w:val="4624471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i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7A8B099E"/>
    <w:multiLevelType w:val="hybridMultilevel"/>
    <w:tmpl w:val="3FC01BE8"/>
    <w:lvl w:ilvl="0" w:tplc="04090001">
      <w:start w:val="1"/>
      <w:numFmt w:val="bullet"/>
      <w:lvlText w:val=""/>
      <w:lvlJc w:val="left"/>
      <w:pPr>
        <w:ind w:left="1137" w:hanging="360"/>
      </w:pPr>
      <w:rPr>
        <w:rFonts w:ascii="Symbol" w:hAnsi="Symbol" w:hint="default"/>
      </w:rPr>
    </w:lvl>
    <w:lvl w:ilvl="1" w:tplc="04090003" w:tentative="1">
      <w:start w:val="1"/>
      <w:numFmt w:val="bullet"/>
      <w:lvlText w:val="o"/>
      <w:lvlJc w:val="left"/>
      <w:pPr>
        <w:ind w:left="1857" w:hanging="360"/>
      </w:pPr>
      <w:rPr>
        <w:rFonts w:ascii="Courier New" w:hAnsi="Courier New" w:cs="Courier New" w:hint="default"/>
      </w:rPr>
    </w:lvl>
    <w:lvl w:ilvl="2" w:tplc="04090005" w:tentative="1">
      <w:start w:val="1"/>
      <w:numFmt w:val="bullet"/>
      <w:lvlText w:val=""/>
      <w:lvlJc w:val="left"/>
      <w:pPr>
        <w:ind w:left="2577" w:hanging="360"/>
      </w:pPr>
      <w:rPr>
        <w:rFonts w:ascii="Wingdings" w:hAnsi="Wingdings" w:hint="default"/>
      </w:rPr>
    </w:lvl>
    <w:lvl w:ilvl="3" w:tplc="04090001" w:tentative="1">
      <w:start w:val="1"/>
      <w:numFmt w:val="bullet"/>
      <w:lvlText w:val=""/>
      <w:lvlJc w:val="left"/>
      <w:pPr>
        <w:ind w:left="3297" w:hanging="360"/>
      </w:pPr>
      <w:rPr>
        <w:rFonts w:ascii="Symbol" w:hAnsi="Symbol" w:hint="default"/>
      </w:rPr>
    </w:lvl>
    <w:lvl w:ilvl="4" w:tplc="04090003" w:tentative="1">
      <w:start w:val="1"/>
      <w:numFmt w:val="bullet"/>
      <w:lvlText w:val="o"/>
      <w:lvlJc w:val="left"/>
      <w:pPr>
        <w:ind w:left="4017" w:hanging="360"/>
      </w:pPr>
      <w:rPr>
        <w:rFonts w:ascii="Courier New" w:hAnsi="Courier New" w:cs="Courier New" w:hint="default"/>
      </w:rPr>
    </w:lvl>
    <w:lvl w:ilvl="5" w:tplc="04090005" w:tentative="1">
      <w:start w:val="1"/>
      <w:numFmt w:val="bullet"/>
      <w:lvlText w:val=""/>
      <w:lvlJc w:val="left"/>
      <w:pPr>
        <w:ind w:left="4737" w:hanging="360"/>
      </w:pPr>
      <w:rPr>
        <w:rFonts w:ascii="Wingdings" w:hAnsi="Wingdings" w:hint="default"/>
      </w:rPr>
    </w:lvl>
    <w:lvl w:ilvl="6" w:tplc="04090001" w:tentative="1">
      <w:start w:val="1"/>
      <w:numFmt w:val="bullet"/>
      <w:lvlText w:val=""/>
      <w:lvlJc w:val="left"/>
      <w:pPr>
        <w:ind w:left="5457" w:hanging="360"/>
      </w:pPr>
      <w:rPr>
        <w:rFonts w:ascii="Symbol" w:hAnsi="Symbol" w:hint="default"/>
      </w:rPr>
    </w:lvl>
    <w:lvl w:ilvl="7" w:tplc="04090003" w:tentative="1">
      <w:start w:val="1"/>
      <w:numFmt w:val="bullet"/>
      <w:lvlText w:val="o"/>
      <w:lvlJc w:val="left"/>
      <w:pPr>
        <w:ind w:left="6177" w:hanging="360"/>
      </w:pPr>
      <w:rPr>
        <w:rFonts w:ascii="Courier New" w:hAnsi="Courier New" w:cs="Courier New" w:hint="default"/>
      </w:rPr>
    </w:lvl>
    <w:lvl w:ilvl="8" w:tplc="04090005" w:tentative="1">
      <w:start w:val="1"/>
      <w:numFmt w:val="bullet"/>
      <w:lvlText w:val=""/>
      <w:lvlJc w:val="left"/>
      <w:pPr>
        <w:ind w:left="6897" w:hanging="360"/>
      </w:pPr>
      <w:rPr>
        <w:rFonts w:ascii="Wingdings" w:hAnsi="Wingdings" w:hint="default"/>
      </w:rPr>
    </w:lvl>
  </w:abstractNum>
  <w:num w:numId="1">
    <w:abstractNumId w:val="32"/>
  </w:num>
  <w:num w:numId="2">
    <w:abstractNumId w:val="0"/>
  </w:num>
  <w:num w:numId="3">
    <w:abstractNumId w:val="5"/>
  </w:num>
  <w:num w:numId="4">
    <w:abstractNumId w:val="28"/>
  </w:num>
  <w:num w:numId="5">
    <w:abstractNumId w:val="18"/>
  </w:num>
  <w:num w:numId="6">
    <w:abstractNumId w:val="9"/>
  </w:num>
  <w:num w:numId="7">
    <w:abstractNumId w:val="4"/>
  </w:num>
  <w:num w:numId="8">
    <w:abstractNumId w:val="3"/>
  </w:num>
  <w:num w:numId="9">
    <w:abstractNumId w:val="19"/>
  </w:num>
  <w:num w:numId="10">
    <w:abstractNumId w:val="25"/>
  </w:num>
  <w:num w:numId="11">
    <w:abstractNumId w:val="41"/>
  </w:num>
  <w:num w:numId="12">
    <w:abstractNumId w:val="30"/>
  </w:num>
  <w:num w:numId="13">
    <w:abstractNumId w:val="21"/>
  </w:num>
  <w:num w:numId="14">
    <w:abstractNumId w:val="35"/>
  </w:num>
  <w:num w:numId="15">
    <w:abstractNumId w:val="37"/>
  </w:num>
  <w:num w:numId="16">
    <w:abstractNumId w:val="26"/>
  </w:num>
  <w:num w:numId="17">
    <w:abstractNumId w:val="10"/>
  </w:num>
  <w:num w:numId="18">
    <w:abstractNumId w:val="8"/>
  </w:num>
  <w:num w:numId="19">
    <w:abstractNumId w:val="11"/>
  </w:num>
  <w:num w:numId="20">
    <w:abstractNumId w:val="2"/>
  </w:num>
  <w:num w:numId="21">
    <w:abstractNumId w:val="33"/>
  </w:num>
  <w:num w:numId="22">
    <w:abstractNumId w:val="27"/>
  </w:num>
  <w:num w:numId="23">
    <w:abstractNumId w:val="12"/>
  </w:num>
  <w:num w:numId="24">
    <w:abstractNumId w:val="20"/>
  </w:num>
  <w:num w:numId="25">
    <w:abstractNumId w:val="36"/>
  </w:num>
  <w:num w:numId="26">
    <w:abstractNumId w:val="1"/>
  </w:num>
  <w:num w:numId="27">
    <w:abstractNumId w:val="7"/>
  </w:num>
  <w:num w:numId="28">
    <w:abstractNumId w:val="24"/>
  </w:num>
  <w:num w:numId="29">
    <w:abstractNumId w:val="40"/>
  </w:num>
  <w:num w:numId="30">
    <w:abstractNumId w:val="14"/>
  </w:num>
  <w:num w:numId="31">
    <w:abstractNumId w:val="15"/>
  </w:num>
  <w:num w:numId="32">
    <w:abstractNumId w:val="16"/>
  </w:num>
  <w:num w:numId="33">
    <w:abstractNumId w:val="39"/>
  </w:num>
  <w:num w:numId="34">
    <w:abstractNumId w:val="38"/>
  </w:num>
  <w:num w:numId="35">
    <w:abstractNumId w:val="6"/>
  </w:num>
  <w:num w:numId="36">
    <w:abstractNumId w:val="17"/>
  </w:num>
  <w:num w:numId="37">
    <w:abstractNumId w:val="34"/>
  </w:num>
  <w:num w:numId="38">
    <w:abstractNumId w:val="22"/>
  </w:num>
  <w:num w:numId="39">
    <w:abstractNumId w:val="29"/>
  </w:num>
  <w:num w:numId="40">
    <w:abstractNumId w:val="23"/>
  </w:num>
  <w:num w:numId="41">
    <w:abstractNumId w:val="13"/>
  </w:num>
  <w:num w:numId="42">
    <w:abstractNumId w:val="3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52CF"/>
    <w:rsid w:val="00012A48"/>
    <w:rsid w:val="00020860"/>
    <w:rsid w:val="000216F5"/>
    <w:rsid w:val="00031761"/>
    <w:rsid w:val="000324C0"/>
    <w:rsid w:val="00032517"/>
    <w:rsid w:val="00035DB0"/>
    <w:rsid w:val="00035EA9"/>
    <w:rsid w:val="00036930"/>
    <w:rsid w:val="000441CC"/>
    <w:rsid w:val="00050A51"/>
    <w:rsid w:val="000541E5"/>
    <w:rsid w:val="00054249"/>
    <w:rsid w:val="000548B9"/>
    <w:rsid w:val="00057B71"/>
    <w:rsid w:val="000613A3"/>
    <w:rsid w:val="00061517"/>
    <w:rsid w:val="0007066A"/>
    <w:rsid w:val="00071588"/>
    <w:rsid w:val="0007296D"/>
    <w:rsid w:val="00072B91"/>
    <w:rsid w:val="00082237"/>
    <w:rsid w:val="00085CF2"/>
    <w:rsid w:val="0009083D"/>
    <w:rsid w:val="000945DC"/>
    <w:rsid w:val="00096435"/>
    <w:rsid w:val="00097354"/>
    <w:rsid w:val="000A747D"/>
    <w:rsid w:val="000B011A"/>
    <w:rsid w:val="000B154F"/>
    <w:rsid w:val="000B4931"/>
    <w:rsid w:val="000C022C"/>
    <w:rsid w:val="000C2912"/>
    <w:rsid w:val="000C3AF8"/>
    <w:rsid w:val="000C43BB"/>
    <w:rsid w:val="000D07E1"/>
    <w:rsid w:val="000D1E01"/>
    <w:rsid w:val="000D4226"/>
    <w:rsid w:val="000E20D3"/>
    <w:rsid w:val="000E3133"/>
    <w:rsid w:val="000E34BF"/>
    <w:rsid w:val="000E3504"/>
    <w:rsid w:val="000F138C"/>
    <w:rsid w:val="000F1675"/>
    <w:rsid w:val="000F5941"/>
    <w:rsid w:val="000F630E"/>
    <w:rsid w:val="00106EB0"/>
    <w:rsid w:val="001107CD"/>
    <w:rsid w:val="001203E6"/>
    <w:rsid w:val="00121D2D"/>
    <w:rsid w:val="0012657A"/>
    <w:rsid w:val="00136F4D"/>
    <w:rsid w:val="00137293"/>
    <w:rsid w:val="001471C4"/>
    <w:rsid w:val="00147E43"/>
    <w:rsid w:val="00154F0D"/>
    <w:rsid w:val="00162034"/>
    <w:rsid w:val="00165A6D"/>
    <w:rsid w:val="00176255"/>
    <w:rsid w:val="001804E9"/>
    <w:rsid w:val="00181819"/>
    <w:rsid w:val="001856F0"/>
    <w:rsid w:val="0018589E"/>
    <w:rsid w:val="00187A39"/>
    <w:rsid w:val="00187D19"/>
    <w:rsid w:val="001943BD"/>
    <w:rsid w:val="001A032D"/>
    <w:rsid w:val="001A07B6"/>
    <w:rsid w:val="001A172A"/>
    <w:rsid w:val="001A17F6"/>
    <w:rsid w:val="001A427E"/>
    <w:rsid w:val="001C52B1"/>
    <w:rsid w:val="001D3418"/>
    <w:rsid w:val="001D60B3"/>
    <w:rsid w:val="001D7E28"/>
    <w:rsid w:val="001E1720"/>
    <w:rsid w:val="001E2D45"/>
    <w:rsid w:val="001E4D69"/>
    <w:rsid w:val="001F0D15"/>
    <w:rsid w:val="001F0D6B"/>
    <w:rsid w:val="001F1BA5"/>
    <w:rsid w:val="001F21E7"/>
    <w:rsid w:val="00213DA9"/>
    <w:rsid w:val="0021737F"/>
    <w:rsid w:val="00220C41"/>
    <w:rsid w:val="002252CF"/>
    <w:rsid w:val="002275EA"/>
    <w:rsid w:val="00231BEF"/>
    <w:rsid w:val="00237B5F"/>
    <w:rsid w:val="00241468"/>
    <w:rsid w:val="002514AF"/>
    <w:rsid w:val="00252564"/>
    <w:rsid w:val="00264EC3"/>
    <w:rsid w:val="0026555E"/>
    <w:rsid w:val="0027013A"/>
    <w:rsid w:val="00271081"/>
    <w:rsid w:val="00273390"/>
    <w:rsid w:val="002852A0"/>
    <w:rsid w:val="00285DB5"/>
    <w:rsid w:val="00286379"/>
    <w:rsid w:val="0028779A"/>
    <w:rsid w:val="00295C0C"/>
    <w:rsid w:val="002A2058"/>
    <w:rsid w:val="002A4DCB"/>
    <w:rsid w:val="002A5B2A"/>
    <w:rsid w:val="002C1A16"/>
    <w:rsid w:val="002C767C"/>
    <w:rsid w:val="002D43FA"/>
    <w:rsid w:val="002E04E9"/>
    <w:rsid w:val="002E1AD5"/>
    <w:rsid w:val="002E7528"/>
    <w:rsid w:val="002F12EA"/>
    <w:rsid w:val="002F5C20"/>
    <w:rsid w:val="0030220B"/>
    <w:rsid w:val="0030259A"/>
    <w:rsid w:val="00317304"/>
    <w:rsid w:val="003177C0"/>
    <w:rsid w:val="003213BE"/>
    <w:rsid w:val="003318D7"/>
    <w:rsid w:val="00334A23"/>
    <w:rsid w:val="00336D0E"/>
    <w:rsid w:val="00337315"/>
    <w:rsid w:val="0034493B"/>
    <w:rsid w:val="00345661"/>
    <w:rsid w:val="00346397"/>
    <w:rsid w:val="00350767"/>
    <w:rsid w:val="00364D9E"/>
    <w:rsid w:val="00364F6A"/>
    <w:rsid w:val="00367B77"/>
    <w:rsid w:val="00372D40"/>
    <w:rsid w:val="00376CD3"/>
    <w:rsid w:val="00384CAC"/>
    <w:rsid w:val="00387E15"/>
    <w:rsid w:val="00395B45"/>
    <w:rsid w:val="00397612"/>
    <w:rsid w:val="003A6F58"/>
    <w:rsid w:val="003A78EA"/>
    <w:rsid w:val="003B2F6F"/>
    <w:rsid w:val="003B6911"/>
    <w:rsid w:val="003C1F48"/>
    <w:rsid w:val="003C2CB3"/>
    <w:rsid w:val="003C4EAD"/>
    <w:rsid w:val="003F0187"/>
    <w:rsid w:val="003F3820"/>
    <w:rsid w:val="003F4FFF"/>
    <w:rsid w:val="003F79E9"/>
    <w:rsid w:val="0040174F"/>
    <w:rsid w:val="004104FA"/>
    <w:rsid w:val="00412B2A"/>
    <w:rsid w:val="00416F0F"/>
    <w:rsid w:val="00417369"/>
    <w:rsid w:val="004216B9"/>
    <w:rsid w:val="004328F5"/>
    <w:rsid w:val="00432DBE"/>
    <w:rsid w:val="00433BE6"/>
    <w:rsid w:val="00442490"/>
    <w:rsid w:val="00442FAF"/>
    <w:rsid w:val="004446AA"/>
    <w:rsid w:val="00450CF7"/>
    <w:rsid w:val="00457D8E"/>
    <w:rsid w:val="004601F0"/>
    <w:rsid w:val="00472A16"/>
    <w:rsid w:val="00475589"/>
    <w:rsid w:val="00481FB0"/>
    <w:rsid w:val="00482243"/>
    <w:rsid w:val="004824DE"/>
    <w:rsid w:val="00484D76"/>
    <w:rsid w:val="00487D82"/>
    <w:rsid w:val="00493F41"/>
    <w:rsid w:val="004952C4"/>
    <w:rsid w:val="00495396"/>
    <w:rsid w:val="004A12B7"/>
    <w:rsid w:val="004A4955"/>
    <w:rsid w:val="004B2DC0"/>
    <w:rsid w:val="004B5A3A"/>
    <w:rsid w:val="004B6D85"/>
    <w:rsid w:val="004C7D0A"/>
    <w:rsid w:val="004D4AC1"/>
    <w:rsid w:val="004D662C"/>
    <w:rsid w:val="004E08ED"/>
    <w:rsid w:val="004E170E"/>
    <w:rsid w:val="004F4EC3"/>
    <w:rsid w:val="004F7144"/>
    <w:rsid w:val="005032C9"/>
    <w:rsid w:val="005035BF"/>
    <w:rsid w:val="00505D9F"/>
    <w:rsid w:val="00510DAB"/>
    <w:rsid w:val="00511566"/>
    <w:rsid w:val="00516503"/>
    <w:rsid w:val="005216FE"/>
    <w:rsid w:val="005246DD"/>
    <w:rsid w:val="00530438"/>
    <w:rsid w:val="0053063F"/>
    <w:rsid w:val="005309E0"/>
    <w:rsid w:val="00540EC4"/>
    <w:rsid w:val="0055328E"/>
    <w:rsid w:val="00554C99"/>
    <w:rsid w:val="005646E9"/>
    <w:rsid w:val="00566ADC"/>
    <w:rsid w:val="00573699"/>
    <w:rsid w:val="005813B0"/>
    <w:rsid w:val="005A265D"/>
    <w:rsid w:val="005B62B7"/>
    <w:rsid w:val="005C1B6E"/>
    <w:rsid w:val="005D240B"/>
    <w:rsid w:val="005D3DE2"/>
    <w:rsid w:val="005E27E0"/>
    <w:rsid w:val="005F1064"/>
    <w:rsid w:val="005F489F"/>
    <w:rsid w:val="00602601"/>
    <w:rsid w:val="00610C7D"/>
    <w:rsid w:val="006159D1"/>
    <w:rsid w:val="00615EE8"/>
    <w:rsid w:val="006169D4"/>
    <w:rsid w:val="00617B95"/>
    <w:rsid w:val="00621856"/>
    <w:rsid w:val="0062303B"/>
    <w:rsid w:val="006235E2"/>
    <w:rsid w:val="0063476F"/>
    <w:rsid w:val="00641AC6"/>
    <w:rsid w:val="00643D57"/>
    <w:rsid w:val="006459BD"/>
    <w:rsid w:val="00653C81"/>
    <w:rsid w:val="00656A8C"/>
    <w:rsid w:val="00663D9E"/>
    <w:rsid w:val="00664FE7"/>
    <w:rsid w:val="00670A3D"/>
    <w:rsid w:val="0067552C"/>
    <w:rsid w:val="00675A56"/>
    <w:rsid w:val="00680863"/>
    <w:rsid w:val="006930DE"/>
    <w:rsid w:val="006A1EC4"/>
    <w:rsid w:val="006B4D07"/>
    <w:rsid w:val="006B627D"/>
    <w:rsid w:val="006C31DD"/>
    <w:rsid w:val="006C3F16"/>
    <w:rsid w:val="006C41E5"/>
    <w:rsid w:val="006D0A4E"/>
    <w:rsid w:val="006D54FE"/>
    <w:rsid w:val="006D564A"/>
    <w:rsid w:val="006D5F16"/>
    <w:rsid w:val="006E059C"/>
    <w:rsid w:val="006E281F"/>
    <w:rsid w:val="006E5064"/>
    <w:rsid w:val="006E67F4"/>
    <w:rsid w:val="006E7175"/>
    <w:rsid w:val="006F0293"/>
    <w:rsid w:val="006F09A3"/>
    <w:rsid w:val="006F4B5F"/>
    <w:rsid w:val="006F70B6"/>
    <w:rsid w:val="006F72FF"/>
    <w:rsid w:val="0071580D"/>
    <w:rsid w:val="00723ACA"/>
    <w:rsid w:val="0073092F"/>
    <w:rsid w:val="007309B1"/>
    <w:rsid w:val="0073151C"/>
    <w:rsid w:val="0073198A"/>
    <w:rsid w:val="00734410"/>
    <w:rsid w:val="00735BC2"/>
    <w:rsid w:val="0074065F"/>
    <w:rsid w:val="00744D0F"/>
    <w:rsid w:val="00745B12"/>
    <w:rsid w:val="00751760"/>
    <w:rsid w:val="0075642C"/>
    <w:rsid w:val="007566FF"/>
    <w:rsid w:val="007569E2"/>
    <w:rsid w:val="007706EB"/>
    <w:rsid w:val="00770FBC"/>
    <w:rsid w:val="00772674"/>
    <w:rsid w:val="00775B75"/>
    <w:rsid w:val="0077693A"/>
    <w:rsid w:val="00777A7D"/>
    <w:rsid w:val="007824D4"/>
    <w:rsid w:val="00786DD3"/>
    <w:rsid w:val="007877CA"/>
    <w:rsid w:val="00797DB9"/>
    <w:rsid w:val="007A004E"/>
    <w:rsid w:val="007B0E9F"/>
    <w:rsid w:val="007B4334"/>
    <w:rsid w:val="007C3705"/>
    <w:rsid w:val="007C41FD"/>
    <w:rsid w:val="007C4FF4"/>
    <w:rsid w:val="007C7E7A"/>
    <w:rsid w:val="007D0D34"/>
    <w:rsid w:val="007D3959"/>
    <w:rsid w:val="007D4680"/>
    <w:rsid w:val="007D4A80"/>
    <w:rsid w:val="007E12BD"/>
    <w:rsid w:val="007E25C8"/>
    <w:rsid w:val="007E28F2"/>
    <w:rsid w:val="007E3287"/>
    <w:rsid w:val="007F3DEE"/>
    <w:rsid w:val="007F4FDC"/>
    <w:rsid w:val="008055F7"/>
    <w:rsid w:val="00806B36"/>
    <w:rsid w:val="008106B8"/>
    <w:rsid w:val="00815D4F"/>
    <w:rsid w:val="00816B99"/>
    <w:rsid w:val="00822B98"/>
    <w:rsid w:val="00824035"/>
    <w:rsid w:val="00824B4B"/>
    <w:rsid w:val="00825DE3"/>
    <w:rsid w:val="00840313"/>
    <w:rsid w:val="00844252"/>
    <w:rsid w:val="008456D8"/>
    <w:rsid w:val="0084575D"/>
    <w:rsid w:val="008459A8"/>
    <w:rsid w:val="00856125"/>
    <w:rsid w:val="00862F05"/>
    <w:rsid w:val="008663B8"/>
    <w:rsid w:val="00866AD9"/>
    <w:rsid w:val="00867F1A"/>
    <w:rsid w:val="00870D91"/>
    <w:rsid w:val="00873202"/>
    <w:rsid w:val="00880F15"/>
    <w:rsid w:val="008839C6"/>
    <w:rsid w:val="008922AD"/>
    <w:rsid w:val="00894A0D"/>
    <w:rsid w:val="008A288A"/>
    <w:rsid w:val="008A525A"/>
    <w:rsid w:val="008B31F3"/>
    <w:rsid w:val="008B5258"/>
    <w:rsid w:val="008B6F5E"/>
    <w:rsid w:val="008C3E27"/>
    <w:rsid w:val="008D097C"/>
    <w:rsid w:val="008D27B1"/>
    <w:rsid w:val="008E7401"/>
    <w:rsid w:val="009064D0"/>
    <w:rsid w:val="009108BA"/>
    <w:rsid w:val="009117C0"/>
    <w:rsid w:val="00912389"/>
    <w:rsid w:val="0091295D"/>
    <w:rsid w:val="00912B7C"/>
    <w:rsid w:val="00915C84"/>
    <w:rsid w:val="0091692B"/>
    <w:rsid w:val="00921805"/>
    <w:rsid w:val="00921F79"/>
    <w:rsid w:val="00922B71"/>
    <w:rsid w:val="00926A6A"/>
    <w:rsid w:val="009331DB"/>
    <w:rsid w:val="0094293A"/>
    <w:rsid w:val="00945613"/>
    <w:rsid w:val="00946662"/>
    <w:rsid w:val="009475A4"/>
    <w:rsid w:val="00950C0A"/>
    <w:rsid w:val="009523C9"/>
    <w:rsid w:val="00953380"/>
    <w:rsid w:val="009534C9"/>
    <w:rsid w:val="00954EE2"/>
    <w:rsid w:val="00970174"/>
    <w:rsid w:val="00971F15"/>
    <w:rsid w:val="00983E99"/>
    <w:rsid w:val="009915A0"/>
    <w:rsid w:val="00991EEC"/>
    <w:rsid w:val="009A10EE"/>
    <w:rsid w:val="009A3227"/>
    <w:rsid w:val="009A4009"/>
    <w:rsid w:val="009A42EE"/>
    <w:rsid w:val="009B3504"/>
    <w:rsid w:val="009C29A0"/>
    <w:rsid w:val="009C78AE"/>
    <w:rsid w:val="009C7B2D"/>
    <w:rsid w:val="009E1C89"/>
    <w:rsid w:val="009F1BE0"/>
    <w:rsid w:val="00A046C1"/>
    <w:rsid w:val="00A105E2"/>
    <w:rsid w:val="00A11879"/>
    <w:rsid w:val="00A13FA7"/>
    <w:rsid w:val="00A15348"/>
    <w:rsid w:val="00A15535"/>
    <w:rsid w:val="00A176BD"/>
    <w:rsid w:val="00A20F8C"/>
    <w:rsid w:val="00A217CE"/>
    <w:rsid w:val="00A23686"/>
    <w:rsid w:val="00A2462D"/>
    <w:rsid w:val="00A320F3"/>
    <w:rsid w:val="00A3233C"/>
    <w:rsid w:val="00A417E5"/>
    <w:rsid w:val="00A46BCC"/>
    <w:rsid w:val="00A508AA"/>
    <w:rsid w:val="00A54712"/>
    <w:rsid w:val="00A63199"/>
    <w:rsid w:val="00A643A6"/>
    <w:rsid w:val="00A66A12"/>
    <w:rsid w:val="00A6723F"/>
    <w:rsid w:val="00A73BBC"/>
    <w:rsid w:val="00A76345"/>
    <w:rsid w:val="00A7662B"/>
    <w:rsid w:val="00A76D23"/>
    <w:rsid w:val="00A829F3"/>
    <w:rsid w:val="00A9257C"/>
    <w:rsid w:val="00A965C5"/>
    <w:rsid w:val="00AA1BA3"/>
    <w:rsid w:val="00AA1BC8"/>
    <w:rsid w:val="00AA29B9"/>
    <w:rsid w:val="00AA3AAC"/>
    <w:rsid w:val="00AA5FB0"/>
    <w:rsid w:val="00AB0954"/>
    <w:rsid w:val="00AB7336"/>
    <w:rsid w:val="00AC0E43"/>
    <w:rsid w:val="00AC2A3A"/>
    <w:rsid w:val="00AC4168"/>
    <w:rsid w:val="00AD06B0"/>
    <w:rsid w:val="00AD2901"/>
    <w:rsid w:val="00AE38F9"/>
    <w:rsid w:val="00AE7EAD"/>
    <w:rsid w:val="00AF0200"/>
    <w:rsid w:val="00AF17B0"/>
    <w:rsid w:val="00AF259F"/>
    <w:rsid w:val="00AF4D3D"/>
    <w:rsid w:val="00AF54FE"/>
    <w:rsid w:val="00AF5736"/>
    <w:rsid w:val="00AF5F9A"/>
    <w:rsid w:val="00B03FD6"/>
    <w:rsid w:val="00B05137"/>
    <w:rsid w:val="00B1136E"/>
    <w:rsid w:val="00B13E5E"/>
    <w:rsid w:val="00B15320"/>
    <w:rsid w:val="00B2005C"/>
    <w:rsid w:val="00B24729"/>
    <w:rsid w:val="00B4151C"/>
    <w:rsid w:val="00B43CA0"/>
    <w:rsid w:val="00B4471F"/>
    <w:rsid w:val="00B45B51"/>
    <w:rsid w:val="00B512E9"/>
    <w:rsid w:val="00B66EBF"/>
    <w:rsid w:val="00B67446"/>
    <w:rsid w:val="00B84C83"/>
    <w:rsid w:val="00B878B5"/>
    <w:rsid w:val="00B912E0"/>
    <w:rsid w:val="00B96298"/>
    <w:rsid w:val="00BA5039"/>
    <w:rsid w:val="00BA7FFC"/>
    <w:rsid w:val="00BB5A27"/>
    <w:rsid w:val="00BC1960"/>
    <w:rsid w:val="00BC6EE0"/>
    <w:rsid w:val="00BC7C98"/>
    <w:rsid w:val="00BD031A"/>
    <w:rsid w:val="00BD0D13"/>
    <w:rsid w:val="00BD23A4"/>
    <w:rsid w:val="00BD6094"/>
    <w:rsid w:val="00BE7516"/>
    <w:rsid w:val="00BE7BA7"/>
    <w:rsid w:val="00BE7BEC"/>
    <w:rsid w:val="00BE7D86"/>
    <w:rsid w:val="00BF671D"/>
    <w:rsid w:val="00BF7498"/>
    <w:rsid w:val="00BF75AA"/>
    <w:rsid w:val="00BF7CDE"/>
    <w:rsid w:val="00C00C2C"/>
    <w:rsid w:val="00C011E7"/>
    <w:rsid w:val="00C02297"/>
    <w:rsid w:val="00C06BBF"/>
    <w:rsid w:val="00C17182"/>
    <w:rsid w:val="00C217D8"/>
    <w:rsid w:val="00C23056"/>
    <w:rsid w:val="00C23FA5"/>
    <w:rsid w:val="00C302DF"/>
    <w:rsid w:val="00C30A29"/>
    <w:rsid w:val="00C32602"/>
    <w:rsid w:val="00C354CB"/>
    <w:rsid w:val="00C35753"/>
    <w:rsid w:val="00C44064"/>
    <w:rsid w:val="00C4786A"/>
    <w:rsid w:val="00C51031"/>
    <w:rsid w:val="00C51A2F"/>
    <w:rsid w:val="00C55BF1"/>
    <w:rsid w:val="00C617F0"/>
    <w:rsid w:val="00C62709"/>
    <w:rsid w:val="00C639DA"/>
    <w:rsid w:val="00C64C25"/>
    <w:rsid w:val="00C6767C"/>
    <w:rsid w:val="00C722CA"/>
    <w:rsid w:val="00C776FD"/>
    <w:rsid w:val="00C80CED"/>
    <w:rsid w:val="00C82CB2"/>
    <w:rsid w:val="00C9198C"/>
    <w:rsid w:val="00C922B9"/>
    <w:rsid w:val="00CA5901"/>
    <w:rsid w:val="00CA6669"/>
    <w:rsid w:val="00CA7223"/>
    <w:rsid w:val="00CB12B5"/>
    <w:rsid w:val="00CB330E"/>
    <w:rsid w:val="00CB34D9"/>
    <w:rsid w:val="00CB61CB"/>
    <w:rsid w:val="00CC5EA9"/>
    <w:rsid w:val="00CD09A7"/>
    <w:rsid w:val="00CD4F45"/>
    <w:rsid w:val="00CE2A83"/>
    <w:rsid w:val="00CE4D5E"/>
    <w:rsid w:val="00CF7F63"/>
    <w:rsid w:val="00D02F35"/>
    <w:rsid w:val="00D036F7"/>
    <w:rsid w:val="00D063A2"/>
    <w:rsid w:val="00D078D3"/>
    <w:rsid w:val="00D12220"/>
    <w:rsid w:val="00D13EF7"/>
    <w:rsid w:val="00D20ACE"/>
    <w:rsid w:val="00D22A60"/>
    <w:rsid w:val="00D24E55"/>
    <w:rsid w:val="00D25C45"/>
    <w:rsid w:val="00D34F9B"/>
    <w:rsid w:val="00D57C5A"/>
    <w:rsid w:val="00D65835"/>
    <w:rsid w:val="00D66F71"/>
    <w:rsid w:val="00D67DD2"/>
    <w:rsid w:val="00D7276D"/>
    <w:rsid w:val="00D7328E"/>
    <w:rsid w:val="00D80F83"/>
    <w:rsid w:val="00D90BA6"/>
    <w:rsid w:val="00D92DFE"/>
    <w:rsid w:val="00DA0E1A"/>
    <w:rsid w:val="00DA3502"/>
    <w:rsid w:val="00DA5B9D"/>
    <w:rsid w:val="00DA69F0"/>
    <w:rsid w:val="00DA735B"/>
    <w:rsid w:val="00DB1C1F"/>
    <w:rsid w:val="00DB49BA"/>
    <w:rsid w:val="00DB4E32"/>
    <w:rsid w:val="00DC45BD"/>
    <w:rsid w:val="00DC514F"/>
    <w:rsid w:val="00DD272A"/>
    <w:rsid w:val="00DD2B88"/>
    <w:rsid w:val="00DD4BEB"/>
    <w:rsid w:val="00DD4D1E"/>
    <w:rsid w:val="00DE2A9E"/>
    <w:rsid w:val="00DE3552"/>
    <w:rsid w:val="00DE5887"/>
    <w:rsid w:val="00DF464F"/>
    <w:rsid w:val="00E057D4"/>
    <w:rsid w:val="00E104A1"/>
    <w:rsid w:val="00E1418A"/>
    <w:rsid w:val="00E15A81"/>
    <w:rsid w:val="00E16B04"/>
    <w:rsid w:val="00E24147"/>
    <w:rsid w:val="00E25D45"/>
    <w:rsid w:val="00E25E15"/>
    <w:rsid w:val="00E263AA"/>
    <w:rsid w:val="00E268D4"/>
    <w:rsid w:val="00E26B31"/>
    <w:rsid w:val="00E44450"/>
    <w:rsid w:val="00E45DE4"/>
    <w:rsid w:val="00E46513"/>
    <w:rsid w:val="00E503DF"/>
    <w:rsid w:val="00E53000"/>
    <w:rsid w:val="00E54AC4"/>
    <w:rsid w:val="00E70490"/>
    <w:rsid w:val="00E7337B"/>
    <w:rsid w:val="00E802BC"/>
    <w:rsid w:val="00E841B7"/>
    <w:rsid w:val="00E85B24"/>
    <w:rsid w:val="00E9599C"/>
    <w:rsid w:val="00EA20A7"/>
    <w:rsid w:val="00EA3563"/>
    <w:rsid w:val="00EA751A"/>
    <w:rsid w:val="00EB51DA"/>
    <w:rsid w:val="00EB7970"/>
    <w:rsid w:val="00EC0EDF"/>
    <w:rsid w:val="00EE14DE"/>
    <w:rsid w:val="00EE5183"/>
    <w:rsid w:val="00EE5904"/>
    <w:rsid w:val="00EE7FF6"/>
    <w:rsid w:val="00EF0632"/>
    <w:rsid w:val="00EF0EE9"/>
    <w:rsid w:val="00EF7102"/>
    <w:rsid w:val="00F0438E"/>
    <w:rsid w:val="00F125C0"/>
    <w:rsid w:val="00F12BF4"/>
    <w:rsid w:val="00F21026"/>
    <w:rsid w:val="00F26369"/>
    <w:rsid w:val="00F27195"/>
    <w:rsid w:val="00F36287"/>
    <w:rsid w:val="00F408B3"/>
    <w:rsid w:val="00F510B2"/>
    <w:rsid w:val="00F539D2"/>
    <w:rsid w:val="00F62F53"/>
    <w:rsid w:val="00F655E1"/>
    <w:rsid w:val="00F66FBE"/>
    <w:rsid w:val="00F67592"/>
    <w:rsid w:val="00F7207D"/>
    <w:rsid w:val="00F73D6D"/>
    <w:rsid w:val="00F7597E"/>
    <w:rsid w:val="00F96142"/>
    <w:rsid w:val="00FA4625"/>
    <w:rsid w:val="00FA5426"/>
    <w:rsid w:val="00FC418E"/>
    <w:rsid w:val="00FC4C68"/>
    <w:rsid w:val="00FD7B52"/>
    <w:rsid w:val="00FE2B08"/>
    <w:rsid w:val="00FE429D"/>
    <w:rsid w:val="00FE5926"/>
    <w:rsid w:val="00FE7972"/>
    <w:rsid w:val="00FF07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F285DE"/>
  <w15:chartTrackingRefBased/>
  <w15:docId w15:val="{8295C96C-BA0E-48CA-91F2-1759DE21F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0CF7"/>
    <w:rPr>
      <w:rFonts w:ascii="Times New Roman" w:hAnsi="Times New Roman"/>
      <w:sz w:val="24"/>
      <w:lang w:val="es-CO"/>
    </w:rPr>
  </w:style>
  <w:style w:type="paragraph" w:styleId="Ttulo1">
    <w:name w:val="heading 1"/>
    <w:basedOn w:val="Normal"/>
    <w:next w:val="Normal"/>
    <w:link w:val="Ttulo1Car"/>
    <w:uiPriority w:val="9"/>
    <w:qFormat/>
    <w:rsid w:val="00EB7970"/>
    <w:pPr>
      <w:keepNext/>
      <w:keepLines/>
      <w:spacing w:before="240" w:after="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7E25C8"/>
    <w:pPr>
      <w:keepNext/>
      <w:keepLines/>
      <w:spacing w:before="40" w:after="0"/>
      <w:jc w:val="center"/>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5C1B6E"/>
    <w:pPr>
      <w:keepNext/>
      <w:keepLines/>
      <w:spacing w:before="40" w:after="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1943BD"/>
    <w:pPr>
      <w:keepNext/>
      <w:keepLines/>
      <w:spacing w:before="40" w:after="0"/>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B7970"/>
    <w:rPr>
      <w:rFonts w:ascii="Times New Roman" w:eastAsiaTheme="majorEastAsia" w:hAnsi="Times New Roman" w:cstheme="majorBidi"/>
      <w:b/>
      <w:sz w:val="24"/>
      <w:szCs w:val="32"/>
      <w:lang w:val="es-CO"/>
    </w:rPr>
  </w:style>
  <w:style w:type="character" w:customStyle="1" w:styleId="Ttulo2Car">
    <w:name w:val="Título 2 Car"/>
    <w:basedOn w:val="Fuentedeprrafopredeter"/>
    <w:link w:val="Ttulo2"/>
    <w:uiPriority w:val="9"/>
    <w:rsid w:val="007E25C8"/>
    <w:rPr>
      <w:rFonts w:ascii="Times New Roman" w:eastAsiaTheme="majorEastAsia" w:hAnsi="Times New Roman" w:cstheme="majorBidi"/>
      <w:b/>
      <w:sz w:val="24"/>
      <w:szCs w:val="26"/>
      <w:lang w:val="es-CO"/>
    </w:rPr>
  </w:style>
  <w:style w:type="character" w:customStyle="1" w:styleId="Ttulo3Car">
    <w:name w:val="Título 3 Car"/>
    <w:basedOn w:val="Fuentedeprrafopredeter"/>
    <w:link w:val="Ttulo3"/>
    <w:uiPriority w:val="9"/>
    <w:rsid w:val="005C1B6E"/>
    <w:rPr>
      <w:rFonts w:ascii="Times New Roman" w:eastAsiaTheme="majorEastAsia" w:hAnsi="Times New Roman" w:cstheme="majorBidi"/>
      <w:b/>
      <w:sz w:val="24"/>
      <w:szCs w:val="24"/>
      <w:lang w:val="es-CO"/>
    </w:rPr>
  </w:style>
  <w:style w:type="character" w:customStyle="1" w:styleId="Ttulo4Car">
    <w:name w:val="Título 4 Car"/>
    <w:basedOn w:val="Fuentedeprrafopredeter"/>
    <w:link w:val="Ttulo4"/>
    <w:uiPriority w:val="9"/>
    <w:rsid w:val="001943BD"/>
    <w:rPr>
      <w:rFonts w:ascii="Times New Roman" w:eastAsiaTheme="majorEastAsia" w:hAnsi="Times New Roman" w:cstheme="majorBidi"/>
      <w:b/>
      <w:iCs/>
      <w:sz w:val="24"/>
      <w:lang w:val="es-CO"/>
    </w:rPr>
  </w:style>
  <w:style w:type="paragraph" w:styleId="TtuloTDC">
    <w:name w:val="TOC Heading"/>
    <w:basedOn w:val="Ttulo1"/>
    <w:next w:val="Normal"/>
    <w:uiPriority w:val="39"/>
    <w:unhideWhenUsed/>
    <w:qFormat/>
    <w:rsid w:val="00870D91"/>
    <w:pPr>
      <w:outlineLvl w:val="9"/>
    </w:pPr>
    <w:rPr>
      <w:lang w:val="en-US"/>
    </w:rPr>
  </w:style>
  <w:style w:type="paragraph" w:styleId="TDC1">
    <w:name w:val="toc 1"/>
    <w:basedOn w:val="Normal"/>
    <w:next w:val="Normal"/>
    <w:autoRedefine/>
    <w:uiPriority w:val="39"/>
    <w:unhideWhenUsed/>
    <w:rsid w:val="001E2D45"/>
    <w:pPr>
      <w:tabs>
        <w:tab w:val="right" w:leader="dot" w:pos="8828"/>
      </w:tabs>
      <w:spacing w:after="100"/>
    </w:pPr>
  </w:style>
  <w:style w:type="character" w:styleId="Hipervnculo">
    <w:name w:val="Hyperlink"/>
    <w:basedOn w:val="Fuentedeprrafopredeter"/>
    <w:uiPriority w:val="99"/>
    <w:unhideWhenUsed/>
    <w:rsid w:val="00870D91"/>
    <w:rPr>
      <w:color w:val="0563C1" w:themeColor="hyperlink"/>
      <w:u w:val="single"/>
    </w:rPr>
  </w:style>
  <w:style w:type="paragraph" w:styleId="Prrafodelista">
    <w:name w:val="List Paragraph"/>
    <w:basedOn w:val="Normal"/>
    <w:uiPriority w:val="34"/>
    <w:qFormat/>
    <w:rsid w:val="00870D91"/>
    <w:pPr>
      <w:ind w:left="720"/>
      <w:contextualSpacing/>
    </w:pPr>
  </w:style>
  <w:style w:type="paragraph" w:styleId="TDC2">
    <w:name w:val="toc 2"/>
    <w:basedOn w:val="Normal"/>
    <w:next w:val="Normal"/>
    <w:autoRedefine/>
    <w:uiPriority w:val="39"/>
    <w:unhideWhenUsed/>
    <w:rsid w:val="005C1B6E"/>
    <w:pPr>
      <w:spacing w:after="100"/>
      <w:ind w:left="240"/>
    </w:pPr>
  </w:style>
  <w:style w:type="table" w:styleId="Tablaconcuadrcula">
    <w:name w:val="Table Grid"/>
    <w:basedOn w:val="Tablanormal"/>
    <w:uiPriority w:val="39"/>
    <w:rsid w:val="005C1B6E"/>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3">
    <w:name w:val="toc 3"/>
    <w:basedOn w:val="Normal"/>
    <w:next w:val="Normal"/>
    <w:autoRedefine/>
    <w:uiPriority w:val="39"/>
    <w:unhideWhenUsed/>
    <w:rsid w:val="003A78EA"/>
    <w:pPr>
      <w:spacing w:after="100"/>
      <w:ind w:left="480"/>
    </w:pPr>
  </w:style>
  <w:style w:type="paragraph" w:styleId="NormalWeb">
    <w:name w:val="Normal (Web)"/>
    <w:basedOn w:val="Normal"/>
    <w:uiPriority w:val="99"/>
    <w:unhideWhenUsed/>
    <w:rsid w:val="00F655E1"/>
    <w:pPr>
      <w:spacing w:before="100" w:beforeAutospacing="1" w:after="100" w:afterAutospacing="1" w:line="240" w:lineRule="auto"/>
    </w:pPr>
    <w:rPr>
      <w:rFonts w:eastAsia="Times New Roman" w:cs="Times New Roman"/>
      <w:szCs w:val="24"/>
      <w:lang w:val="en-US"/>
    </w:rPr>
  </w:style>
  <w:style w:type="character" w:styleId="Textoennegrita">
    <w:name w:val="Strong"/>
    <w:basedOn w:val="Fuentedeprrafopredeter"/>
    <w:uiPriority w:val="22"/>
    <w:qFormat/>
    <w:rsid w:val="00F655E1"/>
    <w:rPr>
      <w:b/>
      <w:bCs/>
    </w:rPr>
  </w:style>
  <w:style w:type="character" w:styleId="nfasis">
    <w:name w:val="Emphasis"/>
    <w:basedOn w:val="Fuentedeprrafopredeter"/>
    <w:uiPriority w:val="20"/>
    <w:qFormat/>
    <w:rsid w:val="00F655E1"/>
    <w:rPr>
      <w:i/>
      <w:iCs/>
    </w:rPr>
  </w:style>
  <w:style w:type="paragraph" w:styleId="Bibliografa">
    <w:name w:val="Bibliography"/>
    <w:basedOn w:val="Normal"/>
    <w:next w:val="Normal"/>
    <w:uiPriority w:val="37"/>
    <w:unhideWhenUsed/>
    <w:rsid w:val="00880F15"/>
  </w:style>
  <w:style w:type="character" w:customStyle="1" w:styleId="apple-tab-span">
    <w:name w:val="apple-tab-span"/>
    <w:basedOn w:val="Fuentedeprrafopredeter"/>
    <w:rsid w:val="003F3820"/>
  </w:style>
  <w:style w:type="paragraph" w:styleId="Encabezado">
    <w:name w:val="header"/>
    <w:basedOn w:val="Normal"/>
    <w:link w:val="EncabezadoCar"/>
    <w:uiPriority w:val="99"/>
    <w:unhideWhenUsed/>
    <w:rsid w:val="00B2472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24729"/>
    <w:rPr>
      <w:rFonts w:ascii="Times New Roman" w:hAnsi="Times New Roman"/>
      <w:sz w:val="24"/>
      <w:lang w:val="es-CO"/>
    </w:rPr>
  </w:style>
  <w:style w:type="paragraph" w:styleId="Piedepgina">
    <w:name w:val="footer"/>
    <w:basedOn w:val="Normal"/>
    <w:link w:val="PiedepginaCar"/>
    <w:uiPriority w:val="99"/>
    <w:unhideWhenUsed/>
    <w:rsid w:val="00B2472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24729"/>
    <w:rPr>
      <w:rFonts w:ascii="Times New Roman" w:hAnsi="Times New Roman"/>
      <w:sz w:val="24"/>
      <w:lang w:val="es-CO"/>
    </w:rPr>
  </w:style>
  <w:style w:type="character" w:customStyle="1" w:styleId="font5">
    <w:name w:val="font5"/>
    <w:basedOn w:val="Fuentedeprrafopredeter"/>
    <w:rsid w:val="00775B75"/>
  </w:style>
  <w:style w:type="paragraph" w:styleId="Descripcin">
    <w:name w:val="caption"/>
    <w:basedOn w:val="Normal"/>
    <w:next w:val="Normal"/>
    <w:uiPriority w:val="35"/>
    <w:unhideWhenUsed/>
    <w:qFormat/>
    <w:rsid w:val="006C41E5"/>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6C41E5"/>
    <w:pPr>
      <w:spacing w:after="0"/>
    </w:pPr>
  </w:style>
  <w:style w:type="paragraph" w:styleId="TDC4">
    <w:name w:val="toc 4"/>
    <w:basedOn w:val="Normal"/>
    <w:next w:val="Normal"/>
    <w:autoRedefine/>
    <w:uiPriority w:val="39"/>
    <w:unhideWhenUsed/>
    <w:rsid w:val="00D13EF7"/>
    <w:pPr>
      <w:spacing w:after="100"/>
      <w:ind w:left="660"/>
    </w:pPr>
    <w:rPr>
      <w:rFonts w:asciiTheme="minorHAnsi" w:eastAsiaTheme="minorEastAsia" w:hAnsiTheme="minorHAnsi"/>
      <w:sz w:val="22"/>
      <w:lang w:val="en-US"/>
    </w:rPr>
  </w:style>
  <w:style w:type="paragraph" w:styleId="TDC5">
    <w:name w:val="toc 5"/>
    <w:basedOn w:val="Normal"/>
    <w:next w:val="Normal"/>
    <w:autoRedefine/>
    <w:uiPriority w:val="39"/>
    <w:unhideWhenUsed/>
    <w:rsid w:val="00D13EF7"/>
    <w:pPr>
      <w:spacing w:after="100"/>
      <w:ind w:left="880"/>
    </w:pPr>
    <w:rPr>
      <w:rFonts w:asciiTheme="minorHAnsi" w:eastAsiaTheme="minorEastAsia" w:hAnsiTheme="minorHAnsi"/>
      <w:sz w:val="22"/>
      <w:lang w:val="en-US"/>
    </w:rPr>
  </w:style>
  <w:style w:type="paragraph" w:styleId="TDC6">
    <w:name w:val="toc 6"/>
    <w:basedOn w:val="Normal"/>
    <w:next w:val="Normal"/>
    <w:autoRedefine/>
    <w:uiPriority w:val="39"/>
    <w:unhideWhenUsed/>
    <w:rsid w:val="00D13EF7"/>
    <w:pPr>
      <w:spacing w:after="100"/>
      <w:ind w:left="1100"/>
    </w:pPr>
    <w:rPr>
      <w:rFonts w:asciiTheme="minorHAnsi" w:eastAsiaTheme="minorEastAsia" w:hAnsiTheme="minorHAnsi"/>
      <w:sz w:val="22"/>
      <w:lang w:val="en-US"/>
    </w:rPr>
  </w:style>
  <w:style w:type="paragraph" w:styleId="TDC7">
    <w:name w:val="toc 7"/>
    <w:basedOn w:val="Normal"/>
    <w:next w:val="Normal"/>
    <w:autoRedefine/>
    <w:uiPriority w:val="39"/>
    <w:unhideWhenUsed/>
    <w:rsid w:val="00D13EF7"/>
    <w:pPr>
      <w:spacing w:after="100"/>
      <w:ind w:left="1320"/>
    </w:pPr>
    <w:rPr>
      <w:rFonts w:asciiTheme="minorHAnsi" w:eastAsiaTheme="minorEastAsia" w:hAnsiTheme="minorHAnsi"/>
      <w:sz w:val="22"/>
      <w:lang w:val="en-US"/>
    </w:rPr>
  </w:style>
  <w:style w:type="paragraph" w:styleId="TDC8">
    <w:name w:val="toc 8"/>
    <w:basedOn w:val="Normal"/>
    <w:next w:val="Normal"/>
    <w:autoRedefine/>
    <w:uiPriority w:val="39"/>
    <w:unhideWhenUsed/>
    <w:rsid w:val="00D13EF7"/>
    <w:pPr>
      <w:spacing w:after="100"/>
      <w:ind w:left="1540"/>
    </w:pPr>
    <w:rPr>
      <w:rFonts w:asciiTheme="minorHAnsi" w:eastAsiaTheme="minorEastAsia" w:hAnsiTheme="minorHAnsi"/>
      <w:sz w:val="22"/>
      <w:lang w:val="en-US"/>
    </w:rPr>
  </w:style>
  <w:style w:type="paragraph" w:styleId="TDC9">
    <w:name w:val="toc 9"/>
    <w:basedOn w:val="Normal"/>
    <w:next w:val="Normal"/>
    <w:autoRedefine/>
    <w:uiPriority w:val="39"/>
    <w:unhideWhenUsed/>
    <w:rsid w:val="00D13EF7"/>
    <w:pPr>
      <w:spacing w:after="100"/>
      <w:ind w:left="1760"/>
    </w:pPr>
    <w:rPr>
      <w:rFonts w:asciiTheme="minorHAnsi" w:eastAsiaTheme="minorEastAsia" w:hAnsiTheme="minorHAnsi"/>
      <w:sz w:val="22"/>
      <w:lang w:val="en-US"/>
    </w:rPr>
  </w:style>
  <w:style w:type="table" w:customStyle="1" w:styleId="Estilo1">
    <w:name w:val="Estilo1"/>
    <w:basedOn w:val="Tablanormal"/>
    <w:uiPriority w:val="99"/>
    <w:rsid w:val="00EC0EDF"/>
    <w:pPr>
      <w:spacing w:after="0" w:line="240" w:lineRule="auto"/>
    </w:pPr>
    <w:tblPr>
      <w:tblBorders>
        <w:bottom w:val="single" w:sz="4" w:space="0" w:color="auto"/>
      </w:tblBorders>
    </w:tblPr>
    <w:tcPr>
      <w:vAlign w:val="center"/>
    </w:tcPr>
    <w:tblStylePr w:type="firstRow">
      <w:pPr>
        <w:jc w:val="left"/>
      </w:pPr>
      <w:tblPr/>
      <w:tcPr>
        <w:tcBorders>
          <w:top w:val="single" w:sz="4" w:space="0" w:color="auto"/>
          <w:left w:val="nil"/>
          <w:bottom w:val="single" w:sz="4" w:space="0" w:color="auto"/>
          <w:right w:val="nil"/>
        </w:tcBorders>
        <w:vAlign w:val="center"/>
      </w:tcPr>
    </w:tblStylePr>
  </w:style>
  <w:style w:type="table" w:customStyle="1" w:styleId="Estilo2">
    <w:name w:val="Estilo2"/>
    <w:basedOn w:val="Tablanormal"/>
    <w:uiPriority w:val="99"/>
    <w:rsid w:val="00165A6D"/>
    <w:pPr>
      <w:spacing w:after="0" w:line="240" w:lineRule="auto"/>
    </w:pPr>
    <w:tblPr/>
    <w:tcPr>
      <w:vAlign w:val="center"/>
    </w:tcPr>
  </w:style>
  <w:style w:type="table" w:customStyle="1" w:styleId="Estilo3">
    <w:name w:val="Estilo3"/>
    <w:basedOn w:val="Tablanormal"/>
    <w:uiPriority w:val="99"/>
    <w:rsid w:val="00165A6D"/>
    <w:pPr>
      <w:spacing w:after="0" w:line="240" w:lineRule="auto"/>
    </w:pPr>
    <w:tblPr>
      <w:tblBorders>
        <w:bottom w:val="single" w:sz="4" w:space="0" w:color="auto"/>
      </w:tblBorders>
    </w:tblPr>
    <w:tcPr>
      <w:vAlign w:val="center"/>
    </w:tcPr>
    <w:tblStylePr w:type="firstRow">
      <w:tblPr/>
      <w:tcPr>
        <w:tcBorders>
          <w:top w:val="single" w:sz="4" w:space="0" w:color="auto"/>
          <w:bottom w:val="single" w:sz="4" w:space="0" w:color="auto"/>
        </w:tcBorders>
      </w:tcPr>
    </w:tblStylePr>
  </w:style>
  <w:style w:type="character" w:customStyle="1" w:styleId="jsgrdq">
    <w:name w:val="jsgrdq"/>
    <w:basedOn w:val="Fuentedeprrafopredeter"/>
    <w:rsid w:val="00C302DF"/>
  </w:style>
  <w:style w:type="character" w:styleId="Hipervnculovisitado">
    <w:name w:val="FollowedHyperlink"/>
    <w:basedOn w:val="Fuentedeprrafopredeter"/>
    <w:uiPriority w:val="99"/>
    <w:semiHidden/>
    <w:unhideWhenUsed/>
    <w:rsid w:val="006C3F1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985272">
      <w:bodyDiv w:val="1"/>
      <w:marLeft w:val="0"/>
      <w:marRight w:val="0"/>
      <w:marTop w:val="0"/>
      <w:marBottom w:val="0"/>
      <w:divBdr>
        <w:top w:val="none" w:sz="0" w:space="0" w:color="auto"/>
        <w:left w:val="none" w:sz="0" w:space="0" w:color="auto"/>
        <w:bottom w:val="none" w:sz="0" w:space="0" w:color="auto"/>
        <w:right w:val="none" w:sz="0" w:space="0" w:color="auto"/>
      </w:divBdr>
    </w:div>
    <w:div w:id="35618642">
      <w:bodyDiv w:val="1"/>
      <w:marLeft w:val="0"/>
      <w:marRight w:val="0"/>
      <w:marTop w:val="0"/>
      <w:marBottom w:val="0"/>
      <w:divBdr>
        <w:top w:val="none" w:sz="0" w:space="0" w:color="auto"/>
        <w:left w:val="none" w:sz="0" w:space="0" w:color="auto"/>
        <w:bottom w:val="none" w:sz="0" w:space="0" w:color="auto"/>
        <w:right w:val="none" w:sz="0" w:space="0" w:color="auto"/>
      </w:divBdr>
    </w:div>
    <w:div w:id="94325324">
      <w:bodyDiv w:val="1"/>
      <w:marLeft w:val="0"/>
      <w:marRight w:val="0"/>
      <w:marTop w:val="0"/>
      <w:marBottom w:val="0"/>
      <w:divBdr>
        <w:top w:val="none" w:sz="0" w:space="0" w:color="auto"/>
        <w:left w:val="none" w:sz="0" w:space="0" w:color="auto"/>
        <w:bottom w:val="none" w:sz="0" w:space="0" w:color="auto"/>
        <w:right w:val="none" w:sz="0" w:space="0" w:color="auto"/>
      </w:divBdr>
    </w:div>
    <w:div w:id="112285975">
      <w:bodyDiv w:val="1"/>
      <w:marLeft w:val="0"/>
      <w:marRight w:val="0"/>
      <w:marTop w:val="0"/>
      <w:marBottom w:val="0"/>
      <w:divBdr>
        <w:top w:val="none" w:sz="0" w:space="0" w:color="auto"/>
        <w:left w:val="none" w:sz="0" w:space="0" w:color="auto"/>
        <w:bottom w:val="none" w:sz="0" w:space="0" w:color="auto"/>
        <w:right w:val="none" w:sz="0" w:space="0" w:color="auto"/>
      </w:divBdr>
    </w:div>
    <w:div w:id="126707424">
      <w:bodyDiv w:val="1"/>
      <w:marLeft w:val="0"/>
      <w:marRight w:val="0"/>
      <w:marTop w:val="0"/>
      <w:marBottom w:val="0"/>
      <w:divBdr>
        <w:top w:val="none" w:sz="0" w:space="0" w:color="auto"/>
        <w:left w:val="none" w:sz="0" w:space="0" w:color="auto"/>
        <w:bottom w:val="none" w:sz="0" w:space="0" w:color="auto"/>
        <w:right w:val="none" w:sz="0" w:space="0" w:color="auto"/>
      </w:divBdr>
    </w:div>
    <w:div w:id="128597265">
      <w:bodyDiv w:val="1"/>
      <w:marLeft w:val="0"/>
      <w:marRight w:val="0"/>
      <w:marTop w:val="0"/>
      <w:marBottom w:val="0"/>
      <w:divBdr>
        <w:top w:val="none" w:sz="0" w:space="0" w:color="auto"/>
        <w:left w:val="none" w:sz="0" w:space="0" w:color="auto"/>
        <w:bottom w:val="none" w:sz="0" w:space="0" w:color="auto"/>
        <w:right w:val="none" w:sz="0" w:space="0" w:color="auto"/>
      </w:divBdr>
    </w:div>
    <w:div w:id="170875493">
      <w:bodyDiv w:val="1"/>
      <w:marLeft w:val="0"/>
      <w:marRight w:val="0"/>
      <w:marTop w:val="0"/>
      <w:marBottom w:val="0"/>
      <w:divBdr>
        <w:top w:val="none" w:sz="0" w:space="0" w:color="auto"/>
        <w:left w:val="none" w:sz="0" w:space="0" w:color="auto"/>
        <w:bottom w:val="none" w:sz="0" w:space="0" w:color="auto"/>
        <w:right w:val="none" w:sz="0" w:space="0" w:color="auto"/>
      </w:divBdr>
      <w:divsChild>
        <w:div w:id="1307509193">
          <w:marLeft w:val="0"/>
          <w:marRight w:val="0"/>
          <w:marTop w:val="60"/>
          <w:marBottom w:val="60"/>
          <w:divBdr>
            <w:top w:val="none" w:sz="0" w:space="0" w:color="auto"/>
            <w:left w:val="none" w:sz="0" w:space="0" w:color="auto"/>
            <w:bottom w:val="none" w:sz="0" w:space="0" w:color="auto"/>
            <w:right w:val="none" w:sz="0" w:space="0" w:color="auto"/>
          </w:divBdr>
        </w:div>
      </w:divsChild>
    </w:div>
    <w:div w:id="172499648">
      <w:bodyDiv w:val="1"/>
      <w:marLeft w:val="0"/>
      <w:marRight w:val="0"/>
      <w:marTop w:val="0"/>
      <w:marBottom w:val="0"/>
      <w:divBdr>
        <w:top w:val="none" w:sz="0" w:space="0" w:color="auto"/>
        <w:left w:val="none" w:sz="0" w:space="0" w:color="auto"/>
        <w:bottom w:val="none" w:sz="0" w:space="0" w:color="auto"/>
        <w:right w:val="none" w:sz="0" w:space="0" w:color="auto"/>
      </w:divBdr>
    </w:div>
    <w:div w:id="180316134">
      <w:bodyDiv w:val="1"/>
      <w:marLeft w:val="0"/>
      <w:marRight w:val="0"/>
      <w:marTop w:val="0"/>
      <w:marBottom w:val="0"/>
      <w:divBdr>
        <w:top w:val="none" w:sz="0" w:space="0" w:color="auto"/>
        <w:left w:val="none" w:sz="0" w:space="0" w:color="auto"/>
        <w:bottom w:val="none" w:sz="0" w:space="0" w:color="auto"/>
        <w:right w:val="none" w:sz="0" w:space="0" w:color="auto"/>
      </w:divBdr>
    </w:div>
    <w:div w:id="196815464">
      <w:bodyDiv w:val="1"/>
      <w:marLeft w:val="0"/>
      <w:marRight w:val="0"/>
      <w:marTop w:val="0"/>
      <w:marBottom w:val="0"/>
      <w:divBdr>
        <w:top w:val="none" w:sz="0" w:space="0" w:color="auto"/>
        <w:left w:val="none" w:sz="0" w:space="0" w:color="auto"/>
        <w:bottom w:val="none" w:sz="0" w:space="0" w:color="auto"/>
        <w:right w:val="none" w:sz="0" w:space="0" w:color="auto"/>
      </w:divBdr>
    </w:div>
    <w:div w:id="223836848">
      <w:bodyDiv w:val="1"/>
      <w:marLeft w:val="0"/>
      <w:marRight w:val="0"/>
      <w:marTop w:val="0"/>
      <w:marBottom w:val="0"/>
      <w:divBdr>
        <w:top w:val="none" w:sz="0" w:space="0" w:color="auto"/>
        <w:left w:val="none" w:sz="0" w:space="0" w:color="auto"/>
        <w:bottom w:val="none" w:sz="0" w:space="0" w:color="auto"/>
        <w:right w:val="none" w:sz="0" w:space="0" w:color="auto"/>
      </w:divBdr>
    </w:div>
    <w:div w:id="232549524">
      <w:bodyDiv w:val="1"/>
      <w:marLeft w:val="0"/>
      <w:marRight w:val="0"/>
      <w:marTop w:val="0"/>
      <w:marBottom w:val="0"/>
      <w:divBdr>
        <w:top w:val="none" w:sz="0" w:space="0" w:color="auto"/>
        <w:left w:val="none" w:sz="0" w:space="0" w:color="auto"/>
        <w:bottom w:val="none" w:sz="0" w:space="0" w:color="auto"/>
        <w:right w:val="none" w:sz="0" w:space="0" w:color="auto"/>
      </w:divBdr>
    </w:div>
    <w:div w:id="261256814">
      <w:bodyDiv w:val="1"/>
      <w:marLeft w:val="0"/>
      <w:marRight w:val="0"/>
      <w:marTop w:val="0"/>
      <w:marBottom w:val="0"/>
      <w:divBdr>
        <w:top w:val="none" w:sz="0" w:space="0" w:color="auto"/>
        <w:left w:val="none" w:sz="0" w:space="0" w:color="auto"/>
        <w:bottom w:val="none" w:sz="0" w:space="0" w:color="auto"/>
        <w:right w:val="none" w:sz="0" w:space="0" w:color="auto"/>
      </w:divBdr>
    </w:div>
    <w:div w:id="265887341">
      <w:bodyDiv w:val="1"/>
      <w:marLeft w:val="0"/>
      <w:marRight w:val="0"/>
      <w:marTop w:val="0"/>
      <w:marBottom w:val="0"/>
      <w:divBdr>
        <w:top w:val="none" w:sz="0" w:space="0" w:color="auto"/>
        <w:left w:val="none" w:sz="0" w:space="0" w:color="auto"/>
        <w:bottom w:val="none" w:sz="0" w:space="0" w:color="auto"/>
        <w:right w:val="none" w:sz="0" w:space="0" w:color="auto"/>
      </w:divBdr>
    </w:div>
    <w:div w:id="273632410">
      <w:bodyDiv w:val="1"/>
      <w:marLeft w:val="0"/>
      <w:marRight w:val="0"/>
      <w:marTop w:val="0"/>
      <w:marBottom w:val="0"/>
      <w:divBdr>
        <w:top w:val="none" w:sz="0" w:space="0" w:color="auto"/>
        <w:left w:val="none" w:sz="0" w:space="0" w:color="auto"/>
        <w:bottom w:val="none" w:sz="0" w:space="0" w:color="auto"/>
        <w:right w:val="none" w:sz="0" w:space="0" w:color="auto"/>
      </w:divBdr>
    </w:div>
    <w:div w:id="280692087">
      <w:bodyDiv w:val="1"/>
      <w:marLeft w:val="0"/>
      <w:marRight w:val="0"/>
      <w:marTop w:val="0"/>
      <w:marBottom w:val="0"/>
      <w:divBdr>
        <w:top w:val="none" w:sz="0" w:space="0" w:color="auto"/>
        <w:left w:val="none" w:sz="0" w:space="0" w:color="auto"/>
        <w:bottom w:val="none" w:sz="0" w:space="0" w:color="auto"/>
        <w:right w:val="none" w:sz="0" w:space="0" w:color="auto"/>
      </w:divBdr>
    </w:div>
    <w:div w:id="298075055">
      <w:bodyDiv w:val="1"/>
      <w:marLeft w:val="0"/>
      <w:marRight w:val="0"/>
      <w:marTop w:val="0"/>
      <w:marBottom w:val="0"/>
      <w:divBdr>
        <w:top w:val="none" w:sz="0" w:space="0" w:color="auto"/>
        <w:left w:val="none" w:sz="0" w:space="0" w:color="auto"/>
        <w:bottom w:val="none" w:sz="0" w:space="0" w:color="auto"/>
        <w:right w:val="none" w:sz="0" w:space="0" w:color="auto"/>
      </w:divBdr>
    </w:div>
    <w:div w:id="321354411">
      <w:bodyDiv w:val="1"/>
      <w:marLeft w:val="0"/>
      <w:marRight w:val="0"/>
      <w:marTop w:val="0"/>
      <w:marBottom w:val="0"/>
      <w:divBdr>
        <w:top w:val="none" w:sz="0" w:space="0" w:color="auto"/>
        <w:left w:val="none" w:sz="0" w:space="0" w:color="auto"/>
        <w:bottom w:val="none" w:sz="0" w:space="0" w:color="auto"/>
        <w:right w:val="none" w:sz="0" w:space="0" w:color="auto"/>
      </w:divBdr>
    </w:div>
    <w:div w:id="359746800">
      <w:bodyDiv w:val="1"/>
      <w:marLeft w:val="0"/>
      <w:marRight w:val="0"/>
      <w:marTop w:val="0"/>
      <w:marBottom w:val="0"/>
      <w:divBdr>
        <w:top w:val="none" w:sz="0" w:space="0" w:color="auto"/>
        <w:left w:val="none" w:sz="0" w:space="0" w:color="auto"/>
        <w:bottom w:val="none" w:sz="0" w:space="0" w:color="auto"/>
        <w:right w:val="none" w:sz="0" w:space="0" w:color="auto"/>
      </w:divBdr>
    </w:div>
    <w:div w:id="431629123">
      <w:bodyDiv w:val="1"/>
      <w:marLeft w:val="0"/>
      <w:marRight w:val="0"/>
      <w:marTop w:val="0"/>
      <w:marBottom w:val="0"/>
      <w:divBdr>
        <w:top w:val="none" w:sz="0" w:space="0" w:color="auto"/>
        <w:left w:val="none" w:sz="0" w:space="0" w:color="auto"/>
        <w:bottom w:val="none" w:sz="0" w:space="0" w:color="auto"/>
        <w:right w:val="none" w:sz="0" w:space="0" w:color="auto"/>
      </w:divBdr>
    </w:div>
    <w:div w:id="457259220">
      <w:bodyDiv w:val="1"/>
      <w:marLeft w:val="0"/>
      <w:marRight w:val="0"/>
      <w:marTop w:val="0"/>
      <w:marBottom w:val="0"/>
      <w:divBdr>
        <w:top w:val="none" w:sz="0" w:space="0" w:color="auto"/>
        <w:left w:val="none" w:sz="0" w:space="0" w:color="auto"/>
        <w:bottom w:val="none" w:sz="0" w:space="0" w:color="auto"/>
        <w:right w:val="none" w:sz="0" w:space="0" w:color="auto"/>
      </w:divBdr>
    </w:div>
    <w:div w:id="458190640">
      <w:bodyDiv w:val="1"/>
      <w:marLeft w:val="0"/>
      <w:marRight w:val="0"/>
      <w:marTop w:val="0"/>
      <w:marBottom w:val="0"/>
      <w:divBdr>
        <w:top w:val="none" w:sz="0" w:space="0" w:color="auto"/>
        <w:left w:val="none" w:sz="0" w:space="0" w:color="auto"/>
        <w:bottom w:val="none" w:sz="0" w:space="0" w:color="auto"/>
        <w:right w:val="none" w:sz="0" w:space="0" w:color="auto"/>
      </w:divBdr>
    </w:div>
    <w:div w:id="516502152">
      <w:bodyDiv w:val="1"/>
      <w:marLeft w:val="0"/>
      <w:marRight w:val="0"/>
      <w:marTop w:val="0"/>
      <w:marBottom w:val="0"/>
      <w:divBdr>
        <w:top w:val="none" w:sz="0" w:space="0" w:color="auto"/>
        <w:left w:val="none" w:sz="0" w:space="0" w:color="auto"/>
        <w:bottom w:val="none" w:sz="0" w:space="0" w:color="auto"/>
        <w:right w:val="none" w:sz="0" w:space="0" w:color="auto"/>
      </w:divBdr>
    </w:div>
    <w:div w:id="534386670">
      <w:bodyDiv w:val="1"/>
      <w:marLeft w:val="0"/>
      <w:marRight w:val="0"/>
      <w:marTop w:val="0"/>
      <w:marBottom w:val="0"/>
      <w:divBdr>
        <w:top w:val="none" w:sz="0" w:space="0" w:color="auto"/>
        <w:left w:val="none" w:sz="0" w:space="0" w:color="auto"/>
        <w:bottom w:val="none" w:sz="0" w:space="0" w:color="auto"/>
        <w:right w:val="none" w:sz="0" w:space="0" w:color="auto"/>
      </w:divBdr>
    </w:div>
    <w:div w:id="568656668">
      <w:bodyDiv w:val="1"/>
      <w:marLeft w:val="0"/>
      <w:marRight w:val="0"/>
      <w:marTop w:val="0"/>
      <w:marBottom w:val="0"/>
      <w:divBdr>
        <w:top w:val="none" w:sz="0" w:space="0" w:color="auto"/>
        <w:left w:val="none" w:sz="0" w:space="0" w:color="auto"/>
        <w:bottom w:val="none" w:sz="0" w:space="0" w:color="auto"/>
        <w:right w:val="none" w:sz="0" w:space="0" w:color="auto"/>
      </w:divBdr>
    </w:div>
    <w:div w:id="572592098">
      <w:bodyDiv w:val="1"/>
      <w:marLeft w:val="0"/>
      <w:marRight w:val="0"/>
      <w:marTop w:val="0"/>
      <w:marBottom w:val="0"/>
      <w:divBdr>
        <w:top w:val="none" w:sz="0" w:space="0" w:color="auto"/>
        <w:left w:val="none" w:sz="0" w:space="0" w:color="auto"/>
        <w:bottom w:val="none" w:sz="0" w:space="0" w:color="auto"/>
        <w:right w:val="none" w:sz="0" w:space="0" w:color="auto"/>
      </w:divBdr>
    </w:div>
    <w:div w:id="583995082">
      <w:bodyDiv w:val="1"/>
      <w:marLeft w:val="0"/>
      <w:marRight w:val="0"/>
      <w:marTop w:val="0"/>
      <w:marBottom w:val="0"/>
      <w:divBdr>
        <w:top w:val="none" w:sz="0" w:space="0" w:color="auto"/>
        <w:left w:val="none" w:sz="0" w:space="0" w:color="auto"/>
        <w:bottom w:val="none" w:sz="0" w:space="0" w:color="auto"/>
        <w:right w:val="none" w:sz="0" w:space="0" w:color="auto"/>
      </w:divBdr>
    </w:div>
    <w:div w:id="609236902">
      <w:bodyDiv w:val="1"/>
      <w:marLeft w:val="0"/>
      <w:marRight w:val="0"/>
      <w:marTop w:val="0"/>
      <w:marBottom w:val="0"/>
      <w:divBdr>
        <w:top w:val="none" w:sz="0" w:space="0" w:color="auto"/>
        <w:left w:val="none" w:sz="0" w:space="0" w:color="auto"/>
        <w:bottom w:val="none" w:sz="0" w:space="0" w:color="auto"/>
        <w:right w:val="none" w:sz="0" w:space="0" w:color="auto"/>
      </w:divBdr>
    </w:div>
    <w:div w:id="674385321">
      <w:bodyDiv w:val="1"/>
      <w:marLeft w:val="0"/>
      <w:marRight w:val="0"/>
      <w:marTop w:val="0"/>
      <w:marBottom w:val="0"/>
      <w:divBdr>
        <w:top w:val="none" w:sz="0" w:space="0" w:color="auto"/>
        <w:left w:val="none" w:sz="0" w:space="0" w:color="auto"/>
        <w:bottom w:val="none" w:sz="0" w:space="0" w:color="auto"/>
        <w:right w:val="none" w:sz="0" w:space="0" w:color="auto"/>
      </w:divBdr>
    </w:div>
    <w:div w:id="706880150">
      <w:bodyDiv w:val="1"/>
      <w:marLeft w:val="0"/>
      <w:marRight w:val="0"/>
      <w:marTop w:val="0"/>
      <w:marBottom w:val="0"/>
      <w:divBdr>
        <w:top w:val="none" w:sz="0" w:space="0" w:color="auto"/>
        <w:left w:val="none" w:sz="0" w:space="0" w:color="auto"/>
        <w:bottom w:val="none" w:sz="0" w:space="0" w:color="auto"/>
        <w:right w:val="none" w:sz="0" w:space="0" w:color="auto"/>
      </w:divBdr>
    </w:div>
    <w:div w:id="707678374">
      <w:bodyDiv w:val="1"/>
      <w:marLeft w:val="0"/>
      <w:marRight w:val="0"/>
      <w:marTop w:val="0"/>
      <w:marBottom w:val="0"/>
      <w:divBdr>
        <w:top w:val="none" w:sz="0" w:space="0" w:color="auto"/>
        <w:left w:val="none" w:sz="0" w:space="0" w:color="auto"/>
        <w:bottom w:val="none" w:sz="0" w:space="0" w:color="auto"/>
        <w:right w:val="none" w:sz="0" w:space="0" w:color="auto"/>
      </w:divBdr>
    </w:div>
    <w:div w:id="716007105">
      <w:bodyDiv w:val="1"/>
      <w:marLeft w:val="0"/>
      <w:marRight w:val="0"/>
      <w:marTop w:val="0"/>
      <w:marBottom w:val="0"/>
      <w:divBdr>
        <w:top w:val="none" w:sz="0" w:space="0" w:color="auto"/>
        <w:left w:val="none" w:sz="0" w:space="0" w:color="auto"/>
        <w:bottom w:val="none" w:sz="0" w:space="0" w:color="auto"/>
        <w:right w:val="none" w:sz="0" w:space="0" w:color="auto"/>
      </w:divBdr>
    </w:div>
    <w:div w:id="770276833">
      <w:bodyDiv w:val="1"/>
      <w:marLeft w:val="0"/>
      <w:marRight w:val="0"/>
      <w:marTop w:val="0"/>
      <w:marBottom w:val="0"/>
      <w:divBdr>
        <w:top w:val="none" w:sz="0" w:space="0" w:color="auto"/>
        <w:left w:val="none" w:sz="0" w:space="0" w:color="auto"/>
        <w:bottom w:val="none" w:sz="0" w:space="0" w:color="auto"/>
        <w:right w:val="none" w:sz="0" w:space="0" w:color="auto"/>
      </w:divBdr>
    </w:div>
    <w:div w:id="793525118">
      <w:bodyDiv w:val="1"/>
      <w:marLeft w:val="0"/>
      <w:marRight w:val="0"/>
      <w:marTop w:val="0"/>
      <w:marBottom w:val="0"/>
      <w:divBdr>
        <w:top w:val="none" w:sz="0" w:space="0" w:color="auto"/>
        <w:left w:val="none" w:sz="0" w:space="0" w:color="auto"/>
        <w:bottom w:val="none" w:sz="0" w:space="0" w:color="auto"/>
        <w:right w:val="none" w:sz="0" w:space="0" w:color="auto"/>
      </w:divBdr>
    </w:div>
    <w:div w:id="875657334">
      <w:bodyDiv w:val="1"/>
      <w:marLeft w:val="0"/>
      <w:marRight w:val="0"/>
      <w:marTop w:val="0"/>
      <w:marBottom w:val="0"/>
      <w:divBdr>
        <w:top w:val="none" w:sz="0" w:space="0" w:color="auto"/>
        <w:left w:val="none" w:sz="0" w:space="0" w:color="auto"/>
        <w:bottom w:val="none" w:sz="0" w:space="0" w:color="auto"/>
        <w:right w:val="none" w:sz="0" w:space="0" w:color="auto"/>
      </w:divBdr>
    </w:div>
    <w:div w:id="915015704">
      <w:bodyDiv w:val="1"/>
      <w:marLeft w:val="0"/>
      <w:marRight w:val="0"/>
      <w:marTop w:val="0"/>
      <w:marBottom w:val="0"/>
      <w:divBdr>
        <w:top w:val="none" w:sz="0" w:space="0" w:color="auto"/>
        <w:left w:val="none" w:sz="0" w:space="0" w:color="auto"/>
        <w:bottom w:val="none" w:sz="0" w:space="0" w:color="auto"/>
        <w:right w:val="none" w:sz="0" w:space="0" w:color="auto"/>
      </w:divBdr>
    </w:div>
    <w:div w:id="928195273">
      <w:bodyDiv w:val="1"/>
      <w:marLeft w:val="0"/>
      <w:marRight w:val="0"/>
      <w:marTop w:val="0"/>
      <w:marBottom w:val="0"/>
      <w:divBdr>
        <w:top w:val="none" w:sz="0" w:space="0" w:color="auto"/>
        <w:left w:val="none" w:sz="0" w:space="0" w:color="auto"/>
        <w:bottom w:val="none" w:sz="0" w:space="0" w:color="auto"/>
        <w:right w:val="none" w:sz="0" w:space="0" w:color="auto"/>
      </w:divBdr>
    </w:div>
    <w:div w:id="1005522233">
      <w:bodyDiv w:val="1"/>
      <w:marLeft w:val="0"/>
      <w:marRight w:val="0"/>
      <w:marTop w:val="0"/>
      <w:marBottom w:val="0"/>
      <w:divBdr>
        <w:top w:val="none" w:sz="0" w:space="0" w:color="auto"/>
        <w:left w:val="none" w:sz="0" w:space="0" w:color="auto"/>
        <w:bottom w:val="none" w:sz="0" w:space="0" w:color="auto"/>
        <w:right w:val="none" w:sz="0" w:space="0" w:color="auto"/>
      </w:divBdr>
    </w:div>
    <w:div w:id="1074936610">
      <w:bodyDiv w:val="1"/>
      <w:marLeft w:val="0"/>
      <w:marRight w:val="0"/>
      <w:marTop w:val="0"/>
      <w:marBottom w:val="0"/>
      <w:divBdr>
        <w:top w:val="none" w:sz="0" w:space="0" w:color="auto"/>
        <w:left w:val="none" w:sz="0" w:space="0" w:color="auto"/>
        <w:bottom w:val="none" w:sz="0" w:space="0" w:color="auto"/>
        <w:right w:val="none" w:sz="0" w:space="0" w:color="auto"/>
      </w:divBdr>
    </w:div>
    <w:div w:id="1096631873">
      <w:bodyDiv w:val="1"/>
      <w:marLeft w:val="0"/>
      <w:marRight w:val="0"/>
      <w:marTop w:val="0"/>
      <w:marBottom w:val="0"/>
      <w:divBdr>
        <w:top w:val="none" w:sz="0" w:space="0" w:color="auto"/>
        <w:left w:val="none" w:sz="0" w:space="0" w:color="auto"/>
        <w:bottom w:val="none" w:sz="0" w:space="0" w:color="auto"/>
        <w:right w:val="none" w:sz="0" w:space="0" w:color="auto"/>
      </w:divBdr>
    </w:div>
    <w:div w:id="1100032610">
      <w:bodyDiv w:val="1"/>
      <w:marLeft w:val="0"/>
      <w:marRight w:val="0"/>
      <w:marTop w:val="0"/>
      <w:marBottom w:val="0"/>
      <w:divBdr>
        <w:top w:val="none" w:sz="0" w:space="0" w:color="auto"/>
        <w:left w:val="none" w:sz="0" w:space="0" w:color="auto"/>
        <w:bottom w:val="none" w:sz="0" w:space="0" w:color="auto"/>
        <w:right w:val="none" w:sz="0" w:space="0" w:color="auto"/>
      </w:divBdr>
    </w:div>
    <w:div w:id="1120152464">
      <w:bodyDiv w:val="1"/>
      <w:marLeft w:val="0"/>
      <w:marRight w:val="0"/>
      <w:marTop w:val="0"/>
      <w:marBottom w:val="0"/>
      <w:divBdr>
        <w:top w:val="none" w:sz="0" w:space="0" w:color="auto"/>
        <w:left w:val="none" w:sz="0" w:space="0" w:color="auto"/>
        <w:bottom w:val="none" w:sz="0" w:space="0" w:color="auto"/>
        <w:right w:val="none" w:sz="0" w:space="0" w:color="auto"/>
      </w:divBdr>
    </w:div>
    <w:div w:id="1149588135">
      <w:bodyDiv w:val="1"/>
      <w:marLeft w:val="0"/>
      <w:marRight w:val="0"/>
      <w:marTop w:val="0"/>
      <w:marBottom w:val="0"/>
      <w:divBdr>
        <w:top w:val="none" w:sz="0" w:space="0" w:color="auto"/>
        <w:left w:val="none" w:sz="0" w:space="0" w:color="auto"/>
        <w:bottom w:val="none" w:sz="0" w:space="0" w:color="auto"/>
        <w:right w:val="none" w:sz="0" w:space="0" w:color="auto"/>
      </w:divBdr>
    </w:div>
    <w:div w:id="1174733628">
      <w:bodyDiv w:val="1"/>
      <w:marLeft w:val="0"/>
      <w:marRight w:val="0"/>
      <w:marTop w:val="0"/>
      <w:marBottom w:val="0"/>
      <w:divBdr>
        <w:top w:val="none" w:sz="0" w:space="0" w:color="auto"/>
        <w:left w:val="none" w:sz="0" w:space="0" w:color="auto"/>
        <w:bottom w:val="none" w:sz="0" w:space="0" w:color="auto"/>
        <w:right w:val="none" w:sz="0" w:space="0" w:color="auto"/>
      </w:divBdr>
    </w:div>
    <w:div w:id="1228148375">
      <w:bodyDiv w:val="1"/>
      <w:marLeft w:val="0"/>
      <w:marRight w:val="0"/>
      <w:marTop w:val="0"/>
      <w:marBottom w:val="0"/>
      <w:divBdr>
        <w:top w:val="none" w:sz="0" w:space="0" w:color="auto"/>
        <w:left w:val="none" w:sz="0" w:space="0" w:color="auto"/>
        <w:bottom w:val="none" w:sz="0" w:space="0" w:color="auto"/>
        <w:right w:val="none" w:sz="0" w:space="0" w:color="auto"/>
      </w:divBdr>
    </w:div>
    <w:div w:id="1289235873">
      <w:bodyDiv w:val="1"/>
      <w:marLeft w:val="0"/>
      <w:marRight w:val="0"/>
      <w:marTop w:val="0"/>
      <w:marBottom w:val="0"/>
      <w:divBdr>
        <w:top w:val="none" w:sz="0" w:space="0" w:color="auto"/>
        <w:left w:val="none" w:sz="0" w:space="0" w:color="auto"/>
        <w:bottom w:val="none" w:sz="0" w:space="0" w:color="auto"/>
        <w:right w:val="none" w:sz="0" w:space="0" w:color="auto"/>
      </w:divBdr>
    </w:div>
    <w:div w:id="1345211518">
      <w:bodyDiv w:val="1"/>
      <w:marLeft w:val="0"/>
      <w:marRight w:val="0"/>
      <w:marTop w:val="0"/>
      <w:marBottom w:val="0"/>
      <w:divBdr>
        <w:top w:val="none" w:sz="0" w:space="0" w:color="auto"/>
        <w:left w:val="none" w:sz="0" w:space="0" w:color="auto"/>
        <w:bottom w:val="none" w:sz="0" w:space="0" w:color="auto"/>
        <w:right w:val="none" w:sz="0" w:space="0" w:color="auto"/>
      </w:divBdr>
    </w:div>
    <w:div w:id="1358191209">
      <w:bodyDiv w:val="1"/>
      <w:marLeft w:val="0"/>
      <w:marRight w:val="0"/>
      <w:marTop w:val="0"/>
      <w:marBottom w:val="0"/>
      <w:divBdr>
        <w:top w:val="none" w:sz="0" w:space="0" w:color="auto"/>
        <w:left w:val="none" w:sz="0" w:space="0" w:color="auto"/>
        <w:bottom w:val="none" w:sz="0" w:space="0" w:color="auto"/>
        <w:right w:val="none" w:sz="0" w:space="0" w:color="auto"/>
      </w:divBdr>
    </w:div>
    <w:div w:id="1378237449">
      <w:bodyDiv w:val="1"/>
      <w:marLeft w:val="0"/>
      <w:marRight w:val="0"/>
      <w:marTop w:val="0"/>
      <w:marBottom w:val="0"/>
      <w:divBdr>
        <w:top w:val="none" w:sz="0" w:space="0" w:color="auto"/>
        <w:left w:val="none" w:sz="0" w:space="0" w:color="auto"/>
        <w:bottom w:val="none" w:sz="0" w:space="0" w:color="auto"/>
        <w:right w:val="none" w:sz="0" w:space="0" w:color="auto"/>
      </w:divBdr>
    </w:div>
    <w:div w:id="1402095602">
      <w:bodyDiv w:val="1"/>
      <w:marLeft w:val="0"/>
      <w:marRight w:val="0"/>
      <w:marTop w:val="0"/>
      <w:marBottom w:val="0"/>
      <w:divBdr>
        <w:top w:val="none" w:sz="0" w:space="0" w:color="auto"/>
        <w:left w:val="none" w:sz="0" w:space="0" w:color="auto"/>
        <w:bottom w:val="none" w:sz="0" w:space="0" w:color="auto"/>
        <w:right w:val="none" w:sz="0" w:space="0" w:color="auto"/>
      </w:divBdr>
    </w:div>
    <w:div w:id="1460026320">
      <w:bodyDiv w:val="1"/>
      <w:marLeft w:val="0"/>
      <w:marRight w:val="0"/>
      <w:marTop w:val="0"/>
      <w:marBottom w:val="0"/>
      <w:divBdr>
        <w:top w:val="none" w:sz="0" w:space="0" w:color="auto"/>
        <w:left w:val="none" w:sz="0" w:space="0" w:color="auto"/>
        <w:bottom w:val="none" w:sz="0" w:space="0" w:color="auto"/>
        <w:right w:val="none" w:sz="0" w:space="0" w:color="auto"/>
      </w:divBdr>
    </w:div>
    <w:div w:id="1475832989">
      <w:bodyDiv w:val="1"/>
      <w:marLeft w:val="0"/>
      <w:marRight w:val="0"/>
      <w:marTop w:val="0"/>
      <w:marBottom w:val="0"/>
      <w:divBdr>
        <w:top w:val="none" w:sz="0" w:space="0" w:color="auto"/>
        <w:left w:val="none" w:sz="0" w:space="0" w:color="auto"/>
        <w:bottom w:val="none" w:sz="0" w:space="0" w:color="auto"/>
        <w:right w:val="none" w:sz="0" w:space="0" w:color="auto"/>
      </w:divBdr>
    </w:div>
    <w:div w:id="1492022458">
      <w:bodyDiv w:val="1"/>
      <w:marLeft w:val="0"/>
      <w:marRight w:val="0"/>
      <w:marTop w:val="0"/>
      <w:marBottom w:val="0"/>
      <w:divBdr>
        <w:top w:val="none" w:sz="0" w:space="0" w:color="auto"/>
        <w:left w:val="none" w:sz="0" w:space="0" w:color="auto"/>
        <w:bottom w:val="none" w:sz="0" w:space="0" w:color="auto"/>
        <w:right w:val="none" w:sz="0" w:space="0" w:color="auto"/>
      </w:divBdr>
    </w:div>
    <w:div w:id="1505970195">
      <w:bodyDiv w:val="1"/>
      <w:marLeft w:val="0"/>
      <w:marRight w:val="0"/>
      <w:marTop w:val="0"/>
      <w:marBottom w:val="0"/>
      <w:divBdr>
        <w:top w:val="none" w:sz="0" w:space="0" w:color="auto"/>
        <w:left w:val="none" w:sz="0" w:space="0" w:color="auto"/>
        <w:bottom w:val="none" w:sz="0" w:space="0" w:color="auto"/>
        <w:right w:val="none" w:sz="0" w:space="0" w:color="auto"/>
      </w:divBdr>
    </w:div>
    <w:div w:id="1506744530">
      <w:bodyDiv w:val="1"/>
      <w:marLeft w:val="0"/>
      <w:marRight w:val="0"/>
      <w:marTop w:val="0"/>
      <w:marBottom w:val="0"/>
      <w:divBdr>
        <w:top w:val="none" w:sz="0" w:space="0" w:color="auto"/>
        <w:left w:val="none" w:sz="0" w:space="0" w:color="auto"/>
        <w:bottom w:val="none" w:sz="0" w:space="0" w:color="auto"/>
        <w:right w:val="none" w:sz="0" w:space="0" w:color="auto"/>
      </w:divBdr>
    </w:div>
    <w:div w:id="1529443466">
      <w:bodyDiv w:val="1"/>
      <w:marLeft w:val="0"/>
      <w:marRight w:val="0"/>
      <w:marTop w:val="0"/>
      <w:marBottom w:val="0"/>
      <w:divBdr>
        <w:top w:val="none" w:sz="0" w:space="0" w:color="auto"/>
        <w:left w:val="none" w:sz="0" w:space="0" w:color="auto"/>
        <w:bottom w:val="none" w:sz="0" w:space="0" w:color="auto"/>
        <w:right w:val="none" w:sz="0" w:space="0" w:color="auto"/>
      </w:divBdr>
    </w:div>
    <w:div w:id="1538815217">
      <w:bodyDiv w:val="1"/>
      <w:marLeft w:val="0"/>
      <w:marRight w:val="0"/>
      <w:marTop w:val="0"/>
      <w:marBottom w:val="0"/>
      <w:divBdr>
        <w:top w:val="none" w:sz="0" w:space="0" w:color="auto"/>
        <w:left w:val="none" w:sz="0" w:space="0" w:color="auto"/>
        <w:bottom w:val="none" w:sz="0" w:space="0" w:color="auto"/>
        <w:right w:val="none" w:sz="0" w:space="0" w:color="auto"/>
      </w:divBdr>
    </w:div>
    <w:div w:id="1573927312">
      <w:bodyDiv w:val="1"/>
      <w:marLeft w:val="0"/>
      <w:marRight w:val="0"/>
      <w:marTop w:val="0"/>
      <w:marBottom w:val="0"/>
      <w:divBdr>
        <w:top w:val="none" w:sz="0" w:space="0" w:color="auto"/>
        <w:left w:val="none" w:sz="0" w:space="0" w:color="auto"/>
        <w:bottom w:val="none" w:sz="0" w:space="0" w:color="auto"/>
        <w:right w:val="none" w:sz="0" w:space="0" w:color="auto"/>
      </w:divBdr>
    </w:div>
    <w:div w:id="1583637119">
      <w:bodyDiv w:val="1"/>
      <w:marLeft w:val="0"/>
      <w:marRight w:val="0"/>
      <w:marTop w:val="0"/>
      <w:marBottom w:val="0"/>
      <w:divBdr>
        <w:top w:val="none" w:sz="0" w:space="0" w:color="auto"/>
        <w:left w:val="none" w:sz="0" w:space="0" w:color="auto"/>
        <w:bottom w:val="none" w:sz="0" w:space="0" w:color="auto"/>
        <w:right w:val="none" w:sz="0" w:space="0" w:color="auto"/>
      </w:divBdr>
    </w:div>
    <w:div w:id="1590120440">
      <w:bodyDiv w:val="1"/>
      <w:marLeft w:val="0"/>
      <w:marRight w:val="0"/>
      <w:marTop w:val="0"/>
      <w:marBottom w:val="0"/>
      <w:divBdr>
        <w:top w:val="none" w:sz="0" w:space="0" w:color="auto"/>
        <w:left w:val="none" w:sz="0" w:space="0" w:color="auto"/>
        <w:bottom w:val="none" w:sz="0" w:space="0" w:color="auto"/>
        <w:right w:val="none" w:sz="0" w:space="0" w:color="auto"/>
      </w:divBdr>
    </w:div>
    <w:div w:id="1590506011">
      <w:bodyDiv w:val="1"/>
      <w:marLeft w:val="0"/>
      <w:marRight w:val="0"/>
      <w:marTop w:val="0"/>
      <w:marBottom w:val="0"/>
      <w:divBdr>
        <w:top w:val="none" w:sz="0" w:space="0" w:color="auto"/>
        <w:left w:val="none" w:sz="0" w:space="0" w:color="auto"/>
        <w:bottom w:val="none" w:sz="0" w:space="0" w:color="auto"/>
        <w:right w:val="none" w:sz="0" w:space="0" w:color="auto"/>
      </w:divBdr>
      <w:divsChild>
        <w:div w:id="1988318069">
          <w:marLeft w:val="0"/>
          <w:marRight w:val="0"/>
          <w:marTop w:val="60"/>
          <w:marBottom w:val="60"/>
          <w:divBdr>
            <w:top w:val="none" w:sz="0" w:space="0" w:color="auto"/>
            <w:left w:val="none" w:sz="0" w:space="0" w:color="auto"/>
            <w:bottom w:val="none" w:sz="0" w:space="0" w:color="auto"/>
            <w:right w:val="none" w:sz="0" w:space="0" w:color="auto"/>
          </w:divBdr>
        </w:div>
      </w:divsChild>
    </w:div>
    <w:div w:id="1601792972">
      <w:bodyDiv w:val="1"/>
      <w:marLeft w:val="0"/>
      <w:marRight w:val="0"/>
      <w:marTop w:val="0"/>
      <w:marBottom w:val="0"/>
      <w:divBdr>
        <w:top w:val="none" w:sz="0" w:space="0" w:color="auto"/>
        <w:left w:val="none" w:sz="0" w:space="0" w:color="auto"/>
        <w:bottom w:val="none" w:sz="0" w:space="0" w:color="auto"/>
        <w:right w:val="none" w:sz="0" w:space="0" w:color="auto"/>
      </w:divBdr>
    </w:div>
    <w:div w:id="1627005278">
      <w:bodyDiv w:val="1"/>
      <w:marLeft w:val="0"/>
      <w:marRight w:val="0"/>
      <w:marTop w:val="0"/>
      <w:marBottom w:val="0"/>
      <w:divBdr>
        <w:top w:val="none" w:sz="0" w:space="0" w:color="auto"/>
        <w:left w:val="none" w:sz="0" w:space="0" w:color="auto"/>
        <w:bottom w:val="none" w:sz="0" w:space="0" w:color="auto"/>
        <w:right w:val="none" w:sz="0" w:space="0" w:color="auto"/>
      </w:divBdr>
    </w:div>
    <w:div w:id="1655377199">
      <w:bodyDiv w:val="1"/>
      <w:marLeft w:val="0"/>
      <w:marRight w:val="0"/>
      <w:marTop w:val="0"/>
      <w:marBottom w:val="0"/>
      <w:divBdr>
        <w:top w:val="none" w:sz="0" w:space="0" w:color="auto"/>
        <w:left w:val="none" w:sz="0" w:space="0" w:color="auto"/>
        <w:bottom w:val="none" w:sz="0" w:space="0" w:color="auto"/>
        <w:right w:val="none" w:sz="0" w:space="0" w:color="auto"/>
      </w:divBdr>
    </w:div>
    <w:div w:id="1677415815">
      <w:bodyDiv w:val="1"/>
      <w:marLeft w:val="0"/>
      <w:marRight w:val="0"/>
      <w:marTop w:val="0"/>
      <w:marBottom w:val="0"/>
      <w:divBdr>
        <w:top w:val="none" w:sz="0" w:space="0" w:color="auto"/>
        <w:left w:val="none" w:sz="0" w:space="0" w:color="auto"/>
        <w:bottom w:val="none" w:sz="0" w:space="0" w:color="auto"/>
        <w:right w:val="none" w:sz="0" w:space="0" w:color="auto"/>
      </w:divBdr>
    </w:div>
    <w:div w:id="1690718922">
      <w:bodyDiv w:val="1"/>
      <w:marLeft w:val="0"/>
      <w:marRight w:val="0"/>
      <w:marTop w:val="0"/>
      <w:marBottom w:val="0"/>
      <w:divBdr>
        <w:top w:val="none" w:sz="0" w:space="0" w:color="auto"/>
        <w:left w:val="none" w:sz="0" w:space="0" w:color="auto"/>
        <w:bottom w:val="none" w:sz="0" w:space="0" w:color="auto"/>
        <w:right w:val="none" w:sz="0" w:space="0" w:color="auto"/>
      </w:divBdr>
    </w:div>
    <w:div w:id="1716656214">
      <w:bodyDiv w:val="1"/>
      <w:marLeft w:val="0"/>
      <w:marRight w:val="0"/>
      <w:marTop w:val="0"/>
      <w:marBottom w:val="0"/>
      <w:divBdr>
        <w:top w:val="none" w:sz="0" w:space="0" w:color="auto"/>
        <w:left w:val="none" w:sz="0" w:space="0" w:color="auto"/>
        <w:bottom w:val="none" w:sz="0" w:space="0" w:color="auto"/>
        <w:right w:val="none" w:sz="0" w:space="0" w:color="auto"/>
      </w:divBdr>
    </w:div>
    <w:div w:id="1729648792">
      <w:bodyDiv w:val="1"/>
      <w:marLeft w:val="0"/>
      <w:marRight w:val="0"/>
      <w:marTop w:val="0"/>
      <w:marBottom w:val="0"/>
      <w:divBdr>
        <w:top w:val="none" w:sz="0" w:space="0" w:color="auto"/>
        <w:left w:val="none" w:sz="0" w:space="0" w:color="auto"/>
        <w:bottom w:val="none" w:sz="0" w:space="0" w:color="auto"/>
        <w:right w:val="none" w:sz="0" w:space="0" w:color="auto"/>
      </w:divBdr>
      <w:divsChild>
        <w:div w:id="582834905">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746679940">
      <w:bodyDiv w:val="1"/>
      <w:marLeft w:val="0"/>
      <w:marRight w:val="0"/>
      <w:marTop w:val="0"/>
      <w:marBottom w:val="0"/>
      <w:divBdr>
        <w:top w:val="none" w:sz="0" w:space="0" w:color="auto"/>
        <w:left w:val="none" w:sz="0" w:space="0" w:color="auto"/>
        <w:bottom w:val="none" w:sz="0" w:space="0" w:color="auto"/>
        <w:right w:val="none" w:sz="0" w:space="0" w:color="auto"/>
      </w:divBdr>
    </w:div>
    <w:div w:id="1776747572">
      <w:bodyDiv w:val="1"/>
      <w:marLeft w:val="0"/>
      <w:marRight w:val="0"/>
      <w:marTop w:val="0"/>
      <w:marBottom w:val="0"/>
      <w:divBdr>
        <w:top w:val="none" w:sz="0" w:space="0" w:color="auto"/>
        <w:left w:val="none" w:sz="0" w:space="0" w:color="auto"/>
        <w:bottom w:val="none" w:sz="0" w:space="0" w:color="auto"/>
        <w:right w:val="none" w:sz="0" w:space="0" w:color="auto"/>
      </w:divBdr>
    </w:div>
    <w:div w:id="1804155768">
      <w:bodyDiv w:val="1"/>
      <w:marLeft w:val="0"/>
      <w:marRight w:val="0"/>
      <w:marTop w:val="0"/>
      <w:marBottom w:val="0"/>
      <w:divBdr>
        <w:top w:val="none" w:sz="0" w:space="0" w:color="auto"/>
        <w:left w:val="none" w:sz="0" w:space="0" w:color="auto"/>
        <w:bottom w:val="none" w:sz="0" w:space="0" w:color="auto"/>
        <w:right w:val="none" w:sz="0" w:space="0" w:color="auto"/>
      </w:divBdr>
    </w:div>
    <w:div w:id="1819492136">
      <w:bodyDiv w:val="1"/>
      <w:marLeft w:val="0"/>
      <w:marRight w:val="0"/>
      <w:marTop w:val="0"/>
      <w:marBottom w:val="0"/>
      <w:divBdr>
        <w:top w:val="none" w:sz="0" w:space="0" w:color="auto"/>
        <w:left w:val="none" w:sz="0" w:space="0" w:color="auto"/>
        <w:bottom w:val="none" w:sz="0" w:space="0" w:color="auto"/>
        <w:right w:val="none" w:sz="0" w:space="0" w:color="auto"/>
      </w:divBdr>
    </w:div>
    <w:div w:id="1845364008">
      <w:bodyDiv w:val="1"/>
      <w:marLeft w:val="0"/>
      <w:marRight w:val="0"/>
      <w:marTop w:val="0"/>
      <w:marBottom w:val="0"/>
      <w:divBdr>
        <w:top w:val="none" w:sz="0" w:space="0" w:color="auto"/>
        <w:left w:val="none" w:sz="0" w:space="0" w:color="auto"/>
        <w:bottom w:val="none" w:sz="0" w:space="0" w:color="auto"/>
        <w:right w:val="none" w:sz="0" w:space="0" w:color="auto"/>
      </w:divBdr>
    </w:div>
    <w:div w:id="1894151638">
      <w:bodyDiv w:val="1"/>
      <w:marLeft w:val="0"/>
      <w:marRight w:val="0"/>
      <w:marTop w:val="0"/>
      <w:marBottom w:val="0"/>
      <w:divBdr>
        <w:top w:val="none" w:sz="0" w:space="0" w:color="auto"/>
        <w:left w:val="none" w:sz="0" w:space="0" w:color="auto"/>
        <w:bottom w:val="none" w:sz="0" w:space="0" w:color="auto"/>
        <w:right w:val="none" w:sz="0" w:space="0" w:color="auto"/>
      </w:divBdr>
    </w:div>
    <w:div w:id="1956978865">
      <w:bodyDiv w:val="1"/>
      <w:marLeft w:val="0"/>
      <w:marRight w:val="0"/>
      <w:marTop w:val="0"/>
      <w:marBottom w:val="0"/>
      <w:divBdr>
        <w:top w:val="none" w:sz="0" w:space="0" w:color="auto"/>
        <w:left w:val="none" w:sz="0" w:space="0" w:color="auto"/>
        <w:bottom w:val="none" w:sz="0" w:space="0" w:color="auto"/>
        <w:right w:val="none" w:sz="0" w:space="0" w:color="auto"/>
      </w:divBdr>
    </w:div>
    <w:div w:id="1961716877">
      <w:bodyDiv w:val="1"/>
      <w:marLeft w:val="0"/>
      <w:marRight w:val="0"/>
      <w:marTop w:val="0"/>
      <w:marBottom w:val="0"/>
      <w:divBdr>
        <w:top w:val="none" w:sz="0" w:space="0" w:color="auto"/>
        <w:left w:val="none" w:sz="0" w:space="0" w:color="auto"/>
        <w:bottom w:val="none" w:sz="0" w:space="0" w:color="auto"/>
        <w:right w:val="none" w:sz="0" w:space="0" w:color="auto"/>
      </w:divBdr>
    </w:div>
    <w:div w:id="2064331702">
      <w:bodyDiv w:val="1"/>
      <w:marLeft w:val="0"/>
      <w:marRight w:val="0"/>
      <w:marTop w:val="0"/>
      <w:marBottom w:val="0"/>
      <w:divBdr>
        <w:top w:val="none" w:sz="0" w:space="0" w:color="auto"/>
        <w:left w:val="none" w:sz="0" w:space="0" w:color="auto"/>
        <w:bottom w:val="none" w:sz="0" w:space="0" w:color="auto"/>
        <w:right w:val="none" w:sz="0" w:space="0" w:color="auto"/>
      </w:divBdr>
    </w:div>
    <w:div w:id="2099861802">
      <w:bodyDiv w:val="1"/>
      <w:marLeft w:val="0"/>
      <w:marRight w:val="0"/>
      <w:marTop w:val="0"/>
      <w:marBottom w:val="0"/>
      <w:divBdr>
        <w:top w:val="none" w:sz="0" w:space="0" w:color="auto"/>
        <w:left w:val="none" w:sz="0" w:space="0" w:color="auto"/>
        <w:bottom w:val="none" w:sz="0" w:space="0" w:color="auto"/>
        <w:right w:val="none" w:sz="0" w:space="0" w:color="auto"/>
      </w:divBdr>
      <w:divsChild>
        <w:div w:id="280846070">
          <w:marLeft w:val="0"/>
          <w:marRight w:val="0"/>
          <w:marTop w:val="0"/>
          <w:marBottom w:val="0"/>
          <w:divBdr>
            <w:top w:val="none" w:sz="0" w:space="0" w:color="auto"/>
            <w:left w:val="none" w:sz="0" w:space="0" w:color="auto"/>
            <w:bottom w:val="none" w:sz="0" w:space="0" w:color="auto"/>
            <w:right w:val="none" w:sz="0" w:space="0" w:color="auto"/>
          </w:divBdr>
        </w:div>
        <w:div w:id="461966463">
          <w:marLeft w:val="0"/>
          <w:marRight w:val="0"/>
          <w:marTop w:val="0"/>
          <w:marBottom w:val="0"/>
          <w:divBdr>
            <w:top w:val="none" w:sz="0" w:space="0" w:color="auto"/>
            <w:left w:val="none" w:sz="0" w:space="0" w:color="auto"/>
            <w:bottom w:val="none" w:sz="0" w:space="0" w:color="auto"/>
            <w:right w:val="none" w:sz="0" w:space="0" w:color="auto"/>
          </w:divBdr>
        </w:div>
      </w:divsChild>
    </w:div>
    <w:div w:id="2112966497">
      <w:bodyDiv w:val="1"/>
      <w:marLeft w:val="0"/>
      <w:marRight w:val="0"/>
      <w:marTop w:val="0"/>
      <w:marBottom w:val="0"/>
      <w:divBdr>
        <w:top w:val="none" w:sz="0" w:space="0" w:color="auto"/>
        <w:left w:val="none" w:sz="0" w:space="0" w:color="auto"/>
        <w:bottom w:val="none" w:sz="0" w:space="0" w:color="auto"/>
        <w:right w:val="none" w:sz="0" w:space="0" w:color="auto"/>
      </w:divBdr>
    </w:div>
    <w:div w:id="2146316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5.png"/><Relationship Id="rId21" Type="http://schemas.openxmlformats.org/officeDocument/2006/relationships/image" Target="media/image5.jpeg"/><Relationship Id="rId42" Type="http://schemas.openxmlformats.org/officeDocument/2006/relationships/image" Target="media/image23.png"/><Relationship Id="rId63" Type="http://schemas.openxmlformats.org/officeDocument/2006/relationships/image" Target="media/image44.PNG"/><Relationship Id="rId84" Type="http://schemas.openxmlformats.org/officeDocument/2006/relationships/image" Target="media/image64.png"/><Relationship Id="rId16" Type="http://schemas.openxmlformats.org/officeDocument/2006/relationships/hyperlink" Target="file:///C:\Users\Karen%20Palacios\Downloads\Documento%20casi%20final.docx" TargetMode="External"/><Relationship Id="rId107" Type="http://schemas.openxmlformats.org/officeDocument/2006/relationships/image" Target="media/image85.png"/><Relationship Id="rId11" Type="http://schemas.openxmlformats.org/officeDocument/2006/relationships/hyperlink" Target="file:///C:\Users\Karen%20Palacios\Downloads\Documento%20casi%20final.docx" TargetMode="External"/><Relationship Id="rId32" Type="http://schemas.openxmlformats.org/officeDocument/2006/relationships/image" Target="media/image16.jpeg"/><Relationship Id="rId37" Type="http://schemas.openxmlformats.org/officeDocument/2006/relationships/image" Target="media/image19.png"/><Relationship Id="rId53" Type="http://schemas.openxmlformats.org/officeDocument/2006/relationships/image" Target="media/image34.png"/><Relationship Id="rId58" Type="http://schemas.openxmlformats.org/officeDocument/2006/relationships/image" Target="media/image39.png"/><Relationship Id="rId74" Type="http://schemas.openxmlformats.org/officeDocument/2006/relationships/image" Target="media/image54.png"/><Relationship Id="rId79" Type="http://schemas.openxmlformats.org/officeDocument/2006/relationships/image" Target="media/image59.png"/><Relationship Id="rId102" Type="http://schemas.openxmlformats.org/officeDocument/2006/relationships/image" Target="media/image81.png"/><Relationship Id="rId123" Type="http://schemas.openxmlformats.org/officeDocument/2006/relationships/image" Target="media/image101.png"/><Relationship Id="rId128" Type="http://schemas.openxmlformats.org/officeDocument/2006/relationships/image" Target="media/image106.png"/><Relationship Id="rId5" Type="http://schemas.openxmlformats.org/officeDocument/2006/relationships/webSettings" Target="webSettings.xml"/><Relationship Id="rId90" Type="http://schemas.openxmlformats.org/officeDocument/2006/relationships/image" Target="media/image69.jpeg"/><Relationship Id="rId95" Type="http://schemas.openxmlformats.org/officeDocument/2006/relationships/image" Target="media/image74.jpeg"/><Relationship Id="rId22" Type="http://schemas.openxmlformats.org/officeDocument/2006/relationships/image" Target="media/image6.jpeg"/><Relationship Id="rId27" Type="http://schemas.openxmlformats.org/officeDocument/2006/relationships/image" Target="media/image11.png"/><Relationship Id="rId43" Type="http://schemas.openxmlformats.org/officeDocument/2006/relationships/image" Target="media/image24.png"/><Relationship Id="rId48" Type="http://schemas.openxmlformats.org/officeDocument/2006/relationships/image" Target="media/image29.png"/><Relationship Id="rId64" Type="http://schemas.openxmlformats.org/officeDocument/2006/relationships/image" Target="media/image45.png"/><Relationship Id="rId69" Type="http://schemas.openxmlformats.org/officeDocument/2006/relationships/oleObject" Target="embeddings/oleObject1.bin"/><Relationship Id="rId113" Type="http://schemas.openxmlformats.org/officeDocument/2006/relationships/image" Target="media/image91.png"/><Relationship Id="rId118" Type="http://schemas.openxmlformats.org/officeDocument/2006/relationships/image" Target="media/image96.png"/><Relationship Id="rId80" Type="http://schemas.openxmlformats.org/officeDocument/2006/relationships/image" Target="media/image60.png"/><Relationship Id="rId85" Type="http://schemas.openxmlformats.org/officeDocument/2006/relationships/image" Target="media/image65.emf"/><Relationship Id="rId12" Type="http://schemas.openxmlformats.org/officeDocument/2006/relationships/hyperlink" Target="file:///C:\Users\Karen%20Palacios\Downloads\Documento%20casi%20final.docx" TargetMode="External"/><Relationship Id="rId17" Type="http://schemas.openxmlformats.org/officeDocument/2006/relationships/hyperlink" Target="file:///C:\Users\Karen%20Palacios\Downloads\Documento%20casi%20final.docx" TargetMode="External"/><Relationship Id="rId33" Type="http://schemas.openxmlformats.org/officeDocument/2006/relationships/image" Target="media/image17.jpeg"/><Relationship Id="rId38" Type="http://schemas.openxmlformats.org/officeDocument/2006/relationships/hyperlink" Target="https://n9.cl/43mr0" TargetMode="External"/><Relationship Id="rId59" Type="http://schemas.openxmlformats.org/officeDocument/2006/relationships/image" Target="media/image40.png"/><Relationship Id="rId103" Type="http://schemas.openxmlformats.org/officeDocument/2006/relationships/image" Target="media/image82.png"/><Relationship Id="rId108" Type="http://schemas.openxmlformats.org/officeDocument/2006/relationships/image" Target="media/image86.png"/><Relationship Id="rId124" Type="http://schemas.openxmlformats.org/officeDocument/2006/relationships/image" Target="media/image102.png"/><Relationship Id="rId129" Type="http://schemas.openxmlformats.org/officeDocument/2006/relationships/image" Target="media/image107.png"/><Relationship Id="rId54" Type="http://schemas.openxmlformats.org/officeDocument/2006/relationships/image" Target="media/image35.png"/><Relationship Id="rId70" Type="http://schemas.openxmlformats.org/officeDocument/2006/relationships/image" Target="media/image50.jpg"/><Relationship Id="rId75" Type="http://schemas.openxmlformats.org/officeDocument/2006/relationships/image" Target="media/image55.png"/><Relationship Id="rId91" Type="http://schemas.openxmlformats.org/officeDocument/2006/relationships/image" Target="media/image70.jpeg"/><Relationship Id="rId96" Type="http://schemas.openxmlformats.org/officeDocument/2006/relationships/image" Target="media/image75.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7.png"/><Relationship Id="rId28" Type="http://schemas.openxmlformats.org/officeDocument/2006/relationships/image" Target="media/image12.jpeg"/><Relationship Id="rId49" Type="http://schemas.openxmlformats.org/officeDocument/2006/relationships/image" Target="media/image30.png"/><Relationship Id="rId114" Type="http://schemas.openxmlformats.org/officeDocument/2006/relationships/image" Target="media/image92.png"/><Relationship Id="rId119" Type="http://schemas.openxmlformats.org/officeDocument/2006/relationships/image" Target="media/image97.png"/><Relationship Id="rId44" Type="http://schemas.openxmlformats.org/officeDocument/2006/relationships/image" Target="media/image25.png"/><Relationship Id="rId60" Type="http://schemas.openxmlformats.org/officeDocument/2006/relationships/image" Target="media/image41.jpeg"/><Relationship Id="rId65" Type="http://schemas.openxmlformats.org/officeDocument/2006/relationships/image" Target="media/image46.png"/><Relationship Id="rId81" Type="http://schemas.openxmlformats.org/officeDocument/2006/relationships/image" Target="media/image61.PNG"/><Relationship Id="rId86" Type="http://schemas.openxmlformats.org/officeDocument/2006/relationships/oleObject" Target="embeddings/oleObject2.bin"/><Relationship Id="rId130" Type="http://schemas.openxmlformats.org/officeDocument/2006/relationships/hyperlink" Target="https://youtu.be/T7m8eOBBtWs" TargetMode="External"/><Relationship Id="rId13" Type="http://schemas.openxmlformats.org/officeDocument/2006/relationships/hyperlink" Target="file:///C:\Users\Karen%20Palacios\Downloads\Documento%20casi%20final.docx" TargetMode="External"/><Relationship Id="rId18" Type="http://schemas.openxmlformats.org/officeDocument/2006/relationships/image" Target="media/image2.png"/><Relationship Id="rId39" Type="http://schemas.openxmlformats.org/officeDocument/2006/relationships/image" Target="media/image20.png"/><Relationship Id="rId109" Type="http://schemas.openxmlformats.org/officeDocument/2006/relationships/image" Target="media/image87.jpeg"/><Relationship Id="rId34" Type="http://schemas.openxmlformats.org/officeDocument/2006/relationships/image" Target="media/image18.jpeg"/><Relationship Id="rId50" Type="http://schemas.openxmlformats.org/officeDocument/2006/relationships/image" Target="media/image31.jpeg"/><Relationship Id="rId55" Type="http://schemas.openxmlformats.org/officeDocument/2006/relationships/image" Target="media/image36.jpeg"/><Relationship Id="rId76" Type="http://schemas.openxmlformats.org/officeDocument/2006/relationships/image" Target="media/image56.png"/><Relationship Id="rId97" Type="http://schemas.openxmlformats.org/officeDocument/2006/relationships/image" Target="media/image76.jpeg"/><Relationship Id="rId104" Type="http://schemas.microsoft.com/office/2007/relationships/hdphoto" Target="media/hdphoto1.wdp"/><Relationship Id="rId120" Type="http://schemas.openxmlformats.org/officeDocument/2006/relationships/image" Target="media/image98.png"/><Relationship Id="rId125" Type="http://schemas.openxmlformats.org/officeDocument/2006/relationships/image" Target="media/image103.jpeg"/><Relationship Id="rId7" Type="http://schemas.openxmlformats.org/officeDocument/2006/relationships/endnotes" Target="endnotes.xml"/><Relationship Id="rId71" Type="http://schemas.openxmlformats.org/officeDocument/2006/relationships/image" Target="media/image51.png"/><Relationship Id="rId92" Type="http://schemas.openxmlformats.org/officeDocument/2006/relationships/image" Target="media/image71.jpeg"/><Relationship Id="rId2" Type="http://schemas.openxmlformats.org/officeDocument/2006/relationships/numbering" Target="numbering.xml"/><Relationship Id="rId29" Type="http://schemas.openxmlformats.org/officeDocument/2006/relationships/image" Target="media/image13.jpeg"/><Relationship Id="rId24" Type="http://schemas.openxmlformats.org/officeDocument/2006/relationships/image" Target="media/image8.png"/><Relationship Id="rId40" Type="http://schemas.openxmlformats.org/officeDocument/2006/relationships/image" Target="media/image21.png"/><Relationship Id="rId45" Type="http://schemas.openxmlformats.org/officeDocument/2006/relationships/image" Target="media/image26.png"/><Relationship Id="rId66" Type="http://schemas.openxmlformats.org/officeDocument/2006/relationships/image" Target="media/image47.png"/><Relationship Id="rId87" Type="http://schemas.openxmlformats.org/officeDocument/2006/relationships/image" Target="media/image66.png"/><Relationship Id="rId110" Type="http://schemas.openxmlformats.org/officeDocument/2006/relationships/image" Target="media/image88.png"/><Relationship Id="rId115" Type="http://schemas.openxmlformats.org/officeDocument/2006/relationships/image" Target="media/image93.png"/><Relationship Id="rId131" Type="http://schemas.openxmlformats.org/officeDocument/2006/relationships/footer" Target="footer1.xml"/><Relationship Id="rId61" Type="http://schemas.openxmlformats.org/officeDocument/2006/relationships/image" Target="media/image42.png"/><Relationship Id="rId82" Type="http://schemas.openxmlformats.org/officeDocument/2006/relationships/image" Target="media/image62.jpeg"/><Relationship Id="rId19" Type="http://schemas.openxmlformats.org/officeDocument/2006/relationships/image" Target="media/image3.jpeg"/><Relationship Id="rId14" Type="http://schemas.openxmlformats.org/officeDocument/2006/relationships/hyperlink" Target="file:///C:\Users\Karen%20Palacios\Downloads\Documento%20casi%20final.docx" TargetMode="External"/><Relationship Id="rId30" Type="http://schemas.openxmlformats.org/officeDocument/2006/relationships/image" Target="media/image14.jpeg"/><Relationship Id="rId35" Type="http://schemas.openxmlformats.org/officeDocument/2006/relationships/hyperlink" Target="https://n9.cl/wx6ro" TargetMode="External"/><Relationship Id="rId56" Type="http://schemas.openxmlformats.org/officeDocument/2006/relationships/image" Target="media/image37.jpeg"/><Relationship Id="rId77" Type="http://schemas.openxmlformats.org/officeDocument/2006/relationships/image" Target="media/image57.png"/><Relationship Id="rId100" Type="http://schemas.openxmlformats.org/officeDocument/2006/relationships/image" Target="media/image79.jpg"/><Relationship Id="rId105" Type="http://schemas.openxmlformats.org/officeDocument/2006/relationships/image" Target="media/image83.jpeg"/><Relationship Id="rId126" Type="http://schemas.openxmlformats.org/officeDocument/2006/relationships/image" Target="media/image104.png"/><Relationship Id="rId8" Type="http://schemas.openxmlformats.org/officeDocument/2006/relationships/image" Target="media/image1.png"/><Relationship Id="rId51" Type="http://schemas.openxmlformats.org/officeDocument/2006/relationships/image" Target="media/image32.gif"/><Relationship Id="rId72" Type="http://schemas.openxmlformats.org/officeDocument/2006/relationships/image" Target="media/image52.png"/><Relationship Id="rId93" Type="http://schemas.openxmlformats.org/officeDocument/2006/relationships/image" Target="media/image72.jpeg"/><Relationship Id="rId98" Type="http://schemas.openxmlformats.org/officeDocument/2006/relationships/image" Target="media/image77.png"/><Relationship Id="rId121" Type="http://schemas.openxmlformats.org/officeDocument/2006/relationships/image" Target="media/image99.png"/><Relationship Id="rId3" Type="http://schemas.openxmlformats.org/officeDocument/2006/relationships/styles" Target="styles.xml"/><Relationship Id="rId25" Type="http://schemas.openxmlformats.org/officeDocument/2006/relationships/image" Target="media/image9.png"/><Relationship Id="rId46" Type="http://schemas.openxmlformats.org/officeDocument/2006/relationships/image" Target="media/image27.jpeg"/><Relationship Id="rId67" Type="http://schemas.openxmlformats.org/officeDocument/2006/relationships/image" Target="media/image48.png"/><Relationship Id="rId116" Type="http://schemas.openxmlformats.org/officeDocument/2006/relationships/image" Target="media/image94.png"/><Relationship Id="rId20" Type="http://schemas.openxmlformats.org/officeDocument/2006/relationships/image" Target="media/image4.jpeg"/><Relationship Id="rId41" Type="http://schemas.openxmlformats.org/officeDocument/2006/relationships/image" Target="media/image22.png"/><Relationship Id="rId62" Type="http://schemas.openxmlformats.org/officeDocument/2006/relationships/image" Target="media/image43.PNG"/><Relationship Id="rId83" Type="http://schemas.openxmlformats.org/officeDocument/2006/relationships/image" Target="media/image63.jpeg"/><Relationship Id="rId88" Type="http://schemas.openxmlformats.org/officeDocument/2006/relationships/image" Target="media/image67.png"/><Relationship Id="rId111" Type="http://schemas.openxmlformats.org/officeDocument/2006/relationships/image" Target="media/image89.png"/><Relationship Id="rId132" Type="http://schemas.openxmlformats.org/officeDocument/2006/relationships/fontTable" Target="fontTable.xml"/><Relationship Id="rId15" Type="http://schemas.openxmlformats.org/officeDocument/2006/relationships/hyperlink" Target="file:///C:\Users\Karen%20Palacios\Downloads\Documento%20casi%20final.docx" TargetMode="External"/><Relationship Id="rId36" Type="http://schemas.openxmlformats.org/officeDocument/2006/relationships/hyperlink" Target="https://n9.cl/wx6ro" TargetMode="External"/><Relationship Id="rId57" Type="http://schemas.openxmlformats.org/officeDocument/2006/relationships/image" Target="media/image38.png"/><Relationship Id="rId106" Type="http://schemas.openxmlformats.org/officeDocument/2006/relationships/image" Target="media/image84.png"/><Relationship Id="rId127" Type="http://schemas.openxmlformats.org/officeDocument/2006/relationships/image" Target="media/image105.png"/><Relationship Id="rId10" Type="http://schemas.openxmlformats.org/officeDocument/2006/relationships/hyperlink" Target="file:///C:\Users\Karen%20Palacios\Downloads\Documento%20casi%20final.docx" TargetMode="External"/><Relationship Id="rId31" Type="http://schemas.openxmlformats.org/officeDocument/2006/relationships/image" Target="media/image15.jpeg"/><Relationship Id="rId52" Type="http://schemas.openxmlformats.org/officeDocument/2006/relationships/image" Target="media/image33.jpeg"/><Relationship Id="rId73" Type="http://schemas.openxmlformats.org/officeDocument/2006/relationships/image" Target="media/image53.png"/><Relationship Id="rId78" Type="http://schemas.openxmlformats.org/officeDocument/2006/relationships/image" Target="media/image58.png"/><Relationship Id="rId94" Type="http://schemas.openxmlformats.org/officeDocument/2006/relationships/image" Target="media/image73.png"/><Relationship Id="rId99" Type="http://schemas.openxmlformats.org/officeDocument/2006/relationships/image" Target="media/image78.png"/><Relationship Id="rId101" Type="http://schemas.openxmlformats.org/officeDocument/2006/relationships/image" Target="media/image80.PNG"/><Relationship Id="rId122" Type="http://schemas.openxmlformats.org/officeDocument/2006/relationships/image" Target="media/image100.png"/><Relationship Id="rId4" Type="http://schemas.openxmlformats.org/officeDocument/2006/relationships/settings" Target="settings.xml"/><Relationship Id="rId9" Type="http://schemas.openxmlformats.org/officeDocument/2006/relationships/hyperlink" Target="file:///C:\Users\Karen%20Palacios\Downloads\Documento%20casi%20final.docx" TargetMode="External"/><Relationship Id="rId26" Type="http://schemas.openxmlformats.org/officeDocument/2006/relationships/image" Target="media/image10.png"/><Relationship Id="rId47" Type="http://schemas.openxmlformats.org/officeDocument/2006/relationships/image" Target="media/image28.png"/><Relationship Id="rId68" Type="http://schemas.openxmlformats.org/officeDocument/2006/relationships/image" Target="media/image49.emf"/><Relationship Id="rId89" Type="http://schemas.openxmlformats.org/officeDocument/2006/relationships/image" Target="media/image68.jpg"/><Relationship Id="rId112" Type="http://schemas.openxmlformats.org/officeDocument/2006/relationships/image" Target="media/image90.png"/><Relationship Id="rId133"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Acu21</b:Tag>
    <b:SourceType>InternetSite</b:SourceType>
    <b:Guid>{36C5721C-2C11-4F5E-94B6-EB6705672D57}</b:Guid>
    <b:Title>The acuaponic source</b:Title>
    <b:InternetSiteTitle>The acuaponic source</b:InternetSiteTitle>
    <b:Year>2021</b:Year>
    <b:Month>04</b:Month>
    <b:Day>19</b:Day>
    <b:URL>https://www.theaquaponicsource.com/ </b:URL>
    <b:Author>
      <b:Author>
        <b:NameList>
          <b:Person>
            <b:Last>Acuaponic</b:Last>
          </b:Person>
        </b:NameList>
      </b:Author>
    </b:Author>
    <b:RefOrder>1</b:RefOrder>
  </b:Source>
  <b:Source>
    <b:Tag>Acu18</b:Tag>
    <b:SourceType>InternetSite</b:SourceType>
    <b:Guid>{989C7066-EC4F-4A2D-9157-85A9A15069A8}</b:Guid>
    <b:Author>
      <b:Author>
        <b:NameList>
          <b:Person>
            <b:Last>Acuamex</b:Last>
          </b:Person>
        </b:NameList>
      </b:Author>
    </b:Author>
    <b:Title>acuaponimx</b:Title>
    <b:InternetSiteTitle>acuaponimx</b:InternetSiteTitle>
    <b:Year>2018</b:Year>
    <b:Month>04</b:Month>
    <b:Day>20</b:Day>
    <b:URL>http://acuaponia.mx/</b:URL>
    <b:RefOrder>2</b:RefOrder>
  </b:Source>
  <b:Source>
    <b:Tag>Xin18</b:Tag>
    <b:SourceType>InternetSite</b:SourceType>
    <b:Guid>{3758F455-9447-4C63-B2B7-BB6145977122}</b:Guid>
    <b:Author>
      <b:Author>
        <b:NameList>
          <b:Person>
            <b:Last>Xinampa</b:Last>
          </b:Person>
        </b:NameList>
      </b:Author>
    </b:Author>
    <b:Title>Xinampa sistemas acuaponicos y proyectos sustentables</b:Title>
    <b:InternetSiteTitle>Xinampa sistemas acuaponicos y proyectos sustentables</b:InternetSiteTitle>
    <b:Year>2018</b:Year>
    <b:Month>06</b:Month>
    <b:Day>2</b:Day>
    <b:URL>facebook.com/xinampa/</b:URL>
    <b:RefOrder>3</b:RefOrder>
  </b:Source>
  <b:Source>
    <b:Tag>Bac19</b:Tag>
    <b:SourceType>InternetSite</b:SourceType>
    <b:Guid>{E0E6469F-1641-40DA-B10B-7DB023693D58}</b:Guid>
    <b:Title>Back to the root</b:Title>
    <b:InternetSiteTitle>Back to the root</b:InternetSiteTitle>
    <b:Year>2019</b:Year>
    <b:Month>02</b:Month>
    <b:Day>25</b:Day>
    <b:URL>https://backtotheroots.com/</b:URL>
    <b:RefOrder>4</b:RefOrder>
  </b:Source>
  <b:Source>
    <b:Tag>PMa07</b:Tag>
    <b:SourceType>DocumentFromInternetSite</b:SourceType>
    <b:Guid>{46983940-B7CB-47A9-B5B4-037D107A09DD}</b:Guid>
    <b:Title>Perfil economico y empresarial</b:Title>
    <b:Year>2007</b:Year>
    <b:Author>
      <b:Author>
        <b:NameList>
          <b:Person>
            <b:Last>Garzón</b:Last>
            <b:First>P.</b:First>
            <b:Middle>María Cristina</b:Middle>
          </b:Person>
        </b:NameList>
      </b:Author>
    </b:Author>
    <b:InternetSiteTitle>Localidad de suba</b:InternetSiteTitle>
    <b:Month>julio</b:Month>
    <b:URL>file:///C:/Users/Karen%20Palacios/Downloads/6231_perfil_economico_suba.pdf</b:URL>
    <b:RefOrder>5</b:RefOrder>
  </b:Source>
  <b:Source>
    <b:Tag>Tip</b:Tag>
    <b:SourceType>InternetSite</b:SourceType>
    <b:Guid>{812C5192-06D5-4148-A42F-981C01074BC9}</b:Guid>
    <b:Title>Tipos de cocinas: Distribuciones y qué debes de mirar</b:Title>
    <b:InternetSiteTitle>Tipos de cocinas: Distribuciones y qué debes de mirar</b:InternetSiteTitle>
    <b:URL>https://ovacen.com/tipos-de-cocinas/</b:URL>
    <b:RefOrder>11</b:RefOrder>
  </b:Source>
  <b:Source>
    <b:Tag>Lah</b:Tag>
    <b:SourceType>InternetSite</b:SourceType>
    <b:Guid>{4D339697-FD46-4765-8FE0-853620859004}</b:Guid>
    <b:Author>
      <b:Author>
        <b:NameList>
          <b:Person>
            <b:Last>haus</b:Last>
            <b:First>La</b:First>
          </b:Person>
        </b:NameList>
      </b:Author>
    </b:Author>
    <b:URL>https://www.lahaus.com/casas/bogota/suba</b:URL>
    <b:Year>2020</b:Year>
    <b:RefOrder>12</b:RefOrder>
  </b:Source>
  <b:Source>
    <b:Tag>cie20</b:Tag>
    <b:SourceType>InternetSite</b:SourceType>
    <b:Guid>{F2FEECF8-076C-4C2B-9A21-74649F10D001}</b:Guid>
    <b:Author>
      <b:Author>
        <b:NameList>
          <b:Person>
            <b:Last>ciencuadras</b:Last>
          </b:Person>
        </b:NameList>
      </b:Author>
    </b:Author>
    <b:Title>ciencuadras</b:Title>
    <b:InternetSiteTitle>ciencuadras</b:InternetSiteTitle>
    <b:Year>2020</b:Year>
    <b:URL>https://www.ciencuadras.com/proyectos-en-construccion/bogota/suba/casa-apartamento</b:URL>
    <b:RefOrder>13</b:RefOrder>
  </b:Source>
  <b:Source>
    <b:Tag>Obr19</b:Tag>
    <b:SourceType>InternetSite</b:SourceType>
    <b:Guid>{A030DB7D-B756-49C2-B888-EAD4D92086A3}</b:Guid>
    <b:Author>
      <b:Author>
        <b:NameList>
          <b:Person>
            <b:Last>protagonistas</b:Last>
            <b:First>Obras</b:First>
            <b:Middle>y</b:Middle>
          </b:Person>
        </b:NameList>
      </b:Author>
    </b:Author>
    <b:Title>Diseño de balcones</b:Title>
    <b:InternetSiteTitle>Diseño de balcones</b:InternetSiteTitle>
    <b:Year>2019</b:Year>
    <b:URL>http://www.oyp.com.ar/nueva/revistas/268/1.php?con=4</b:URL>
    <b:RefOrder>6</b:RefOrder>
  </b:Source>
  <b:Source>
    <b:Tag>Teo98</b:Tag>
    <b:SourceType>InternetSite</b:SourceType>
    <b:Guid>{24582F35-BD8F-4C93-9FC9-B4D3A20D41F5}</b:Guid>
    <b:Author>
      <b:Author>
        <b:NameList>
          <b:Person>
            <b:Last>color</b:Last>
            <b:First>Teoría</b:First>
            <b:Middle>del</b:Middle>
          </b:Person>
        </b:NameList>
      </b:Author>
    </b:Author>
    <b:Year>1998</b:Year>
    <b:URL>https://edu.gcfglobal.org/es/conceptos-basicos-de-diseno-grafico/teoria-del-color/1/</b:URL>
    <b:RefOrder>7</b:RefOrder>
  </b:Source>
  <b:Source>
    <b:Tag>sol18</b:Tag>
    <b:SourceType>InternetSite</b:SourceType>
    <b:Guid>{07FC7AFC-E3F8-4653-992B-3E9AD42DEB43}</b:Guid>
    <b:Author>
      <b:Author>
        <b:NameList>
          <b:Person>
            <b:Last>solanics</b:Last>
          </b:Person>
        </b:NameList>
      </b:Author>
    </b:Author>
    <b:Year>2018</b:Year>
    <b:URL>http://www.solancis.com/</b:URL>
    <b:RefOrder>8</b:RefOrder>
  </b:Source>
  <b:Source>
    <b:Tag>col21</b:Tag>
    <b:SourceType>InternetSite</b:SourceType>
    <b:Guid>{4C6B6768-979A-41D3-8274-D47010CF6F87}</b:Guid>
    <b:Author>
      <b:Author>
        <b:NameList>
          <b:Person>
            <b:Last>plastico</b:Last>
            <b:First>color</b:First>
          </b:Person>
        </b:NameList>
      </b:Author>
    </b:Author>
    <b:Year>2021</b:Year>
    <b:URL>https://colorplasticcolombia.com/</b:URL>
    <b:RefOrder>9</b:RefOrder>
  </b:Source>
  <b:Source>
    <b:Tag>Lab</b:Tag>
    <b:SourceType>InternetSite</b:SourceType>
    <b:Guid>{D900FB1B-4926-476E-B50A-811F9D9FB89E}</b:Guid>
    <b:Author>
      <b:Author>
        <b:NameList>
          <b:Person>
            <b:Last>Labois</b:Last>
          </b:Person>
        </b:NameList>
      </b:Author>
    </b:Author>
    <b:Title>Labois made by artesian</b:Title>
    <b:InternetSiteTitle>Labois made by artesian</b:InternetSiteTitle>
    <b:URL>https://labois.com/</b:URL>
    <b:Year>1997</b:Year>
    <b:RefOrder>10</b:RefOrder>
  </b:Source>
</b:Sources>
</file>

<file path=customXml/itemProps1.xml><?xml version="1.0" encoding="utf-8"?>
<ds:datastoreItem xmlns:ds="http://schemas.openxmlformats.org/officeDocument/2006/customXml" ds:itemID="{A2497BC5-736F-494E-A174-516CD26556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145</Pages>
  <Words>51277</Words>
  <Characters>282029</Characters>
  <Application>Microsoft Office Word</Application>
  <DocSecurity>0</DocSecurity>
  <Lines>2350</Lines>
  <Paragraphs>665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332641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Cesar Manuel Granados Leon</cp:lastModifiedBy>
  <cp:revision>5</cp:revision>
  <dcterms:created xsi:type="dcterms:W3CDTF">2021-05-30T03:54:00Z</dcterms:created>
  <dcterms:modified xsi:type="dcterms:W3CDTF">2021-07-09T16:10:00Z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6cc3216f-d709-363f-8f0d-66cbaadbc221</vt:lpwstr>
  </property>
  <property fmtid="{D5CDD505-2E9C-101B-9397-08002B2CF9AE}" pid="24" name="Mendeley Citation Style_1">
    <vt:lpwstr>http://www.zotero.org/styles/apa</vt:lpwstr>
  </property>
</Properties>
</file>