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A445" w14:textId="15E2E294" w:rsidR="008409B8" w:rsidRPr="008409B8" w:rsidRDefault="008409B8" w:rsidP="008409B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1B16BE" w14:textId="59A19A14" w:rsidR="008409B8" w:rsidRPr="008409B8" w:rsidRDefault="008409B8" w:rsidP="008409B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09B8">
        <w:rPr>
          <w:rFonts w:ascii="Times New Roman" w:hAnsi="Times New Roman" w:cs="Times New Roman"/>
          <w:bCs/>
          <w:sz w:val="24"/>
          <w:szCs w:val="24"/>
        </w:rPr>
        <w:t>Tabla de Contenido</w:t>
      </w:r>
    </w:p>
    <w:p w14:paraId="32B4646E" w14:textId="016A5FC1" w:rsidR="008409B8" w:rsidRDefault="008409B8" w:rsidP="008409B8"/>
    <w:p w14:paraId="68E8212A" w14:textId="77777777" w:rsidR="008409B8" w:rsidRPr="008409B8" w:rsidRDefault="008409B8" w:rsidP="008409B8"/>
    <w:p w14:paraId="653556B5" w14:textId="72652AC6" w:rsidR="008409B8" w:rsidRPr="008409B8" w:rsidRDefault="004D2281">
      <w:pPr>
        <w:pStyle w:val="TDC1"/>
        <w:rPr>
          <w:rFonts w:eastAsiaTheme="minorEastAsia"/>
          <w:iCs w:val="0"/>
          <w:noProof/>
          <w:color w:val="auto"/>
          <w:lang w:eastAsia="es-ES_tradnl"/>
        </w:rPr>
      </w:pPr>
      <w:r w:rsidRPr="00C27C8A">
        <w:fldChar w:fldCharType="begin"/>
      </w:r>
      <w:r w:rsidRPr="00C27C8A">
        <w:instrText xml:space="preserve"> TOC \o "1-3" \h \z \u </w:instrText>
      </w:r>
      <w:r w:rsidRPr="00C27C8A">
        <w:fldChar w:fldCharType="separate"/>
      </w:r>
      <w:hyperlink w:anchor="_Toc85409174" w:history="1">
        <w:r w:rsidR="008409B8" w:rsidRPr="008409B8">
          <w:rPr>
            <w:rStyle w:val="Hipervnculo"/>
            <w:noProof/>
          </w:rPr>
          <w:t>1.</w:t>
        </w:r>
        <w:r w:rsidR="008409B8" w:rsidRPr="008409B8">
          <w:rPr>
            <w:rFonts w:eastAsiaTheme="minorEastAsia"/>
            <w:iCs w:val="0"/>
            <w:noProof/>
            <w:color w:val="auto"/>
            <w:lang w:eastAsia="es-ES_tradnl"/>
          </w:rPr>
          <w:tab/>
        </w:r>
        <w:r w:rsidR="008409B8" w:rsidRPr="008409B8">
          <w:rPr>
            <w:rStyle w:val="Hipervnculo"/>
            <w:noProof/>
          </w:rPr>
          <w:t>Objetivo</w:t>
        </w:r>
        <w:r w:rsidR="008409B8" w:rsidRPr="008409B8">
          <w:rPr>
            <w:noProof/>
            <w:webHidden/>
          </w:rPr>
          <w:tab/>
        </w:r>
        <w:r w:rsidR="008409B8" w:rsidRPr="008409B8">
          <w:rPr>
            <w:noProof/>
            <w:webHidden/>
          </w:rPr>
          <w:fldChar w:fldCharType="begin"/>
        </w:r>
        <w:r w:rsidR="008409B8" w:rsidRPr="008409B8">
          <w:rPr>
            <w:noProof/>
            <w:webHidden/>
          </w:rPr>
          <w:instrText xml:space="preserve"> PAGEREF _Toc85409174 \h </w:instrText>
        </w:r>
        <w:r w:rsidR="008409B8" w:rsidRPr="008409B8">
          <w:rPr>
            <w:noProof/>
            <w:webHidden/>
          </w:rPr>
        </w:r>
        <w:r w:rsidR="008409B8" w:rsidRPr="008409B8">
          <w:rPr>
            <w:noProof/>
            <w:webHidden/>
          </w:rPr>
          <w:fldChar w:fldCharType="separate"/>
        </w:r>
        <w:r w:rsidR="008409B8" w:rsidRPr="008409B8">
          <w:rPr>
            <w:noProof/>
            <w:webHidden/>
          </w:rPr>
          <w:t>2</w:t>
        </w:r>
        <w:r w:rsidR="008409B8" w:rsidRPr="008409B8">
          <w:rPr>
            <w:noProof/>
            <w:webHidden/>
          </w:rPr>
          <w:fldChar w:fldCharType="end"/>
        </w:r>
      </w:hyperlink>
    </w:p>
    <w:p w14:paraId="4A4C593C" w14:textId="2EF32819" w:rsidR="008409B8" w:rsidRPr="008409B8" w:rsidRDefault="00830D08">
      <w:pPr>
        <w:pStyle w:val="TDC1"/>
        <w:rPr>
          <w:rFonts w:eastAsiaTheme="minorEastAsia"/>
          <w:iCs w:val="0"/>
          <w:noProof/>
          <w:color w:val="auto"/>
          <w:lang w:eastAsia="es-ES_tradnl"/>
        </w:rPr>
      </w:pPr>
      <w:hyperlink w:anchor="_Toc85409175" w:history="1">
        <w:r w:rsidR="008409B8" w:rsidRPr="008409B8">
          <w:rPr>
            <w:rStyle w:val="Hipervnculo"/>
            <w:noProof/>
          </w:rPr>
          <w:t>2.</w:t>
        </w:r>
        <w:r w:rsidR="008409B8" w:rsidRPr="008409B8">
          <w:rPr>
            <w:rFonts w:eastAsiaTheme="minorEastAsia"/>
            <w:iCs w:val="0"/>
            <w:noProof/>
            <w:color w:val="auto"/>
            <w:lang w:eastAsia="es-ES_tradnl"/>
          </w:rPr>
          <w:tab/>
        </w:r>
        <w:r w:rsidR="008409B8" w:rsidRPr="008409B8">
          <w:rPr>
            <w:rStyle w:val="Hipervnculo"/>
            <w:noProof/>
          </w:rPr>
          <w:t>Alcance</w:t>
        </w:r>
        <w:r w:rsidR="008409B8" w:rsidRPr="008409B8">
          <w:rPr>
            <w:noProof/>
            <w:webHidden/>
          </w:rPr>
          <w:tab/>
        </w:r>
        <w:r w:rsidR="008409B8" w:rsidRPr="008409B8">
          <w:rPr>
            <w:noProof/>
            <w:webHidden/>
          </w:rPr>
          <w:fldChar w:fldCharType="begin"/>
        </w:r>
        <w:r w:rsidR="008409B8" w:rsidRPr="008409B8">
          <w:rPr>
            <w:noProof/>
            <w:webHidden/>
          </w:rPr>
          <w:instrText xml:space="preserve"> PAGEREF _Toc85409175 \h </w:instrText>
        </w:r>
        <w:r w:rsidR="008409B8" w:rsidRPr="008409B8">
          <w:rPr>
            <w:noProof/>
            <w:webHidden/>
          </w:rPr>
        </w:r>
        <w:r w:rsidR="008409B8" w:rsidRPr="008409B8">
          <w:rPr>
            <w:noProof/>
            <w:webHidden/>
          </w:rPr>
          <w:fldChar w:fldCharType="separate"/>
        </w:r>
        <w:r w:rsidR="008409B8" w:rsidRPr="008409B8">
          <w:rPr>
            <w:noProof/>
            <w:webHidden/>
          </w:rPr>
          <w:t>2</w:t>
        </w:r>
        <w:r w:rsidR="008409B8" w:rsidRPr="008409B8">
          <w:rPr>
            <w:noProof/>
            <w:webHidden/>
          </w:rPr>
          <w:fldChar w:fldCharType="end"/>
        </w:r>
      </w:hyperlink>
    </w:p>
    <w:p w14:paraId="6E0839D2" w14:textId="08994B83" w:rsidR="008409B8" w:rsidRPr="008409B8" w:rsidRDefault="00830D08">
      <w:pPr>
        <w:pStyle w:val="TDC1"/>
        <w:rPr>
          <w:rFonts w:eastAsiaTheme="minorEastAsia"/>
          <w:iCs w:val="0"/>
          <w:noProof/>
          <w:color w:val="auto"/>
          <w:lang w:eastAsia="es-ES_tradnl"/>
        </w:rPr>
      </w:pPr>
      <w:hyperlink w:anchor="_Toc85409176" w:history="1">
        <w:r w:rsidR="008409B8" w:rsidRPr="008409B8">
          <w:rPr>
            <w:rStyle w:val="Hipervnculo"/>
            <w:noProof/>
          </w:rPr>
          <w:t>3.</w:t>
        </w:r>
        <w:r w:rsidR="008409B8" w:rsidRPr="008409B8">
          <w:rPr>
            <w:rFonts w:eastAsiaTheme="minorEastAsia"/>
            <w:iCs w:val="0"/>
            <w:noProof/>
            <w:color w:val="auto"/>
            <w:lang w:eastAsia="es-ES_tradnl"/>
          </w:rPr>
          <w:tab/>
        </w:r>
        <w:r w:rsidR="008409B8" w:rsidRPr="008409B8">
          <w:rPr>
            <w:rStyle w:val="Hipervnculo"/>
            <w:noProof/>
          </w:rPr>
          <w:t>Definiciones</w:t>
        </w:r>
        <w:r w:rsidR="008409B8" w:rsidRPr="008409B8">
          <w:rPr>
            <w:noProof/>
            <w:webHidden/>
          </w:rPr>
          <w:tab/>
        </w:r>
        <w:r w:rsidR="008409B8" w:rsidRPr="008409B8">
          <w:rPr>
            <w:noProof/>
            <w:webHidden/>
          </w:rPr>
          <w:fldChar w:fldCharType="begin"/>
        </w:r>
        <w:r w:rsidR="008409B8" w:rsidRPr="008409B8">
          <w:rPr>
            <w:noProof/>
            <w:webHidden/>
          </w:rPr>
          <w:instrText xml:space="preserve"> PAGEREF _Toc85409176 \h </w:instrText>
        </w:r>
        <w:r w:rsidR="008409B8" w:rsidRPr="008409B8">
          <w:rPr>
            <w:noProof/>
            <w:webHidden/>
          </w:rPr>
        </w:r>
        <w:r w:rsidR="008409B8" w:rsidRPr="008409B8">
          <w:rPr>
            <w:noProof/>
            <w:webHidden/>
          </w:rPr>
          <w:fldChar w:fldCharType="separate"/>
        </w:r>
        <w:r w:rsidR="008409B8" w:rsidRPr="008409B8">
          <w:rPr>
            <w:noProof/>
            <w:webHidden/>
          </w:rPr>
          <w:t>2</w:t>
        </w:r>
        <w:r w:rsidR="008409B8" w:rsidRPr="008409B8">
          <w:rPr>
            <w:noProof/>
            <w:webHidden/>
          </w:rPr>
          <w:fldChar w:fldCharType="end"/>
        </w:r>
      </w:hyperlink>
    </w:p>
    <w:p w14:paraId="4C9F2420" w14:textId="725EEB50" w:rsidR="008409B8" w:rsidRPr="008409B8" w:rsidRDefault="00830D08">
      <w:pPr>
        <w:pStyle w:val="TDC1"/>
        <w:rPr>
          <w:rFonts w:eastAsiaTheme="minorEastAsia"/>
          <w:iCs w:val="0"/>
          <w:noProof/>
          <w:color w:val="auto"/>
          <w:lang w:eastAsia="es-ES_tradnl"/>
        </w:rPr>
      </w:pPr>
      <w:hyperlink w:anchor="_Toc85409177" w:history="1">
        <w:r w:rsidR="008409B8" w:rsidRPr="008409B8">
          <w:rPr>
            <w:rStyle w:val="Hipervnculo"/>
            <w:noProof/>
          </w:rPr>
          <w:t>4.</w:t>
        </w:r>
        <w:r w:rsidR="008409B8" w:rsidRPr="008409B8">
          <w:rPr>
            <w:rFonts w:eastAsiaTheme="minorEastAsia"/>
            <w:iCs w:val="0"/>
            <w:noProof/>
            <w:color w:val="auto"/>
            <w:lang w:eastAsia="es-ES_tradnl"/>
          </w:rPr>
          <w:tab/>
        </w:r>
        <w:r w:rsidR="008409B8" w:rsidRPr="008409B8">
          <w:rPr>
            <w:rStyle w:val="Hipervnculo"/>
            <w:noProof/>
          </w:rPr>
          <w:t>Vinculación de Proveedores</w:t>
        </w:r>
        <w:r w:rsidR="008409B8" w:rsidRPr="008409B8">
          <w:rPr>
            <w:noProof/>
            <w:webHidden/>
          </w:rPr>
          <w:tab/>
        </w:r>
        <w:r w:rsidR="008409B8" w:rsidRPr="008409B8">
          <w:rPr>
            <w:noProof/>
            <w:webHidden/>
          </w:rPr>
          <w:fldChar w:fldCharType="begin"/>
        </w:r>
        <w:r w:rsidR="008409B8" w:rsidRPr="008409B8">
          <w:rPr>
            <w:noProof/>
            <w:webHidden/>
          </w:rPr>
          <w:instrText xml:space="preserve"> PAGEREF _Toc85409177 \h </w:instrText>
        </w:r>
        <w:r w:rsidR="008409B8" w:rsidRPr="008409B8">
          <w:rPr>
            <w:noProof/>
            <w:webHidden/>
          </w:rPr>
        </w:r>
        <w:r w:rsidR="008409B8" w:rsidRPr="008409B8">
          <w:rPr>
            <w:noProof/>
            <w:webHidden/>
          </w:rPr>
          <w:fldChar w:fldCharType="separate"/>
        </w:r>
        <w:r w:rsidR="008409B8" w:rsidRPr="008409B8">
          <w:rPr>
            <w:noProof/>
            <w:webHidden/>
          </w:rPr>
          <w:t>2</w:t>
        </w:r>
        <w:r w:rsidR="008409B8" w:rsidRPr="008409B8">
          <w:rPr>
            <w:noProof/>
            <w:webHidden/>
          </w:rPr>
          <w:fldChar w:fldCharType="end"/>
        </w:r>
      </w:hyperlink>
    </w:p>
    <w:p w14:paraId="1039BCC4" w14:textId="5ED45EB1" w:rsidR="008409B8" w:rsidRPr="008409B8" w:rsidRDefault="00830D08">
      <w:pPr>
        <w:pStyle w:val="TDC1"/>
        <w:rPr>
          <w:rFonts w:eastAsiaTheme="minorEastAsia"/>
          <w:iCs w:val="0"/>
          <w:noProof/>
          <w:color w:val="auto"/>
          <w:lang w:eastAsia="es-ES_tradnl"/>
        </w:rPr>
      </w:pPr>
      <w:hyperlink w:anchor="_Toc85409178" w:history="1">
        <w:r w:rsidR="008409B8" w:rsidRPr="008409B8">
          <w:rPr>
            <w:rStyle w:val="Hipervnculo"/>
            <w:noProof/>
          </w:rPr>
          <w:t>5.</w:t>
        </w:r>
        <w:r w:rsidR="008409B8" w:rsidRPr="008409B8">
          <w:rPr>
            <w:rFonts w:eastAsiaTheme="minorEastAsia"/>
            <w:iCs w:val="0"/>
            <w:noProof/>
            <w:color w:val="auto"/>
            <w:lang w:eastAsia="es-ES_tradnl"/>
          </w:rPr>
          <w:tab/>
        </w:r>
        <w:r w:rsidR="008409B8" w:rsidRPr="008409B8">
          <w:rPr>
            <w:rStyle w:val="Hipervnculo"/>
            <w:noProof/>
          </w:rPr>
          <w:t>Selección de Proveedores</w:t>
        </w:r>
        <w:r w:rsidR="008409B8" w:rsidRPr="008409B8">
          <w:rPr>
            <w:noProof/>
            <w:webHidden/>
          </w:rPr>
          <w:tab/>
        </w:r>
        <w:r w:rsidR="008409B8" w:rsidRPr="008409B8">
          <w:rPr>
            <w:noProof/>
            <w:webHidden/>
          </w:rPr>
          <w:fldChar w:fldCharType="begin"/>
        </w:r>
        <w:r w:rsidR="008409B8" w:rsidRPr="008409B8">
          <w:rPr>
            <w:noProof/>
            <w:webHidden/>
          </w:rPr>
          <w:instrText xml:space="preserve"> PAGEREF _Toc85409178 \h </w:instrText>
        </w:r>
        <w:r w:rsidR="008409B8" w:rsidRPr="008409B8">
          <w:rPr>
            <w:noProof/>
            <w:webHidden/>
          </w:rPr>
        </w:r>
        <w:r w:rsidR="008409B8" w:rsidRPr="008409B8">
          <w:rPr>
            <w:noProof/>
            <w:webHidden/>
          </w:rPr>
          <w:fldChar w:fldCharType="separate"/>
        </w:r>
        <w:r w:rsidR="008409B8" w:rsidRPr="008409B8">
          <w:rPr>
            <w:noProof/>
            <w:webHidden/>
          </w:rPr>
          <w:t>3</w:t>
        </w:r>
        <w:r w:rsidR="008409B8" w:rsidRPr="008409B8">
          <w:rPr>
            <w:noProof/>
            <w:webHidden/>
          </w:rPr>
          <w:fldChar w:fldCharType="end"/>
        </w:r>
      </w:hyperlink>
    </w:p>
    <w:p w14:paraId="120B5637" w14:textId="5C5F7EF1" w:rsidR="008409B8" w:rsidRPr="008409B8" w:rsidRDefault="00830D08">
      <w:pPr>
        <w:pStyle w:val="TDC2"/>
        <w:rPr>
          <w:rFonts w:ascii="Times New Roman" w:eastAsiaTheme="minorEastAsia" w:hAnsi="Times New Roman" w:cs="Times New Roman"/>
          <w:b w:val="0"/>
          <w:bCs w:val="0"/>
          <w:noProof/>
          <w:szCs w:val="24"/>
          <w:lang w:eastAsia="es-ES_tradnl"/>
        </w:rPr>
      </w:pPr>
      <w:hyperlink w:anchor="_Toc85409179" w:history="1"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5.1.</w:t>
        </w:r>
        <w:r w:rsidR="008409B8" w:rsidRPr="008409B8">
          <w:rPr>
            <w:rFonts w:ascii="Times New Roman" w:eastAsiaTheme="minorEastAsia" w:hAnsi="Times New Roman" w:cs="Times New Roman"/>
            <w:b w:val="0"/>
            <w:bCs w:val="0"/>
            <w:noProof/>
            <w:szCs w:val="24"/>
            <w:lang w:eastAsia="es-ES_tradnl"/>
          </w:rPr>
          <w:tab/>
        </w:r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Evaluación Inicial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ab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begin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instrText xml:space="preserve"> PAGEREF _Toc85409179 \h </w:instrTex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separate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>3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end"/>
        </w:r>
      </w:hyperlink>
    </w:p>
    <w:p w14:paraId="57F7397F" w14:textId="3F8A3708" w:rsidR="008409B8" w:rsidRPr="008409B8" w:rsidRDefault="00830D08">
      <w:pPr>
        <w:pStyle w:val="TDC1"/>
        <w:rPr>
          <w:rFonts w:eastAsiaTheme="minorEastAsia"/>
          <w:iCs w:val="0"/>
          <w:noProof/>
          <w:color w:val="auto"/>
          <w:lang w:eastAsia="es-ES_tradnl"/>
        </w:rPr>
      </w:pPr>
      <w:hyperlink w:anchor="_Toc85409180" w:history="1">
        <w:r w:rsidR="008409B8" w:rsidRPr="008409B8">
          <w:rPr>
            <w:rStyle w:val="Hipervnculo"/>
            <w:noProof/>
          </w:rPr>
          <w:t>6.</w:t>
        </w:r>
        <w:r w:rsidR="008409B8" w:rsidRPr="008409B8">
          <w:rPr>
            <w:rFonts w:eastAsiaTheme="minorEastAsia"/>
            <w:iCs w:val="0"/>
            <w:noProof/>
            <w:color w:val="auto"/>
            <w:lang w:eastAsia="es-ES_tradnl"/>
          </w:rPr>
          <w:tab/>
        </w:r>
        <w:r w:rsidR="008409B8" w:rsidRPr="008409B8">
          <w:rPr>
            <w:rStyle w:val="Hipervnculo"/>
            <w:noProof/>
          </w:rPr>
          <w:t>Re Evaluación de Proveedores</w:t>
        </w:r>
        <w:r w:rsidR="008409B8" w:rsidRPr="008409B8">
          <w:rPr>
            <w:noProof/>
            <w:webHidden/>
          </w:rPr>
          <w:tab/>
        </w:r>
        <w:r w:rsidR="008409B8" w:rsidRPr="008409B8">
          <w:rPr>
            <w:noProof/>
            <w:webHidden/>
          </w:rPr>
          <w:fldChar w:fldCharType="begin"/>
        </w:r>
        <w:r w:rsidR="008409B8" w:rsidRPr="008409B8">
          <w:rPr>
            <w:noProof/>
            <w:webHidden/>
          </w:rPr>
          <w:instrText xml:space="preserve"> PAGEREF _Toc85409180 \h </w:instrText>
        </w:r>
        <w:r w:rsidR="008409B8" w:rsidRPr="008409B8">
          <w:rPr>
            <w:noProof/>
            <w:webHidden/>
          </w:rPr>
        </w:r>
        <w:r w:rsidR="008409B8" w:rsidRPr="008409B8">
          <w:rPr>
            <w:noProof/>
            <w:webHidden/>
          </w:rPr>
          <w:fldChar w:fldCharType="separate"/>
        </w:r>
        <w:r w:rsidR="008409B8" w:rsidRPr="008409B8">
          <w:rPr>
            <w:noProof/>
            <w:webHidden/>
          </w:rPr>
          <w:t>5</w:t>
        </w:r>
        <w:r w:rsidR="008409B8" w:rsidRPr="008409B8">
          <w:rPr>
            <w:noProof/>
            <w:webHidden/>
          </w:rPr>
          <w:fldChar w:fldCharType="end"/>
        </w:r>
      </w:hyperlink>
    </w:p>
    <w:p w14:paraId="42659BD9" w14:textId="19ADE524" w:rsidR="008409B8" w:rsidRPr="008409B8" w:rsidRDefault="00830D08">
      <w:pPr>
        <w:pStyle w:val="TDC2"/>
        <w:rPr>
          <w:rFonts w:ascii="Times New Roman" w:eastAsiaTheme="minorEastAsia" w:hAnsi="Times New Roman" w:cs="Times New Roman"/>
          <w:b w:val="0"/>
          <w:bCs w:val="0"/>
          <w:noProof/>
          <w:szCs w:val="24"/>
          <w:lang w:eastAsia="es-ES_tradnl"/>
        </w:rPr>
      </w:pPr>
      <w:hyperlink w:anchor="_Toc85409181" w:history="1"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6.1.</w:t>
        </w:r>
        <w:r w:rsidR="008409B8" w:rsidRPr="008409B8">
          <w:rPr>
            <w:rFonts w:ascii="Times New Roman" w:eastAsiaTheme="minorEastAsia" w:hAnsi="Times New Roman" w:cs="Times New Roman"/>
            <w:b w:val="0"/>
            <w:bCs w:val="0"/>
            <w:noProof/>
            <w:szCs w:val="24"/>
            <w:lang w:eastAsia="es-ES_tradnl"/>
          </w:rPr>
          <w:tab/>
        </w:r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Escala de Calificación de Desempeño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ab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begin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instrText xml:space="preserve"> PAGEREF _Toc85409181 \h </w:instrTex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separate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>6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end"/>
        </w:r>
      </w:hyperlink>
    </w:p>
    <w:p w14:paraId="4F189E16" w14:textId="7028BA86" w:rsidR="008409B8" w:rsidRPr="008409B8" w:rsidRDefault="00830D08">
      <w:pPr>
        <w:pStyle w:val="TDC2"/>
        <w:rPr>
          <w:rFonts w:ascii="Times New Roman" w:eastAsiaTheme="minorEastAsia" w:hAnsi="Times New Roman" w:cs="Times New Roman"/>
          <w:b w:val="0"/>
          <w:bCs w:val="0"/>
          <w:noProof/>
          <w:szCs w:val="24"/>
          <w:lang w:eastAsia="es-ES_tradnl"/>
        </w:rPr>
      </w:pPr>
      <w:hyperlink w:anchor="_Toc85409182" w:history="1"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6.2.</w:t>
        </w:r>
        <w:r w:rsidR="008409B8" w:rsidRPr="008409B8">
          <w:rPr>
            <w:rFonts w:ascii="Times New Roman" w:eastAsiaTheme="minorEastAsia" w:hAnsi="Times New Roman" w:cs="Times New Roman"/>
            <w:b w:val="0"/>
            <w:bCs w:val="0"/>
            <w:noProof/>
            <w:szCs w:val="24"/>
            <w:lang w:eastAsia="es-ES_tradnl"/>
          </w:rPr>
          <w:tab/>
        </w:r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Periodicidad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ab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begin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instrText xml:space="preserve"> PAGEREF _Toc85409182 \h </w:instrTex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separate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>7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end"/>
        </w:r>
      </w:hyperlink>
    </w:p>
    <w:p w14:paraId="7E758C0D" w14:textId="7B7E16B5" w:rsidR="008409B8" w:rsidRPr="008409B8" w:rsidRDefault="00830D08">
      <w:pPr>
        <w:pStyle w:val="TDC2"/>
        <w:rPr>
          <w:rFonts w:ascii="Times New Roman" w:eastAsiaTheme="minorEastAsia" w:hAnsi="Times New Roman" w:cs="Times New Roman"/>
          <w:b w:val="0"/>
          <w:bCs w:val="0"/>
          <w:noProof/>
          <w:szCs w:val="24"/>
          <w:lang w:eastAsia="es-ES_tradnl"/>
        </w:rPr>
      </w:pPr>
      <w:hyperlink w:anchor="_Toc85409183" w:history="1"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6.3.</w:t>
        </w:r>
        <w:r w:rsidR="008409B8" w:rsidRPr="008409B8">
          <w:rPr>
            <w:rFonts w:ascii="Times New Roman" w:eastAsiaTheme="minorEastAsia" w:hAnsi="Times New Roman" w:cs="Times New Roman"/>
            <w:b w:val="0"/>
            <w:bCs w:val="0"/>
            <w:noProof/>
            <w:szCs w:val="24"/>
            <w:lang w:eastAsia="es-ES_tradnl"/>
          </w:rPr>
          <w:tab/>
        </w:r>
        <w:r w:rsidR="008409B8" w:rsidRPr="008409B8">
          <w:rPr>
            <w:rStyle w:val="Hipervnculo"/>
            <w:rFonts w:ascii="Times New Roman" w:hAnsi="Times New Roman" w:cs="Times New Roman"/>
            <w:b w:val="0"/>
            <w:bCs w:val="0"/>
            <w:noProof/>
            <w:szCs w:val="24"/>
          </w:rPr>
          <w:t>Comunicación a los proveedores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ab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begin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instrText xml:space="preserve"> PAGEREF _Toc85409183 \h </w:instrTex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separate"/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t>7</w:t>
        </w:r>
        <w:r w:rsidR="008409B8" w:rsidRPr="008409B8">
          <w:rPr>
            <w:rFonts w:ascii="Times New Roman" w:hAnsi="Times New Roman" w:cs="Times New Roman"/>
            <w:b w:val="0"/>
            <w:bCs w:val="0"/>
            <w:noProof/>
            <w:webHidden/>
            <w:szCs w:val="24"/>
          </w:rPr>
          <w:fldChar w:fldCharType="end"/>
        </w:r>
      </w:hyperlink>
    </w:p>
    <w:p w14:paraId="525A0B9F" w14:textId="67D88DC9" w:rsidR="00100B77" w:rsidRPr="00C27C8A" w:rsidRDefault="004D2281" w:rsidP="007F1F9E">
      <w:pPr>
        <w:tabs>
          <w:tab w:val="left" w:pos="78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C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100B77" w:rsidRPr="00C27C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E85E599" w14:textId="511C48D0" w:rsidR="002C74F9" w:rsidRPr="00C27C8A" w:rsidRDefault="002C74F9" w:rsidP="00FA4EB1">
      <w:pPr>
        <w:tabs>
          <w:tab w:val="left" w:pos="7800"/>
        </w:tabs>
        <w:rPr>
          <w:rFonts w:ascii="Avenir Book" w:hAnsi="Avenir Book"/>
          <w:color w:val="000000" w:themeColor="text1"/>
          <w:sz w:val="24"/>
          <w:szCs w:val="24"/>
        </w:rPr>
      </w:pPr>
      <w:r w:rsidRPr="00C27C8A">
        <w:rPr>
          <w:rFonts w:ascii="Avenir Book" w:hAnsi="Avenir Book"/>
          <w:color w:val="000000" w:themeColor="text1"/>
          <w:sz w:val="24"/>
          <w:szCs w:val="24"/>
        </w:rPr>
        <w:br w:type="page"/>
      </w:r>
    </w:p>
    <w:p w14:paraId="0DD16AF3" w14:textId="77777777" w:rsidR="00E828ED" w:rsidRDefault="00E828ED" w:rsidP="00FA4EB1">
      <w:pPr>
        <w:pStyle w:val="Ttulo1"/>
        <w:numPr>
          <w:ilvl w:val="0"/>
          <w:numId w:val="33"/>
        </w:numPr>
        <w:spacing w:line="36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  <w:sectPr w:rsidR="00E828ED" w:rsidSect="00E828ED">
          <w:headerReference w:type="default" r:id="rId8"/>
          <w:footerReference w:type="default" r:id="rId9"/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  <w:bookmarkStart w:id="0" w:name="_Toc66791327"/>
      <w:bookmarkStart w:id="1" w:name="_Toc66791481"/>
      <w:bookmarkStart w:id="2" w:name="_Toc66791505"/>
      <w:bookmarkStart w:id="3" w:name="_Toc66791533"/>
      <w:bookmarkStart w:id="4" w:name="_Toc66791762"/>
      <w:bookmarkStart w:id="5" w:name="_Toc66791991"/>
      <w:bookmarkStart w:id="6" w:name="_Toc66792054"/>
      <w:bookmarkEnd w:id="0"/>
      <w:bookmarkEnd w:id="1"/>
      <w:bookmarkEnd w:id="2"/>
      <w:bookmarkEnd w:id="3"/>
      <w:bookmarkEnd w:id="4"/>
      <w:bookmarkEnd w:id="5"/>
      <w:bookmarkEnd w:id="6"/>
    </w:p>
    <w:p w14:paraId="1800A418" w14:textId="3C276F5C" w:rsidR="0010092E" w:rsidRPr="00FA4EB1" w:rsidRDefault="0075304E" w:rsidP="009F57BA">
      <w:pPr>
        <w:pStyle w:val="Ttulo1"/>
        <w:numPr>
          <w:ilvl w:val="0"/>
          <w:numId w:val="33"/>
        </w:numPr>
        <w:spacing w:line="360" w:lineRule="auto"/>
        <w:ind w:hanging="720"/>
        <w:rPr>
          <w:rFonts w:ascii="Times New Roman" w:hAnsi="Times New Roman" w:cs="Times New Roman"/>
          <w:b w:val="0"/>
          <w:color w:val="666666"/>
          <w:sz w:val="24"/>
          <w:szCs w:val="24"/>
        </w:rPr>
      </w:pPr>
      <w:bookmarkStart w:id="7" w:name="_Toc85409174"/>
      <w:r w:rsidRPr="00FA4EB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A4EB1">
        <w:rPr>
          <w:rFonts w:ascii="Times New Roman" w:hAnsi="Times New Roman" w:cs="Times New Roman"/>
          <w:sz w:val="24"/>
          <w:szCs w:val="24"/>
        </w:rPr>
        <w:t>bjetivo</w:t>
      </w:r>
      <w:bookmarkEnd w:id="7"/>
    </w:p>
    <w:p w14:paraId="6BA3EC8E" w14:textId="2C8507E7" w:rsidR="0010092E" w:rsidRPr="00FA4EB1" w:rsidRDefault="004E66FA" w:rsidP="0010092E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 xml:space="preserve">Establecer </w:t>
      </w:r>
      <w:r w:rsidR="009A7E20" w:rsidRPr="00FA4EB1">
        <w:rPr>
          <w:rFonts w:ascii="Times New Roman" w:hAnsi="Times New Roman" w:cs="Times New Roman"/>
          <w:sz w:val="24"/>
          <w:szCs w:val="24"/>
        </w:rPr>
        <w:t xml:space="preserve">la metodología </w:t>
      </w:r>
      <w:r w:rsidR="0010092E" w:rsidRPr="00FA4EB1">
        <w:rPr>
          <w:rFonts w:ascii="Times New Roman" w:hAnsi="Times New Roman" w:cs="Times New Roman"/>
          <w:sz w:val="24"/>
          <w:szCs w:val="24"/>
        </w:rPr>
        <w:t>de evaluación</w:t>
      </w:r>
      <w:r w:rsidR="004D2281">
        <w:rPr>
          <w:rFonts w:ascii="Times New Roman" w:hAnsi="Times New Roman" w:cs="Times New Roman"/>
          <w:sz w:val="24"/>
          <w:szCs w:val="24"/>
        </w:rPr>
        <w:t xml:space="preserve">, </w:t>
      </w:r>
      <w:r w:rsidR="004D2281" w:rsidRPr="004D2281">
        <w:rPr>
          <w:rFonts w:ascii="Times New Roman" w:hAnsi="Times New Roman" w:cs="Times New Roman"/>
          <w:sz w:val="24"/>
          <w:szCs w:val="24"/>
        </w:rPr>
        <w:t xml:space="preserve"> </w:t>
      </w:r>
      <w:r w:rsidR="004D2281" w:rsidRPr="00FA4EB1">
        <w:rPr>
          <w:rFonts w:ascii="Times New Roman" w:hAnsi="Times New Roman" w:cs="Times New Roman"/>
          <w:sz w:val="24"/>
          <w:szCs w:val="24"/>
        </w:rPr>
        <w:t xml:space="preserve">selección 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y re</w:t>
      </w:r>
      <w:r w:rsidR="009A7E20" w:rsidRPr="00FA4EB1">
        <w:rPr>
          <w:rFonts w:ascii="Times New Roman" w:hAnsi="Times New Roman" w:cs="Times New Roman"/>
          <w:sz w:val="24"/>
          <w:szCs w:val="24"/>
        </w:rPr>
        <w:t>e</w:t>
      </w:r>
      <w:r w:rsidR="0010092E" w:rsidRPr="00FA4EB1">
        <w:rPr>
          <w:rFonts w:ascii="Times New Roman" w:hAnsi="Times New Roman" w:cs="Times New Roman"/>
          <w:sz w:val="24"/>
          <w:szCs w:val="24"/>
        </w:rPr>
        <w:t>valuación de proveedores y contratistas</w:t>
      </w:r>
      <w:r w:rsidR="009A7E20" w:rsidRPr="00FA4EB1">
        <w:rPr>
          <w:rFonts w:ascii="Times New Roman" w:hAnsi="Times New Roman" w:cs="Times New Roman"/>
          <w:sz w:val="24"/>
          <w:szCs w:val="24"/>
        </w:rPr>
        <w:t>, garantizando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9A7E20" w:rsidRPr="00FA4EB1">
        <w:rPr>
          <w:rFonts w:ascii="Times New Roman" w:hAnsi="Times New Roman" w:cs="Times New Roman"/>
          <w:sz w:val="24"/>
          <w:szCs w:val="24"/>
        </w:rPr>
        <w:t xml:space="preserve">el </w:t>
      </w:r>
      <w:r w:rsidR="003F348C" w:rsidRPr="00FA4EB1">
        <w:rPr>
          <w:rFonts w:ascii="Times New Roman" w:hAnsi="Times New Roman" w:cs="Times New Roman"/>
          <w:sz w:val="24"/>
          <w:szCs w:val="24"/>
        </w:rPr>
        <w:t xml:space="preserve">cumplimiento del sistema de gestión de </w:t>
      </w:r>
      <w:r w:rsidR="004D2281">
        <w:rPr>
          <w:rFonts w:ascii="Times New Roman" w:hAnsi="Times New Roman" w:cs="Times New Roman"/>
          <w:sz w:val="24"/>
          <w:szCs w:val="24"/>
        </w:rPr>
        <w:t>s</w:t>
      </w:r>
      <w:r w:rsidR="003F348C" w:rsidRPr="00FA4EB1">
        <w:rPr>
          <w:rFonts w:ascii="Times New Roman" w:hAnsi="Times New Roman" w:cs="Times New Roman"/>
          <w:sz w:val="24"/>
          <w:szCs w:val="24"/>
        </w:rPr>
        <w:t xml:space="preserve">eguridad y </w:t>
      </w:r>
      <w:r w:rsidR="004D2281">
        <w:rPr>
          <w:rFonts w:ascii="Times New Roman" w:hAnsi="Times New Roman" w:cs="Times New Roman"/>
          <w:sz w:val="24"/>
          <w:szCs w:val="24"/>
        </w:rPr>
        <w:t>s</w:t>
      </w:r>
      <w:r w:rsidR="003F348C" w:rsidRPr="00FA4EB1">
        <w:rPr>
          <w:rFonts w:ascii="Times New Roman" w:hAnsi="Times New Roman" w:cs="Times New Roman"/>
          <w:sz w:val="24"/>
          <w:szCs w:val="24"/>
        </w:rPr>
        <w:t xml:space="preserve">alud en el </w:t>
      </w:r>
      <w:r w:rsidR="004D2281">
        <w:rPr>
          <w:rFonts w:ascii="Times New Roman" w:hAnsi="Times New Roman" w:cs="Times New Roman"/>
          <w:sz w:val="24"/>
          <w:szCs w:val="24"/>
        </w:rPr>
        <w:t>t</w:t>
      </w:r>
      <w:r w:rsidR="003F348C" w:rsidRPr="00FA4EB1">
        <w:rPr>
          <w:rFonts w:ascii="Times New Roman" w:hAnsi="Times New Roman" w:cs="Times New Roman"/>
          <w:sz w:val="24"/>
          <w:szCs w:val="24"/>
        </w:rPr>
        <w:t xml:space="preserve">rabajo (SG - SST) así como el </w:t>
      </w:r>
      <w:r w:rsidR="0010092E" w:rsidRPr="00FA4EB1">
        <w:rPr>
          <w:rFonts w:ascii="Times New Roman" w:hAnsi="Times New Roman" w:cs="Times New Roman"/>
          <w:sz w:val="24"/>
          <w:szCs w:val="24"/>
        </w:rPr>
        <w:t>fortalecimiento</w:t>
      </w:r>
      <w:r w:rsidR="009A7E20" w:rsidRPr="00FA4EB1">
        <w:rPr>
          <w:rFonts w:ascii="Times New Roman" w:hAnsi="Times New Roman" w:cs="Times New Roman"/>
          <w:sz w:val="24"/>
          <w:szCs w:val="24"/>
        </w:rPr>
        <w:t>,</w:t>
      </w:r>
      <w:r w:rsidRPr="00FA4EB1">
        <w:rPr>
          <w:rFonts w:ascii="Times New Roman" w:hAnsi="Times New Roman" w:cs="Times New Roman"/>
          <w:sz w:val="24"/>
          <w:szCs w:val="24"/>
        </w:rPr>
        <w:t xml:space="preserve"> desarrollo, </w:t>
      </w:r>
      <w:r w:rsidR="009A7E20" w:rsidRPr="00FA4EB1">
        <w:rPr>
          <w:rFonts w:ascii="Times New Roman" w:hAnsi="Times New Roman" w:cs="Times New Roman"/>
          <w:sz w:val="24"/>
          <w:szCs w:val="24"/>
        </w:rPr>
        <w:t>transparencia de la relación</w:t>
      </w:r>
      <w:r w:rsidR="00925511" w:rsidRPr="00FA4EB1">
        <w:rPr>
          <w:rFonts w:ascii="Times New Roman" w:hAnsi="Times New Roman" w:cs="Times New Roman"/>
          <w:sz w:val="24"/>
          <w:szCs w:val="24"/>
        </w:rPr>
        <w:t>, minimización de riesgos</w:t>
      </w:r>
      <w:r w:rsidR="009A7E20" w:rsidRPr="00FA4EB1">
        <w:rPr>
          <w:rFonts w:ascii="Times New Roman" w:hAnsi="Times New Roman" w:cs="Times New Roman"/>
          <w:sz w:val="24"/>
          <w:szCs w:val="24"/>
        </w:rPr>
        <w:t xml:space="preserve"> y la mejora continua.</w:t>
      </w:r>
    </w:p>
    <w:p w14:paraId="0AB6FA80" w14:textId="30583B26" w:rsidR="0010092E" w:rsidRPr="00FA4EB1" w:rsidRDefault="0075304E" w:rsidP="009F57BA">
      <w:pPr>
        <w:pStyle w:val="Ttulo1"/>
        <w:numPr>
          <w:ilvl w:val="0"/>
          <w:numId w:val="33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8" w:name="_Toc85409175"/>
      <w:r w:rsidRPr="00FA4EB1">
        <w:rPr>
          <w:rFonts w:ascii="Times New Roman" w:hAnsi="Times New Roman" w:cs="Times New Roman"/>
          <w:sz w:val="24"/>
          <w:szCs w:val="24"/>
        </w:rPr>
        <w:t>A</w:t>
      </w:r>
      <w:r w:rsidR="00FA4EB1">
        <w:rPr>
          <w:rFonts w:ascii="Times New Roman" w:hAnsi="Times New Roman" w:cs="Times New Roman"/>
          <w:sz w:val="24"/>
          <w:szCs w:val="24"/>
        </w:rPr>
        <w:t>lcance</w:t>
      </w:r>
      <w:bookmarkEnd w:id="8"/>
    </w:p>
    <w:p w14:paraId="1772D075" w14:textId="413E338D" w:rsidR="004E66FA" w:rsidRPr="00FA4EB1" w:rsidRDefault="004E66FA" w:rsidP="0010092E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A</w:t>
      </w:r>
      <w:r w:rsidR="0010092E" w:rsidRPr="00FA4EB1">
        <w:rPr>
          <w:rFonts w:ascii="Times New Roman" w:hAnsi="Times New Roman" w:cs="Times New Roman"/>
          <w:sz w:val="24"/>
          <w:szCs w:val="24"/>
        </w:rPr>
        <w:t>plica a todos los pr</w:t>
      </w:r>
      <w:r w:rsidR="00B87963" w:rsidRPr="00FA4EB1">
        <w:rPr>
          <w:rFonts w:ascii="Times New Roman" w:hAnsi="Times New Roman" w:cs="Times New Roman"/>
          <w:sz w:val="24"/>
          <w:szCs w:val="24"/>
        </w:rPr>
        <w:t>oveedores de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041388" w:rsidRPr="00FA4EB1">
        <w:rPr>
          <w:rFonts w:ascii="Times New Roman" w:hAnsi="Times New Roman" w:cs="Times New Roman"/>
          <w:sz w:val="24"/>
          <w:szCs w:val="24"/>
        </w:rPr>
        <w:t>bienes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y servicios, de acuerdo a la naturaleza del bien o servicio </w:t>
      </w:r>
      <w:r w:rsidR="009A396D" w:rsidRPr="00FA4EB1">
        <w:rPr>
          <w:rFonts w:ascii="Times New Roman" w:hAnsi="Times New Roman" w:cs="Times New Roman"/>
          <w:sz w:val="24"/>
          <w:szCs w:val="24"/>
        </w:rPr>
        <w:t xml:space="preserve">que </w:t>
      </w:r>
      <w:r w:rsidR="0010092E" w:rsidRPr="00FA4EB1">
        <w:rPr>
          <w:rFonts w:ascii="Times New Roman" w:hAnsi="Times New Roman" w:cs="Times New Roman"/>
          <w:sz w:val="24"/>
          <w:szCs w:val="24"/>
        </w:rPr>
        <w:t>suministran.</w:t>
      </w:r>
    </w:p>
    <w:p w14:paraId="1DE8AB10" w14:textId="75355228" w:rsidR="00FA7E09" w:rsidRPr="00FA4EB1" w:rsidRDefault="0075304E" w:rsidP="009F57BA">
      <w:pPr>
        <w:pStyle w:val="Ttulo1"/>
        <w:numPr>
          <w:ilvl w:val="0"/>
          <w:numId w:val="33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9" w:name="_Toc85409176"/>
      <w:r w:rsidRPr="00FA4EB1">
        <w:rPr>
          <w:rFonts w:ascii="Times New Roman" w:hAnsi="Times New Roman" w:cs="Times New Roman"/>
          <w:sz w:val="24"/>
          <w:szCs w:val="24"/>
        </w:rPr>
        <w:t>D</w:t>
      </w:r>
      <w:r w:rsidR="00FA4EB1" w:rsidRPr="00FA4EB1">
        <w:rPr>
          <w:rFonts w:ascii="Times New Roman" w:hAnsi="Times New Roman" w:cs="Times New Roman"/>
          <w:sz w:val="24"/>
          <w:szCs w:val="24"/>
        </w:rPr>
        <w:t>efiniciones</w:t>
      </w:r>
      <w:bookmarkEnd w:id="9"/>
    </w:p>
    <w:p w14:paraId="01F73DFD" w14:textId="46ACB5EE" w:rsidR="00FA7E09" w:rsidRPr="00FA4EB1" w:rsidRDefault="0010092E" w:rsidP="005A66CC">
      <w:pPr>
        <w:numPr>
          <w:ilvl w:val="0"/>
          <w:numId w:val="9"/>
        </w:numPr>
        <w:spacing w:after="43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b/>
          <w:sz w:val="24"/>
          <w:szCs w:val="24"/>
        </w:rPr>
        <w:t>Proveedor: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7F1913" w:rsidRPr="00FA4EB1">
        <w:rPr>
          <w:rFonts w:ascii="Times New Roman" w:hAnsi="Times New Roman" w:cs="Times New Roman"/>
          <w:sz w:val="24"/>
          <w:szCs w:val="24"/>
        </w:rPr>
        <w:t>Persona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9A396D" w:rsidRPr="00FA4EB1">
        <w:rPr>
          <w:rFonts w:ascii="Times New Roman" w:hAnsi="Times New Roman" w:cs="Times New Roman"/>
          <w:sz w:val="24"/>
          <w:szCs w:val="24"/>
        </w:rPr>
        <w:t xml:space="preserve">natural o </w:t>
      </w:r>
      <w:r w:rsidRPr="00FA4EB1">
        <w:rPr>
          <w:rFonts w:ascii="Times New Roman" w:hAnsi="Times New Roman" w:cs="Times New Roman"/>
          <w:sz w:val="24"/>
          <w:szCs w:val="24"/>
        </w:rPr>
        <w:t xml:space="preserve">jurídica, que cumple con las exigencias establecidas por </w:t>
      </w:r>
      <w:r w:rsidR="00FA4EB1" w:rsidRPr="00FA4EB1">
        <w:rPr>
          <w:rFonts w:ascii="Times New Roman" w:hAnsi="Times New Roman" w:cs="Times New Roman"/>
          <w:sz w:val="24"/>
          <w:szCs w:val="24"/>
        </w:rPr>
        <w:t>la empresa</w:t>
      </w:r>
      <w:r w:rsidRPr="00FA4EB1">
        <w:rPr>
          <w:rFonts w:ascii="Times New Roman" w:hAnsi="Times New Roman" w:cs="Times New Roman"/>
          <w:sz w:val="24"/>
          <w:szCs w:val="24"/>
        </w:rPr>
        <w:t xml:space="preserve"> para prestar servicios </w:t>
      </w:r>
      <w:r w:rsidR="00FA4EB1" w:rsidRPr="00FA4EB1">
        <w:rPr>
          <w:rFonts w:ascii="Times New Roman" w:hAnsi="Times New Roman" w:cs="Times New Roman"/>
          <w:sz w:val="24"/>
          <w:szCs w:val="24"/>
        </w:rPr>
        <w:t>y/</w:t>
      </w:r>
      <w:r w:rsidRPr="00FA4EB1">
        <w:rPr>
          <w:rFonts w:ascii="Times New Roman" w:hAnsi="Times New Roman" w:cs="Times New Roman"/>
          <w:sz w:val="24"/>
          <w:szCs w:val="24"/>
        </w:rPr>
        <w:t xml:space="preserve">o entregar suministros. </w:t>
      </w:r>
    </w:p>
    <w:p w14:paraId="0B6B6565" w14:textId="0A4C727B" w:rsidR="00436932" w:rsidRPr="00FA4EB1" w:rsidRDefault="0010092E" w:rsidP="00436932">
      <w:pPr>
        <w:numPr>
          <w:ilvl w:val="0"/>
          <w:numId w:val="9"/>
        </w:numPr>
        <w:spacing w:after="43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b/>
          <w:sz w:val="24"/>
          <w:szCs w:val="24"/>
        </w:rPr>
        <w:t xml:space="preserve">Proveedor </w:t>
      </w:r>
      <w:r w:rsidR="00A00AF8" w:rsidRPr="00FA4EB1">
        <w:rPr>
          <w:rFonts w:ascii="Times New Roman" w:hAnsi="Times New Roman" w:cs="Times New Roman"/>
          <w:b/>
          <w:sz w:val="24"/>
          <w:szCs w:val="24"/>
        </w:rPr>
        <w:t>de bienes o suministros</w:t>
      </w:r>
      <w:r w:rsidRPr="00FA4EB1">
        <w:rPr>
          <w:rFonts w:ascii="Times New Roman" w:hAnsi="Times New Roman" w:cs="Times New Roman"/>
          <w:b/>
          <w:sz w:val="24"/>
          <w:szCs w:val="24"/>
        </w:rPr>
        <w:t>: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8D7862" w:rsidRPr="00FA4EB1">
        <w:rPr>
          <w:rFonts w:ascii="Times New Roman" w:hAnsi="Times New Roman" w:cs="Times New Roman"/>
          <w:sz w:val="24"/>
          <w:szCs w:val="24"/>
        </w:rPr>
        <w:t>E</w:t>
      </w:r>
      <w:r w:rsidRPr="00FA4EB1">
        <w:rPr>
          <w:rFonts w:ascii="Times New Roman" w:hAnsi="Times New Roman" w:cs="Times New Roman"/>
          <w:sz w:val="24"/>
          <w:szCs w:val="24"/>
        </w:rPr>
        <w:t xml:space="preserve">ntrega como resultado final </w:t>
      </w:r>
      <w:r w:rsidR="00436932" w:rsidRPr="00FA4EB1">
        <w:rPr>
          <w:rFonts w:ascii="Times New Roman" w:hAnsi="Times New Roman" w:cs="Times New Roman"/>
          <w:sz w:val="24"/>
          <w:szCs w:val="24"/>
        </w:rPr>
        <w:t xml:space="preserve">bienes y productos tangibles (insumos, suministros, herramientas, productos terminados, </w:t>
      </w:r>
      <w:r w:rsidR="004D2281">
        <w:rPr>
          <w:rFonts w:ascii="Times New Roman" w:hAnsi="Times New Roman" w:cs="Times New Roman"/>
          <w:sz w:val="24"/>
          <w:szCs w:val="24"/>
        </w:rPr>
        <w:t>entre otros</w:t>
      </w:r>
      <w:r w:rsidR="00436932" w:rsidRPr="00FA4EB1">
        <w:rPr>
          <w:rFonts w:ascii="Times New Roman" w:hAnsi="Times New Roman" w:cs="Times New Roman"/>
          <w:sz w:val="24"/>
          <w:szCs w:val="24"/>
        </w:rPr>
        <w:t>).</w:t>
      </w:r>
    </w:p>
    <w:p w14:paraId="4FC9EE9F" w14:textId="575E938F" w:rsidR="00E828ED" w:rsidRDefault="00A00AF8" w:rsidP="002759D4">
      <w:pPr>
        <w:numPr>
          <w:ilvl w:val="0"/>
          <w:numId w:val="9"/>
        </w:numPr>
        <w:spacing w:after="43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  <w:sectPr w:rsidR="00E828ED" w:rsidSect="00E828ED">
          <w:type w:val="continuous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Proveedor de </w:t>
      </w:r>
      <w:r w:rsidRPr="00FA4EB1">
        <w:rPr>
          <w:rFonts w:ascii="Times New Roman" w:hAnsi="Times New Roman" w:cs="Times New Roman"/>
          <w:b/>
          <w:sz w:val="24"/>
          <w:szCs w:val="24"/>
        </w:rPr>
        <w:t>servicios y obras</w:t>
      </w:r>
      <w:r w:rsidR="00436932" w:rsidRPr="00FA4EB1">
        <w:rPr>
          <w:rFonts w:ascii="Times New Roman" w:hAnsi="Times New Roman" w:cs="Times New Roman"/>
          <w:b/>
          <w:sz w:val="24"/>
          <w:szCs w:val="24"/>
        </w:rPr>
        <w:t>:</w:t>
      </w:r>
      <w:r w:rsidR="00436932" w:rsidRPr="00FA4EB1">
        <w:rPr>
          <w:rFonts w:ascii="Times New Roman" w:hAnsi="Times New Roman" w:cs="Times New Roman"/>
          <w:sz w:val="24"/>
          <w:szCs w:val="24"/>
        </w:rPr>
        <w:t xml:space="preserve"> Requiere despliegue de personal, materiales y/o herramientas dentro de las instalaciones de la empresa o proyecto en forma permanente, incluye los contratos de construcción y montaje de equipos.</w:t>
      </w:r>
    </w:p>
    <w:p w14:paraId="42A8F632" w14:textId="60353AFD" w:rsidR="00E81E7A" w:rsidRDefault="00E81E7A" w:rsidP="00C27C8A">
      <w:pPr>
        <w:numPr>
          <w:ilvl w:val="0"/>
          <w:numId w:val="9"/>
        </w:numPr>
        <w:spacing w:after="43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7C8A">
        <w:rPr>
          <w:rFonts w:ascii="Times New Roman" w:hAnsi="Times New Roman" w:cs="Times New Roman"/>
          <w:b/>
          <w:bCs/>
          <w:sz w:val="24"/>
          <w:szCs w:val="24"/>
        </w:rPr>
        <w:t xml:space="preserve">Sistema de </w:t>
      </w:r>
      <w:r w:rsidR="004D2281" w:rsidRPr="00C27C8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27C8A">
        <w:rPr>
          <w:rFonts w:ascii="Times New Roman" w:hAnsi="Times New Roman" w:cs="Times New Roman"/>
          <w:b/>
          <w:bCs/>
          <w:sz w:val="24"/>
          <w:szCs w:val="24"/>
        </w:rPr>
        <w:t xml:space="preserve">estión de </w:t>
      </w:r>
      <w:r w:rsidR="004D2281" w:rsidRPr="00C27C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27C8A">
        <w:rPr>
          <w:rFonts w:ascii="Times New Roman" w:hAnsi="Times New Roman" w:cs="Times New Roman"/>
          <w:b/>
          <w:bCs/>
          <w:sz w:val="24"/>
          <w:szCs w:val="24"/>
        </w:rPr>
        <w:t xml:space="preserve">eguridad y </w:t>
      </w:r>
      <w:r w:rsidR="004D2281" w:rsidRPr="00C27C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27C8A">
        <w:rPr>
          <w:rFonts w:ascii="Times New Roman" w:hAnsi="Times New Roman" w:cs="Times New Roman"/>
          <w:b/>
          <w:bCs/>
          <w:sz w:val="24"/>
          <w:szCs w:val="24"/>
        </w:rPr>
        <w:t xml:space="preserve">alud en el </w:t>
      </w:r>
      <w:r w:rsidR="004D2281" w:rsidRPr="00C27C8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27C8A">
        <w:rPr>
          <w:rFonts w:ascii="Times New Roman" w:hAnsi="Times New Roman" w:cs="Times New Roman"/>
          <w:b/>
          <w:bCs/>
          <w:sz w:val="24"/>
          <w:szCs w:val="24"/>
        </w:rPr>
        <w:t>rabajo</w:t>
      </w:r>
      <w:r w:rsidR="002759D4">
        <w:rPr>
          <w:rFonts w:ascii="Times New Roman" w:hAnsi="Times New Roman" w:cs="Times New Roman"/>
          <w:sz w:val="24"/>
          <w:szCs w:val="24"/>
        </w:rPr>
        <w:t xml:space="preserve"> (</w:t>
      </w:r>
      <w:r w:rsidR="002759D4" w:rsidRPr="00FA4EB1">
        <w:rPr>
          <w:rFonts w:ascii="Times New Roman" w:hAnsi="Times New Roman" w:cs="Times New Roman"/>
          <w:b/>
          <w:bCs/>
          <w:sz w:val="24"/>
          <w:szCs w:val="24"/>
        </w:rPr>
        <w:t>SG-SST</w:t>
      </w:r>
      <w:r w:rsidR="002759D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759D4" w:rsidRPr="00FA4E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C32EB5" w:rsidRPr="00FA4EB1">
        <w:rPr>
          <w:rFonts w:ascii="Times New Roman" w:hAnsi="Times New Roman" w:cs="Times New Roman"/>
          <w:sz w:val="24"/>
          <w:szCs w:val="24"/>
        </w:rPr>
        <w:t xml:space="preserve">Consiste en el desarrollo de un proceso lógico </w:t>
      </w:r>
      <w:r w:rsidR="002759D4">
        <w:rPr>
          <w:rFonts w:ascii="Times New Roman" w:hAnsi="Times New Roman" w:cs="Times New Roman"/>
          <w:sz w:val="24"/>
          <w:szCs w:val="24"/>
        </w:rPr>
        <w:t xml:space="preserve">y </w:t>
      </w:r>
      <w:r w:rsidR="00C32EB5" w:rsidRPr="00FA4EB1">
        <w:rPr>
          <w:rFonts w:ascii="Times New Roman" w:hAnsi="Times New Roman" w:cs="Times New Roman"/>
          <w:sz w:val="24"/>
          <w:szCs w:val="24"/>
        </w:rPr>
        <w:t>por etapas basado en la mejora continua</w:t>
      </w:r>
      <w:r w:rsidR="002759D4">
        <w:rPr>
          <w:rFonts w:ascii="Times New Roman" w:hAnsi="Times New Roman" w:cs="Times New Roman"/>
          <w:sz w:val="24"/>
          <w:szCs w:val="24"/>
        </w:rPr>
        <w:t>,</w:t>
      </w:r>
      <w:r w:rsidR="00C32EB5" w:rsidRPr="00FA4EB1">
        <w:rPr>
          <w:rFonts w:ascii="Times New Roman" w:hAnsi="Times New Roman" w:cs="Times New Roman"/>
          <w:sz w:val="24"/>
          <w:szCs w:val="24"/>
        </w:rPr>
        <w:t xml:space="preserve"> que incluye la política, la organización, la planificación, la aplicación, </w:t>
      </w:r>
      <w:r w:rsidR="009A396D" w:rsidRPr="00FA4EB1">
        <w:rPr>
          <w:rFonts w:ascii="Times New Roman" w:hAnsi="Times New Roman" w:cs="Times New Roman"/>
          <w:sz w:val="24"/>
          <w:szCs w:val="24"/>
        </w:rPr>
        <w:t>l</w:t>
      </w:r>
      <w:r w:rsidR="00C32EB5" w:rsidRPr="00FA4EB1">
        <w:rPr>
          <w:rFonts w:ascii="Times New Roman" w:hAnsi="Times New Roman" w:cs="Times New Roman"/>
          <w:sz w:val="24"/>
          <w:szCs w:val="24"/>
        </w:rPr>
        <w:t>a evaluación, la auditoría y las acciones de mejora con el objetivo de anticipar, reconocer, evaluar y controlar los riesgos que puedan afectar la seguridad y la salud en el trabajo</w:t>
      </w:r>
      <w:r w:rsidR="002759D4">
        <w:rPr>
          <w:rFonts w:ascii="Times New Roman" w:hAnsi="Times New Roman" w:cs="Times New Roman"/>
          <w:sz w:val="24"/>
          <w:szCs w:val="24"/>
        </w:rPr>
        <w:t xml:space="preserve"> (Ley 1562 del 11 de julio de 2012 – Artículo 1)</w:t>
      </w:r>
      <w:r w:rsidR="00C32EB5" w:rsidRPr="00FA4EB1">
        <w:rPr>
          <w:rFonts w:ascii="Times New Roman" w:hAnsi="Times New Roman" w:cs="Times New Roman"/>
          <w:sz w:val="24"/>
          <w:szCs w:val="24"/>
        </w:rPr>
        <w:t>.</w:t>
      </w:r>
    </w:p>
    <w:p w14:paraId="7524F331" w14:textId="0BAFB015" w:rsidR="00C27C8A" w:rsidRPr="00C27C8A" w:rsidRDefault="00C27C8A" w:rsidP="00C27C8A">
      <w:pPr>
        <w:numPr>
          <w:ilvl w:val="0"/>
          <w:numId w:val="9"/>
        </w:numPr>
        <w:spacing w:after="43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Listas restrictivas: </w:t>
      </w:r>
      <w:r>
        <w:rPr>
          <w:rFonts w:ascii="Times New Roman" w:hAnsi="Times New Roman" w:cs="Times New Roman"/>
          <w:sz w:val="24"/>
          <w:szCs w:val="24"/>
        </w:rPr>
        <w:t>Son b</w:t>
      </w:r>
      <w:r w:rsidRPr="008409B8">
        <w:rPr>
          <w:rFonts w:ascii="Times New Roman" w:hAnsi="Times New Roman" w:cs="Times New Roman"/>
          <w:sz w:val="24"/>
          <w:szCs w:val="24"/>
        </w:rPr>
        <w:t xml:space="preserve">ases de datos nacionales e internacionales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8409B8">
        <w:rPr>
          <w:rFonts w:ascii="Times New Roman" w:hAnsi="Times New Roman" w:cs="Times New Roman"/>
          <w:sz w:val="24"/>
          <w:szCs w:val="24"/>
        </w:rPr>
        <w:t xml:space="preserve"> información, reportes y antecedentes de diferentes personas naturales y jurídicas, que pueden presentar actividades sospechosas, investigaciones, procesos o condenas por los delitos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409B8">
        <w:rPr>
          <w:rFonts w:ascii="Times New Roman" w:hAnsi="Times New Roman" w:cs="Times New Roman"/>
          <w:sz w:val="24"/>
          <w:szCs w:val="24"/>
        </w:rPr>
        <w:t xml:space="preserve">avado 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09B8">
        <w:rPr>
          <w:rFonts w:ascii="Times New Roman" w:hAnsi="Times New Roman" w:cs="Times New Roman"/>
          <w:sz w:val="24"/>
          <w:szCs w:val="24"/>
        </w:rPr>
        <w:t xml:space="preserve">ctivos 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409B8">
        <w:rPr>
          <w:rFonts w:ascii="Times New Roman" w:hAnsi="Times New Roman" w:cs="Times New Roman"/>
          <w:sz w:val="24"/>
          <w:szCs w:val="24"/>
        </w:rPr>
        <w:t>inanciación del terrorismo.</w:t>
      </w:r>
    </w:p>
    <w:p w14:paraId="27CDDE10" w14:textId="2E53AD92" w:rsidR="00222E4B" w:rsidRPr="00FA4EB1" w:rsidRDefault="00E6349B" w:rsidP="00AB743D">
      <w:pPr>
        <w:pStyle w:val="Ttulo1"/>
        <w:numPr>
          <w:ilvl w:val="0"/>
          <w:numId w:val="33"/>
        </w:numPr>
        <w:tabs>
          <w:tab w:val="left" w:pos="2835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0" w:name="_Toc85409177"/>
      <w:r>
        <w:rPr>
          <w:rFonts w:ascii="Times New Roman" w:hAnsi="Times New Roman" w:cs="Times New Roman"/>
          <w:sz w:val="24"/>
          <w:szCs w:val="24"/>
        </w:rPr>
        <w:t>Vinculación</w:t>
      </w:r>
      <w:r w:rsidR="0075304E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AB743D" w:rsidRPr="00FA4EB1">
        <w:rPr>
          <w:rFonts w:ascii="Times New Roman" w:hAnsi="Times New Roman" w:cs="Times New Roman"/>
          <w:sz w:val="24"/>
          <w:szCs w:val="24"/>
        </w:rPr>
        <w:t>de</w:t>
      </w:r>
      <w:r w:rsidR="0075304E" w:rsidRPr="00FA4EB1">
        <w:rPr>
          <w:rFonts w:ascii="Times New Roman" w:hAnsi="Times New Roman" w:cs="Times New Roman"/>
          <w:sz w:val="24"/>
          <w:szCs w:val="24"/>
        </w:rPr>
        <w:t xml:space="preserve"> P</w:t>
      </w:r>
      <w:r w:rsidR="00AB743D" w:rsidRPr="00FA4EB1">
        <w:rPr>
          <w:rFonts w:ascii="Times New Roman" w:hAnsi="Times New Roman" w:cs="Times New Roman"/>
          <w:sz w:val="24"/>
          <w:szCs w:val="24"/>
        </w:rPr>
        <w:t>roveedores</w:t>
      </w:r>
      <w:bookmarkEnd w:id="10"/>
    </w:p>
    <w:p w14:paraId="1FCCC91B" w14:textId="46840B4A" w:rsidR="003B0A6B" w:rsidRPr="00FA4EB1" w:rsidRDefault="008548F3" w:rsidP="00222E4B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Para vincular un proveedor</w:t>
      </w:r>
      <w:r w:rsidR="00E92A67" w:rsidRPr="00FA4EB1">
        <w:rPr>
          <w:rFonts w:ascii="Times New Roman" w:hAnsi="Times New Roman" w:cs="Times New Roman"/>
          <w:sz w:val="24"/>
          <w:szCs w:val="24"/>
        </w:rPr>
        <w:t xml:space="preserve">, </w:t>
      </w:r>
      <w:r w:rsidRPr="00FA4EB1">
        <w:rPr>
          <w:rFonts w:ascii="Times New Roman" w:hAnsi="Times New Roman" w:cs="Times New Roman"/>
          <w:sz w:val="24"/>
          <w:szCs w:val="24"/>
        </w:rPr>
        <w:t>se requiere diligenciar y firmar</w:t>
      </w:r>
      <w:r w:rsidR="00E92A67" w:rsidRPr="00FA4EB1">
        <w:rPr>
          <w:rFonts w:ascii="Times New Roman" w:hAnsi="Times New Roman" w:cs="Times New Roman"/>
          <w:sz w:val="24"/>
          <w:szCs w:val="24"/>
        </w:rPr>
        <w:t xml:space="preserve"> el </w:t>
      </w:r>
      <w:r w:rsidR="002759D4">
        <w:rPr>
          <w:rFonts w:ascii="Times New Roman" w:hAnsi="Times New Roman" w:cs="Times New Roman"/>
          <w:sz w:val="24"/>
          <w:szCs w:val="24"/>
        </w:rPr>
        <w:t>f</w:t>
      </w:r>
      <w:r w:rsidR="002759D4" w:rsidRPr="00FA4EB1">
        <w:rPr>
          <w:rFonts w:ascii="Times New Roman" w:hAnsi="Times New Roman" w:cs="Times New Roman"/>
          <w:sz w:val="24"/>
          <w:szCs w:val="24"/>
        </w:rPr>
        <w:t xml:space="preserve">ormato </w:t>
      </w:r>
      <w:r w:rsidR="00E92A67" w:rsidRPr="00FA4EB1">
        <w:rPr>
          <w:rFonts w:ascii="Times New Roman" w:hAnsi="Times New Roman" w:cs="Times New Roman"/>
          <w:sz w:val="24"/>
          <w:szCs w:val="24"/>
        </w:rPr>
        <w:t xml:space="preserve">de </w:t>
      </w:r>
      <w:r w:rsidR="002759D4">
        <w:rPr>
          <w:rFonts w:ascii="Times New Roman" w:hAnsi="Times New Roman" w:cs="Times New Roman"/>
          <w:sz w:val="24"/>
          <w:szCs w:val="24"/>
        </w:rPr>
        <w:t>registro y/o</w:t>
      </w:r>
      <w:r w:rsidR="00E92A67" w:rsidRPr="00FA4EB1">
        <w:rPr>
          <w:rFonts w:ascii="Times New Roman" w:hAnsi="Times New Roman" w:cs="Times New Roman"/>
          <w:sz w:val="24"/>
          <w:szCs w:val="24"/>
        </w:rPr>
        <w:t xml:space="preserve"> actuali</w:t>
      </w:r>
      <w:r w:rsidR="009A7E20" w:rsidRPr="00FA4EB1">
        <w:rPr>
          <w:rFonts w:ascii="Times New Roman" w:hAnsi="Times New Roman" w:cs="Times New Roman"/>
          <w:sz w:val="24"/>
          <w:szCs w:val="24"/>
        </w:rPr>
        <w:t xml:space="preserve">zación de proveedores </w:t>
      </w:r>
      <w:r w:rsidR="0025718C" w:rsidRPr="00FA4EB1">
        <w:rPr>
          <w:rFonts w:ascii="Times New Roman" w:hAnsi="Times New Roman" w:cs="Times New Roman"/>
          <w:sz w:val="24"/>
          <w:szCs w:val="24"/>
        </w:rPr>
        <w:t>y adjuntar los soportes allí solicitados</w:t>
      </w:r>
      <w:r w:rsidR="009A7E20" w:rsidRPr="00FA4EB1">
        <w:rPr>
          <w:rFonts w:ascii="Times New Roman" w:hAnsi="Times New Roman" w:cs="Times New Roman"/>
          <w:sz w:val="24"/>
          <w:szCs w:val="24"/>
        </w:rPr>
        <w:t>.</w:t>
      </w:r>
    </w:p>
    <w:p w14:paraId="0CC93168" w14:textId="3F1611C4" w:rsidR="006F3779" w:rsidRPr="00FA4EB1" w:rsidRDefault="0075304E" w:rsidP="00ED2670">
      <w:pPr>
        <w:pStyle w:val="Ttulo1"/>
        <w:numPr>
          <w:ilvl w:val="0"/>
          <w:numId w:val="33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1" w:name="_Toc85409178"/>
      <w:r w:rsidRPr="00FA4EB1">
        <w:rPr>
          <w:rFonts w:ascii="Times New Roman" w:hAnsi="Times New Roman" w:cs="Times New Roman"/>
          <w:sz w:val="24"/>
          <w:szCs w:val="24"/>
        </w:rPr>
        <w:t>S</w:t>
      </w:r>
      <w:r w:rsidR="00AB743D" w:rsidRPr="00FA4EB1">
        <w:rPr>
          <w:rFonts w:ascii="Times New Roman" w:hAnsi="Times New Roman" w:cs="Times New Roman"/>
          <w:sz w:val="24"/>
          <w:szCs w:val="24"/>
        </w:rPr>
        <w:t>elección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AB743D" w:rsidRPr="00FA4EB1">
        <w:rPr>
          <w:rFonts w:ascii="Times New Roman" w:hAnsi="Times New Roman" w:cs="Times New Roman"/>
          <w:sz w:val="24"/>
          <w:szCs w:val="24"/>
        </w:rPr>
        <w:t>de</w:t>
      </w:r>
      <w:r w:rsidRPr="00FA4EB1">
        <w:rPr>
          <w:rFonts w:ascii="Times New Roman" w:hAnsi="Times New Roman" w:cs="Times New Roman"/>
          <w:sz w:val="24"/>
          <w:szCs w:val="24"/>
        </w:rPr>
        <w:t xml:space="preserve"> P</w:t>
      </w:r>
      <w:r w:rsidR="00AB743D" w:rsidRPr="00FA4EB1">
        <w:rPr>
          <w:rFonts w:ascii="Times New Roman" w:hAnsi="Times New Roman" w:cs="Times New Roman"/>
          <w:sz w:val="24"/>
          <w:szCs w:val="24"/>
        </w:rPr>
        <w:t>roveedores</w:t>
      </w:r>
      <w:bookmarkEnd w:id="11"/>
      <w:r w:rsidRPr="00FA4E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8AE1B" w14:textId="60EE646D" w:rsidR="002C74F9" w:rsidRPr="00FA4EB1" w:rsidRDefault="00925C51" w:rsidP="002C74F9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E</w:t>
      </w:r>
      <w:r w:rsidR="0010092E" w:rsidRPr="00FA4EB1">
        <w:rPr>
          <w:rFonts w:ascii="Times New Roman" w:hAnsi="Times New Roman" w:cs="Times New Roman"/>
          <w:sz w:val="24"/>
          <w:szCs w:val="24"/>
        </w:rPr>
        <w:t>tapa previa al proceso de compra</w:t>
      </w:r>
      <w:r w:rsidR="001F0576" w:rsidRPr="00FA4EB1">
        <w:rPr>
          <w:rFonts w:ascii="Times New Roman" w:hAnsi="Times New Roman" w:cs="Times New Roman"/>
          <w:sz w:val="24"/>
          <w:szCs w:val="24"/>
        </w:rPr>
        <w:t xml:space="preserve"> por primera vez</w:t>
      </w:r>
      <w:r w:rsidR="0010092E" w:rsidRPr="00FA4EB1">
        <w:rPr>
          <w:rFonts w:ascii="Times New Roman" w:hAnsi="Times New Roman" w:cs="Times New Roman"/>
          <w:sz w:val="24"/>
          <w:szCs w:val="24"/>
        </w:rPr>
        <w:t>, mediante la cual se logra la validación o aprobación de</w:t>
      </w:r>
      <w:r w:rsidR="002759D4">
        <w:rPr>
          <w:rFonts w:ascii="Times New Roman" w:hAnsi="Times New Roman" w:cs="Times New Roman"/>
          <w:sz w:val="24"/>
          <w:szCs w:val="24"/>
        </w:rPr>
        <w:t>l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proveedor, </w:t>
      </w:r>
      <w:r w:rsidR="002759D4">
        <w:rPr>
          <w:rFonts w:ascii="Times New Roman" w:hAnsi="Times New Roman" w:cs="Times New Roman"/>
          <w:sz w:val="24"/>
          <w:szCs w:val="24"/>
        </w:rPr>
        <w:t xml:space="preserve">verificando 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que tiene las competencias para satisfacer adecuadamente las necesidades de </w:t>
      </w:r>
      <w:r w:rsidR="00E6349B">
        <w:rPr>
          <w:rFonts w:ascii="Times New Roman" w:hAnsi="Times New Roman" w:cs="Times New Roman"/>
          <w:sz w:val="24"/>
          <w:szCs w:val="24"/>
        </w:rPr>
        <w:t>la empresa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y sus clientes</w:t>
      </w:r>
      <w:r w:rsidR="003905B4" w:rsidRPr="00FA4EB1">
        <w:rPr>
          <w:rFonts w:ascii="Times New Roman" w:hAnsi="Times New Roman" w:cs="Times New Roman"/>
          <w:sz w:val="24"/>
          <w:szCs w:val="24"/>
        </w:rPr>
        <w:t>.</w:t>
      </w:r>
    </w:p>
    <w:p w14:paraId="34B031EC" w14:textId="179ABE26" w:rsidR="000A6A38" w:rsidRPr="00FA4EB1" w:rsidRDefault="00FF1EDD" w:rsidP="00FA4EB1">
      <w:pPr>
        <w:pStyle w:val="Ttulo2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bookmarkStart w:id="12" w:name="_Toc85409179"/>
      <w:r w:rsidRPr="00FA4EB1">
        <w:rPr>
          <w:rFonts w:ascii="Times New Roman" w:hAnsi="Times New Roman" w:cs="Times New Roman"/>
          <w:sz w:val="24"/>
          <w:szCs w:val="24"/>
        </w:rPr>
        <w:lastRenderedPageBreak/>
        <w:t>Evaluación Inicial</w:t>
      </w:r>
      <w:bookmarkEnd w:id="12"/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58278" w14:textId="77777777" w:rsidR="003905B4" w:rsidRPr="00FA4EB1" w:rsidRDefault="003905B4" w:rsidP="00D66C9A">
      <w:pPr>
        <w:spacing w:after="43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3821DA" w14:textId="589ACB88" w:rsidR="003905B4" w:rsidRPr="00FA4EB1" w:rsidRDefault="003905B4" w:rsidP="00E6349B">
      <w:pPr>
        <w:numPr>
          <w:ilvl w:val="1"/>
          <w:numId w:val="17"/>
        </w:numPr>
        <w:spacing w:after="43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C8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70E64" w:rsidRPr="00C27C8A">
        <w:rPr>
          <w:rFonts w:ascii="Times New Roman" w:hAnsi="Times New Roman" w:cs="Times New Roman"/>
          <w:b/>
          <w:bCs/>
          <w:sz w:val="24"/>
          <w:szCs w:val="24"/>
        </w:rPr>
        <w:t xml:space="preserve">ersonas </w:t>
      </w:r>
      <w:r w:rsidRPr="00C27C8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70E64" w:rsidRPr="00C27C8A">
        <w:rPr>
          <w:rFonts w:ascii="Times New Roman" w:hAnsi="Times New Roman" w:cs="Times New Roman"/>
          <w:b/>
          <w:bCs/>
          <w:sz w:val="24"/>
          <w:szCs w:val="24"/>
        </w:rPr>
        <w:t>urídicas</w:t>
      </w:r>
      <w:r w:rsidR="002F57B7" w:rsidRPr="00FA4EB1">
        <w:rPr>
          <w:rFonts w:ascii="Times New Roman" w:hAnsi="Times New Roman" w:cs="Times New Roman"/>
          <w:sz w:val="24"/>
          <w:szCs w:val="24"/>
        </w:rPr>
        <w:t xml:space="preserve">: </w:t>
      </w:r>
      <w:r w:rsidR="00BC01F9" w:rsidRPr="00FA4EB1">
        <w:rPr>
          <w:rFonts w:ascii="Times New Roman" w:hAnsi="Times New Roman" w:cs="Times New Roman"/>
          <w:sz w:val="24"/>
          <w:szCs w:val="24"/>
        </w:rPr>
        <w:t>Se evaluarán tres criterios</w:t>
      </w:r>
      <w:r w:rsidR="005A72F4">
        <w:rPr>
          <w:rFonts w:ascii="Times New Roman" w:hAnsi="Times New Roman" w:cs="Times New Roman"/>
          <w:sz w:val="24"/>
          <w:szCs w:val="24"/>
        </w:rPr>
        <w:t>,</w:t>
      </w:r>
      <w:r w:rsidR="00BC01F9" w:rsidRPr="00FA4EB1">
        <w:rPr>
          <w:rFonts w:ascii="Times New Roman" w:hAnsi="Times New Roman" w:cs="Times New Roman"/>
          <w:sz w:val="24"/>
          <w:szCs w:val="24"/>
        </w:rPr>
        <w:t xml:space="preserve"> cada uno con una participación porcentual dentro de la calificación total:</w:t>
      </w:r>
    </w:p>
    <w:p w14:paraId="21D0FFA2" w14:textId="77777777" w:rsidR="00BC01F9" w:rsidRPr="00FA4EB1" w:rsidRDefault="00BC01F9" w:rsidP="00D66C9A">
      <w:pPr>
        <w:spacing w:after="43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C600BF" w14:textId="6047EB4B" w:rsidR="00770E64" w:rsidRDefault="00770E64" w:rsidP="003905B4">
      <w:pPr>
        <w:numPr>
          <w:ilvl w:val="2"/>
          <w:numId w:val="17"/>
        </w:numPr>
        <w:spacing w:after="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b/>
          <w:bCs/>
          <w:sz w:val="24"/>
          <w:szCs w:val="24"/>
        </w:rPr>
        <w:t>Documental</w:t>
      </w:r>
      <w:r w:rsidR="00BC01F9" w:rsidRPr="00FA4EB1">
        <w:rPr>
          <w:rFonts w:ascii="Times New Roman" w:hAnsi="Times New Roman" w:cs="Times New Roman"/>
          <w:b/>
          <w:bCs/>
          <w:sz w:val="24"/>
          <w:szCs w:val="24"/>
        </w:rPr>
        <w:t xml:space="preserve"> (40%)</w:t>
      </w:r>
      <w:r w:rsidRPr="00FA4E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BC01F9" w:rsidRPr="00FA4EB1">
        <w:rPr>
          <w:rFonts w:ascii="Times New Roman" w:hAnsi="Times New Roman" w:cs="Times New Roman"/>
          <w:sz w:val="24"/>
          <w:szCs w:val="24"/>
        </w:rPr>
        <w:t xml:space="preserve">Cumplimiento </w:t>
      </w:r>
      <w:r w:rsidR="00605DD5">
        <w:rPr>
          <w:rFonts w:ascii="Times New Roman" w:hAnsi="Times New Roman" w:cs="Times New Roman"/>
          <w:sz w:val="24"/>
          <w:szCs w:val="24"/>
        </w:rPr>
        <w:t xml:space="preserve">sobre </w:t>
      </w:r>
      <w:r w:rsidR="00BC01F9" w:rsidRPr="00FA4EB1">
        <w:rPr>
          <w:rFonts w:ascii="Times New Roman" w:hAnsi="Times New Roman" w:cs="Times New Roman"/>
          <w:sz w:val="24"/>
          <w:szCs w:val="24"/>
        </w:rPr>
        <w:t xml:space="preserve">la entrega </w:t>
      </w:r>
      <w:r w:rsidR="00605DD5">
        <w:rPr>
          <w:rFonts w:ascii="Times New Roman" w:hAnsi="Times New Roman" w:cs="Times New Roman"/>
          <w:sz w:val="24"/>
          <w:szCs w:val="24"/>
        </w:rPr>
        <w:t>de</w:t>
      </w:r>
      <w:r w:rsidR="00605DD5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BC01F9" w:rsidRPr="00FA4EB1">
        <w:rPr>
          <w:rFonts w:ascii="Times New Roman" w:hAnsi="Times New Roman" w:cs="Times New Roman"/>
          <w:sz w:val="24"/>
          <w:szCs w:val="24"/>
        </w:rPr>
        <w:t>los soportes solicitados</w:t>
      </w:r>
      <w:r w:rsidR="0014007B" w:rsidRPr="00FA4EB1">
        <w:rPr>
          <w:rFonts w:ascii="Times New Roman" w:hAnsi="Times New Roman" w:cs="Times New Roman"/>
          <w:sz w:val="24"/>
          <w:szCs w:val="24"/>
        </w:rPr>
        <w:t>:</w:t>
      </w:r>
    </w:p>
    <w:p w14:paraId="56EEA4AB" w14:textId="77777777" w:rsidR="00351E85" w:rsidRPr="00FA4EB1" w:rsidRDefault="00351E85" w:rsidP="00351E85">
      <w:pPr>
        <w:spacing w:after="43" w:line="240" w:lineRule="auto"/>
        <w:ind w:left="13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08"/>
        <w:gridCol w:w="3766"/>
        <w:gridCol w:w="1818"/>
        <w:gridCol w:w="936"/>
      </w:tblGrid>
      <w:tr w:rsidR="00351E85" w14:paraId="5DE08711" w14:textId="77777777" w:rsidTr="00351E85">
        <w:tc>
          <w:tcPr>
            <w:tcW w:w="2308" w:type="dxa"/>
            <w:shd w:val="clear" w:color="auto" w:fill="1F4E79" w:themeFill="accent1" w:themeFillShade="80"/>
            <w:vAlign w:val="center"/>
          </w:tcPr>
          <w:p w14:paraId="5920D2D6" w14:textId="77777777" w:rsidR="00351E85" w:rsidRPr="00351E85" w:rsidRDefault="00351E85" w:rsidP="00594018">
            <w:pPr>
              <w:jc w:val="center"/>
              <w:rPr>
                <w:color w:val="FFFFFF" w:themeColor="background1"/>
              </w:rPr>
            </w:pPr>
            <w:r w:rsidRPr="00351E85">
              <w:rPr>
                <w:color w:val="FFFFFF" w:themeColor="background1"/>
              </w:rPr>
              <w:t>Documento</w:t>
            </w:r>
          </w:p>
        </w:tc>
        <w:tc>
          <w:tcPr>
            <w:tcW w:w="3766" w:type="dxa"/>
            <w:shd w:val="clear" w:color="auto" w:fill="1F4E79" w:themeFill="accent1" w:themeFillShade="80"/>
            <w:vAlign w:val="center"/>
          </w:tcPr>
          <w:p w14:paraId="5B454A1C" w14:textId="77777777" w:rsidR="00351E85" w:rsidRPr="00351E85" w:rsidRDefault="00351E85" w:rsidP="00594018">
            <w:pPr>
              <w:jc w:val="center"/>
              <w:rPr>
                <w:color w:val="FFFFFF" w:themeColor="background1"/>
              </w:rPr>
            </w:pPr>
            <w:r w:rsidRPr="00351E85">
              <w:rPr>
                <w:color w:val="FFFFFF" w:themeColor="background1"/>
              </w:rPr>
              <w:t>Criterio a evaluar</w:t>
            </w:r>
          </w:p>
        </w:tc>
        <w:tc>
          <w:tcPr>
            <w:tcW w:w="1818" w:type="dxa"/>
            <w:shd w:val="clear" w:color="auto" w:fill="1F4E79" w:themeFill="accent1" w:themeFillShade="80"/>
            <w:vAlign w:val="center"/>
          </w:tcPr>
          <w:p w14:paraId="0C39035E" w14:textId="77777777" w:rsidR="00351E85" w:rsidRPr="00351E85" w:rsidRDefault="00351E85" w:rsidP="00594018">
            <w:pPr>
              <w:jc w:val="center"/>
              <w:rPr>
                <w:color w:val="FFFFFF" w:themeColor="background1"/>
              </w:rPr>
            </w:pPr>
            <w:r w:rsidRPr="00351E85">
              <w:rPr>
                <w:color w:val="FFFFFF" w:themeColor="background1"/>
              </w:rPr>
              <w:t>Evaluación</w:t>
            </w:r>
          </w:p>
        </w:tc>
        <w:tc>
          <w:tcPr>
            <w:tcW w:w="936" w:type="dxa"/>
            <w:shd w:val="clear" w:color="auto" w:fill="1F4E79" w:themeFill="accent1" w:themeFillShade="80"/>
            <w:vAlign w:val="center"/>
          </w:tcPr>
          <w:p w14:paraId="0242F5E8" w14:textId="77777777" w:rsidR="00351E85" w:rsidRPr="00351E85" w:rsidRDefault="00351E85" w:rsidP="00594018">
            <w:pPr>
              <w:jc w:val="center"/>
              <w:rPr>
                <w:color w:val="FFFFFF" w:themeColor="background1"/>
              </w:rPr>
            </w:pPr>
            <w:r w:rsidRPr="00351E85">
              <w:rPr>
                <w:color w:val="FFFFFF" w:themeColor="background1"/>
              </w:rPr>
              <w:t>Puntaje</w:t>
            </w:r>
          </w:p>
        </w:tc>
      </w:tr>
      <w:tr w:rsidR="00351E85" w14:paraId="6D8C11B9" w14:textId="77777777" w:rsidTr="00351E85">
        <w:tc>
          <w:tcPr>
            <w:tcW w:w="2308" w:type="dxa"/>
            <w:vMerge w:val="restart"/>
            <w:tcBorders>
              <w:left w:val="single" w:sz="12" w:space="0" w:color="auto"/>
            </w:tcBorders>
            <w:vAlign w:val="center"/>
          </w:tcPr>
          <w:p w14:paraId="09AA8374" w14:textId="77777777" w:rsidR="00351E85" w:rsidRDefault="00351E85" w:rsidP="00594018">
            <w:r>
              <w:t>Cámara de comercio</w:t>
            </w:r>
          </w:p>
        </w:tc>
        <w:tc>
          <w:tcPr>
            <w:tcW w:w="3766" w:type="dxa"/>
            <w:vMerge w:val="restart"/>
            <w:vAlign w:val="center"/>
          </w:tcPr>
          <w:p w14:paraId="6D81AF50" w14:textId="77777777" w:rsidR="00351E85" w:rsidRDefault="00351E85" w:rsidP="00594018">
            <w:r>
              <w:t>Vigente, máximo 30 días de expedición</w:t>
            </w:r>
          </w:p>
        </w:tc>
        <w:tc>
          <w:tcPr>
            <w:tcW w:w="1818" w:type="dxa"/>
            <w:vAlign w:val="center"/>
          </w:tcPr>
          <w:p w14:paraId="232F766B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6EDE9F24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4EF373C3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90EAE8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  <w:vAlign w:val="center"/>
          </w:tcPr>
          <w:p w14:paraId="1F909422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88FABA1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B7F9B6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5D5DD40C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CE5F7" w14:textId="77777777" w:rsidR="00351E85" w:rsidRDefault="00351E85" w:rsidP="00594018">
            <w:r>
              <w:t>Rut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3FFF24AC" w14:textId="77777777" w:rsidR="00351E85" w:rsidRDefault="00351E85" w:rsidP="00594018">
            <w:r>
              <w:t>Vigente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3A2EC2B6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F08CFF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37F2B07E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CC026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5F84724E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772207F4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811E0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41B79CC3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99DD3" w14:textId="77777777" w:rsidR="00351E85" w:rsidRDefault="00351E85" w:rsidP="00594018">
            <w:r>
              <w:t>Cédula representante legal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12D88F82" w14:textId="77777777" w:rsidR="00351E85" w:rsidRDefault="00351E85" w:rsidP="00594018">
            <w:r>
              <w:t>Documento de identidad (copia legible)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1906186A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3581A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1E3FBAB6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5AAF9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407CECE5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1398F040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57FAB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01518E7B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A87B3" w14:textId="77777777" w:rsidR="00351E85" w:rsidRDefault="00351E85" w:rsidP="00594018">
            <w:r>
              <w:t>Certificación bancaria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79649E9D" w14:textId="77777777" w:rsidR="00351E85" w:rsidRDefault="00351E85" w:rsidP="00594018">
            <w:r>
              <w:t>Vigente, máximo 90 días de expedición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2425DCE8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986B19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17B7E37C" w14:textId="77777777" w:rsidTr="00351E85"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14:paraId="30D3A37B" w14:textId="77777777" w:rsidR="00351E85" w:rsidRDefault="00351E85" w:rsidP="00594018"/>
        </w:tc>
        <w:tc>
          <w:tcPr>
            <w:tcW w:w="3766" w:type="dxa"/>
            <w:vMerge/>
            <w:vAlign w:val="center"/>
          </w:tcPr>
          <w:p w14:paraId="42337243" w14:textId="77777777" w:rsidR="00351E85" w:rsidRDefault="00351E85" w:rsidP="00594018"/>
        </w:tc>
        <w:tc>
          <w:tcPr>
            <w:tcW w:w="1818" w:type="dxa"/>
            <w:vAlign w:val="center"/>
          </w:tcPr>
          <w:p w14:paraId="4AB34BBE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5B6DA09F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3AD2B542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9EB8DC" w14:textId="77777777" w:rsidR="00351E85" w:rsidRDefault="00351E85" w:rsidP="00594018">
            <w:r>
              <w:t>Certificaciones comerciales (min 2)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582674DC" w14:textId="77777777" w:rsidR="00351E85" w:rsidRDefault="00351E85" w:rsidP="00594018">
            <w:r>
              <w:t>Vigente, máximo 180 días de expedición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565E0AD1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D1C72B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7C730187" w14:textId="77777777" w:rsidTr="00351E85"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14:paraId="40806989" w14:textId="77777777" w:rsidR="00351E85" w:rsidRDefault="00351E85" w:rsidP="00594018"/>
        </w:tc>
        <w:tc>
          <w:tcPr>
            <w:tcW w:w="3766" w:type="dxa"/>
            <w:vMerge/>
          </w:tcPr>
          <w:p w14:paraId="195D8E54" w14:textId="77777777" w:rsidR="00351E85" w:rsidRDefault="00351E85" w:rsidP="00594018"/>
        </w:tc>
        <w:tc>
          <w:tcPr>
            <w:tcW w:w="1818" w:type="dxa"/>
            <w:vAlign w:val="center"/>
          </w:tcPr>
          <w:p w14:paraId="3529F306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255D0419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4FA5221D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E9F10" w14:textId="77777777" w:rsidR="00351E85" w:rsidRDefault="00351E85" w:rsidP="00594018">
            <w:r>
              <w:t>Formato de registro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42F90EF1" w14:textId="77777777" w:rsidR="00351E85" w:rsidRDefault="00351E85" w:rsidP="00594018">
            <w:r>
              <w:t>Diligenciado y firmado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67BEFD21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1C311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67748E4B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1AA28E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51DAEA44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565A13E2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B9B57E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6BF8B629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83C62F" w14:textId="77777777" w:rsidR="00351E85" w:rsidRDefault="00351E85" w:rsidP="00594018">
            <w:r>
              <w:t>Consulta en listas restrictivas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</w:tcPr>
          <w:p w14:paraId="4356EB57" w14:textId="77777777" w:rsidR="00351E85" w:rsidRDefault="00351E85" w:rsidP="00594018">
            <w:r>
              <w:t>Consulta en listas de riesgo públicas (OFAC, procuraduría, policía, contraloría, ONU)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788F4297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FAA0D4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0AEF88C1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1383C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75871AA7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5B167619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BD799F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:rsidRPr="00351E85" w14:paraId="0EF9A2A8" w14:textId="77777777" w:rsidTr="00351E85">
        <w:tc>
          <w:tcPr>
            <w:tcW w:w="7892" w:type="dxa"/>
            <w:gridSpan w:val="3"/>
            <w:tcBorders>
              <w:top w:val="single" w:sz="12" w:space="0" w:color="auto"/>
            </w:tcBorders>
            <w:shd w:val="clear" w:color="auto" w:fill="1F4E79" w:themeFill="accent1" w:themeFillShade="80"/>
            <w:vAlign w:val="center"/>
          </w:tcPr>
          <w:p w14:paraId="225E0C3D" w14:textId="77777777" w:rsidR="00351E85" w:rsidRPr="00351E85" w:rsidRDefault="00351E85" w:rsidP="00594018">
            <w:pPr>
              <w:jc w:val="center"/>
              <w:rPr>
                <w:color w:val="FFFFFF" w:themeColor="background1"/>
              </w:rPr>
            </w:pPr>
            <w:r w:rsidRPr="00351E85">
              <w:rPr>
                <w:color w:val="FFFFFF" w:themeColor="background1"/>
              </w:rPr>
              <w:t>Total puntos posibles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1F4E79" w:themeFill="accent1" w:themeFillShade="80"/>
            <w:vAlign w:val="center"/>
          </w:tcPr>
          <w:p w14:paraId="0D083583" w14:textId="77777777" w:rsidR="00351E85" w:rsidRPr="00351E85" w:rsidRDefault="00351E85" w:rsidP="00594018">
            <w:pPr>
              <w:jc w:val="center"/>
              <w:rPr>
                <w:color w:val="FFFFFF" w:themeColor="background1"/>
              </w:rPr>
            </w:pPr>
            <w:r w:rsidRPr="00351E85">
              <w:rPr>
                <w:color w:val="FFFFFF" w:themeColor="background1"/>
              </w:rPr>
              <w:t>40%</w:t>
            </w:r>
          </w:p>
        </w:tc>
      </w:tr>
    </w:tbl>
    <w:p w14:paraId="659322D0" w14:textId="7581B83F" w:rsidR="002759D4" w:rsidRPr="00351E85" w:rsidRDefault="002759D4" w:rsidP="00FA4EB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74762CB" w14:textId="77777777" w:rsidR="008409B8" w:rsidRDefault="0084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96DB07" w14:textId="51305C07" w:rsidR="00DE70C2" w:rsidRPr="008409B8" w:rsidRDefault="002759D4" w:rsidP="00C27C8A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409B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Listas restrictivas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789"/>
        <w:gridCol w:w="6562"/>
      </w:tblGrid>
      <w:tr w:rsidR="008F66FA" w14:paraId="289A89B1" w14:textId="77777777" w:rsidTr="008409B8">
        <w:trPr>
          <w:jc w:val="center"/>
        </w:trPr>
        <w:tc>
          <w:tcPr>
            <w:tcW w:w="4106" w:type="dxa"/>
            <w:shd w:val="clear" w:color="auto" w:fill="002060"/>
          </w:tcPr>
          <w:p w14:paraId="291E066B" w14:textId="30BC5871" w:rsidR="008F66FA" w:rsidRPr="00DE70C2" w:rsidRDefault="008F66FA" w:rsidP="00DE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E70C2" w:rsidRPr="00DE70C2"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</w:p>
        </w:tc>
        <w:tc>
          <w:tcPr>
            <w:tcW w:w="5245" w:type="dxa"/>
            <w:shd w:val="clear" w:color="auto" w:fill="002060"/>
          </w:tcPr>
          <w:p w14:paraId="7FE8FF64" w14:textId="28EE19D3" w:rsidR="008F66FA" w:rsidRPr="00DE70C2" w:rsidRDefault="008F66FA" w:rsidP="00DE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Vínculo de consulta</w:t>
            </w:r>
          </w:p>
        </w:tc>
      </w:tr>
      <w:tr w:rsidR="008F66FA" w14:paraId="00AA7B19" w14:textId="77777777" w:rsidTr="008409B8">
        <w:trPr>
          <w:jc w:val="center"/>
        </w:trPr>
        <w:tc>
          <w:tcPr>
            <w:tcW w:w="4106" w:type="dxa"/>
          </w:tcPr>
          <w:p w14:paraId="4BA10BD0" w14:textId="3E8F6956" w:rsidR="008F66FA" w:rsidRPr="00DE70C2" w:rsidRDefault="00DE70C2" w:rsidP="00DE7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Lista Clinton o lista OFAC</w:t>
            </w:r>
          </w:p>
        </w:tc>
        <w:tc>
          <w:tcPr>
            <w:tcW w:w="5245" w:type="dxa"/>
          </w:tcPr>
          <w:p w14:paraId="7C4F1375" w14:textId="6C765EC8" w:rsidR="008F66FA" w:rsidRPr="00DE70C2" w:rsidRDefault="00830D08" w:rsidP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70C2" w:rsidRPr="00DE70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https://sanctionssearch.ofac.treas.gov/</w:t>
              </w:r>
            </w:hyperlink>
            <w:r w:rsidR="00DE70C2" w:rsidRPr="00DE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6FA" w14:paraId="728BE658" w14:textId="77777777" w:rsidTr="008409B8">
        <w:trPr>
          <w:jc w:val="center"/>
        </w:trPr>
        <w:tc>
          <w:tcPr>
            <w:tcW w:w="4106" w:type="dxa"/>
          </w:tcPr>
          <w:p w14:paraId="274130D8" w14:textId="784AEB0E" w:rsidR="008F66FA" w:rsidRPr="00DE70C2" w:rsidRDefault="00DE70C2" w:rsidP="00DE7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Lista de terroristas del Consejo de Seguridad de la ONU</w:t>
            </w:r>
          </w:p>
        </w:tc>
        <w:tc>
          <w:tcPr>
            <w:tcW w:w="5245" w:type="dxa"/>
          </w:tcPr>
          <w:p w14:paraId="0AFBA23E" w14:textId="24FE75AF" w:rsidR="008F66FA" w:rsidRPr="00DE70C2" w:rsidRDefault="00830D08" w:rsidP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70C2" w:rsidRPr="00DE70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https://www.un.org/securitycouncil/content/un-sc-consolidated-list</w:t>
              </w:r>
            </w:hyperlink>
          </w:p>
        </w:tc>
      </w:tr>
      <w:tr w:rsidR="008F66FA" w:rsidRPr="00DE70C2" w14:paraId="133FE271" w14:textId="77777777" w:rsidTr="008409B8">
        <w:trPr>
          <w:jc w:val="center"/>
        </w:trPr>
        <w:tc>
          <w:tcPr>
            <w:tcW w:w="4106" w:type="dxa"/>
          </w:tcPr>
          <w:p w14:paraId="7C10C0E7" w14:textId="4C864758" w:rsidR="008F66FA" w:rsidRPr="00DE70C2" w:rsidRDefault="00DE70C2" w:rsidP="00DE7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Lista de terroristas del Departamento de Estado</w:t>
            </w:r>
          </w:p>
        </w:tc>
        <w:tc>
          <w:tcPr>
            <w:tcW w:w="5245" w:type="dxa"/>
          </w:tcPr>
          <w:p w14:paraId="29C55AFA" w14:textId="50F572EB" w:rsidR="008F66FA" w:rsidRPr="00DE70C2" w:rsidRDefault="00830D08" w:rsidP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70C2" w:rsidRPr="00DE70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https://www.state.gov/foreign-terrorist-organizations/</w:t>
              </w:r>
            </w:hyperlink>
          </w:p>
        </w:tc>
      </w:tr>
      <w:tr w:rsidR="008F66FA" w:rsidRPr="00DE70C2" w14:paraId="4B9D99B6" w14:textId="77777777" w:rsidTr="008409B8">
        <w:trPr>
          <w:jc w:val="center"/>
        </w:trPr>
        <w:tc>
          <w:tcPr>
            <w:tcW w:w="4106" w:type="dxa"/>
          </w:tcPr>
          <w:p w14:paraId="14DED6AE" w14:textId="19FDFEFE" w:rsidR="008F66FA" w:rsidRPr="00DE70C2" w:rsidRDefault="00DE70C2" w:rsidP="00DE7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Lista de los más buscados por INTERPOL</w:t>
            </w:r>
          </w:p>
        </w:tc>
        <w:tc>
          <w:tcPr>
            <w:tcW w:w="5245" w:type="dxa"/>
          </w:tcPr>
          <w:p w14:paraId="43DE8B95" w14:textId="734691FC" w:rsidR="008F66FA" w:rsidRPr="00DE70C2" w:rsidRDefault="00830D08" w:rsidP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70C2" w:rsidRPr="00DE70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https://www.interpol.int/How-we-work/Notices/View-Red-Notices</w:t>
              </w:r>
            </w:hyperlink>
          </w:p>
        </w:tc>
      </w:tr>
      <w:tr w:rsidR="008F66FA" w:rsidRPr="00DE70C2" w14:paraId="602ED855" w14:textId="77777777" w:rsidTr="008409B8">
        <w:trPr>
          <w:jc w:val="center"/>
        </w:trPr>
        <w:tc>
          <w:tcPr>
            <w:tcW w:w="4106" w:type="dxa"/>
          </w:tcPr>
          <w:p w14:paraId="781EB900" w14:textId="51AB3939" w:rsidR="008F66FA" w:rsidRPr="00DE70C2" w:rsidRDefault="00DE70C2" w:rsidP="00DE7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 xml:space="preserve">Antecedentes Fiscales </w:t>
            </w:r>
            <w:proofErr w:type="spellStart"/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Contraloria</w:t>
            </w:r>
            <w:proofErr w:type="spellEnd"/>
          </w:p>
        </w:tc>
        <w:tc>
          <w:tcPr>
            <w:tcW w:w="5245" w:type="dxa"/>
          </w:tcPr>
          <w:p w14:paraId="4DAC25B1" w14:textId="755B70F9" w:rsidR="008F66FA" w:rsidRPr="00DE70C2" w:rsidRDefault="00830D08" w:rsidP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70C2" w:rsidRPr="00DE70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https://www.contraloria.gov.co/control-fiscal/responsabilidad-fiscal/certificado-de-antecedentes-fiscales</w:t>
              </w:r>
            </w:hyperlink>
          </w:p>
        </w:tc>
      </w:tr>
      <w:tr w:rsidR="008F66FA" w:rsidRPr="00DE70C2" w14:paraId="17C584C6" w14:textId="77777777" w:rsidTr="008409B8">
        <w:trPr>
          <w:jc w:val="center"/>
        </w:trPr>
        <w:tc>
          <w:tcPr>
            <w:tcW w:w="4106" w:type="dxa"/>
          </w:tcPr>
          <w:p w14:paraId="002E1757" w14:textId="2007CAD8" w:rsidR="008F66FA" w:rsidRPr="00DE70C2" w:rsidRDefault="00DE70C2" w:rsidP="00DE7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C2">
              <w:rPr>
                <w:rFonts w:ascii="Times New Roman" w:hAnsi="Times New Roman" w:cs="Times New Roman"/>
                <w:sz w:val="24"/>
                <w:szCs w:val="24"/>
              </w:rPr>
              <w:t>Antecedentes Judiciales</w:t>
            </w:r>
          </w:p>
        </w:tc>
        <w:tc>
          <w:tcPr>
            <w:tcW w:w="5245" w:type="dxa"/>
          </w:tcPr>
          <w:p w14:paraId="03420BA6" w14:textId="3B0A4E0A" w:rsidR="008F66FA" w:rsidRPr="00DE70C2" w:rsidRDefault="00830D08" w:rsidP="00DE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70C2" w:rsidRPr="00DE70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https://antecedentes.policia.gov.co:7005/WebJudicial/index.xhtml</w:t>
              </w:r>
            </w:hyperlink>
            <w:r w:rsidR="00DE70C2" w:rsidRPr="00DE7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C20A883" w14:textId="77777777" w:rsidR="002759D4" w:rsidRPr="006E6811" w:rsidRDefault="002759D4" w:rsidP="00FA4EB1">
      <w:pPr>
        <w:rPr>
          <w:rFonts w:ascii="Times New Roman" w:hAnsi="Times New Roman" w:cs="Times New Roman"/>
          <w:sz w:val="24"/>
          <w:szCs w:val="24"/>
        </w:rPr>
      </w:pPr>
    </w:p>
    <w:p w14:paraId="63DCDEDE" w14:textId="77777777" w:rsidR="000207EA" w:rsidRPr="00FA4EB1" w:rsidRDefault="00770E64">
      <w:pPr>
        <w:pStyle w:val="Prrafodelista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b/>
          <w:bCs/>
          <w:sz w:val="24"/>
          <w:szCs w:val="24"/>
        </w:rPr>
        <w:t>Financiero</w:t>
      </w:r>
      <w:r w:rsidR="00BC01F9" w:rsidRPr="00FA4EB1">
        <w:rPr>
          <w:rFonts w:ascii="Times New Roman" w:hAnsi="Times New Roman" w:cs="Times New Roman"/>
          <w:b/>
          <w:bCs/>
          <w:sz w:val="24"/>
          <w:szCs w:val="24"/>
        </w:rPr>
        <w:t xml:space="preserve"> (40%)</w:t>
      </w:r>
      <w:r w:rsidRPr="00FA4EB1">
        <w:rPr>
          <w:rFonts w:ascii="Times New Roman" w:hAnsi="Times New Roman" w:cs="Times New Roman"/>
          <w:sz w:val="24"/>
          <w:szCs w:val="24"/>
        </w:rPr>
        <w:t xml:space="preserve">: </w:t>
      </w:r>
      <w:r w:rsidR="00BC01F9" w:rsidRPr="00FA4EB1">
        <w:rPr>
          <w:rFonts w:ascii="Times New Roman" w:hAnsi="Times New Roman" w:cs="Times New Roman"/>
          <w:sz w:val="24"/>
          <w:szCs w:val="24"/>
        </w:rPr>
        <w:t xml:space="preserve">Basados en los EEFF se calculan </w:t>
      </w:r>
      <w:r w:rsidR="00680ED9" w:rsidRPr="00FA4EB1">
        <w:rPr>
          <w:rFonts w:ascii="Times New Roman" w:hAnsi="Times New Roman" w:cs="Times New Roman"/>
          <w:sz w:val="24"/>
          <w:szCs w:val="24"/>
        </w:rPr>
        <w:t xml:space="preserve">los siguientes </w:t>
      </w:r>
      <w:r w:rsidR="00BC01F9" w:rsidRPr="00FA4EB1">
        <w:rPr>
          <w:rFonts w:ascii="Times New Roman" w:hAnsi="Times New Roman" w:cs="Times New Roman"/>
          <w:sz w:val="24"/>
          <w:szCs w:val="24"/>
        </w:rPr>
        <w:t>indicadores</w:t>
      </w:r>
      <w:r w:rsidR="0094673A" w:rsidRPr="00FA4EB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2"/>
        <w:tblW w:w="10201" w:type="dxa"/>
        <w:tblLook w:val="04A0" w:firstRow="1" w:lastRow="0" w:firstColumn="1" w:lastColumn="0" w:noHBand="0" w:noVBand="1"/>
      </w:tblPr>
      <w:tblGrid>
        <w:gridCol w:w="1683"/>
        <w:gridCol w:w="3557"/>
        <w:gridCol w:w="4961"/>
      </w:tblGrid>
      <w:tr w:rsidR="00351E85" w14:paraId="0FF5805E" w14:textId="77777777" w:rsidTr="00A748E5">
        <w:tc>
          <w:tcPr>
            <w:tcW w:w="1683" w:type="dxa"/>
            <w:shd w:val="clear" w:color="auto" w:fill="002060"/>
          </w:tcPr>
          <w:p w14:paraId="1AB17575" w14:textId="77777777" w:rsidR="00351E85" w:rsidRPr="008B11D5" w:rsidRDefault="00351E85" w:rsidP="00594018">
            <w:pPr>
              <w:jc w:val="center"/>
              <w:rPr>
                <w:b/>
                <w:bCs/>
                <w:color w:val="FFFFFF" w:themeColor="background1"/>
              </w:rPr>
            </w:pPr>
            <w:r w:rsidRPr="008B11D5">
              <w:rPr>
                <w:b/>
                <w:bCs/>
                <w:color w:val="FFFFFF" w:themeColor="background1"/>
              </w:rPr>
              <w:t>Indicador</w:t>
            </w:r>
          </w:p>
        </w:tc>
        <w:tc>
          <w:tcPr>
            <w:tcW w:w="3557" w:type="dxa"/>
            <w:shd w:val="clear" w:color="auto" w:fill="002060"/>
          </w:tcPr>
          <w:p w14:paraId="24F3D34F" w14:textId="77777777" w:rsidR="00351E85" w:rsidRPr="008B11D5" w:rsidRDefault="00351E85" w:rsidP="00594018">
            <w:pPr>
              <w:jc w:val="center"/>
              <w:rPr>
                <w:b/>
                <w:bCs/>
                <w:color w:val="FFFFFF" w:themeColor="background1"/>
              </w:rPr>
            </w:pPr>
            <w:r w:rsidRPr="008B11D5">
              <w:rPr>
                <w:b/>
                <w:bCs/>
                <w:color w:val="FFFFFF" w:themeColor="background1"/>
              </w:rPr>
              <w:t>Descripción</w:t>
            </w:r>
          </w:p>
        </w:tc>
        <w:tc>
          <w:tcPr>
            <w:tcW w:w="4961" w:type="dxa"/>
            <w:shd w:val="clear" w:color="auto" w:fill="002060"/>
          </w:tcPr>
          <w:p w14:paraId="38FE5451" w14:textId="77777777" w:rsidR="00351E85" w:rsidRPr="008B11D5" w:rsidRDefault="00351E85" w:rsidP="00594018">
            <w:pPr>
              <w:jc w:val="center"/>
              <w:rPr>
                <w:b/>
                <w:bCs/>
                <w:color w:val="FFFFFF" w:themeColor="background1"/>
              </w:rPr>
            </w:pPr>
            <w:r w:rsidRPr="008B11D5">
              <w:rPr>
                <w:b/>
                <w:bCs/>
                <w:color w:val="FFFFFF" w:themeColor="background1"/>
              </w:rPr>
              <w:t>Fórmula</w:t>
            </w:r>
          </w:p>
        </w:tc>
      </w:tr>
      <w:tr w:rsidR="00351E85" w14:paraId="29FF6E15" w14:textId="77777777" w:rsidTr="00594018">
        <w:tc>
          <w:tcPr>
            <w:tcW w:w="1683" w:type="dxa"/>
            <w:vAlign w:val="center"/>
          </w:tcPr>
          <w:p w14:paraId="584A60ED" w14:textId="77777777" w:rsidR="00351E85" w:rsidRDefault="00351E85" w:rsidP="00594018">
            <w:pPr>
              <w:jc w:val="center"/>
            </w:pPr>
            <w:r>
              <w:t>Capital de trabajo</w:t>
            </w:r>
          </w:p>
        </w:tc>
        <w:tc>
          <w:tcPr>
            <w:tcW w:w="3557" w:type="dxa"/>
            <w:vAlign w:val="center"/>
          </w:tcPr>
          <w:p w14:paraId="38754894" w14:textId="77777777" w:rsidR="00351E85" w:rsidRDefault="00351E85" w:rsidP="00594018">
            <w:pPr>
              <w:jc w:val="both"/>
            </w:pPr>
            <w:r w:rsidRPr="00EA37BF">
              <w:t>Determina los recursos con los que cuenta la empresa para operar si se pagan todos los pasivos a corto plazo</w:t>
            </w:r>
          </w:p>
        </w:tc>
        <w:tc>
          <w:tcPr>
            <w:tcW w:w="4961" w:type="dxa"/>
            <w:vAlign w:val="center"/>
          </w:tcPr>
          <w:p w14:paraId="066E1F80" w14:textId="77777777" w:rsidR="00351E85" w:rsidRPr="00DC193F" w:rsidRDefault="00351E85" w:rsidP="00594018">
            <w:pPr>
              <w:jc w:val="center"/>
            </w:pPr>
          </w:p>
          <w:p w14:paraId="49BB1AC9" w14:textId="77777777" w:rsidR="00351E85" w:rsidRPr="00DC193F" w:rsidRDefault="00351E85" w:rsidP="00594018">
            <w:pPr>
              <w:jc w:val="center"/>
            </w:pPr>
            <w:r w:rsidRPr="00DC193F">
              <w:t>Capital de trabajo = activo corriente – pasivo corriente</w:t>
            </w:r>
          </w:p>
        </w:tc>
      </w:tr>
      <w:tr w:rsidR="00351E85" w14:paraId="345D3D40" w14:textId="77777777" w:rsidTr="00594018">
        <w:tc>
          <w:tcPr>
            <w:tcW w:w="1683" w:type="dxa"/>
            <w:vAlign w:val="center"/>
          </w:tcPr>
          <w:p w14:paraId="472EE608" w14:textId="77777777" w:rsidR="00351E85" w:rsidRDefault="00351E85" w:rsidP="00594018">
            <w:pPr>
              <w:jc w:val="center"/>
            </w:pPr>
            <w:r>
              <w:t>Índice de endeudamiento</w:t>
            </w:r>
          </w:p>
        </w:tc>
        <w:tc>
          <w:tcPr>
            <w:tcW w:w="3557" w:type="dxa"/>
            <w:vAlign w:val="center"/>
          </w:tcPr>
          <w:p w14:paraId="6D3BA8E7" w14:textId="77777777" w:rsidR="00351E85" w:rsidRDefault="00351E85" w:rsidP="00594018">
            <w:pPr>
              <w:jc w:val="both"/>
            </w:pPr>
            <w:r w:rsidRPr="00EA37BF">
              <w:t>Mide el nivel de obligaciones que tiene la empresa</w:t>
            </w:r>
          </w:p>
        </w:tc>
        <w:tc>
          <w:tcPr>
            <w:tcW w:w="4961" w:type="dxa"/>
            <w:vAlign w:val="center"/>
          </w:tcPr>
          <w:p w14:paraId="24CBAA9E" w14:textId="77777777" w:rsidR="00351E85" w:rsidRPr="00DC193F" w:rsidRDefault="00351E85" w:rsidP="00594018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Índice de endeudamiento=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Pasivo total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Activo total</m:t>
                    </m:r>
                  </m:den>
                </m:f>
              </m:oMath>
            </m:oMathPara>
          </w:p>
        </w:tc>
      </w:tr>
      <w:tr w:rsidR="00351E85" w14:paraId="4290E955" w14:textId="77777777" w:rsidTr="00594018">
        <w:tc>
          <w:tcPr>
            <w:tcW w:w="1683" w:type="dxa"/>
            <w:vAlign w:val="center"/>
          </w:tcPr>
          <w:p w14:paraId="78038F85" w14:textId="77777777" w:rsidR="00351E85" w:rsidRDefault="00351E85" w:rsidP="00594018">
            <w:pPr>
              <w:jc w:val="center"/>
            </w:pPr>
            <w:r>
              <w:t>Índice de liquidez</w:t>
            </w:r>
          </w:p>
        </w:tc>
        <w:tc>
          <w:tcPr>
            <w:tcW w:w="3557" w:type="dxa"/>
            <w:vAlign w:val="center"/>
          </w:tcPr>
          <w:p w14:paraId="3BA5E843" w14:textId="77777777" w:rsidR="00351E85" w:rsidRDefault="00351E85" w:rsidP="00594018">
            <w:pPr>
              <w:jc w:val="both"/>
            </w:pPr>
            <w:r w:rsidRPr="00684F53">
              <w:t xml:space="preserve">Mide la </w:t>
            </w:r>
            <w:r>
              <w:t>capacidad</w:t>
            </w:r>
            <w:r w:rsidRPr="00684F53">
              <w:t xml:space="preserve"> de la empresa para cumplir con sus obligaciones financieras</w:t>
            </w:r>
            <w:r>
              <w:t xml:space="preserve"> en el corto plazo</w:t>
            </w:r>
          </w:p>
        </w:tc>
        <w:tc>
          <w:tcPr>
            <w:tcW w:w="4961" w:type="dxa"/>
            <w:vAlign w:val="center"/>
          </w:tcPr>
          <w:p w14:paraId="66CC316C" w14:textId="77777777" w:rsidR="00351E85" w:rsidRPr="00DC193F" w:rsidRDefault="00351E85" w:rsidP="00594018">
            <w:pPr>
              <w:jc w:val="center"/>
              <w:rPr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índice de liquidez= 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Activo corriente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Pasivo corriente</m:t>
                    </m:r>
                  </m:den>
                </m:f>
              </m:oMath>
            </m:oMathPara>
          </w:p>
        </w:tc>
      </w:tr>
      <w:tr w:rsidR="00351E85" w14:paraId="7A0CEF0A" w14:textId="77777777" w:rsidTr="00594018">
        <w:tc>
          <w:tcPr>
            <w:tcW w:w="1683" w:type="dxa"/>
            <w:vAlign w:val="center"/>
          </w:tcPr>
          <w:p w14:paraId="4C542756" w14:textId="77777777" w:rsidR="00351E85" w:rsidRDefault="00351E85" w:rsidP="00594018">
            <w:pPr>
              <w:jc w:val="center"/>
            </w:pPr>
            <w:r>
              <w:t>Prueba ácida</w:t>
            </w:r>
          </w:p>
        </w:tc>
        <w:tc>
          <w:tcPr>
            <w:tcW w:w="3557" w:type="dxa"/>
            <w:vAlign w:val="center"/>
          </w:tcPr>
          <w:p w14:paraId="5375F6B1" w14:textId="77777777" w:rsidR="00351E85" w:rsidRDefault="00351E85" w:rsidP="00594018">
            <w:pPr>
              <w:jc w:val="both"/>
            </w:pPr>
            <w:r w:rsidRPr="006F5EA2">
              <w:t>Mide la disponibilidad de recursos para cubrir los pasivos a corto plazo</w:t>
            </w:r>
            <w:r>
              <w:t xml:space="preserve"> excluyendo los inventarios</w:t>
            </w:r>
          </w:p>
        </w:tc>
        <w:tc>
          <w:tcPr>
            <w:tcW w:w="4961" w:type="dxa"/>
            <w:vAlign w:val="center"/>
          </w:tcPr>
          <w:p w14:paraId="6F85C614" w14:textId="77777777" w:rsidR="00351E85" w:rsidRPr="00C930BA" w:rsidRDefault="00351E85" w:rsidP="00594018">
            <w:pPr>
              <w:jc w:val="center"/>
            </w:pPr>
            <m:oMath>
              <m:r>
                <w:rPr>
                  <w:rFonts w:ascii="Cambria Math" w:hAnsi="Cambria Math"/>
                </w:rPr>
                <m:t xml:space="preserve">Prueba ácida  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Activo corriente-Invetarios</m:t>
                  </m:r>
                </m:num>
                <m:den>
                  <m:r>
                    <w:rPr>
                      <w:rFonts w:ascii="Cambria Math" w:hAnsi="Cambria Math"/>
                    </w:rPr>
                    <m:t>Pasivo corriente</m:t>
                  </m:r>
                </m:den>
              </m:f>
            </m:oMath>
            <w:r w:rsidRPr="00C930BA">
              <w:t xml:space="preserve"> </w:t>
            </w:r>
          </w:p>
        </w:tc>
      </w:tr>
    </w:tbl>
    <w:p w14:paraId="78F1EBDE" w14:textId="04BDC662" w:rsidR="000428D2" w:rsidRDefault="000428D2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  <w:r w:rsidRPr="00FA4EB1">
        <w:rPr>
          <w:rFonts w:ascii="Times New Roman" w:hAnsi="Times New Roman" w:cs="Times New Roman"/>
          <w:i/>
          <w:iCs/>
          <w:sz w:val="24"/>
          <w:szCs w:val="24"/>
        </w:rPr>
        <w:t xml:space="preserve">Nota: Adicional se revisará el comportamiento en ventas, ingresos y rentabilidad de acuerdo </w:t>
      </w:r>
      <w:r w:rsidR="0097116F">
        <w:rPr>
          <w:rFonts w:ascii="Times New Roman" w:hAnsi="Times New Roman" w:cs="Times New Roman"/>
          <w:i/>
          <w:iCs/>
          <w:sz w:val="24"/>
          <w:szCs w:val="24"/>
        </w:rPr>
        <w:t xml:space="preserve">a los estados financieros </w:t>
      </w:r>
      <w:r w:rsidRPr="00FA4EB1">
        <w:rPr>
          <w:rFonts w:ascii="Times New Roman" w:hAnsi="Times New Roman" w:cs="Times New Roman"/>
          <w:i/>
          <w:iCs/>
          <w:sz w:val="24"/>
          <w:szCs w:val="24"/>
        </w:rPr>
        <w:t>presentado</w:t>
      </w:r>
      <w:r w:rsidR="0097116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A4E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703EA4" w14:textId="291E8D34" w:rsidR="00351E85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1BD50A" w14:textId="670BB7AA" w:rsidR="00351E85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1DE7B" w14:textId="7E30F7A7" w:rsidR="00351E85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9CC10" w14:textId="2A913D38" w:rsidR="00351E85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p w14:paraId="20E668FC" w14:textId="64E02911" w:rsidR="00351E85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p w14:paraId="06945F19" w14:textId="2886D7F5" w:rsidR="00351E85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17A8D8" w14:textId="77777777" w:rsidR="00351E85" w:rsidRPr="00FA4EB1" w:rsidRDefault="00351E85">
      <w:pPr>
        <w:pStyle w:val="Prrafodelista"/>
        <w:spacing w:line="240" w:lineRule="auto"/>
        <w:ind w:left="138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836"/>
        <w:gridCol w:w="1296"/>
        <w:gridCol w:w="936"/>
      </w:tblGrid>
      <w:tr w:rsidR="00351E85" w:rsidRPr="00351E85" w14:paraId="149A4B53" w14:textId="77777777" w:rsidTr="00A748E5">
        <w:trPr>
          <w:jc w:val="center"/>
        </w:trPr>
        <w:tc>
          <w:tcPr>
            <w:tcW w:w="2693" w:type="dxa"/>
            <w:shd w:val="clear" w:color="auto" w:fill="002060"/>
            <w:vAlign w:val="center"/>
          </w:tcPr>
          <w:p w14:paraId="6BFD75E2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lastRenderedPageBreak/>
              <w:t>Sub criterio (indicador)</w:t>
            </w:r>
          </w:p>
        </w:tc>
        <w:tc>
          <w:tcPr>
            <w:tcW w:w="2836" w:type="dxa"/>
            <w:shd w:val="clear" w:color="auto" w:fill="002060"/>
            <w:vAlign w:val="center"/>
          </w:tcPr>
          <w:p w14:paraId="75A0453A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Indicador de cumplimiento</w:t>
            </w:r>
          </w:p>
        </w:tc>
        <w:tc>
          <w:tcPr>
            <w:tcW w:w="1296" w:type="dxa"/>
            <w:shd w:val="clear" w:color="auto" w:fill="002060"/>
          </w:tcPr>
          <w:p w14:paraId="208CB217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Evaluación</w:t>
            </w:r>
          </w:p>
        </w:tc>
        <w:tc>
          <w:tcPr>
            <w:tcW w:w="936" w:type="dxa"/>
            <w:shd w:val="clear" w:color="auto" w:fill="002060"/>
          </w:tcPr>
          <w:p w14:paraId="5098E51C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Puntaje</w:t>
            </w:r>
          </w:p>
        </w:tc>
      </w:tr>
      <w:tr w:rsidR="00351E85" w:rsidRPr="00351E85" w14:paraId="744A8FE9" w14:textId="77777777" w:rsidTr="00594018">
        <w:trPr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7E48750F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Capital de trabajo</w:t>
            </w:r>
          </w:p>
        </w:tc>
        <w:tc>
          <w:tcPr>
            <w:tcW w:w="2836" w:type="dxa"/>
            <w:vMerge w:val="restart"/>
            <w:vAlign w:val="center"/>
          </w:tcPr>
          <w:p w14:paraId="3CBFAC59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&gt; = al 20% del activo corriente</w:t>
            </w:r>
          </w:p>
        </w:tc>
        <w:tc>
          <w:tcPr>
            <w:tcW w:w="1296" w:type="dxa"/>
            <w:vAlign w:val="center"/>
          </w:tcPr>
          <w:p w14:paraId="20439B64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Cumple</w:t>
            </w:r>
          </w:p>
        </w:tc>
        <w:tc>
          <w:tcPr>
            <w:tcW w:w="936" w:type="dxa"/>
            <w:vAlign w:val="center"/>
          </w:tcPr>
          <w:p w14:paraId="5CAD02A0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10%</w:t>
            </w:r>
          </w:p>
        </w:tc>
      </w:tr>
      <w:tr w:rsidR="00351E85" w:rsidRPr="00351E85" w14:paraId="442DFC21" w14:textId="77777777" w:rsidTr="00594018">
        <w:trPr>
          <w:trHeight w:val="276"/>
          <w:jc w:val="center"/>
        </w:trPr>
        <w:tc>
          <w:tcPr>
            <w:tcW w:w="2693" w:type="dxa"/>
            <w:vMerge/>
            <w:vAlign w:val="center"/>
          </w:tcPr>
          <w:p w14:paraId="6B7FCB0A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2836" w:type="dxa"/>
            <w:vMerge/>
            <w:vAlign w:val="center"/>
          </w:tcPr>
          <w:p w14:paraId="209D1FF8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1296" w:type="dxa"/>
            <w:vAlign w:val="center"/>
          </w:tcPr>
          <w:p w14:paraId="46E01EC5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No cumple</w:t>
            </w:r>
          </w:p>
        </w:tc>
        <w:tc>
          <w:tcPr>
            <w:tcW w:w="936" w:type="dxa"/>
            <w:vAlign w:val="center"/>
          </w:tcPr>
          <w:p w14:paraId="1F0955D1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0%</w:t>
            </w:r>
          </w:p>
        </w:tc>
      </w:tr>
      <w:tr w:rsidR="00351E85" w:rsidRPr="00351E85" w14:paraId="75E7B14D" w14:textId="77777777" w:rsidTr="00594018">
        <w:trPr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332E6996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Índice de endeudamiento</w:t>
            </w:r>
          </w:p>
        </w:tc>
        <w:tc>
          <w:tcPr>
            <w:tcW w:w="2836" w:type="dxa"/>
            <w:vMerge w:val="restart"/>
            <w:vAlign w:val="center"/>
          </w:tcPr>
          <w:p w14:paraId="1695730A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&lt; = a 60%</w:t>
            </w:r>
          </w:p>
        </w:tc>
        <w:tc>
          <w:tcPr>
            <w:tcW w:w="1296" w:type="dxa"/>
            <w:vAlign w:val="center"/>
          </w:tcPr>
          <w:p w14:paraId="7E6B0E69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Cumple</w:t>
            </w:r>
          </w:p>
        </w:tc>
        <w:tc>
          <w:tcPr>
            <w:tcW w:w="936" w:type="dxa"/>
            <w:vAlign w:val="center"/>
          </w:tcPr>
          <w:p w14:paraId="6C14D2CB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10%</w:t>
            </w:r>
          </w:p>
        </w:tc>
      </w:tr>
      <w:tr w:rsidR="00351E85" w:rsidRPr="00351E85" w14:paraId="0DD0CE58" w14:textId="77777777" w:rsidTr="00594018">
        <w:trPr>
          <w:trHeight w:val="276"/>
          <w:jc w:val="center"/>
        </w:trPr>
        <w:tc>
          <w:tcPr>
            <w:tcW w:w="2693" w:type="dxa"/>
            <w:vMerge/>
            <w:vAlign w:val="center"/>
          </w:tcPr>
          <w:p w14:paraId="5489C50B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2836" w:type="dxa"/>
            <w:vMerge/>
            <w:vAlign w:val="center"/>
          </w:tcPr>
          <w:p w14:paraId="44590A64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1296" w:type="dxa"/>
            <w:vAlign w:val="center"/>
          </w:tcPr>
          <w:p w14:paraId="26F07E8A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No cumple</w:t>
            </w:r>
          </w:p>
        </w:tc>
        <w:tc>
          <w:tcPr>
            <w:tcW w:w="936" w:type="dxa"/>
            <w:vAlign w:val="center"/>
          </w:tcPr>
          <w:p w14:paraId="7333304C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0%</w:t>
            </w:r>
          </w:p>
        </w:tc>
      </w:tr>
      <w:tr w:rsidR="00351E85" w:rsidRPr="00351E85" w14:paraId="32B572A3" w14:textId="77777777" w:rsidTr="00594018">
        <w:trPr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1E88CDD4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Índice de liquidez</w:t>
            </w:r>
          </w:p>
        </w:tc>
        <w:tc>
          <w:tcPr>
            <w:tcW w:w="2836" w:type="dxa"/>
            <w:vMerge w:val="restart"/>
            <w:vAlign w:val="center"/>
          </w:tcPr>
          <w:p w14:paraId="014CF8EA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&gt; = a 1,5</w:t>
            </w:r>
          </w:p>
        </w:tc>
        <w:tc>
          <w:tcPr>
            <w:tcW w:w="1296" w:type="dxa"/>
            <w:vAlign w:val="center"/>
          </w:tcPr>
          <w:p w14:paraId="00F5D3A5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Cumple</w:t>
            </w:r>
          </w:p>
        </w:tc>
        <w:tc>
          <w:tcPr>
            <w:tcW w:w="936" w:type="dxa"/>
            <w:vAlign w:val="center"/>
          </w:tcPr>
          <w:p w14:paraId="71C521FA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10%</w:t>
            </w:r>
          </w:p>
        </w:tc>
      </w:tr>
      <w:tr w:rsidR="00351E85" w:rsidRPr="00351E85" w14:paraId="2437EA20" w14:textId="77777777" w:rsidTr="00594018">
        <w:trPr>
          <w:trHeight w:val="276"/>
          <w:jc w:val="center"/>
        </w:trPr>
        <w:tc>
          <w:tcPr>
            <w:tcW w:w="2693" w:type="dxa"/>
            <w:vMerge/>
            <w:vAlign w:val="center"/>
          </w:tcPr>
          <w:p w14:paraId="75FB9747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2836" w:type="dxa"/>
            <w:vMerge/>
            <w:vAlign w:val="center"/>
          </w:tcPr>
          <w:p w14:paraId="4FE7643F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1296" w:type="dxa"/>
            <w:vAlign w:val="center"/>
          </w:tcPr>
          <w:p w14:paraId="7AFD9CA0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No cumple</w:t>
            </w:r>
          </w:p>
        </w:tc>
        <w:tc>
          <w:tcPr>
            <w:tcW w:w="936" w:type="dxa"/>
            <w:vAlign w:val="center"/>
          </w:tcPr>
          <w:p w14:paraId="6E6E9ADC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0%</w:t>
            </w:r>
          </w:p>
        </w:tc>
      </w:tr>
      <w:tr w:rsidR="00351E85" w:rsidRPr="00351E85" w14:paraId="3D700C00" w14:textId="77777777" w:rsidTr="00594018">
        <w:trPr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14:paraId="101D9F60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Prueba ácida</w:t>
            </w:r>
          </w:p>
        </w:tc>
        <w:tc>
          <w:tcPr>
            <w:tcW w:w="2836" w:type="dxa"/>
            <w:vMerge w:val="restart"/>
            <w:vAlign w:val="center"/>
          </w:tcPr>
          <w:p w14:paraId="5B77DFDE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&gt; = 1 y &lt; = 2</w:t>
            </w:r>
          </w:p>
        </w:tc>
        <w:tc>
          <w:tcPr>
            <w:tcW w:w="1296" w:type="dxa"/>
            <w:vAlign w:val="center"/>
          </w:tcPr>
          <w:p w14:paraId="20D4381E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Cumple</w:t>
            </w:r>
          </w:p>
        </w:tc>
        <w:tc>
          <w:tcPr>
            <w:tcW w:w="936" w:type="dxa"/>
            <w:vAlign w:val="center"/>
          </w:tcPr>
          <w:p w14:paraId="0879A308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10%</w:t>
            </w:r>
          </w:p>
        </w:tc>
      </w:tr>
      <w:tr w:rsidR="00351E85" w:rsidRPr="00351E85" w14:paraId="51AA7E83" w14:textId="77777777" w:rsidTr="00594018">
        <w:trPr>
          <w:trHeight w:val="276"/>
          <w:jc w:val="center"/>
        </w:trPr>
        <w:tc>
          <w:tcPr>
            <w:tcW w:w="2693" w:type="dxa"/>
            <w:vMerge/>
            <w:vAlign w:val="center"/>
          </w:tcPr>
          <w:p w14:paraId="0E892848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2836" w:type="dxa"/>
            <w:vMerge/>
            <w:vAlign w:val="center"/>
          </w:tcPr>
          <w:p w14:paraId="3EDB0230" w14:textId="77777777" w:rsidR="00351E85" w:rsidRPr="00351E85" w:rsidRDefault="00351E85" w:rsidP="00351E85">
            <w:pPr>
              <w:rPr>
                <w:rFonts w:eastAsia="Times New Roman" w:cs="Times New Roman"/>
                <w:lang w:eastAsia="es-ES_tradnl"/>
              </w:rPr>
            </w:pPr>
          </w:p>
        </w:tc>
        <w:tc>
          <w:tcPr>
            <w:tcW w:w="1296" w:type="dxa"/>
            <w:vAlign w:val="center"/>
          </w:tcPr>
          <w:p w14:paraId="72EFAF78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No cumple</w:t>
            </w:r>
          </w:p>
        </w:tc>
        <w:tc>
          <w:tcPr>
            <w:tcW w:w="936" w:type="dxa"/>
            <w:vAlign w:val="center"/>
          </w:tcPr>
          <w:p w14:paraId="702B8C19" w14:textId="77777777" w:rsidR="00351E85" w:rsidRPr="00351E85" w:rsidRDefault="00351E85" w:rsidP="00351E85">
            <w:pPr>
              <w:jc w:val="center"/>
              <w:rPr>
                <w:rFonts w:eastAsia="Times New Roman" w:cs="Times New Roman"/>
                <w:lang w:eastAsia="es-ES_tradnl"/>
              </w:rPr>
            </w:pPr>
            <w:r w:rsidRPr="00351E85">
              <w:rPr>
                <w:rFonts w:eastAsia="Times New Roman" w:cs="Times New Roman"/>
                <w:lang w:eastAsia="es-ES_tradnl"/>
              </w:rPr>
              <w:t>0%</w:t>
            </w:r>
          </w:p>
        </w:tc>
      </w:tr>
    </w:tbl>
    <w:p w14:paraId="3660EE40" w14:textId="77777777" w:rsidR="00351E85" w:rsidRPr="00351E85" w:rsidRDefault="00351E85" w:rsidP="00351E85">
      <w:pPr>
        <w:rPr>
          <w:rFonts w:ascii="Times New Roman" w:hAnsi="Times New Roman" w:cs="Times New Roman"/>
          <w:sz w:val="24"/>
          <w:szCs w:val="24"/>
        </w:rPr>
      </w:pPr>
    </w:p>
    <w:p w14:paraId="283A7F4D" w14:textId="6E6D7A1A" w:rsidR="000207EA" w:rsidRPr="00FA4EB1" w:rsidRDefault="00770E64">
      <w:pPr>
        <w:pStyle w:val="Prrafodelista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b/>
          <w:bCs/>
          <w:sz w:val="24"/>
          <w:szCs w:val="24"/>
        </w:rPr>
        <w:t xml:space="preserve">Sistema </w:t>
      </w:r>
      <w:r w:rsidR="00EE403B" w:rsidRPr="00FA4EB1">
        <w:rPr>
          <w:rFonts w:ascii="Times New Roman" w:hAnsi="Times New Roman" w:cs="Times New Roman"/>
          <w:b/>
          <w:bCs/>
          <w:sz w:val="24"/>
          <w:szCs w:val="24"/>
        </w:rPr>
        <w:t xml:space="preserve">de Gestión – </w:t>
      </w:r>
      <w:r w:rsidRPr="00FA4EB1">
        <w:rPr>
          <w:rFonts w:ascii="Times New Roman" w:hAnsi="Times New Roman" w:cs="Times New Roman"/>
          <w:b/>
          <w:bCs/>
          <w:sz w:val="24"/>
          <w:szCs w:val="24"/>
        </w:rPr>
        <w:t>SST</w:t>
      </w:r>
      <w:r w:rsidR="00EE403B" w:rsidRPr="00FA4EB1">
        <w:rPr>
          <w:rFonts w:ascii="Times New Roman" w:hAnsi="Times New Roman" w:cs="Times New Roman"/>
          <w:b/>
          <w:bCs/>
          <w:sz w:val="24"/>
          <w:szCs w:val="24"/>
        </w:rPr>
        <w:t xml:space="preserve"> (20%)</w:t>
      </w:r>
      <w:r w:rsidRPr="00FA4E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403B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6A3076">
        <w:rPr>
          <w:rFonts w:ascii="Times New Roman" w:hAnsi="Times New Roman" w:cs="Times New Roman"/>
          <w:sz w:val="24"/>
          <w:szCs w:val="24"/>
        </w:rPr>
        <w:t>D</w:t>
      </w:r>
      <w:r w:rsidR="00EE403B" w:rsidRPr="00FA4EB1">
        <w:rPr>
          <w:rFonts w:ascii="Times New Roman" w:hAnsi="Times New Roman" w:cs="Times New Roman"/>
          <w:sz w:val="24"/>
          <w:szCs w:val="24"/>
        </w:rPr>
        <w:t>e acuerdo a lo establecido en la Resolución 0312 de 2019 del Ministerio de trabajo que define los estándares mínimos del sistema de gestión de la seguridad y salud en el trabajo –</w:t>
      </w:r>
      <w:r w:rsidR="000428D2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EE403B" w:rsidRPr="00FA4EB1">
        <w:rPr>
          <w:rFonts w:ascii="Times New Roman" w:hAnsi="Times New Roman" w:cs="Times New Roman"/>
          <w:sz w:val="24"/>
          <w:szCs w:val="24"/>
        </w:rPr>
        <w:t xml:space="preserve">SGS-SST. </w:t>
      </w:r>
      <w:r w:rsidR="000428D2" w:rsidRPr="00FA4EB1">
        <w:rPr>
          <w:rFonts w:ascii="Times New Roman" w:hAnsi="Times New Roman" w:cs="Times New Roman"/>
          <w:sz w:val="24"/>
          <w:szCs w:val="24"/>
        </w:rPr>
        <w:t>Los proveedores deben presentar el c</w:t>
      </w:r>
      <w:r w:rsidR="006A3076">
        <w:rPr>
          <w:rFonts w:ascii="Times New Roman" w:hAnsi="Times New Roman" w:cs="Times New Roman"/>
          <w:sz w:val="24"/>
          <w:szCs w:val="24"/>
        </w:rPr>
        <w:t>e</w:t>
      </w:r>
      <w:r w:rsidR="000428D2" w:rsidRPr="00FA4EB1">
        <w:rPr>
          <w:rFonts w:ascii="Times New Roman" w:hAnsi="Times New Roman" w:cs="Times New Roman"/>
          <w:sz w:val="24"/>
          <w:szCs w:val="24"/>
        </w:rPr>
        <w:t>rtificado de autoevaluación emitido por su ARL bajo los siguientes criterios</w:t>
      </w:r>
      <w:r w:rsidR="0094673A" w:rsidRPr="00FA4EB1">
        <w:rPr>
          <w:rFonts w:ascii="Times New Roman" w:hAnsi="Times New Roman" w:cs="Times New Roman"/>
          <w:sz w:val="24"/>
          <w:szCs w:val="24"/>
        </w:rPr>
        <w:t>:</w:t>
      </w:r>
    </w:p>
    <w:p w14:paraId="0FA7DA79" w14:textId="1627F222" w:rsidR="00B13E6D" w:rsidRPr="00C27C8A" w:rsidRDefault="00B13E6D" w:rsidP="00C27C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8075"/>
        <w:gridCol w:w="992"/>
      </w:tblGrid>
      <w:tr w:rsidR="00B13E6D" w:rsidRPr="00A748E5" w14:paraId="19584DE3" w14:textId="77777777" w:rsidTr="00A748E5">
        <w:trPr>
          <w:jc w:val="center"/>
        </w:trPr>
        <w:tc>
          <w:tcPr>
            <w:tcW w:w="8075" w:type="dxa"/>
            <w:shd w:val="clear" w:color="auto" w:fill="002060"/>
            <w:vAlign w:val="center"/>
          </w:tcPr>
          <w:p w14:paraId="35750629" w14:textId="77777777" w:rsidR="00B13E6D" w:rsidRPr="00A748E5" w:rsidRDefault="00B13E6D" w:rsidP="0040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Subcriterio</w:t>
            </w:r>
            <w:proofErr w:type="spellEnd"/>
          </w:p>
        </w:tc>
        <w:tc>
          <w:tcPr>
            <w:tcW w:w="992" w:type="dxa"/>
            <w:shd w:val="clear" w:color="auto" w:fill="002060"/>
            <w:vAlign w:val="center"/>
          </w:tcPr>
          <w:p w14:paraId="657A2131" w14:textId="77777777" w:rsidR="00B13E6D" w:rsidRPr="00A748E5" w:rsidRDefault="00B13E6D" w:rsidP="0040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Puntaje</w:t>
            </w:r>
          </w:p>
        </w:tc>
      </w:tr>
      <w:tr w:rsidR="00B13E6D" w:rsidRPr="00A748E5" w14:paraId="39D0E982" w14:textId="77777777" w:rsidTr="00A748E5">
        <w:trPr>
          <w:trHeight w:val="202"/>
          <w:jc w:val="center"/>
        </w:trPr>
        <w:tc>
          <w:tcPr>
            <w:tcW w:w="8075" w:type="dxa"/>
            <w:vAlign w:val="center"/>
          </w:tcPr>
          <w:p w14:paraId="6BB0C552" w14:textId="77777777" w:rsidR="00B13E6D" w:rsidRPr="00A748E5" w:rsidRDefault="00B13E6D" w:rsidP="004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Certificación ARL con calificación mayor al 80%</w:t>
            </w:r>
          </w:p>
        </w:tc>
        <w:tc>
          <w:tcPr>
            <w:tcW w:w="992" w:type="dxa"/>
            <w:vAlign w:val="center"/>
          </w:tcPr>
          <w:p w14:paraId="778EBC0B" w14:textId="3B281E3B" w:rsidR="00B13E6D" w:rsidRPr="00A748E5" w:rsidRDefault="00B13E6D" w:rsidP="0040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13E6D" w:rsidRPr="00A748E5" w14:paraId="2834E0F8" w14:textId="77777777" w:rsidTr="00A748E5">
        <w:trPr>
          <w:trHeight w:val="209"/>
          <w:jc w:val="center"/>
        </w:trPr>
        <w:tc>
          <w:tcPr>
            <w:tcW w:w="8075" w:type="dxa"/>
            <w:vAlign w:val="center"/>
          </w:tcPr>
          <w:p w14:paraId="1E9AEF47" w14:textId="77777777" w:rsidR="00B13E6D" w:rsidRPr="00A748E5" w:rsidRDefault="00B13E6D" w:rsidP="004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Certificación ARL con calificación mayor del 75% al 79%</w:t>
            </w:r>
          </w:p>
        </w:tc>
        <w:tc>
          <w:tcPr>
            <w:tcW w:w="992" w:type="dxa"/>
            <w:vAlign w:val="center"/>
          </w:tcPr>
          <w:p w14:paraId="38DA4279" w14:textId="0D1C8285" w:rsidR="00B13E6D" w:rsidRPr="00A748E5" w:rsidRDefault="00B13E6D" w:rsidP="0040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13E6D" w:rsidRPr="00A748E5" w14:paraId="11825038" w14:textId="77777777" w:rsidTr="00A748E5">
        <w:trPr>
          <w:trHeight w:val="209"/>
          <w:jc w:val="center"/>
        </w:trPr>
        <w:tc>
          <w:tcPr>
            <w:tcW w:w="8075" w:type="dxa"/>
            <w:vAlign w:val="center"/>
          </w:tcPr>
          <w:p w14:paraId="0FA748BD" w14:textId="77777777" w:rsidR="00B13E6D" w:rsidRPr="00A748E5" w:rsidRDefault="00B13E6D" w:rsidP="0040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Sin sistema de gestión SST o certificación con calificación ARL inferior al 75%</w:t>
            </w:r>
          </w:p>
        </w:tc>
        <w:tc>
          <w:tcPr>
            <w:tcW w:w="992" w:type="dxa"/>
            <w:vAlign w:val="center"/>
          </w:tcPr>
          <w:p w14:paraId="1F9E2872" w14:textId="19C7EDED" w:rsidR="00B13E6D" w:rsidRPr="00A748E5" w:rsidRDefault="00B13E6D" w:rsidP="00401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169CBC57" w14:textId="6F43D7B1" w:rsidR="008409B8" w:rsidRDefault="002A7E03" w:rsidP="002A7E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7E03">
        <w:rPr>
          <w:rFonts w:ascii="Times New Roman" w:hAnsi="Times New Roman" w:cs="Times New Roman"/>
          <w:i/>
          <w:iCs/>
          <w:sz w:val="24"/>
          <w:szCs w:val="24"/>
        </w:rPr>
        <w:t xml:space="preserve">Nota: Los proveedores deberán presentar el certificado expedido por su ARL en donde se especifique el </w:t>
      </w:r>
      <w:proofErr w:type="spellStart"/>
      <w:r w:rsidRPr="002A7E03">
        <w:rPr>
          <w:rFonts w:ascii="Times New Roman" w:hAnsi="Times New Roman" w:cs="Times New Roman"/>
          <w:i/>
          <w:iCs/>
          <w:sz w:val="24"/>
          <w:szCs w:val="24"/>
        </w:rPr>
        <w:t>cuplimiento</w:t>
      </w:r>
      <w:proofErr w:type="spellEnd"/>
      <w:r w:rsidRPr="002A7E03">
        <w:rPr>
          <w:rFonts w:ascii="Times New Roman" w:hAnsi="Times New Roman" w:cs="Times New Roman"/>
          <w:i/>
          <w:iCs/>
          <w:sz w:val="24"/>
          <w:szCs w:val="24"/>
        </w:rPr>
        <w:t xml:space="preserve"> a los </w:t>
      </w:r>
      <w:proofErr w:type="spellStart"/>
      <w:r w:rsidRPr="002A7E03">
        <w:rPr>
          <w:rFonts w:ascii="Times New Roman" w:hAnsi="Times New Roman" w:cs="Times New Roman"/>
          <w:i/>
          <w:iCs/>
          <w:sz w:val="24"/>
          <w:szCs w:val="24"/>
        </w:rPr>
        <w:t>estándares</w:t>
      </w:r>
      <w:proofErr w:type="spellEnd"/>
      <w:r w:rsidRPr="002A7E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7E03">
        <w:rPr>
          <w:rFonts w:ascii="Times New Roman" w:hAnsi="Times New Roman" w:cs="Times New Roman"/>
          <w:i/>
          <w:iCs/>
          <w:sz w:val="24"/>
          <w:szCs w:val="24"/>
        </w:rPr>
        <w:t>mínimos</w:t>
      </w:r>
      <w:proofErr w:type="spellEnd"/>
      <w:r w:rsidRPr="002A7E03">
        <w:rPr>
          <w:rFonts w:ascii="Times New Roman" w:hAnsi="Times New Roman" w:cs="Times New Roman"/>
          <w:i/>
          <w:iCs/>
          <w:sz w:val="24"/>
          <w:szCs w:val="24"/>
        </w:rPr>
        <w:t xml:space="preserve"> del sistema de </w:t>
      </w:r>
      <w:proofErr w:type="spellStart"/>
      <w:r w:rsidRPr="002A7E03">
        <w:rPr>
          <w:rFonts w:ascii="Times New Roman" w:hAnsi="Times New Roman" w:cs="Times New Roman"/>
          <w:i/>
          <w:iCs/>
          <w:sz w:val="24"/>
          <w:szCs w:val="24"/>
        </w:rPr>
        <w:t>gestión</w:t>
      </w:r>
      <w:proofErr w:type="spellEnd"/>
      <w:r w:rsidRPr="002A7E03">
        <w:rPr>
          <w:rFonts w:ascii="Times New Roman" w:hAnsi="Times New Roman" w:cs="Times New Roman"/>
          <w:i/>
          <w:iCs/>
          <w:sz w:val="24"/>
          <w:szCs w:val="24"/>
        </w:rPr>
        <w:t xml:space="preserve"> de la seguridad y salud para empleadores y contratantes.</w:t>
      </w:r>
    </w:p>
    <w:p w14:paraId="18B68508" w14:textId="77777777" w:rsidR="008409B8" w:rsidRPr="008409B8" w:rsidRDefault="008409B8" w:rsidP="002A7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0944E" w14:textId="6F4280B6" w:rsidR="00067B42" w:rsidRPr="00FA4EB1" w:rsidRDefault="000428D2">
      <w:pPr>
        <w:pStyle w:val="Prrafodelista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B8">
        <w:rPr>
          <w:rFonts w:ascii="Times New Roman" w:hAnsi="Times New Roman" w:cs="Times New Roman"/>
          <w:b/>
          <w:bCs/>
          <w:sz w:val="24"/>
          <w:szCs w:val="24"/>
        </w:rPr>
        <w:t>Personas Naturales:</w:t>
      </w:r>
      <w:r w:rsidRPr="00FA4EB1">
        <w:rPr>
          <w:rFonts w:ascii="Times New Roman" w:hAnsi="Times New Roman" w:cs="Times New Roman"/>
          <w:sz w:val="24"/>
          <w:szCs w:val="24"/>
        </w:rPr>
        <w:t xml:space="preserve"> Se evaluará el cumplimiento del criterio documental y la pertinencia del proveedor para el producto o servicio a suministrar</w:t>
      </w:r>
      <w:r w:rsidR="00067B42" w:rsidRPr="00FA4EB1">
        <w:rPr>
          <w:rFonts w:ascii="Times New Roman" w:hAnsi="Times New Roman" w:cs="Times New Roman"/>
          <w:sz w:val="24"/>
          <w:szCs w:val="24"/>
        </w:rPr>
        <w:t>:</w:t>
      </w:r>
    </w:p>
    <w:p w14:paraId="3A87B1EC" w14:textId="77777777" w:rsidR="00351E85" w:rsidRDefault="00351E85">
      <w:pPr>
        <w:pStyle w:val="Prrafode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2308"/>
        <w:gridCol w:w="3766"/>
        <w:gridCol w:w="1818"/>
        <w:gridCol w:w="936"/>
      </w:tblGrid>
      <w:tr w:rsidR="00351E85" w14:paraId="78DBA996" w14:textId="77777777" w:rsidTr="00A748E5">
        <w:tc>
          <w:tcPr>
            <w:tcW w:w="2308" w:type="dxa"/>
            <w:shd w:val="clear" w:color="auto" w:fill="002060"/>
            <w:vAlign w:val="center"/>
          </w:tcPr>
          <w:p w14:paraId="1C55A9F2" w14:textId="77777777" w:rsidR="00351E85" w:rsidRPr="00A748E5" w:rsidRDefault="00351E85" w:rsidP="00594018">
            <w:pPr>
              <w:jc w:val="center"/>
              <w:rPr>
                <w:color w:val="FFFFFF" w:themeColor="background1"/>
              </w:rPr>
            </w:pPr>
            <w:r w:rsidRPr="00A748E5">
              <w:rPr>
                <w:color w:val="FFFFFF" w:themeColor="background1"/>
              </w:rPr>
              <w:t>Documento</w:t>
            </w:r>
          </w:p>
        </w:tc>
        <w:tc>
          <w:tcPr>
            <w:tcW w:w="3766" w:type="dxa"/>
            <w:shd w:val="clear" w:color="auto" w:fill="002060"/>
            <w:vAlign w:val="center"/>
          </w:tcPr>
          <w:p w14:paraId="1D65683B" w14:textId="77777777" w:rsidR="00351E85" w:rsidRPr="00A748E5" w:rsidRDefault="00351E85" w:rsidP="00594018">
            <w:pPr>
              <w:jc w:val="center"/>
              <w:rPr>
                <w:color w:val="FFFFFF" w:themeColor="background1"/>
              </w:rPr>
            </w:pPr>
            <w:r w:rsidRPr="00A748E5">
              <w:rPr>
                <w:color w:val="FFFFFF" w:themeColor="background1"/>
              </w:rPr>
              <w:t>Criterio a evaluar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565C6591" w14:textId="77777777" w:rsidR="00351E85" w:rsidRPr="00A748E5" w:rsidRDefault="00351E85" w:rsidP="00594018">
            <w:pPr>
              <w:jc w:val="center"/>
              <w:rPr>
                <w:color w:val="FFFFFF" w:themeColor="background1"/>
              </w:rPr>
            </w:pPr>
            <w:r w:rsidRPr="00A748E5">
              <w:rPr>
                <w:color w:val="FFFFFF" w:themeColor="background1"/>
              </w:rPr>
              <w:t>Evaluación</w:t>
            </w:r>
          </w:p>
        </w:tc>
        <w:tc>
          <w:tcPr>
            <w:tcW w:w="936" w:type="dxa"/>
            <w:shd w:val="clear" w:color="auto" w:fill="002060"/>
            <w:vAlign w:val="center"/>
          </w:tcPr>
          <w:p w14:paraId="31B1461E" w14:textId="77777777" w:rsidR="00351E85" w:rsidRPr="00A748E5" w:rsidRDefault="00351E85" w:rsidP="00594018">
            <w:pPr>
              <w:jc w:val="center"/>
              <w:rPr>
                <w:color w:val="FFFFFF" w:themeColor="background1"/>
              </w:rPr>
            </w:pPr>
            <w:r w:rsidRPr="00A748E5">
              <w:rPr>
                <w:color w:val="FFFFFF" w:themeColor="background1"/>
              </w:rPr>
              <w:t>Puntaje</w:t>
            </w:r>
          </w:p>
        </w:tc>
      </w:tr>
      <w:tr w:rsidR="00351E85" w14:paraId="38246393" w14:textId="77777777" w:rsidTr="00351E85">
        <w:tc>
          <w:tcPr>
            <w:tcW w:w="2308" w:type="dxa"/>
            <w:vMerge w:val="restart"/>
            <w:tcBorders>
              <w:left w:val="single" w:sz="12" w:space="0" w:color="auto"/>
            </w:tcBorders>
            <w:vAlign w:val="center"/>
          </w:tcPr>
          <w:p w14:paraId="1E05E4A4" w14:textId="77777777" w:rsidR="00351E85" w:rsidRDefault="00351E85" w:rsidP="00594018">
            <w:r>
              <w:t>Rut</w:t>
            </w:r>
          </w:p>
        </w:tc>
        <w:tc>
          <w:tcPr>
            <w:tcW w:w="3766" w:type="dxa"/>
            <w:vMerge w:val="restart"/>
            <w:vAlign w:val="center"/>
          </w:tcPr>
          <w:p w14:paraId="632138E0" w14:textId="77777777" w:rsidR="00351E85" w:rsidRDefault="00351E85" w:rsidP="00594018">
            <w:r>
              <w:t>Vigente</w:t>
            </w:r>
          </w:p>
        </w:tc>
        <w:tc>
          <w:tcPr>
            <w:tcW w:w="1818" w:type="dxa"/>
            <w:vAlign w:val="center"/>
          </w:tcPr>
          <w:p w14:paraId="0C8FC64A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02B6C15B" w14:textId="77777777" w:rsidR="00351E85" w:rsidRDefault="00351E85" w:rsidP="00594018">
            <w:pPr>
              <w:jc w:val="center"/>
            </w:pPr>
            <w:r>
              <w:t>10%</w:t>
            </w:r>
          </w:p>
        </w:tc>
      </w:tr>
      <w:tr w:rsidR="00351E85" w14:paraId="2385C9C2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0CDBFD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  <w:vAlign w:val="center"/>
          </w:tcPr>
          <w:p w14:paraId="736064BB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54054262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D08B88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1571BEF7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9D9C9" w14:textId="77777777" w:rsidR="00351E85" w:rsidRDefault="00351E85" w:rsidP="00594018">
            <w:r>
              <w:t>Cédula representante legal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4F44EAB5" w14:textId="77777777" w:rsidR="00351E85" w:rsidRDefault="00351E85" w:rsidP="00594018">
            <w:r>
              <w:t>Documento de identidad (copia legible)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21ECF0CE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EDA84" w14:textId="77777777" w:rsidR="00351E85" w:rsidRDefault="00351E85" w:rsidP="00594018">
            <w:pPr>
              <w:jc w:val="center"/>
            </w:pPr>
            <w:r>
              <w:t>10%</w:t>
            </w:r>
          </w:p>
        </w:tc>
      </w:tr>
      <w:tr w:rsidR="00351E85" w14:paraId="2F3933B1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7C85F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708EB8A7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2E4EDE33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AF0400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764BB2B2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80CFEA" w14:textId="77777777" w:rsidR="00351E85" w:rsidRDefault="00351E85" w:rsidP="00594018">
            <w:r>
              <w:t>Certificación bancaria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28B509D8" w14:textId="77777777" w:rsidR="00351E85" w:rsidRDefault="00351E85" w:rsidP="00594018">
            <w:r>
              <w:t>Vigente, máximo 90 días de expedición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44476209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88C073" w14:textId="77777777" w:rsidR="00351E85" w:rsidRDefault="00351E85" w:rsidP="00594018">
            <w:pPr>
              <w:jc w:val="center"/>
            </w:pPr>
            <w:r>
              <w:t>10%</w:t>
            </w:r>
          </w:p>
        </w:tc>
      </w:tr>
      <w:tr w:rsidR="00351E85" w14:paraId="1397351B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135C56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6ECA366A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5E968547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83EFE6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71BFFA83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D0B86" w14:textId="77777777" w:rsidR="00351E85" w:rsidRDefault="00351E85" w:rsidP="00594018">
            <w:r>
              <w:t>Certificaciones comerciales (min 2)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7D0FEECA" w14:textId="77777777" w:rsidR="00351E85" w:rsidRDefault="00351E85" w:rsidP="00594018">
            <w:r>
              <w:t>Vigente, máximo 180 días de expedición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6748B6CA" w14:textId="77777777" w:rsidR="00351E85" w:rsidRDefault="00351E85" w:rsidP="00594018">
            <w:pPr>
              <w:jc w:val="center"/>
            </w:pPr>
            <w:r>
              <w:t>Mayor a 5 años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994383" w14:textId="77777777" w:rsidR="00351E85" w:rsidRDefault="00351E85" w:rsidP="00594018">
            <w:pPr>
              <w:jc w:val="center"/>
            </w:pPr>
            <w:r>
              <w:t>25%</w:t>
            </w:r>
          </w:p>
        </w:tc>
      </w:tr>
      <w:tr w:rsidR="00351E85" w14:paraId="4BC8C89E" w14:textId="77777777" w:rsidTr="00351E85"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14:paraId="6CFA7297" w14:textId="77777777" w:rsidR="00351E85" w:rsidRDefault="00351E85" w:rsidP="00594018"/>
        </w:tc>
        <w:tc>
          <w:tcPr>
            <w:tcW w:w="3766" w:type="dxa"/>
            <w:vMerge/>
            <w:vAlign w:val="center"/>
          </w:tcPr>
          <w:p w14:paraId="5F0B068F" w14:textId="77777777" w:rsidR="00351E85" w:rsidRDefault="00351E85" w:rsidP="00594018"/>
        </w:tc>
        <w:tc>
          <w:tcPr>
            <w:tcW w:w="1818" w:type="dxa"/>
            <w:vAlign w:val="center"/>
          </w:tcPr>
          <w:p w14:paraId="450797F5" w14:textId="77777777" w:rsidR="00351E85" w:rsidRDefault="00351E85" w:rsidP="00594018">
            <w:pPr>
              <w:jc w:val="center"/>
            </w:pPr>
            <w:r>
              <w:t>Entre 2 y 5 años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4F5D5D15" w14:textId="77777777" w:rsidR="00351E85" w:rsidRDefault="00351E85" w:rsidP="00594018">
            <w:pPr>
              <w:jc w:val="center"/>
            </w:pPr>
            <w:r>
              <w:t>15%</w:t>
            </w:r>
          </w:p>
        </w:tc>
      </w:tr>
      <w:tr w:rsidR="00351E85" w14:paraId="32189BCE" w14:textId="77777777" w:rsidTr="00351E85"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14:paraId="70C53501" w14:textId="77777777" w:rsidR="00351E85" w:rsidRDefault="00351E85" w:rsidP="00594018"/>
        </w:tc>
        <w:tc>
          <w:tcPr>
            <w:tcW w:w="3766" w:type="dxa"/>
            <w:vMerge/>
            <w:vAlign w:val="center"/>
          </w:tcPr>
          <w:p w14:paraId="588F5EDF" w14:textId="77777777" w:rsidR="00351E85" w:rsidRDefault="00351E85" w:rsidP="00594018"/>
        </w:tc>
        <w:tc>
          <w:tcPr>
            <w:tcW w:w="1818" w:type="dxa"/>
            <w:vAlign w:val="center"/>
          </w:tcPr>
          <w:p w14:paraId="0F37866D" w14:textId="77777777" w:rsidR="00351E85" w:rsidRDefault="00351E85" w:rsidP="00594018">
            <w:pPr>
              <w:jc w:val="center"/>
            </w:pPr>
            <w:r>
              <w:t>Menor a 2 años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602CCF46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5F4434E1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DEC79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  <w:vAlign w:val="center"/>
          </w:tcPr>
          <w:p w14:paraId="1805D878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334E2679" w14:textId="77777777" w:rsidR="00351E85" w:rsidRDefault="00351E85" w:rsidP="00594018">
            <w:pPr>
              <w:jc w:val="center"/>
            </w:pPr>
            <w:r>
              <w:t>No presenta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6B03F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3FEA887F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D8D54" w14:textId="77777777" w:rsidR="00351E85" w:rsidRDefault="00351E85" w:rsidP="00594018">
            <w:r>
              <w:t>Certificación experiencia (hoja de vida)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5B13B771" w14:textId="77777777" w:rsidR="00351E85" w:rsidRDefault="00351E85" w:rsidP="00594018">
            <w:r>
              <w:t>Tiempo de experiencia en el servicio a ofrecer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1E71416B" w14:textId="77777777" w:rsidR="00351E85" w:rsidRDefault="00351E85" w:rsidP="00594018">
            <w:pPr>
              <w:jc w:val="center"/>
            </w:pPr>
            <w:r>
              <w:t>Mayor a 5 años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E777C4" w14:textId="77777777" w:rsidR="00351E85" w:rsidRDefault="00351E85" w:rsidP="00594018">
            <w:pPr>
              <w:jc w:val="center"/>
            </w:pPr>
            <w:r>
              <w:t>25%</w:t>
            </w:r>
          </w:p>
        </w:tc>
      </w:tr>
      <w:tr w:rsidR="00351E85" w14:paraId="1628DC30" w14:textId="77777777" w:rsidTr="00351E85"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14:paraId="2383585D" w14:textId="77777777" w:rsidR="00351E85" w:rsidRDefault="00351E85" w:rsidP="00594018"/>
        </w:tc>
        <w:tc>
          <w:tcPr>
            <w:tcW w:w="3766" w:type="dxa"/>
            <w:vMerge/>
          </w:tcPr>
          <w:p w14:paraId="00E1B4AA" w14:textId="77777777" w:rsidR="00351E85" w:rsidRDefault="00351E85" w:rsidP="00594018"/>
        </w:tc>
        <w:tc>
          <w:tcPr>
            <w:tcW w:w="1818" w:type="dxa"/>
            <w:vAlign w:val="center"/>
          </w:tcPr>
          <w:p w14:paraId="6DDC9F2B" w14:textId="77777777" w:rsidR="00351E85" w:rsidRDefault="00351E85" w:rsidP="00594018">
            <w:pPr>
              <w:jc w:val="center"/>
            </w:pPr>
            <w:r>
              <w:t>Entre 2 y 5 años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43D3246A" w14:textId="77777777" w:rsidR="00351E85" w:rsidRDefault="00351E85" w:rsidP="00594018">
            <w:pPr>
              <w:jc w:val="center"/>
            </w:pPr>
            <w:r>
              <w:t>15%</w:t>
            </w:r>
          </w:p>
        </w:tc>
      </w:tr>
      <w:tr w:rsidR="00351E85" w14:paraId="3EC17E9E" w14:textId="77777777" w:rsidTr="00351E85">
        <w:tc>
          <w:tcPr>
            <w:tcW w:w="2308" w:type="dxa"/>
            <w:vMerge/>
            <w:tcBorders>
              <w:left w:val="single" w:sz="12" w:space="0" w:color="auto"/>
            </w:tcBorders>
            <w:vAlign w:val="center"/>
          </w:tcPr>
          <w:p w14:paraId="3893E392" w14:textId="77777777" w:rsidR="00351E85" w:rsidRDefault="00351E85" w:rsidP="00594018"/>
        </w:tc>
        <w:tc>
          <w:tcPr>
            <w:tcW w:w="3766" w:type="dxa"/>
            <w:vMerge/>
          </w:tcPr>
          <w:p w14:paraId="1C8E327B" w14:textId="77777777" w:rsidR="00351E85" w:rsidRDefault="00351E85" w:rsidP="00594018"/>
        </w:tc>
        <w:tc>
          <w:tcPr>
            <w:tcW w:w="1818" w:type="dxa"/>
            <w:vAlign w:val="center"/>
          </w:tcPr>
          <w:p w14:paraId="16335561" w14:textId="77777777" w:rsidR="00351E85" w:rsidRDefault="00351E85" w:rsidP="00594018">
            <w:pPr>
              <w:jc w:val="center"/>
            </w:pPr>
            <w:r>
              <w:t>Menor a 2 años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vAlign w:val="center"/>
          </w:tcPr>
          <w:p w14:paraId="4A5F22A9" w14:textId="77777777" w:rsidR="00351E85" w:rsidRDefault="00351E85" w:rsidP="00594018">
            <w:pPr>
              <w:jc w:val="center"/>
            </w:pPr>
            <w:r>
              <w:t>5%</w:t>
            </w:r>
          </w:p>
        </w:tc>
      </w:tr>
      <w:tr w:rsidR="00351E85" w14:paraId="36AE2950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34958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04C17590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CC7B875" w14:textId="77777777" w:rsidR="00351E85" w:rsidRDefault="00351E85" w:rsidP="00594018">
            <w:pPr>
              <w:jc w:val="center"/>
            </w:pPr>
            <w:r>
              <w:t>No presenta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C1B3F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60F0BABD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73AB57" w14:textId="77777777" w:rsidR="00351E85" w:rsidRDefault="00351E85" w:rsidP="00594018">
            <w:r>
              <w:t>Formato de registro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  <w:vAlign w:val="center"/>
          </w:tcPr>
          <w:p w14:paraId="3A811B2C" w14:textId="77777777" w:rsidR="00351E85" w:rsidRDefault="00351E85" w:rsidP="00594018">
            <w:r>
              <w:t>Diligenciado y firmado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05FC366A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C0224D" w14:textId="77777777" w:rsidR="00351E85" w:rsidRDefault="00351E85" w:rsidP="00594018">
            <w:pPr>
              <w:jc w:val="center"/>
            </w:pPr>
            <w:r>
              <w:t>10%</w:t>
            </w:r>
          </w:p>
        </w:tc>
      </w:tr>
      <w:tr w:rsidR="00351E85" w14:paraId="229FB78E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38CB8A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33E52FAC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7A629859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B7762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50A0D9B6" w14:textId="77777777" w:rsidTr="00351E85"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518AF7" w14:textId="77777777" w:rsidR="00351E85" w:rsidRDefault="00351E85" w:rsidP="00594018">
            <w:r>
              <w:t>Consulta en listas restrictivas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</w:tcBorders>
          </w:tcPr>
          <w:p w14:paraId="274D1167" w14:textId="77777777" w:rsidR="00351E85" w:rsidRDefault="00351E85" w:rsidP="00594018">
            <w:r>
              <w:t>Consulta en listas de riesgo públicas (OFAC, procuraduría, policía, contraloría, ONU)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52A176EE" w14:textId="77777777" w:rsidR="00351E85" w:rsidRDefault="00351E85" w:rsidP="00594018">
            <w:pPr>
              <w:jc w:val="center"/>
            </w:pPr>
            <w:r>
              <w:t>Cumple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C727D" w14:textId="77777777" w:rsidR="00351E85" w:rsidRDefault="00351E85" w:rsidP="00594018">
            <w:pPr>
              <w:jc w:val="center"/>
            </w:pPr>
            <w:r>
              <w:t>10%</w:t>
            </w:r>
          </w:p>
        </w:tc>
      </w:tr>
      <w:tr w:rsidR="00351E85" w14:paraId="4B3A5321" w14:textId="77777777" w:rsidTr="00351E85">
        <w:tc>
          <w:tcPr>
            <w:tcW w:w="23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CCECB7" w14:textId="77777777" w:rsidR="00351E85" w:rsidRDefault="00351E85" w:rsidP="00594018"/>
        </w:tc>
        <w:tc>
          <w:tcPr>
            <w:tcW w:w="3766" w:type="dxa"/>
            <w:vMerge/>
            <w:tcBorders>
              <w:bottom w:val="single" w:sz="12" w:space="0" w:color="auto"/>
            </w:tcBorders>
          </w:tcPr>
          <w:p w14:paraId="61A1FAE6" w14:textId="77777777" w:rsidR="00351E85" w:rsidRDefault="00351E85" w:rsidP="00594018"/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1E234244" w14:textId="77777777" w:rsidR="00351E85" w:rsidRDefault="00351E85" w:rsidP="00594018">
            <w:pPr>
              <w:jc w:val="center"/>
            </w:pPr>
            <w:r>
              <w:t>No cumple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B1F615" w14:textId="77777777" w:rsidR="00351E85" w:rsidRDefault="00351E85" w:rsidP="00594018">
            <w:pPr>
              <w:jc w:val="center"/>
            </w:pPr>
            <w:r>
              <w:t>0%</w:t>
            </w:r>
          </w:p>
        </w:tc>
      </w:tr>
      <w:tr w:rsidR="00351E85" w14:paraId="4A1B92F6" w14:textId="77777777" w:rsidTr="00A748E5">
        <w:tc>
          <w:tcPr>
            <w:tcW w:w="7892" w:type="dxa"/>
            <w:gridSpan w:val="3"/>
            <w:tcBorders>
              <w:top w:val="single" w:sz="12" w:space="0" w:color="auto"/>
            </w:tcBorders>
            <w:shd w:val="clear" w:color="auto" w:fill="002060"/>
            <w:vAlign w:val="center"/>
          </w:tcPr>
          <w:p w14:paraId="1793E81E" w14:textId="77777777" w:rsidR="00351E85" w:rsidRPr="00A748E5" w:rsidRDefault="00351E85" w:rsidP="00594018">
            <w:pPr>
              <w:jc w:val="center"/>
              <w:rPr>
                <w:color w:val="FFFFFF" w:themeColor="background1"/>
              </w:rPr>
            </w:pPr>
            <w:r w:rsidRPr="00A748E5">
              <w:rPr>
                <w:color w:val="FFFFFF" w:themeColor="background1"/>
              </w:rPr>
              <w:t>Total puntos posibles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002060"/>
            <w:vAlign w:val="center"/>
          </w:tcPr>
          <w:p w14:paraId="203C732F" w14:textId="77777777" w:rsidR="00351E85" w:rsidRPr="00A748E5" w:rsidRDefault="00351E85" w:rsidP="00594018">
            <w:pPr>
              <w:jc w:val="center"/>
              <w:rPr>
                <w:color w:val="FFFFFF" w:themeColor="background1"/>
              </w:rPr>
            </w:pPr>
            <w:r w:rsidRPr="00A748E5">
              <w:rPr>
                <w:color w:val="FFFFFF" w:themeColor="background1"/>
              </w:rPr>
              <w:t>100%</w:t>
            </w:r>
          </w:p>
        </w:tc>
      </w:tr>
    </w:tbl>
    <w:p w14:paraId="08E77FC1" w14:textId="1BFC87A1" w:rsidR="00C27C8A" w:rsidRDefault="00C27C8A">
      <w:pPr>
        <w:pStyle w:val="Prrafode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6213E0" w14:textId="77777777" w:rsidR="002149A0" w:rsidRDefault="002149A0">
      <w:pPr>
        <w:rPr>
          <w:rFonts w:ascii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O"/>
        </w:rPr>
        <w:br w:type="page"/>
      </w:r>
    </w:p>
    <w:p w14:paraId="5FE9788B" w14:textId="2449599B" w:rsidR="002149A0" w:rsidRPr="0048628E" w:rsidRDefault="002149A0" w:rsidP="002149A0">
      <w:pPr>
        <w:pStyle w:val="Prrafodelista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O"/>
        </w:rPr>
        <w:lastRenderedPageBreak/>
        <w:t>Flujograma e</w:t>
      </w:r>
      <w:r w:rsidRPr="0048628E">
        <w:rPr>
          <w:rFonts w:ascii="Times New Roman" w:hAnsi="Times New Roman" w:cs="Times New Roman"/>
          <w:b/>
          <w:bCs/>
          <w:sz w:val="24"/>
          <w:szCs w:val="24"/>
          <w:lang w:eastAsia="es-CO"/>
        </w:rPr>
        <w:t xml:space="preserve">valuación </w:t>
      </w:r>
      <w:r>
        <w:rPr>
          <w:rFonts w:ascii="Times New Roman" w:hAnsi="Times New Roman" w:cs="Times New Roman"/>
          <w:b/>
          <w:bCs/>
          <w:sz w:val="24"/>
          <w:szCs w:val="24"/>
          <w:lang w:eastAsia="es-CO"/>
        </w:rPr>
        <w:t>i</w:t>
      </w:r>
      <w:r w:rsidRPr="0048628E">
        <w:rPr>
          <w:rFonts w:ascii="Times New Roman" w:hAnsi="Times New Roman" w:cs="Times New Roman"/>
          <w:b/>
          <w:bCs/>
          <w:sz w:val="24"/>
          <w:szCs w:val="24"/>
          <w:lang w:eastAsia="es-CO"/>
        </w:rPr>
        <w:t>nicial</w:t>
      </w:r>
    </w:p>
    <w:p w14:paraId="41EBDCCB" w14:textId="187C3500" w:rsidR="002149A0" w:rsidRDefault="002149A0">
      <w:pPr>
        <w:pStyle w:val="Prrafode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009F466" w14:textId="087017B6" w:rsidR="002149A0" w:rsidRDefault="00B13E6D">
      <w:pPr>
        <w:pStyle w:val="Prrafode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39D53" wp14:editId="71277515">
            <wp:extent cx="5603854" cy="4471416"/>
            <wp:effectExtent l="63500" t="63500" r="60960" b="6286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1587" r="1999" b="1451"/>
                    <a:stretch/>
                  </pic:blipFill>
                  <pic:spPr bwMode="auto">
                    <a:xfrm>
                      <a:off x="0" y="0"/>
                      <a:ext cx="5605253" cy="4472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BA1F9" w14:textId="343111D2" w:rsidR="006F3779" w:rsidRPr="00FA4EB1" w:rsidRDefault="004D2281" w:rsidP="002149A0">
      <w:pPr>
        <w:pStyle w:val="Ttulo1"/>
        <w:numPr>
          <w:ilvl w:val="0"/>
          <w:numId w:val="33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13" w:name="_Toc66791290"/>
      <w:bookmarkStart w:id="14" w:name="_Toc66791337"/>
      <w:bookmarkStart w:id="15" w:name="_Toc66791293"/>
      <w:bookmarkStart w:id="16" w:name="_Toc66791340"/>
      <w:bookmarkStart w:id="17" w:name="_Toc66791492"/>
      <w:bookmarkStart w:id="18" w:name="_Toc66791516"/>
      <w:bookmarkStart w:id="19" w:name="_Toc66791544"/>
      <w:bookmarkStart w:id="20" w:name="_Toc66791771"/>
      <w:bookmarkStart w:id="21" w:name="_Toc66792000"/>
      <w:bookmarkStart w:id="22" w:name="_Toc66792063"/>
      <w:bookmarkStart w:id="23" w:name="_Toc8540918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A4E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75304E" w:rsidRPr="00FA4EB1">
        <w:rPr>
          <w:rFonts w:ascii="Times New Roman" w:hAnsi="Times New Roman" w:cs="Times New Roman"/>
          <w:sz w:val="24"/>
          <w:szCs w:val="24"/>
        </w:rPr>
        <w:t>E</w:t>
      </w:r>
      <w:r w:rsidRPr="00FA4EB1">
        <w:rPr>
          <w:rFonts w:ascii="Times New Roman" w:hAnsi="Times New Roman" w:cs="Times New Roman"/>
          <w:sz w:val="24"/>
          <w:szCs w:val="24"/>
        </w:rPr>
        <w:t>valuación</w:t>
      </w:r>
      <w:r w:rsidR="0075304E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Pr="00FA4EB1">
        <w:rPr>
          <w:rFonts w:ascii="Times New Roman" w:hAnsi="Times New Roman" w:cs="Times New Roman"/>
          <w:sz w:val="24"/>
          <w:szCs w:val="24"/>
        </w:rPr>
        <w:t>de</w:t>
      </w:r>
      <w:r w:rsidR="0075304E" w:rsidRPr="00FA4EB1">
        <w:rPr>
          <w:rFonts w:ascii="Times New Roman" w:hAnsi="Times New Roman" w:cs="Times New Roman"/>
          <w:sz w:val="24"/>
          <w:szCs w:val="24"/>
        </w:rPr>
        <w:t xml:space="preserve"> P</w:t>
      </w:r>
      <w:r w:rsidRPr="00FA4EB1">
        <w:rPr>
          <w:rFonts w:ascii="Times New Roman" w:hAnsi="Times New Roman" w:cs="Times New Roman"/>
          <w:sz w:val="24"/>
          <w:szCs w:val="24"/>
        </w:rPr>
        <w:t>roveedores</w:t>
      </w:r>
      <w:bookmarkEnd w:id="23"/>
      <w:r w:rsidR="0075304E" w:rsidRPr="00FA4E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9678A5" w14:textId="300DE8A9" w:rsidR="0078634E" w:rsidRPr="00FA4EB1" w:rsidRDefault="00DD149E" w:rsidP="006F3779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Corresponde al</w:t>
      </w:r>
      <w:r w:rsidR="006F3779" w:rsidRPr="00FA4EB1">
        <w:rPr>
          <w:rFonts w:ascii="Times New Roman" w:hAnsi="Times New Roman" w:cs="Times New Roman"/>
          <w:sz w:val="24"/>
          <w:szCs w:val="24"/>
        </w:rPr>
        <w:t xml:space="preserve"> seguimiento </w:t>
      </w:r>
      <w:r w:rsidR="004A017C" w:rsidRPr="00FA4EB1">
        <w:rPr>
          <w:rFonts w:ascii="Times New Roman" w:hAnsi="Times New Roman" w:cs="Times New Roman"/>
          <w:sz w:val="24"/>
          <w:szCs w:val="24"/>
        </w:rPr>
        <w:t xml:space="preserve">a </w:t>
      </w:r>
      <w:r w:rsidR="006F3779" w:rsidRPr="00FA4EB1">
        <w:rPr>
          <w:rFonts w:ascii="Times New Roman" w:hAnsi="Times New Roman" w:cs="Times New Roman"/>
          <w:sz w:val="24"/>
          <w:szCs w:val="24"/>
        </w:rPr>
        <w:t>la gestión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de </w:t>
      </w:r>
      <w:r w:rsidR="006F3779" w:rsidRPr="00FA4EB1">
        <w:rPr>
          <w:rFonts w:ascii="Times New Roman" w:hAnsi="Times New Roman" w:cs="Times New Roman"/>
          <w:sz w:val="24"/>
          <w:szCs w:val="24"/>
        </w:rPr>
        <w:t>los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proveedores críticos, conforme al cumplimiento de los criterios de evaluación, </w:t>
      </w:r>
      <w:r w:rsidR="009C5A10" w:rsidRPr="00FA4EB1">
        <w:rPr>
          <w:rFonts w:ascii="Times New Roman" w:hAnsi="Times New Roman" w:cs="Times New Roman"/>
          <w:sz w:val="24"/>
          <w:szCs w:val="24"/>
        </w:rPr>
        <w:t>é</w:t>
      </w:r>
      <w:r w:rsidR="0097143F" w:rsidRPr="00FA4EB1">
        <w:rPr>
          <w:rFonts w:ascii="Times New Roman" w:hAnsi="Times New Roman" w:cs="Times New Roman"/>
          <w:sz w:val="24"/>
          <w:szCs w:val="24"/>
        </w:rPr>
        <w:t xml:space="preserve">sta se realiza 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a todo proveedor con </w:t>
      </w:r>
      <w:r w:rsidR="0097116F">
        <w:rPr>
          <w:rFonts w:ascii="Times New Roman" w:hAnsi="Times New Roman" w:cs="Times New Roman"/>
          <w:sz w:val="24"/>
          <w:szCs w:val="24"/>
        </w:rPr>
        <w:t>o</w:t>
      </w:r>
      <w:r w:rsidR="0097116F" w:rsidRPr="00FA4EB1">
        <w:rPr>
          <w:rFonts w:ascii="Times New Roman" w:hAnsi="Times New Roman" w:cs="Times New Roman"/>
          <w:sz w:val="24"/>
          <w:szCs w:val="24"/>
        </w:rPr>
        <w:t xml:space="preserve">rden 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de </w:t>
      </w:r>
      <w:r w:rsidR="0097116F">
        <w:rPr>
          <w:rFonts w:ascii="Times New Roman" w:hAnsi="Times New Roman" w:cs="Times New Roman"/>
          <w:sz w:val="24"/>
          <w:szCs w:val="24"/>
        </w:rPr>
        <w:t>c</w:t>
      </w:r>
      <w:r w:rsidR="0097116F" w:rsidRPr="00FA4EB1">
        <w:rPr>
          <w:rFonts w:ascii="Times New Roman" w:hAnsi="Times New Roman" w:cs="Times New Roman"/>
          <w:sz w:val="24"/>
          <w:szCs w:val="24"/>
        </w:rPr>
        <w:t xml:space="preserve">ompra 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y/o </w:t>
      </w:r>
      <w:r w:rsidR="0097116F">
        <w:rPr>
          <w:rFonts w:ascii="Times New Roman" w:hAnsi="Times New Roman" w:cs="Times New Roman"/>
          <w:sz w:val="24"/>
          <w:szCs w:val="24"/>
        </w:rPr>
        <w:t>c</w:t>
      </w:r>
      <w:r w:rsidR="0097116F" w:rsidRPr="00FA4EB1">
        <w:rPr>
          <w:rFonts w:ascii="Times New Roman" w:hAnsi="Times New Roman" w:cs="Times New Roman"/>
          <w:sz w:val="24"/>
          <w:szCs w:val="24"/>
        </w:rPr>
        <w:t xml:space="preserve">ontrato </w:t>
      </w:r>
      <w:r w:rsidR="006F3779" w:rsidRPr="00FA4EB1">
        <w:rPr>
          <w:rFonts w:ascii="Times New Roman" w:hAnsi="Times New Roman" w:cs="Times New Roman"/>
          <w:sz w:val="24"/>
          <w:szCs w:val="24"/>
        </w:rPr>
        <w:t>en el periodo de evaluación.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B7BC3" w14:textId="70C7B6B0" w:rsidR="0090009B" w:rsidRDefault="0010092E" w:rsidP="0090009B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 xml:space="preserve">Las evaluaciones realizadas a los proveedores, </w:t>
      </w:r>
      <w:r w:rsidR="006F3779" w:rsidRPr="00FA4EB1">
        <w:rPr>
          <w:rFonts w:ascii="Times New Roman" w:hAnsi="Times New Roman" w:cs="Times New Roman"/>
          <w:sz w:val="24"/>
          <w:szCs w:val="24"/>
        </w:rPr>
        <w:t>consideran criterios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4A017C" w:rsidRPr="00FA4EB1">
        <w:rPr>
          <w:rFonts w:ascii="Times New Roman" w:hAnsi="Times New Roman" w:cs="Times New Roman"/>
          <w:sz w:val="24"/>
          <w:szCs w:val="24"/>
        </w:rPr>
        <w:t xml:space="preserve">diferenciados de acuerdo a la tipología del proveedor </w:t>
      </w:r>
      <w:r w:rsidR="0097116F">
        <w:rPr>
          <w:rFonts w:ascii="Times New Roman" w:hAnsi="Times New Roman" w:cs="Times New Roman"/>
          <w:sz w:val="24"/>
          <w:szCs w:val="24"/>
        </w:rPr>
        <w:t>b</w:t>
      </w:r>
      <w:r w:rsidR="0097116F" w:rsidRPr="00FA4EB1">
        <w:rPr>
          <w:rFonts w:ascii="Times New Roman" w:hAnsi="Times New Roman" w:cs="Times New Roman"/>
          <w:sz w:val="24"/>
          <w:szCs w:val="24"/>
        </w:rPr>
        <w:t xml:space="preserve">ienes </w:t>
      </w:r>
      <w:r w:rsidR="004A017C" w:rsidRPr="00FA4EB1">
        <w:rPr>
          <w:rFonts w:ascii="Times New Roman" w:hAnsi="Times New Roman" w:cs="Times New Roman"/>
          <w:sz w:val="24"/>
          <w:szCs w:val="24"/>
        </w:rPr>
        <w:t xml:space="preserve">o </w:t>
      </w:r>
      <w:r w:rsidR="0097116F">
        <w:rPr>
          <w:rFonts w:ascii="Times New Roman" w:hAnsi="Times New Roman" w:cs="Times New Roman"/>
          <w:sz w:val="24"/>
          <w:szCs w:val="24"/>
        </w:rPr>
        <w:t>s</w:t>
      </w:r>
      <w:r w:rsidR="0097116F" w:rsidRPr="00FA4EB1">
        <w:rPr>
          <w:rFonts w:ascii="Times New Roman" w:hAnsi="Times New Roman" w:cs="Times New Roman"/>
          <w:sz w:val="24"/>
          <w:szCs w:val="24"/>
        </w:rPr>
        <w:t>ervicios</w:t>
      </w:r>
      <w:r w:rsidRPr="00FA4EB1">
        <w:rPr>
          <w:rFonts w:ascii="Times New Roman" w:hAnsi="Times New Roman" w:cs="Times New Roman"/>
          <w:sz w:val="24"/>
          <w:szCs w:val="24"/>
        </w:rPr>
        <w:t xml:space="preserve">. Estos criterios se evalúan en una escala de 1 a 5, donde el 5 es el máximo posible y 1 el menor valor posible,  como </w:t>
      </w:r>
      <w:r w:rsidR="006F3779" w:rsidRPr="00FA4EB1">
        <w:rPr>
          <w:rFonts w:ascii="Times New Roman" w:hAnsi="Times New Roman" w:cs="Times New Roman"/>
          <w:sz w:val="24"/>
          <w:szCs w:val="24"/>
        </w:rPr>
        <w:t>se indica en la siguiente tabla:</w:t>
      </w:r>
    </w:p>
    <w:p w14:paraId="38B874D9" w14:textId="114F630E" w:rsidR="00B13E6D" w:rsidRDefault="00B13E6D" w:rsidP="0090009B">
      <w:pPr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2D97C49D" w14:textId="77777777" w:rsidR="00B13E6D" w:rsidRPr="00FA4EB1" w:rsidRDefault="00B13E6D" w:rsidP="0090009B">
      <w:pPr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542"/>
      </w:tblGrid>
      <w:tr w:rsidR="0090009B" w:rsidRPr="00A748E5" w14:paraId="598C95D1" w14:textId="77777777" w:rsidTr="0090009B">
        <w:trPr>
          <w:jc w:val="center"/>
        </w:trPr>
        <w:tc>
          <w:tcPr>
            <w:tcW w:w="990" w:type="dxa"/>
            <w:shd w:val="clear" w:color="auto" w:fill="002060"/>
            <w:vAlign w:val="center"/>
          </w:tcPr>
          <w:p w14:paraId="7D17A6C7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Puntos</w:t>
            </w:r>
          </w:p>
        </w:tc>
        <w:tc>
          <w:tcPr>
            <w:tcW w:w="2542" w:type="dxa"/>
            <w:shd w:val="clear" w:color="auto" w:fill="002060"/>
            <w:vAlign w:val="center"/>
          </w:tcPr>
          <w:p w14:paraId="0F661050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Puntaje</w:t>
            </w:r>
          </w:p>
        </w:tc>
      </w:tr>
      <w:tr w:rsidR="0090009B" w:rsidRPr="00A748E5" w14:paraId="6CBE87E1" w14:textId="77777777" w:rsidTr="00A62237">
        <w:trPr>
          <w:trHeight w:val="202"/>
          <w:jc w:val="center"/>
        </w:trPr>
        <w:tc>
          <w:tcPr>
            <w:tcW w:w="990" w:type="dxa"/>
            <w:vAlign w:val="center"/>
          </w:tcPr>
          <w:p w14:paraId="015C5B15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vAlign w:val="center"/>
          </w:tcPr>
          <w:p w14:paraId="4F1ED42C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Cumple totalmente</w:t>
            </w:r>
          </w:p>
        </w:tc>
      </w:tr>
      <w:tr w:rsidR="0090009B" w:rsidRPr="00A748E5" w14:paraId="45C82ADC" w14:textId="77777777" w:rsidTr="00A62237">
        <w:trPr>
          <w:trHeight w:val="209"/>
          <w:jc w:val="center"/>
        </w:trPr>
        <w:tc>
          <w:tcPr>
            <w:tcW w:w="990" w:type="dxa"/>
            <w:vAlign w:val="center"/>
          </w:tcPr>
          <w:p w14:paraId="646FBD9E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vAlign w:val="center"/>
          </w:tcPr>
          <w:p w14:paraId="2DCA5268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Cumple</w:t>
            </w:r>
          </w:p>
        </w:tc>
      </w:tr>
      <w:tr w:rsidR="0090009B" w:rsidRPr="00A748E5" w14:paraId="086DDBC4" w14:textId="77777777" w:rsidTr="00A62237">
        <w:trPr>
          <w:trHeight w:val="209"/>
          <w:jc w:val="center"/>
        </w:trPr>
        <w:tc>
          <w:tcPr>
            <w:tcW w:w="990" w:type="dxa"/>
            <w:vAlign w:val="center"/>
          </w:tcPr>
          <w:p w14:paraId="2B2113EA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vAlign w:val="center"/>
          </w:tcPr>
          <w:p w14:paraId="2F05B141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Cumple parcialmente</w:t>
            </w:r>
          </w:p>
        </w:tc>
      </w:tr>
      <w:tr w:rsidR="0090009B" w:rsidRPr="00A748E5" w14:paraId="17D4FA6C" w14:textId="77777777" w:rsidTr="00A62237">
        <w:trPr>
          <w:trHeight w:val="209"/>
          <w:jc w:val="center"/>
        </w:trPr>
        <w:tc>
          <w:tcPr>
            <w:tcW w:w="990" w:type="dxa"/>
            <w:vAlign w:val="center"/>
          </w:tcPr>
          <w:p w14:paraId="799496D0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vAlign w:val="center"/>
          </w:tcPr>
          <w:p w14:paraId="546A94A2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Incumple parcialmente</w:t>
            </w:r>
          </w:p>
        </w:tc>
      </w:tr>
      <w:tr w:rsidR="0090009B" w:rsidRPr="00A748E5" w14:paraId="2655D5DC" w14:textId="77777777" w:rsidTr="00A62237">
        <w:trPr>
          <w:trHeight w:val="209"/>
          <w:jc w:val="center"/>
        </w:trPr>
        <w:tc>
          <w:tcPr>
            <w:tcW w:w="990" w:type="dxa"/>
            <w:vAlign w:val="center"/>
          </w:tcPr>
          <w:p w14:paraId="6097C677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vAlign w:val="center"/>
          </w:tcPr>
          <w:p w14:paraId="39A5BD24" w14:textId="77777777" w:rsidR="0090009B" w:rsidRPr="00A748E5" w:rsidRDefault="0090009B" w:rsidP="00A6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E5">
              <w:rPr>
                <w:rFonts w:ascii="Times New Roman" w:hAnsi="Times New Roman" w:cs="Times New Roman"/>
                <w:sz w:val="24"/>
                <w:szCs w:val="24"/>
              </w:rPr>
              <w:t>Incumple totalmente</w:t>
            </w:r>
          </w:p>
        </w:tc>
      </w:tr>
    </w:tbl>
    <w:p w14:paraId="04D5F00D" w14:textId="1470697C" w:rsidR="0043068C" w:rsidRPr="00FA4EB1" w:rsidRDefault="0043068C" w:rsidP="00C27C8A">
      <w:pPr>
        <w:jc w:val="center"/>
        <w:rPr>
          <w:rFonts w:ascii="Times New Roman" w:hAnsi="Times New Roman" w:cs="Times New Roman"/>
          <w:color w:val="666666"/>
          <w:sz w:val="24"/>
          <w:szCs w:val="24"/>
        </w:rPr>
      </w:pPr>
    </w:p>
    <w:p w14:paraId="0C2F664A" w14:textId="64A2F8FB" w:rsidR="00061995" w:rsidRPr="00FA4EB1" w:rsidRDefault="0010092E" w:rsidP="002149A0">
      <w:pPr>
        <w:pStyle w:val="Ttulo2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4" w:name="_Toc66791295"/>
      <w:bookmarkStart w:id="25" w:name="_Toc66791342"/>
      <w:bookmarkStart w:id="26" w:name="_Toc66791494"/>
      <w:bookmarkStart w:id="27" w:name="_Toc66791518"/>
      <w:bookmarkStart w:id="28" w:name="_Toc66791546"/>
      <w:bookmarkStart w:id="29" w:name="_Toc66791773"/>
      <w:bookmarkStart w:id="30" w:name="_Toc66792002"/>
      <w:bookmarkStart w:id="31" w:name="_Toc66792065"/>
      <w:bookmarkStart w:id="32" w:name="_Toc85409181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A4EB1">
        <w:rPr>
          <w:rFonts w:ascii="Times New Roman" w:hAnsi="Times New Roman" w:cs="Times New Roman"/>
          <w:sz w:val="24"/>
          <w:szCs w:val="24"/>
        </w:rPr>
        <w:t>Escala de Calificación de Desempeño</w:t>
      </w:r>
      <w:bookmarkEnd w:id="32"/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BA598" w14:textId="54326919" w:rsidR="00FD7307" w:rsidRPr="00FA4EB1" w:rsidRDefault="0010092E" w:rsidP="00CF6E64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La escala de calificación final del desempeño es única para todos los proveedores, siendo independiente si es de producto</w:t>
      </w:r>
      <w:r w:rsidR="006971AF" w:rsidRPr="00FA4EB1">
        <w:rPr>
          <w:rFonts w:ascii="Times New Roman" w:hAnsi="Times New Roman" w:cs="Times New Roman"/>
          <w:sz w:val="24"/>
          <w:szCs w:val="24"/>
        </w:rPr>
        <w:t xml:space="preserve"> o servicio</w:t>
      </w:r>
      <w:r w:rsidRPr="00FA4EB1">
        <w:rPr>
          <w:rFonts w:ascii="Times New Roman" w:hAnsi="Times New Roman" w:cs="Times New Roman"/>
          <w:sz w:val="24"/>
          <w:szCs w:val="24"/>
        </w:rPr>
        <w:t xml:space="preserve"> y se realiza sobre la base de una escala continua de 0 a 100 %, obtenido de los </w:t>
      </w:r>
      <w:r w:rsidR="006A5F7B" w:rsidRPr="00FA4EB1">
        <w:rPr>
          <w:rFonts w:ascii="Times New Roman" w:hAnsi="Times New Roman" w:cs="Times New Roman"/>
          <w:sz w:val="24"/>
          <w:szCs w:val="24"/>
        </w:rPr>
        <w:t xml:space="preserve">puntajes ponderados </w:t>
      </w:r>
      <w:r w:rsidRPr="00FA4EB1">
        <w:rPr>
          <w:rFonts w:ascii="Times New Roman" w:hAnsi="Times New Roman" w:cs="Times New Roman"/>
          <w:sz w:val="24"/>
          <w:szCs w:val="24"/>
        </w:rPr>
        <w:t xml:space="preserve">de las evaluaciones parciales del periodo evaluado. </w:t>
      </w:r>
      <w:r w:rsidR="0097116F">
        <w:rPr>
          <w:rFonts w:ascii="Times New Roman" w:hAnsi="Times New Roman" w:cs="Times New Roman"/>
          <w:sz w:val="24"/>
          <w:szCs w:val="24"/>
        </w:rPr>
        <w:t>El p</w:t>
      </w:r>
      <w:r w:rsidR="0097116F" w:rsidRPr="00FA4EB1">
        <w:rPr>
          <w:rFonts w:ascii="Times New Roman" w:hAnsi="Times New Roman" w:cs="Times New Roman"/>
          <w:sz w:val="24"/>
          <w:szCs w:val="24"/>
        </w:rPr>
        <w:t xml:space="preserve">untaje </w:t>
      </w:r>
      <w:r w:rsidR="0097116F">
        <w:rPr>
          <w:rFonts w:ascii="Times New Roman" w:hAnsi="Times New Roman" w:cs="Times New Roman"/>
          <w:sz w:val="24"/>
          <w:szCs w:val="24"/>
        </w:rPr>
        <w:t>m</w:t>
      </w:r>
      <w:r w:rsidR="0097116F" w:rsidRPr="00FA4EB1">
        <w:rPr>
          <w:rFonts w:ascii="Times New Roman" w:hAnsi="Times New Roman" w:cs="Times New Roman"/>
          <w:sz w:val="24"/>
          <w:szCs w:val="24"/>
        </w:rPr>
        <w:t xml:space="preserve">áximo </w:t>
      </w:r>
      <w:r w:rsidRPr="00FA4EB1">
        <w:rPr>
          <w:rFonts w:ascii="Times New Roman" w:hAnsi="Times New Roman" w:cs="Times New Roman"/>
          <w:sz w:val="24"/>
          <w:szCs w:val="24"/>
        </w:rPr>
        <w:t>de evaluación corresponde al 100%, quedando Clasificados</w:t>
      </w:r>
      <w:r w:rsidR="00091FEA" w:rsidRPr="00FA4EB1">
        <w:rPr>
          <w:rFonts w:ascii="Times New Roman" w:hAnsi="Times New Roman" w:cs="Times New Roman"/>
          <w:sz w:val="24"/>
          <w:szCs w:val="24"/>
        </w:rPr>
        <w:t xml:space="preserve"> así:</w:t>
      </w:r>
      <w:r w:rsidRPr="00FA4EB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28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5030"/>
        <w:gridCol w:w="2767"/>
      </w:tblGrid>
      <w:tr w:rsidR="0097116F" w:rsidRPr="0097116F" w14:paraId="655ED414" w14:textId="77777777" w:rsidTr="00C27C8A">
        <w:trPr>
          <w:trHeight w:val="70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051AC55" w14:textId="77777777" w:rsidR="00E12D72" w:rsidRPr="00C27C8A" w:rsidRDefault="00E12D72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%  de </w:t>
            </w:r>
          </w:p>
          <w:p w14:paraId="6EADF849" w14:textId="5F68BE19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Calificación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31AF4CB" w14:textId="77777777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Plan de Acción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14:paraId="5C2DD55A" w14:textId="77777777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Condición</w:t>
            </w:r>
          </w:p>
        </w:tc>
      </w:tr>
      <w:tr w:rsidR="0097116F" w:rsidRPr="0097116F" w14:paraId="6980E322" w14:textId="77777777" w:rsidTr="00C27C8A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32C" w14:textId="1E8303BE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Mayor o Igual a </w:t>
            </w:r>
            <w:r w:rsidR="00E12D72" w:rsidRPr="00C2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4C9" w14:textId="2CF6D500" w:rsidR="00294A1F" w:rsidRPr="00C27C8A" w:rsidRDefault="00294A1F" w:rsidP="0029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Mantener como proveedor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3688" w14:textId="14563094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116F"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7116F" w:rsidRPr="0097116F" w14:paraId="3789611E" w14:textId="77777777" w:rsidTr="00C27C8A">
        <w:trPr>
          <w:trHeight w:val="76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691" w14:textId="1FDE987F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Mayor o Igual a </w:t>
            </w:r>
            <w:r w:rsidR="00E12D72" w:rsidRPr="00C2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0% y Menor que  </w:t>
            </w:r>
            <w:r w:rsidR="00E12D72" w:rsidRPr="00C27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1BC6" w14:textId="26054A87" w:rsidR="00294A1F" w:rsidRPr="00C27C8A" w:rsidRDefault="00294A1F" w:rsidP="0029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Se debe condicionar su permanencia</w:t>
            </w:r>
            <w:r w:rsidR="0097116F">
              <w:rPr>
                <w:rFonts w:ascii="Times New Roman" w:hAnsi="Times New Roman" w:cs="Times New Roman"/>
                <w:sz w:val="24"/>
                <w:szCs w:val="24"/>
              </w:rPr>
              <w:t xml:space="preserve"> como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 proveedor, a la espera de mejora en su desempeño en un periodo no mayor a 6 meses (</w:t>
            </w:r>
            <w:r w:rsidR="009711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ebe presentar plan de mejora</w:t>
            </w:r>
            <w:r w:rsidR="005A72F4" w:rsidRPr="00C27C8A">
              <w:rPr>
                <w:rFonts w:ascii="Times New Roman" w:hAnsi="Times New Roman" w:cs="Times New Roman"/>
                <w:sz w:val="24"/>
                <w:szCs w:val="24"/>
              </w:rPr>
              <w:t>). Esto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 no indica que no pueda continuar trabajando, después del plan de mejora se definirá su permanencia.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767D" w14:textId="3408E041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116F">
              <w:rPr>
                <w:rFonts w:ascii="Times New Roman" w:hAnsi="Times New Roman" w:cs="Times New Roman"/>
                <w:sz w:val="24"/>
                <w:szCs w:val="24"/>
              </w:rPr>
              <w:t>En revisión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7116F" w:rsidRPr="0097116F" w14:paraId="5D1367E5" w14:textId="77777777" w:rsidTr="00C27C8A">
        <w:trPr>
          <w:trHeight w:val="78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F38" w14:textId="735012D4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Menor que </w:t>
            </w:r>
            <w:r w:rsidR="00E12D72" w:rsidRPr="00C2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3095" w14:textId="54B05357" w:rsidR="00294A1F" w:rsidRPr="00C27C8A" w:rsidRDefault="00294A1F" w:rsidP="0029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Se aconseja no sea </w:t>
            </w:r>
            <w:r w:rsidR="009711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116F"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onsiderado 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como proveedor, ya que no cumple con los  requerimientos establecidos para el bien o servicio a contratar; lo anterior no excluye la posibilidad de poder utilizar sus servicios posteriormente. </w:t>
            </w:r>
          </w:p>
          <w:p w14:paraId="2D82AAC8" w14:textId="77777777" w:rsidR="00294A1F" w:rsidRPr="00C27C8A" w:rsidRDefault="00294A1F" w:rsidP="0029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 xml:space="preserve">(Debe presentar plan de mejora, para reevaluación). 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8EA8" w14:textId="0B7A00C8" w:rsidR="00294A1F" w:rsidRPr="00C27C8A" w:rsidRDefault="00294A1F" w:rsidP="0029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116F">
              <w:rPr>
                <w:rFonts w:ascii="Times New Roman" w:hAnsi="Times New Roman" w:cs="Times New Roman"/>
                <w:sz w:val="24"/>
                <w:szCs w:val="24"/>
              </w:rPr>
              <w:t>No aprobado</w:t>
            </w:r>
            <w:r w:rsidRPr="00C27C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07166DBC" w14:textId="77777777" w:rsidR="00294A1F" w:rsidRPr="00FA4EB1" w:rsidRDefault="00294A1F" w:rsidP="00D66C9A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5994BD" w14:textId="1C48F38D" w:rsidR="00695E44" w:rsidRPr="00FA4EB1" w:rsidRDefault="0010092E" w:rsidP="00AA3DCD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Los proveedores con un</w:t>
      </w:r>
      <w:r w:rsidR="0097116F">
        <w:rPr>
          <w:rFonts w:ascii="Times New Roman" w:hAnsi="Times New Roman" w:cs="Times New Roman"/>
          <w:sz w:val="24"/>
          <w:szCs w:val="24"/>
        </w:rPr>
        <w:t>a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97116F">
        <w:rPr>
          <w:rFonts w:ascii="Times New Roman" w:hAnsi="Times New Roman" w:cs="Times New Roman"/>
          <w:sz w:val="24"/>
          <w:szCs w:val="24"/>
        </w:rPr>
        <w:t xml:space="preserve">calificación entre 60% y </w:t>
      </w:r>
      <w:r w:rsidR="004074EB">
        <w:rPr>
          <w:rFonts w:ascii="Times New Roman" w:hAnsi="Times New Roman" w:cs="Times New Roman"/>
          <w:sz w:val="24"/>
          <w:szCs w:val="24"/>
        </w:rPr>
        <w:t>8</w:t>
      </w:r>
      <w:r w:rsidRPr="00FA4EB1">
        <w:rPr>
          <w:rFonts w:ascii="Times New Roman" w:hAnsi="Times New Roman" w:cs="Times New Roman"/>
          <w:sz w:val="24"/>
          <w:szCs w:val="24"/>
        </w:rPr>
        <w:t>0%, serán notificados de su condición de “</w:t>
      </w:r>
      <w:r w:rsidR="0097116F">
        <w:rPr>
          <w:rFonts w:ascii="Times New Roman" w:hAnsi="Times New Roman" w:cs="Times New Roman"/>
          <w:sz w:val="24"/>
          <w:szCs w:val="24"/>
        </w:rPr>
        <w:t>En revisión</w:t>
      </w:r>
      <w:r w:rsidRPr="00FA4EB1">
        <w:rPr>
          <w:rFonts w:ascii="Times New Roman" w:hAnsi="Times New Roman" w:cs="Times New Roman"/>
          <w:sz w:val="24"/>
          <w:szCs w:val="24"/>
        </w:rPr>
        <w:t xml:space="preserve">”, y deberán presentar un plan de acción de mejora para enfrentar las debilidades detectadas, </w:t>
      </w:r>
      <w:r w:rsidR="001211D8" w:rsidRPr="00FA4EB1">
        <w:rPr>
          <w:rFonts w:ascii="Times New Roman" w:hAnsi="Times New Roman" w:cs="Times New Roman"/>
          <w:sz w:val="24"/>
          <w:szCs w:val="24"/>
        </w:rPr>
        <w:t>dentro de los 15</w:t>
      </w:r>
      <w:r w:rsidRPr="00FA4EB1">
        <w:rPr>
          <w:rFonts w:ascii="Times New Roman" w:hAnsi="Times New Roman" w:cs="Times New Roman"/>
          <w:sz w:val="24"/>
          <w:szCs w:val="24"/>
        </w:rPr>
        <w:t xml:space="preserve"> días hábiles</w:t>
      </w:r>
      <w:r w:rsidR="00AC31DB" w:rsidRPr="00FA4EB1">
        <w:rPr>
          <w:rFonts w:ascii="Times New Roman" w:hAnsi="Times New Roman" w:cs="Times New Roman"/>
          <w:sz w:val="24"/>
          <w:szCs w:val="24"/>
        </w:rPr>
        <w:t xml:space="preserve"> siguientes</w:t>
      </w:r>
      <w:r w:rsidRPr="00FA4EB1">
        <w:rPr>
          <w:rFonts w:ascii="Times New Roman" w:hAnsi="Times New Roman" w:cs="Times New Roman"/>
          <w:sz w:val="24"/>
          <w:szCs w:val="24"/>
        </w:rPr>
        <w:t xml:space="preserve"> posteriores a la solicitud. El </w:t>
      </w:r>
      <w:r w:rsidR="0097116F">
        <w:rPr>
          <w:rFonts w:ascii="Times New Roman" w:hAnsi="Times New Roman" w:cs="Times New Roman"/>
          <w:sz w:val="24"/>
          <w:szCs w:val="24"/>
        </w:rPr>
        <w:t>p</w:t>
      </w:r>
      <w:r w:rsidRPr="00FA4EB1">
        <w:rPr>
          <w:rFonts w:ascii="Times New Roman" w:hAnsi="Times New Roman" w:cs="Times New Roman"/>
          <w:sz w:val="24"/>
          <w:szCs w:val="24"/>
        </w:rPr>
        <w:t xml:space="preserve">lan se deberá desarrollar en los tres meses posteriores de su entrega, este proveedor podrá seguir prestando </w:t>
      </w:r>
      <w:r w:rsidR="008A00F2" w:rsidRPr="00FA4EB1">
        <w:rPr>
          <w:rFonts w:ascii="Times New Roman" w:hAnsi="Times New Roman" w:cs="Times New Roman"/>
          <w:sz w:val="24"/>
          <w:szCs w:val="24"/>
        </w:rPr>
        <w:t xml:space="preserve">el </w:t>
      </w:r>
      <w:r w:rsidRPr="00FA4EB1">
        <w:rPr>
          <w:rFonts w:ascii="Times New Roman" w:hAnsi="Times New Roman" w:cs="Times New Roman"/>
          <w:sz w:val="24"/>
          <w:szCs w:val="24"/>
        </w:rPr>
        <w:t xml:space="preserve">servicio o </w:t>
      </w:r>
      <w:r w:rsidR="008A00F2" w:rsidRPr="00FA4EB1">
        <w:rPr>
          <w:rFonts w:ascii="Times New Roman" w:hAnsi="Times New Roman" w:cs="Times New Roman"/>
          <w:sz w:val="24"/>
          <w:szCs w:val="24"/>
        </w:rPr>
        <w:t>suministrando bienes y productos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4074EB">
        <w:rPr>
          <w:rFonts w:ascii="Times New Roman" w:hAnsi="Times New Roman" w:cs="Times New Roman"/>
          <w:sz w:val="24"/>
          <w:szCs w:val="24"/>
        </w:rPr>
        <w:t xml:space="preserve">a la empresa </w:t>
      </w:r>
      <w:r w:rsidRPr="00FA4EB1">
        <w:rPr>
          <w:rFonts w:ascii="Times New Roman" w:hAnsi="Times New Roman" w:cs="Times New Roman"/>
          <w:sz w:val="24"/>
          <w:szCs w:val="24"/>
        </w:rPr>
        <w:t>y entrará al siguiente proces</w:t>
      </w:r>
      <w:r w:rsidR="00C914FB" w:rsidRPr="00FA4EB1">
        <w:rPr>
          <w:rFonts w:ascii="Times New Roman" w:hAnsi="Times New Roman" w:cs="Times New Roman"/>
          <w:sz w:val="24"/>
          <w:szCs w:val="24"/>
        </w:rPr>
        <w:t>o de evaluación de proveedores.</w:t>
      </w:r>
    </w:p>
    <w:p w14:paraId="46280D58" w14:textId="77777777" w:rsidR="00A17E08" w:rsidRPr="00FA4EB1" w:rsidRDefault="00A17E08" w:rsidP="00A17E08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ABD659" w14:textId="6DC22A29" w:rsidR="00E97E48" w:rsidRPr="00FA4EB1" w:rsidRDefault="0010092E" w:rsidP="001F1C6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lastRenderedPageBreak/>
        <w:t>Los proveedores con un</w:t>
      </w:r>
      <w:r w:rsidR="0097116F">
        <w:rPr>
          <w:rFonts w:ascii="Times New Roman" w:hAnsi="Times New Roman" w:cs="Times New Roman"/>
          <w:sz w:val="24"/>
          <w:szCs w:val="24"/>
        </w:rPr>
        <w:t>a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97116F">
        <w:rPr>
          <w:rFonts w:ascii="Times New Roman" w:hAnsi="Times New Roman" w:cs="Times New Roman"/>
          <w:sz w:val="24"/>
          <w:szCs w:val="24"/>
        </w:rPr>
        <w:t>calificación</w:t>
      </w:r>
      <w:r w:rsidR="00C27C8A">
        <w:rPr>
          <w:rFonts w:ascii="Times New Roman" w:hAnsi="Times New Roman" w:cs="Times New Roman"/>
          <w:sz w:val="24"/>
          <w:szCs w:val="24"/>
        </w:rPr>
        <w:t xml:space="preserve"> </w:t>
      </w:r>
      <w:r w:rsidRPr="00FA4EB1">
        <w:rPr>
          <w:rFonts w:ascii="Times New Roman" w:hAnsi="Times New Roman" w:cs="Times New Roman"/>
          <w:sz w:val="24"/>
          <w:szCs w:val="24"/>
        </w:rPr>
        <w:t xml:space="preserve">menor a </w:t>
      </w:r>
      <w:r w:rsidR="0097116F">
        <w:rPr>
          <w:rFonts w:ascii="Times New Roman" w:hAnsi="Times New Roman" w:cs="Times New Roman"/>
          <w:sz w:val="24"/>
          <w:szCs w:val="24"/>
        </w:rPr>
        <w:t>6</w:t>
      </w:r>
      <w:r w:rsidR="0097116F" w:rsidRPr="00FA4EB1">
        <w:rPr>
          <w:rFonts w:ascii="Times New Roman" w:hAnsi="Times New Roman" w:cs="Times New Roman"/>
          <w:sz w:val="24"/>
          <w:szCs w:val="24"/>
        </w:rPr>
        <w:t>0</w:t>
      </w:r>
      <w:r w:rsidRPr="00FA4EB1">
        <w:rPr>
          <w:rFonts w:ascii="Times New Roman" w:hAnsi="Times New Roman" w:cs="Times New Roman"/>
          <w:sz w:val="24"/>
          <w:szCs w:val="24"/>
        </w:rPr>
        <w:t>%, s</w:t>
      </w:r>
      <w:r w:rsidR="004A017C" w:rsidRPr="00FA4EB1">
        <w:rPr>
          <w:rFonts w:ascii="Times New Roman" w:hAnsi="Times New Roman" w:cs="Times New Roman"/>
          <w:sz w:val="24"/>
          <w:szCs w:val="24"/>
        </w:rPr>
        <w:t>u clasificación será</w:t>
      </w:r>
      <w:r w:rsidRPr="00FA4EB1">
        <w:rPr>
          <w:rFonts w:ascii="Times New Roman" w:hAnsi="Times New Roman" w:cs="Times New Roman"/>
          <w:sz w:val="24"/>
          <w:szCs w:val="24"/>
        </w:rPr>
        <w:t xml:space="preserve">  “</w:t>
      </w:r>
      <w:r w:rsidR="00C27C8A">
        <w:rPr>
          <w:rFonts w:ascii="Times New Roman" w:hAnsi="Times New Roman" w:cs="Times New Roman"/>
          <w:sz w:val="24"/>
          <w:szCs w:val="24"/>
        </w:rPr>
        <w:t>No aprobado</w:t>
      </w:r>
      <w:r w:rsidRPr="00FA4EB1">
        <w:rPr>
          <w:rFonts w:ascii="Times New Roman" w:hAnsi="Times New Roman" w:cs="Times New Roman"/>
          <w:sz w:val="24"/>
          <w:szCs w:val="24"/>
        </w:rPr>
        <w:t>” y no podrá</w:t>
      </w:r>
      <w:r w:rsidR="004A017C" w:rsidRPr="00FA4EB1">
        <w:rPr>
          <w:rFonts w:ascii="Times New Roman" w:hAnsi="Times New Roman" w:cs="Times New Roman"/>
          <w:sz w:val="24"/>
          <w:szCs w:val="24"/>
        </w:rPr>
        <w:t>n</w:t>
      </w:r>
      <w:r w:rsidRPr="00FA4EB1">
        <w:rPr>
          <w:rFonts w:ascii="Times New Roman" w:hAnsi="Times New Roman" w:cs="Times New Roman"/>
          <w:sz w:val="24"/>
          <w:szCs w:val="24"/>
        </w:rPr>
        <w:t xml:space="preserve"> continuar brindando servicios o </w:t>
      </w:r>
      <w:r w:rsidR="008A00F2" w:rsidRPr="00FA4EB1">
        <w:rPr>
          <w:rFonts w:ascii="Times New Roman" w:hAnsi="Times New Roman" w:cs="Times New Roman"/>
          <w:sz w:val="24"/>
          <w:szCs w:val="24"/>
        </w:rPr>
        <w:t>productos</w:t>
      </w:r>
      <w:r w:rsidRPr="00FA4EB1">
        <w:rPr>
          <w:rFonts w:ascii="Times New Roman" w:hAnsi="Times New Roman" w:cs="Times New Roman"/>
          <w:sz w:val="24"/>
          <w:szCs w:val="24"/>
        </w:rPr>
        <w:t xml:space="preserve">, por </w:t>
      </w:r>
      <w:r w:rsidR="004A017C" w:rsidRPr="00FA4EB1">
        <w:rPr>
          <w:rFonts w:ascii="Times New Roman" w:hAnsi="Times New Roman" w:cs="Times New Roman"/>
          <w:sz w:val="24"/>
          <w:szCs w:val="24"/>
        </w:rPr>
        <w:t>un periodo no menor a un (1) año</w:t>
      </w:r>
      <w:r w:rsidRPr="00FA4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E48589" w14:textId="049CE6C9" w:rsidR="008A00F2" w:rsidRPr="00FA4EB1" w:rsidRDefault="008C052D" w:rsidP="002149A0">
      <w:pPr>
        <w:pStyle w:val="Ttulo2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3" w:name="_Toc66791297"/>
      <w:bookmarkStart w:id="34" w:name="_Toc66791344"/>
      <w:bookmarkStart w:id="35" w:name="_Toc66791496"/>
      <w:bookmarkStart w:id="36" w:name="_Toc66791520"/>
      <w:bookmarkStart w:id="37" w:name="_Toc66791548"/>
      <w:bookmarkStart w:id="38" w:name="_Toc66791775"/>
      <w:bookmarkStart w:id="39" w:name="_Toc66792004"/>
      <w:bookmarkStart w:id="40" w:name="_Toc66792067"/>
      <w:bookmarkStart w:id="41" w:name="_Toc8540918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FA4EB1">
        <w:rPr>
          <w:rFonts w:ascii="Times New Roman" w:hAnsi="Times New Roman" w:cs="Times New Roman"/>
          <w:sz w:val="24"/>
          <w:szCs w:val="24"/>
        </w:rPr>
        <w:t>Periodicidad</w:t>
      </w:r>
      <w:bookmarkEnd w:id="41"/>
      <w:r w:rsidR="0010092E" w:rsidRPr="00FA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C9042" w14:textId="21FE3E2D" w:rsidR="00FD7307" w:rsidRPr="00FA4EB1" w:rsidRDefault="0010092E" w:rsidP="0043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La calificación de</w:t>
      </w:r>
      <w:r w:rsidR="00C27C8A">
        <w:rPr>
          <w:rFonts w:ascii="Times New Roman" w:hAnsi="Times New Roman" w:cs="Times New Roman"/>
          <w:sz w:val="24"/>
          <w:szCs w:val="24"/>
        </w:rPr>
        <w:t>l</w:t>
      </w:r>
      <w:r w:rsidRPr="00FA4EB1">
        <w:rPr>
          <w:rFonts w:ascii="Times New Roman" w:hAnsi="Times New Roman" w:cs="Times New Roman"/>
          <w:sz w:val="24"/>
          <w:szCs w:val="24"/>
        </w:rPr>
        <w:t xml:space="preserve"> proveedor será </w:t>
      </w:r>
      <w:r w:rsidR="00C27C8A">
        <w:rPr>
          <w:rFonts w:ascii="Times New Roman" w:hAnsi="Times New Roman" w:cs="Times New Roman"/>
          <w:sz w:val="24"/>
          <w:szCs w:val="24"/>
        </w:rPr>
        <w:t>anual</w:t>
      </w:r>
      <w:r w:rsidRPr="00FA4EB1">
        <w:rPr>
          <w:rFonts w:ascii="Times New Roman" w:hAnsi="Times New Roman" w:cs="Times New Roman"/>
          <w:sz w:val="24"/>
          <w:szCs w:val="24"/>
        </w:rPr>
        <w:t xml:space="preserve"> y de carácter transversal para </w:t>
      </w:r>
      <w:r w:rsidR="005B2BD2" w:rsidRPr="00FA4EB1">
        <w:rPr>
          <w:rFonts w:ascii="Times New Roman" w:hAnsi="Times New Roman" w:cs="Times New Roman"/>
          <w:sz w:val="24"/>
          <w:szCs w:val="24"/>
        </w:rPr>
        <w:t>tod</w:t>
      </w:r>
      <w:r w:rsidR="004074EB">
        <w:rPr>
          <w:rFonts w:ascii="Times New Roman" w:hAnsi="Times New Roman" w:cs="Times New Roman"/>
          <w:sz w:val="24"/>
          <w:szCs w:val="24"/>
        </w:rPr>
        <w:t>a</w:t>
      </w:r>
      <w:r w:rsidR="005B2BD2"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4074EB">
        <w:rPr>
          <w:rFonts w:ascii="Times New Roman" w:hAnsi="Times New Roman" w:cs="Times New Roman"/>
          <w:sz w:val="24"/>
          <w:szCs w:val="24"/>
        </w:rPr>
        <w:t>la empresa</w:t>
      </w:r>
      <w:r w:rsidRPr="00FA4EB1">
        <w:rPr>
          <w:rFonts w:ascii="Times New Roman" w:hAnsi="Times New Roman" w:cs="Times New Roman"/>
          <w:sz w:val="24"/>
          <w:szCs w:val="24"/>
        </w:rPr>
        <w:t>, reflejando el</w:t>
      </w:r>
      <w:r w:rsidR="00790953" w:rsidRPr="00FA4EB1">
        <w:rPr>
          <w:rFonts w:ascii="Times New Roman" w:hAnsi="Times New Roman" w:cs="Times New Roman"/>
          <w:sz w:val="24"/>
          <w:szCs w:val="24"/>
        </w:rPr>
        <w:t xml:space="preserve"> desempeño del proveedor en todo</w:t>
      </w:r>
      <w:r w:rsidRPr="00FA4EB1">
        <w:rPr>
          <w:rFonts w:ascii="Times New Roman" w:hAnsi="Times New Roman" w:cs="Times New Roman"/>
          <w:sz w:val="24"/>
          <w:szCs w:val="24"/>
        </w:rPr>
        <w:t>s</w:t>
      </w:r>
      <w:r w:rsidR="00593C47" w:rsidRPr="00FA4EB1">
        <w:rPr>
          <w:rFonts w:ascii="Times New Roman" w:hAnsi="Times New Roman" w:cs="Times New Roman"/>
          <w:sz w:val="24"/>
          <w:szCs w:val="24"/>
        </w:rPr>
        <w:t xml:space="preserve"> y cada uno de</w:t>
      </w:r>
      <w:r w:rsidRPr="00FA4EB1">
        <w:rPr>
          <w:rFonts w:ascii="Times New Roman" w:hAnsi="Times New Roman" w:cs="Times New Roman"/>
          <w:sz w:val="24"/>
          <w:szCs w:val="24"/>
        </w:rPr>
        <w:t xml:space="preserve"> </w:t>
      </w:r>
      <w:r w:rsidR="00891E54" w:rsidRPr="00FA4EB1">
        <w:rPr>
          <w:rFonts w:ascii="Times New Roman" w:hAnsi="Times New Roman" w:cs="Times New Roman"/>
          <w:sz w:val="24"/>
          <w:szCs w:val="24"/>
        </w:rPr>
        <w:t>los proyectos</w:t>
      </w:r>
      <w:r w:rsidRPr="00FA4EB1">
        <w:rPr>
          <w:rFonts w:ascii="Times New Roman" w:hAnsi="Times New Roman" w:cs="Times New Roman"/>
          <w:sz w:val="24"/>
          <w:szCs w:val="24"/>
        </w:rPr>
        <w:t xml:space="preserve"> que haya prestado servicios o suministrado bienes en un período de tiempo</w:t>
      </w:r>
      <w:r w:rsidR="00431029" w:rsidRPr="00FA4EB1">
        <w:rPr>
          <w:rFonts w:ascii="Times New Roman" w:hAnsi="Times New Roman" w:cs="Times New Roman"/>
          <w:sz w:val="24"/>
          <w:szCs w:val="24"/>
        </w:rPr>
        <w:t xml:space="preserve"> de un año</w:t>
      </w:r>
      <w:r w:rsidR="005B2BD2" w:rsidRPr="00FA4EB1">
        <w:rPr>
          <w:rFonts w:ascii="Times New Roman" w:hAnsi="Times New Roman" w:cs="Times New Roman"/>
          <w:sz w:val="24"/>
          <w:szCs w:val="24"/>
        </w:rPr>
        <w:t xml:space="preserve">. El proceso se realizará </w:t>
      </w:r>
      <w:r w:rsidR="004074EB">
        <w:rPr>
          <w:rFonts w:ascii="Times New Roman" w:hAnsi="Times New Roman" w:cs="Times New Roman"/>
          <w:sz w:val="24"/>
          <w:szCs w:val="24"/>
        </w:rPr>
        <w:t>una vez</w:t>
      </w:r>
      <w:r w:rsidRPr="00FA4EB1">
        <w:rPr>
          <w:rFonts w:ascii="Times New Roman" w:hAnsi="Times New Roman" w:cs="Times New Roman"/>
          <w:sz w:val="24"/>
          <w:szCs w:val="24"/>
        </w:rPr>
        <w:t xml:space="preserve"> cada año.  </w:t>
      </w:r>
    </w:p>
    <w:p w14:paraId="2D318B6B" w14:textId="77777777" w:rsidR="00431029" w:rsidRPr="00FA4EB1" w:rsidRDefault="008C052D" w:rsidP="002149A0">
      <w:pPr>
        <w:pStyle w:val="Ttulo2"/>
        <w:numPr>
          <w:ilvl w:val="1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2" w:name="_Toc85409183"/>
      <w:r w:rsidRPr="00FA4EB1">
        <w:rPr>
          <w:rFonts w:ascii="Times New Roman" w:hAnsi="Times New Roman" w:cs="Times New Roman"/>
          <w:sz w:val="24"/>
          <w:szCs w:val="24"/>
        </w:rPr>
        <w:t xml:space="preserve">Comunicación </w:t>
      </w:r>
      <w:r w:rsidR="0010092E" w:rsidRPr="00FA4EB1">
        <w:rPr>
          <w:rFonts w:ascii="Times New Roman" w:hAnsi="Times New Roman" w:cs="Times New Roman"/>
          <w:sz w:val="24"/>
          <w:szCs w:val="24"/>
        </w:rPr>
        <w:t>a los proveedores</w:t>
      </w:r>
      <w:bookmarkEnd w:id="42"/>
      <w:r w:rsidR="0010092E" w:rsidRPr="00FA4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E6528" w14:textId="31A1725C" w:rsidR="008D21E1" w:rsidRPr="00FA4EB1" w:rsidRDefault="0010092E" w:rsidP="0043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>Los proveedores deberán contar con la inf</w:t>
      </w:r>
      <w:r w:rsidR="00120264" w:rsidRPr="00FA4EB1">
        <w:rPr>
          <w:rFonts w:ascii="Times New Roman" w:hAnsi="Times New Roman" w:cs="Times New Roman"/>
          <w:sz w:val="24"/>
          <w:szCs w:val="24"/>
        </w:rPr>
        <w:t xml:space="preserve">ormación de sus procesos, </w:t>
      </w:r>
      <w:r w:rsidRPr="00FA4EB1">
        <w:rPr>
          <w:rFonts w:ascii="Times New Roman" w:hAnsi="Times New Roman" w:cs="Times New Roman"/>
          <w:sz w:val="24"/>
          <w:szCs w:val="24"/>
        </w:rPr>
        <w:t>las cuales serán informadas</w:t>
      </w:r>
      <w:r w:rsidR="00BD1169" w:rsidRPr="00FA4EB1">
        <w:rPr>
          <w:rFonts w:ascii="Times New Roman" w:hAnsi="Times New Roman" w:cs="Times New Roman"/>
          <w:sz w:val="24"/>
          <w:szCs w:val="24"/>
        </w:rPr>
        <w:t>.</w:t>
      </w:r>
    </w:p>
    <w:p w14:paraId="033B8ED8" w14:textId="2AC685BF" w:rsidR="0010092E" w:rsidRPr="00FA4EB1" w:rsidRDefault="004074EB" w:rsidP="008D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Posteriormente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debe </w:t>
      </w:r>
      <w:r w:rsidR="0010092E" w:rsidRPr="00FA4EB1">
        <w:rPr>
          <w:rFonts w:ascii="Times New Roman" w:hAnsi="Times New Roman" w:cs="Times New Roman"/>
          <w:sz w:val="24"/>
          <w:szCs w:val="24"/>
        </w:rPr>
        <w:t xml:space="preserve">realizar seguimiento al plan de acción del proveedor y lograr la mejora continua del mismo, en la prestación de los servicios. Una vez desarrollado el plan de acción para mejorar. </w:t>
      </w:r>
    </w:p>
    <w:p w14:paraId="5A5E0BE9" w14:textId="77777777" w:rsidR="002149A0" w:rsidRDefault="002149A0">
      <w:pPr>
        <w:rPr>
          <w:rFonts w:ascii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O"/>
        </w:rPr>
        <w:br w:type="page"/>
      </w:r>
    </w:p>
    <w:p w14:paraId="53B35DEB" w14:textId="2CFF549E" w:rsidR="002149A0" w:rsidRPr="0048628E" w:rsidRDefault="002149A0" w:rsidP="002149A0">
      <w:pPr>
        <w:pStyle w:val="Prrafodelista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  <w:lang w:eastAsia="es-CO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s-CO"/>
        </w:rPr>
        <w:lastRenderedPageBreak/>
        <w:t>Flujograma e</w:t>
      </w:r>
      <w:r w:rsidRPr="0048628E">
        <w:rPr>
          <w:rFonts w:ascii="Times New Roman" w:hAnsi="Times New Roman" w:cs="Times New Roman"/>
          <w:b/>
          <w:bCs/>
          <w:sz w:val="24"/>
          <w:szCs w:val="24"/>
          <w:lang w:eastAsia="es-CO"/>
        </w:rPr>
        <w:t xml:space="preserve">valuación </w:t>
      </w:r>
      <w:r>
        <w:rPr>
          <w:rFonts w:ascii="Times New Roman" w:hAnsi="Times New Roman" w:cs="Times New Roman"/>
          <w:b/>
          <w:bCs/>
          <w:sz w:val="24"/>
          <w:szCs w:val="24"/>
          <w:lang w:eastAsia="es-CO"/>
        </w:rPr>
        <w:t>de desempeño</w:t>
      </w:r>
    </w:p>
    <w:p w14:paraId="546E3ABF" w14:textId="108E9F95" w:rsidR="00FA4EB1" w:rsidRDefault="00B13E6D" w:rsidP="00ED2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74358C" wp14:editId="4A07E050">
            <wp:extent cx="5612130" cy="4303832"/>
            <wp:effectExtent l="63500" t="63500" r="64770" b="654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3832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07EE9D4" w14:textId="1286373C" w:rsidR="00D15FAD" w:rsidRPr="00FA4EB1" w:rsidRDefault="0010092E" w:rsidP="00FA4EB1">
      <w:pPr>
        <w:tabs>
          <w:tab w:val="left" w:pos="37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EB1">
        <w:rPr>
          <w:rFonts w:ascii="Times New Roman" w:hAnsi="Times New Roman" w:cs="Times New Roman"/>
          <w:sz w:val="24"/>
          <w:szCs w:val="24"/>
        </w:rPr>
        <w:t xml:space="preserve">  </w:t>
      </w:r>
      <w:bookmarkStart w:id="43" w:name="_Hlk73546972"/>
      <w:r w:rsidR="00D15FAD" w:rsidRPr="00FA4EB1">
        <w:rPr>
          <w:rFonts w:ascii="Times New Roman" w:hAnsi="Times New Roman" w:cs="Times New Roman"/>
          <w:b/>
          <w:bCs/>
          <w:sz w:val="24"/>
          <w:szCs w:val="24"/>
        </w:rPr>
        <w:t>LISTA DE VERSIONES</w:t>
      </w:r>
    </w:p>
    <w:tbl>
      <w:tblPr>
        <w:tblStyle w:val="Tablaconcuadrcula"/>
        <w:tblW w:w="9625" w:type="dxa"/>
        <w:tblInd w:w="-572" w:type="dxa"/>
        <w:tblLook w:val="04A0" w:firstRow="1" w:lastRow="0" w:firstColumn="1" w:lastColumn="0" w:noHBand="0" w:noVBand="1"/>
      </w:tblPr>
      <w:tblGrid>
        <w:gridCol w:w="1302"/>
        <w:gridCol w:w="2101"/>
        <w:gridCol w:w="6222"/>
      </w:tblGrid>
      <w:tr w:rsidR="0075304E" w:rsidRPr="00FA4EB1" w14:paraId="5C848423" w14:textId="77777777" w:rsidTr="00FA4EB1">
        <w:trPr>
          <w:trHeight w:val="191"/>
        </w:trPr>
        <w:tc>
          <w:tcPr>
            <w:tcW w:w="1302" w:type="dxa"/>
          </w:tcPr>
          <w:p w14:paraId="11B2A59A" w14:textId="375F57C6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4EB1"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="008409B8" w:rsidRPr="00FA4EB1">
              <w:rPr>
                <w:rFonts w:ascii="Times New Roman" w:hAnsi="Times New Roman" w:cs="Times New Roman"/>
                <w:b/>
                <w:color w:val="auto"/>
              </w:rPr>
              <w:t>ersión</w:t>
            </w:r>
          </w:p>
        </w:tc>
        <w:tc>
          <w:tcPr>
            <w:tcW w:w="2101" w:type="dxa"/>
          </w:tcPr>
          <w:p w14:paraId="0D87D0C7" w14:textId="403B7D98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4EB1">
              <w:rPr>
                <w:rFonts w:ascii="Times New Roman" w:hAnsi="Times New Roman" w:cs="Times New Roman"/>
                <w:b/>
                <w:color w:val="auto"/>
              </w:rPr>
              <w:t>F</w:t>
            </w:r>
            <w:r w:rsidR="008409B8" w:rsidRPr="00FA4EB1">
              <w:rPr>
                <w:rFonts w:ascii="Times New Roman" w:hAnsi="Times New Roman" w:cs="Times New Roman"/>
                <w:b/>
                <w:color w:val="auto"/>
              </w:rPr>
              <w:t>echa</w:t>
            </w:r>
          </w:p>
        </w:tc>
        <w:tc>
          <w:tcPr>
            <w:tcW w:w="6222" w:type="dxa"/>
          </w:tcPr>
          <w:p w14:paraId="2E610EE0" w14:textId="54E7B51C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4EB1">
              <w:rPr>
                <w:rFonts w:ascii="Times New Roman" w:hAnsi="Times New Roman" w:cs="Times New Roman"/>
                <w:b/>
                <w:color w:val="auto"/>
              </w:rPr>
              <w:t>R</w:t>
            </w:r>
            <w:r w:rsidR="008409B8" w:rsidRPr="00FA4EB1">
              <w:rPr>
                <w:rFonts w:ascii="Times New Roman" w:hAnsi="Times New Roman" w:cs="Times New Roman"/>
                <w:b/>
                <w:color w:val="auto"/>
              </w:rPr>
              <w:t xml:space="preserve">azón de la </w:t>
            </w:r>
            <w:r w:rsidRPr="00FA4EB1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="008409B8" w:rsidRPr="00FA4EB1">
              <w:rPr>
                <w:rFonts w:ascii="Times New Roman" w:hAnsi="Times New Roman" w:cs="Times New Roman"/>
                <w:b/>
                <w:color w:val="auto"/>
              </w:rPr>
              <w:t>ctualización</w:t>
            </w:r>
          </w:p>
        </w:tc>
      </w:tr>
      <w:tr w:rsidR="0075304E" w:rsidRPr="00FA4EB1" w14:paraId="655FBCFD" w14:textId="77777777" w:rsidTr="00FA4EB1">
        <w:trPr>
          <w:trHeight w:val="191"/>
        </w:trPr>
        <w:tc>
          <w:tcPr>
            <w:tcW w:w="1302" w:type="dxa"/>
            <w:vAlign w:val="center"/>
          </w:tcPr>
          <w:p w14:paraId="62CE079B" w14:textId="607381D7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  <w:vAlign w:val="center"/>
          </w:tcPr>
          <w:p w14:paraId="1506BDCC" w14:textId="4A490CB1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2" w:type="dxa"/>
          </w:tcPr>
          <w:p w14:paraId="3EABF195" w14:textId="6F78B83E" w:rsidR="0075304E" w:rsidRPr="00FA4EB1" w:rsidRDefault="0075304E" w:rsidP="00505B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304E" w:rsidRPr="00FA4EB1" w14:paraId="35AC7221" w14:textId="77777777" w:rsidTr="00FA4EB1">
        <w:trPr>
          <w:trHeight w:val="191"/>
        </w:trPr>
        <w:tc>
          <w:tcPr>
            <w:tcW w:w="1302" w:type="dxa"/>
            <w:vAlign w:val="center"/>
          </w:tcPr>
          <w:p w14:paraId="24E22A47" w14:textId="0541097B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1" w:type="dxa"/>
            <w:vAlign w:val="center"/>
          </w:tcPr>
          <w:p w14:paraId="137C9CA5" w14:textId="2B1556FA" w:rsidR="0075304E" w:rsidRPr="00FA4EB1" w:rsidRDefault="0075304E" w:rsidP="00505B3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22" w:type="dxa"/>
          </w:tcPr>
          <w:p w14:paraId="2E9217EC" w14:textId="233C2E57" w:rsidR="0075304E" w:rsidRPr="00FA4EB1" w:rsidRDefault="0075304E" w:rsidP="00505B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43"/>
    </w:tbl>
    <w:p w14:paraId="294F7451" w14:textId="56CA880F" w:rsidR="00461808" w:rsidRPr="00FA4EB1" w:rsidRDefault="00461808" w:rsidP="00D66C9A">
      <w:pPr>
        <w:ind w:left="360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sectPr w:rsidR="00461808" w:rsidRPr="00FA4EB1" w:rsidSect="00E828ED"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1AEF" w14:textId="77777777" w:rsidR="00830D08" w:rsidRDefault="00830D08" w:rsidP="002F6BFA">
      <w:pPr>
        <w:spacing w:after="0" w:line="240" w:lineRule="auto"/>
      </w:pPr>
      <w:r>
        <w:separator/>
      </w:r>
    </w:p>
  </w:endnote>
  <w:endnote w:type="continuationSeparator" w:id="0">
    <w:p w14:paraId="1E246BE2" w14:textId="77777777" w:rsidR="00830D08" w:rsidRDefault="00830D08" w:rsidP="002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3145" w14:textId="77CCE6C9" w:rsidR="0075304E" w:rsidRPr="00FA4EB1" w:rsidRDefault="0075304E" w:rsidP="0075304E">
    <w:pPr>
      <w:pStyle w:val="Piedepgina"/>
      <w:rPr>
        <w:rFonts w:ascii="Times New Roman" w:hAnsi="Times New Roman" w:cs="Times New Roman"/>
        <w:i/>
        <w:iCs/>
        <w:sz w:val="20"/>
        <w:szCs w:val="20"/>
      </w:rPr>
    </w:pPr>
    <w:r w:rsidRPr="00FA4EB1">
      <w:rPr>
        <w:rFonts w:ascii="Times New Roman" w:hAnsi="Times New Roman" w:cs="Times New Roman"/>
        <w:i/>
        <w:iCs/>
        <w:sz w:val="20"/>
        <w:szCs w:val="20"/>
      </w:rPr>
      <w:t xml:space="preserve">Elaboró: </w:t>
    </w:r>
  </w:p>
  <w:p w14:paraId="03EE1E21" w14:textId="0ABEB2C5" w:rsidR="0075304E" w:rsidRPr="00FA4EB1" w:rsidRDefault="0075304E" w:rsidP="0075304E">
    <w:pPr>
      <w:pStyle w:val="Piedepgina"/>
      <w:rPr>
        <w:rFonts w:ascii="Times New Roman" w:hAnsi="Times New Roman" w:cs="Times New Roman"/>
        <w:i/>
        <w:iCs/>
        <w:sz w:val="20"/>
        <w:szCs w:val="20"/>
      </w:rPr>
    </w:pPr>
    <w:r w:rsidRPr="00FA4EB1">
      <w:rPr>
        <w:rFonts w:ascii="Times New Roman" w:hAnsi="Times New Roman" w:cs="Times New Roman"/>
        <w:i/>
        <w:iCs/>
        <w:sz w:val="20"/>
        <w:szCs w:val="20"/>
      </w:rPr>
      <w:t xml:space="preserve">Revisó: </w:t>
    </w:r>
  </w:p>
  <w:p w14:paraId="6106876B" w14:textId="50DCEBE2" w:rsidR="0075304E" w:rsidRPr="00FA4EB1" w:rsidRDefault="0075304E" w:rsidP="0075304E">
    <w:pPr>
      <w:pStyle w:val="Piedepgina"/>
      <w:rPr>
        <w:rFonts w:ascii="Times New Roman" w:hAnsi="Times New Roman" w:cs="Times New Roman"/>
        <w:i/>
        <w:iCs/>
        <w:sz w:val="20"/>
        <w:szCs w:val="20"/>
      </w:rPr>
    </w:pPr>
    <w:r w:rsidRPr="00FA4EB1">
      <w:rPr>
        <w:rFonts w:ascii="Times New Roman" w:hAnsi="Times New Roman" w:cs="Times New Roman"/>
        <w:i/>
        <w:iCs/>
        <w:sz w:val="20"/>
        <w:szCs w:val="20"/>
      </w:rPr>
      <w:t xml:space="preserve">Aprobó: </w:t>
    </w:r>
  </w:p>
  <w:p w14:paraId="46DD1C23" w14:textId="6F2D87C4" w:rsidR="00CD20A0" w:rsidRDefault="00CD20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0B45" w14:textId="77777777" w:rsidR="00830D08" w:rsidRDefault="00830D08" w:rsidP="002F6BFA">
      <w:pPr>
        <w:spacing w:after="0" w:line="240" w:lineRule="auto"/>
      </w:pPr>
      <w:r>
        <w:separator/>
      </w:r>
    </w:p>
  </w:footnote>
  <w:footnote w:type="continuationSeparator" w:id="0">
    <w:p w14:paraId="1B1BC916" w14:textId="77777777" w:rsidR="00830D08" w:rsidRDefault="00830D08" w:rsidP="002F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E4B" w14:textId="0DE8AF36" w:rsidR="00CD20A0" w:rsidRDefault="00CD20A0">
    <w:pPr>
      <w:pStyle w:val="Encabezado"/>
    </w:pPr>
  </w:p>
  <w:tbl>
    <w:tblPr>
      <w:tblStyle w:val="TableGrid"/>
      <w:tblW w:w="10293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6378"/>
      <w:gridCol w:w="1793"/>
    </w:tblGrid>
    <w:tr w:rsidR="0075304E" w:rsidRPr="00C85EE0" w14:paraId="7E7397AE" w14:textId="77777777" w:rsidTr="00FA4EB1">
      <w:trPr>
        <w:trHeight w:val="297"/>
        <w:jc w:val="center"/>
      </w:trPr>
      <w:tc>
        <w:tcPr>
          <w:tcW w:w="2122" w:type="dxa"/>
          <w:vMerge w:val="restart"/>
          <w:vAlign w:val="center"/>
        </w:tcPr>
        <w:p w14:paraId="4E14AB59" w14:textId="0CB54D1F" w:rsidR="0075304E" w:rsidRPr="00FA4EB1" w:rsidRDefault="00FA4EB1" w:rsidP="00FA4EB1">
          <w:pPr>
            <w:pStyle w:val="Encabezado"/>
            <w:jc w:val="center"/>
            <w:rPr>
              <w:rFonts w:ascii="Times New Roman" w:hAnsi="Times New Roman" w:cs="Times New Roman"/>
              <w:bCs/>
              <w:color w:val="FF0000"/>
              <w:sz w:val="24"/>
              <w:szCs w:val="24"/>
            </w:rPr>
          </w:pPr>
          <w:r w:rsidRPr="00FA4EB1">
            <w:rPr>
              <w:rFonts w:ascii="Times New Roman" w:hAnsi="Times New Roman" w:cs="Times New Roman"/>
              <w:bCs/>
              <w:color w:val="FF0000"/>
              <w:sz w:val="24"/>
              <w:szCs w:val="24"/>
            </w:rPr>
            <w:t xml:space="preserve">LOGO </w:t>
          </w:r>
          <w:proofErr w:type="spellStart"/>
          <w:r w:rsidRPr="00FA4EB1">
            <w:rPr>
              <w:rFonts w:ascii="Times New Roman" w:hAnsi="Times New Roman" w:cs="Times New Roman"/>
              <w:bCs/>
              <w:color w:val="FF0000"/>
              <w:sz w:val="24"/>
              <w:szCs w:val="24"/>
            </w:rPr>
            <w:t>COMPAÑíA</w:t>
          </w:r>
          <w:proofErr w:type="spellEnd"/>
        </w:p>
      </w:tc>
      <w:tc>
        <w:tcPr>
          <w:tcW w:w="6378" w:type="dxa"/>
          <w:vMerge w:val="restart"/>
          <w:tcBorders>
            <w:top w:val="single" w:sz="4" w:space="0" w:color="auto"/>
          </w:tcBorders>
          <w:vAlign w:val="center"/>
        </w:tcPr>
        <w:p w14:paraId="09FE4775" w14:textId="6ECAA456" w:rsidR="0075304E" w:rsidRPr="00FA4EB1" w:rsidRDefault="00FA4EB1" w:rsidP="0075304E">
          <w:pPr>
            <w:pStyle w:val="Encabezado"/>
            <w:tabs>
              <w:tab w:val="center" w:pos="2978"/>
            </w:tabs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FA4EB1">
            <w:rPr>
              <w:rFonts w:ascii="Times New Roman" w:hAnsi="Times New Roman" w:cs="Times New Roman"/>
              <w:bCs/>
              <w:sz w:val="24"/>
              <w:szCs w:val="24"/>
            </w:rPr>
            <w:t>PROCEDIMIENTO</w:t>
          </w:r>
          <w:r w:rsidR="0075304E" w:rsidRPr="00FA4EB1">
            <w:rPr>
              <w:rFonts w:ascii="Times New Roman" w:hAnsi="Times New Roman" w:cs="Times New Roman"/>
              <w:bCs/>
              <w:sz w:val="24"/>
              <w:szCs w:val="24"/>
            </w:rPr>
            <w:t xml:space="preserve"> SELECCIÓN Y EVALUACIÓN DE PROVEEDOR</w:t>
          </w:r>
          <w:r w:rsidRPr="00FA4EB1">
            <w:rPr>
              <w:rFonts w:ascii="Times New Roman" w:hAnsi="Times New Roman" w:cs="Times New Roman"/>
              <w:bCs/>
              <w:sz w:val="24"/>
              <w:szCs w:val="24"/>
            </w:rPr>
            <w:t>ES</w:t>
          </w:r>
        </w:p>
      </w:tc>
      <w:tc>
        <w:tcPr>
          <w:tcW w:w="1793" w:type="dxa"/>
          <w:vAlign w:val="center"/>
        </w:tcPr>
        <w:p w14:paraId="7B0809F9" w14:textId="5379B1D1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t xml:space="preserve">CÓDIGO: </w:t>
          </w:r>
          <w:r w:rsidR="00FA4EB1" w:rsidRPr="00FA4EB1">
            <w:rPr>
              <w:rFonts w:ascii="Times New Roman" w:hAnsi="Times New Roman" w:cs="Times New Roman"/>
              <w:bCs/>
              <w:sz w:val="20"/>
              <w:szCs w:val="20"/>
            </w:rPr>
            <w:t>XXX</w:t>
          </w:r>
        </w:p>
      </w:tc>
    </w:tr>
    <w:tr w:rsidR="0075304E" w:rsidRPr="00C85EE0" w14:paraId="675E3DED" w14:textId="77777777" w:rsidTr="00FA4EB1">
      <w:trPr>
        <w:trHeight w:val="293"/>
        <w:jc w:val="center"/>
      </w:trPr>
      <w:tc>
        <w:tcPr>
          <w:tcW w:w="2122" w:type="dxa"/>
          <w:vMerge/>
          <w:vAlign w:val="center"/>
        </w:tcPr>
        <w:p w14:paraId="338EE2BA" w14:textId="77777777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noProof/>
              <w:sz w:val="24"/>
              <w:szCs w:val="24"/>
              <w:lang w:val="en-US"/>
            </w:rPr>
          </w:pPr>
        </w:p>
      </w:tc>
      <w:tc>
        <w:tcPr>
          <w:tcW w:w="6378" w:type="dxa"/>
          <w:vMerge/>
          <w:vAlign w:val="center"/>
        </w:tcPr>
        <w:p w14:paraId="0B9CBE6F" w14:textId="77777777" w:rsidR="0075304E" w:rsidRPr="00FA4EB1" w:rsidRDefault="0075304E" w:rsidP="0075304E">
          <w:pPr>
            <w:pStyle w:val="Encabezado"/>
            <w:tabs>
              <w:tab w:val="center" w:pos="2978"/>
            </w:tabs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17425908" w14:textId="7C68CAFF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t>VERSIÓN: 0</w:t>
          </w:r>
          <w:r w:rsidR="00FA4EB1" w:rsidRPr="00FA4EB1">
            <w:rPr>
              <w:rFonts w:ascii="Times New Roman" w:hAnsi="Times New Roman" w:cs="Times New Roman"/>
              <w:bCs/>
              <w:sz w:val="20"/>
              <w:szCs w:val="20"/>
            </w:rPr>
            <w:t>1</w:t>
          </w:r>
        </w:p>
      </w:tc>
    </w:tr>
    <w:tr w:rsidR="0075304E" w:rsidRPr="00C85EE0" w14:paraId="1CC3D267" w14:textId="77777777" w:rsidTr="00FA4EB1">
      <w:trPr>
        <w:trHeight w:val="285"/>
        <w:jc w:val="center"/>
      </w:trPr>
      <w:tc>
        <w:tcPr>
          <w:tcW w:w="2122" w:type="dxa"/>
          <w:vMerge/>
          <w:vAlign w:val="center"/>
        </w:tcPr>
        <w:p w14:paraId="257AABE1" w14:textId="77777777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noProof/>
              <w:sz w:val="24"/>
              <w:szCs w:val="24"/>
              <w:lang w:val="en-US"/>
            </w:rPr>
          </w:pPr>
        </w:p>
      </w:tc>
      <w:tc>
        <w:tcPr>
          <w:tcW w:w="6378" w:type="dxa"/>
          <w:vMerge w:val="restart"/>
          <w:vAlign w:val="center"/>
        </w:tcPr>
        <w:p w14:paraId="6E209719" w14:textId="6F0F5E1E" w:rsidR="0075304E" w:rsidRPr="00FA4EB1" w:rsidRDefault="0075304E" w:rsidP="0075304E">
          <w:pPr>
            <w:pStyle w:val="Encabezado"/>
            <w:tabs>
              <w:tab w:val="center" w:pos="2978"/>
            </w:tabs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73519B68" w14:textId="77777777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t>FECHA: 02/06/2021</w:t>
          </w:r>
        </w:p>
      </w:tc>
    </w:tr>
    <w:tr w:rsidR="0075304E" w:rsidRPr="00C85EE0" w14:paraId="425F5133" w14:textId="77777777" w:rsidTr="00FA4EB1">
      <w:trPr>
        <w:trHeight w:val="288"/>
        <w:jc w:val="center"/>
      </w:trPr>
      <w:tc>
        <w:tcPr>
          <w:tcW w:w="2122" w:type="dxa"/>
          <w:vMerge/>
          <w:vAlign w:val="center"/>
        </w:tcPr>
        <w:p w14:paraId="1F6B895E" w14:textId="77777777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noProof/>
              <w:sz w:val="24"/>
              <w:szCs w:val="24"/>
              <w:lang w:val="en-US"/>
            </w:rPr>
          </w:pPr>
        </w:p>
      </w:tc>
      <w:tc>
        <w:tcPr>
          <w:tcW w:w="6378" w:type="dxa"/>
          <w:vMerge/>
          <w:vAlign w:val="center"/>
        </w:tcPr>
        <w:p w14:paraId="7B81ADB7" w14:textId="77777777" w:rsidR="0075304E" w:rsidRPr="00FA4EB1" w:rsidRDefault="0075304E" w:rsidP="0075304E">
          <w:pPr>
            <w:pStyle w:val="Encabezado"/>
            <w:tabs>
              <w:tab w:val="center" w:pos="2978"/>
            </w:tabs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793" w:type="dxa"/>
          <w:vAlign w:val="center"/>
        </w:tcPr>
        <w:p w14:paraId="38F24C21" w14:textId="77777777" w:rsidR="0075304E" w:rsidRPr="00FA4EB1" w:rsidRDefault="0075304E" w:rsidP="0075304E">
          <w:pPr>
            <w:pStyle w:val="Encabezado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t xml:space="preserve">PÁGINA: </w:t>
          </w: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instrText>PAGE   \* MERGEFORMAT</w:instrText>
          </w: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Pr="00FA4EB1">
            <w:rPr>
              <w:rFonts w:ascii="Times New Roman" w:hAnsi="Times New Roman" w:cs="Times New Roman"/>
              <w:bCs/>
              <w:sz w:val="20"/>
              <w:szCs w:val="20"/>
              <w:lang w:val="es-ES"/>
            </w:rPr>
            <w:t>1</w:t>
          </w:r>
          <w:r w:rsidRPr="00FA4EB1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14:paraId="32966104" w14:textId="77777777" w:rsidR="0075304E" w:rsidRDefault="00753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6E8"/>
    <w:multiLevelType w:val="hybridMultilevel"/>
    <w:tmpl w:val="E49E40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E11"/>
    <w:multiLevelType w:val="hybridMultilevel"/>
    <w:tmpl w:val="935A462C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893F65"/>
    <w:multiLevelType w:val="hybridMultilevel"/>
    <w:tmpl w:val="8DF67D86"/>
    <w:lvl w:ilvl="0" w:tplc="040A0019">
      <w:start w:val="1"/>
      <w:numFmt w:val="lowerLetter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006A9"/>
    <w:multiLevelType w:val="hybridMultilevel"/>
    <w:tmpl w:val="771A8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0DC3"/>
    <w:multiLevelType w:val="hybridMultilevel"/>
    <w:tmpl w:val="47CE045C"/>
    <w:lvl w:ilvl="0" w:tplc="637E3996">
      <w:start w:val="1"/>
      <w:numFmt w:val="lowerRoman"/>
      <w:lvlText w:val="%1."/>
      <w:lvlJc w:val="left"/>
      <w:pPr>
        <w:ind w:left="1803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523" w:hanging="360"/>
      </w:pPr>
    </w:lvl>
    <w:lvl w:ilvl="2" w:tplc="040A001B" w:tentative="1">
      <w:start w:val="1"/>
      <w:numFmt w:val="lowerRoman"/>
      <w:lvlText w:val="%3."/>
      <w:lvlJc w:val="right"/>
      <w:pPr>
        <w:ind w:left="3243" w:hanging="180"/>
      </w:pPr>
    </w:lvl>
    <w:lvl w:ilvl="3" w:tplc="040A000F" w:tentative="1">
      <w:start w:val="1"/>
      <w:numFmt w:val="decimal"/>
      <w:lvlText w:val="%4."/>
      <w:lvlJc w:val="left"/>
      <w:pPr>
        <w:ind w:left="3963" w:hanging="360"/>
      </w:pPr>
    </w:lvl>
    <w:lvl w:ilvl="4" w:tplc="040A0019" w:tentative="1">
      <w:start w:val="1"/>
      <w:numFmt w:val="lowerLetter"/>
      <w:lvlText w:val="%5."/>
      <w:lvlJc w:val="left"/>
      <w:pPr>
        <w:ind w:left="4683" w:hanging="360"/>
      </w:pPr>
    </w:lvl>
    <w:lvl w:ilvl="5" w:tplc="040A001B" w:tentative="1">
      <w:start w:val="1"/>
      <w:numFmt w:val="lowerRoman"/>
      <w:lvlText w:val="%6."/>
      <w:lvlJc w:val="right"/>
      <w:pPr>
        <w:ind w:left="5403" w:hanging="180"/>
      </w:pPr>
    </w:lvl>
    <w:lvl w:ilvl="6" w:tplc="040A000F" w:tentative="1">
      <w:start w:val="1"/>
      <w:numFmt w:val="decimal"/>
      <w:lvlText w:val="%7."/>
      <w:lvlJc w:val="left"/>
      <w:pPr>
        <w:ind w:left="6123" w:hanging="360"/>
      </w:pPr>
    </w:lvl>
    <w:lvl w:ilvl="7" w:tplc="040A0019" w:tentative="1">
      <w:start w:val="1"/>
      <w:numFmt w:val="lowerLetter"/>
      <w:lvlText w:val="%8."/>
      <w:lvlJc w:val="left"/>
      <w:pPr>
        <w:ind w:left="6843" w:hanging="360"/>
      </w:pPr>
    </w:lvl>
    <w:lvl w:ilvl="8" w:tplc="040A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 w15:restartNumberingAfterBreak="0">
    <w:nsid w:val="0E661C90"/>
    <w:multiLevelType w:val="multilevel"/>
    <w:tmpl w:val="8E386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684B26"/>
    <w:multiLevelType w:val="hybridMultilevel"/>
    <w:tmpl w:val="6F06CAFE"/>
    <w:lvl w:ilvl="0" w:tplc="B978B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537D"/>
    <w:multiLevelType w:val="hybridMultilevel"/>
    <w:tmpl w:val="38F45C82"/>
    <w:lvl w:ilvl="0" w:tplc="740ECE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D166F5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32C9"/>
    <w:multiLevelType w:val="hybridMultilevel"/>
    <w:tmpl w:val="219CAD50"/>
    <w:lvl w:ilvl="0" w:tplc="637E3996">
      <w:start w:val="1"/>
      <w:numFmt w:val="lowerRoman"/>
      <w:lvlText w:val="%1."/>
      <w:lvlJc w:val="left"/>
      <w:pPr>
        <w:ind w:left="1803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523" w:hanging="360"/>
      </w:pPr>
    </w:lvl>
    <w:lvl w:ilvl="2" w:tplc="040A001B" w:tentative="1">
      <w:start w:val="1"/>
      <w:numFmt w:val="lowerRoman"/>
      <w:lvlText w:val="%3."/>
      <w:lvlJc w:val="right"/>
      <w:pPr>
        <w:ind w:left="3243" w:hanging="180"/>
      </w:pPr>
    </w:lvl>
    <w:lvl w:ilvl="3" w:tplc="040A000F" w:tentative="1">
      <w:start w:val="1"/>
      <w:numFmt w:val="decimal"/>
      <w:lvlText w:val="%4."/>
      <w:lvlJc w:val="left"/>
      <w:pPr>
        <w:ind w:left="3963" w:hanging="360"/>
      </w:pPr>
    </w:lvl>
    <w:lvl w:ilvl="4" w:tplc="040A0019" w:tentative="1">
      <w:start w:val="1"/>
      <w:numFmt w:val="lowerLetter"/>
      <w:lvlText w:val="%5."/>
      <w:lvlJc w:val="left"/>
      <w:pPr>
        <w:ind w:left="4683" w:hanging="360"/>
      </w:pPr>
    </w:lvl>
    <w:lvl w:ilvl="5" w:tplc="040A001B" w:tentative="1">
      <w:start w:val="1"/>
      <w:numFmt w:val="lowerRoman"/>
      <w:lvlText w:val="%6."/>
      <w:lvlJc w:val="right"/>
      <w:pPr>
        <w:ind w:left="5403" w:hanging="180"/>
      </w:pPr>
    </w:lvl>
    <w:lvl w:ilvl="6" w:tplc="040A000F" w:tentative="1">
      <w:start w:val="1"/>
      <w:numFmt w:val="decimal"/>
      <w:lvlText w:val="%7."/>
      <w:lvlJc w:val="left"/>
      <w:pPr>
        <w:ind w:left="6123" w:hanging="360"/>
      </w:pPr>
    </w:lvl>
    <w:lvl w:ilvl="7" w:tplc="040A0019" w:tentative="1">
      <w:start w:val="1"/>
      <w:numFmt w:val="lowerLetter"/>
      <w:lvlText w:val="%8."/>
      <w:lvlJc w:val="left"/>
      <w:pPr>
        <w:ind w:left="6843" w:hanging="360"/>
      </w:pPr>
    </w:lvl>
    <w:lvl w:ilvl="8" w:tplc="040A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 w15:restartNumberingAfterBreak="0">
    <w:nsid w:val="20BA4031"/>
    <w:multiLevelType w:val="hybridMultilevel"/>
    <w:tmpl w:val="AEB046A2"/>
    <w:lvl w:ilvl="0" w:tplc="637E3996">
      <w:start w:val="1"/>
      <w:numFmt w:val="lowerRoman"/>
      <w:lvlText w:val="%1."/>
      <w:lvlJc w:val="left"/>
      <w:pPr>
        <w:ind w:left="720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0857"/>
    <w:multiLevelType w:val="hybridMultilevel"/>
    <w:tmpl w:val="A8E86A9C"/>
    <w:lvl w:ilvl="0" w:tplc="637E3996">
      <w:start w:val="1"/>
      <w:numFmt w:val="lowerRoman"/>
      <w:lvlText w:val="%1."/>
      <w:lvlJc w:val="left"/>
      <w:pPr>
        <w:ind w:left="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0DDE4">
      <w:start w:val="1"/>
      <w:numFmt w:val="lowerLetter"/>
      <w:lvlText w:val="%2"/>
      <w:lvlJc w:val="left"/>
      <w:pPr>
        <w:ind w:left="3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0E0A6">
      <w:start w:val="1"/>
      <w:numFmt w:val="lowerRoman"/>
      <w:lvlText w:val="%3"/>
      <w:lvlJc w:val="left"/>
      <w:pPr>
        <w:ind w:left="10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06222">
      <w:start w:val="1"/>
      <w:numFmt w:val="decimal"/>
      <w:lvlText w:val="%4"/>
      <w:lvlJc w:val="left"/>
      <w:pPr>
        <w:ind w:left="17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E77B0">
      <w:start w:val="1"/>
      <w:numFmt w:val="lowerLetter"/>
      <w:lvlText w:val="%5"/>
      <w:lvlJc w:val="left"/>
      <w:pPr>
        <w:ind w:left="246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20B7A">
      <w:start w:val="1"/>
      <w:numFmt w:val="lowerRoman"/>
      <w:lvlText w:val="%6"/>
      <w:lvlJc w:val="left"/>
      <w:pPr>
        <w:ind w:left="318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C394E">
      <w:start w:val="1"/>
      <w:numFmt w:val="decimal"/>
      <w:lvlText w:val="%7"/>
      <w:lvlJc w:val="left"/>
      <w:pPr>
        <w:ind w:left="39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A9BA">
      <w:start w:val="1"/>
      <w:numFmt w:val="lowerLetter"/>
      <w:lvlText w:val="%8"/>
      <w:lvlJc w:val="left"/>
      <w:pPr>
        <w:ind w:left="46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4BC1E">
      <w:start w:val="1"/>
      <w:numFmt w:val="lowerRoman"/>
      <w:lvlText w:val="%9"/>
      <w:lvlJc w:val="left"/>
      <w:pPr>
        <w:ind w:left="53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46FDA"/>
    <w:multiLevelType w:val="hybridMultilevel"/>
    <w:tmpl w:val="E176FA42"/>
    <w:lvl w:ilvl="0" w:tplc="804A00EC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B00">
      <w:start w:val="1"/>
      <w:numFmt w:val="lowerLetter"/>
      <w:lvlText w:val="%2."/>
      <w:lvlJc w:val="left"/>
      <w:pPr>
        <w:ind w:left="668" w:hanging="360"/>
      </w:pPr>
      <w:rPr>
        <w:b/>
        <w:bCs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AB32A">
      <w:start w:val="1"/>
      <w:numFmt w:val="lowerRoman"/>
      <w:lvlText w:val="%3"/>
      <w:lvlJc w:val="left"/>
      <w:pPr>
        <w:ind w:left="1388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06222">
      <w:start w:val="1"/>
      <w:numFmt w:val="decimal"/>
      <w:lvlText w:val="%4"/>
      <w:lvlJc w:val="left"/>
      <w:pPr>
        <w:ind w:left="17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E77B0">
      <w:start w:val="1"/>
      <w:numFmt w:val="lowerLetter"/>
      <w:lvlText w:val="%5"/>
      <w:lvlJc w:val="left"/>
      <w:pPr>
        <w:ind w:left="246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20B7A">
      <w:start w:val="1"/>
      <w:numFmt w:val="lowerRoman"/>
      <w:lvlText w:val="%6"/>
      <w:lvlJc w:val="left"/>
      <w:pPr>
        <w:ind w:left="318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C394E">
      <w:start w:val="1"/>
      <w:numFmt w:val="decimal"/>
      <w:lvlText w:val="%7"/>
      <w:lvlJc w:val="left"/>
      <w:pPr>
        <w:ind w:left="39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A9BA">
      <w:start w:val="1"/>
      <w:numFmt w:val="lowerLetter"/>
      <w:lvlText w:val="%8"/>
      <w:lvlJc w:val="left"/>
      <w:pPr>
        <w:ind w:left="46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4BC1E">
      <w:start w:val="1"/>
      <w:numFmt w:val="lowerRoman"/>
      <w:lvlText w:val="%9"/>
      <w:lvlJc w:val="left"/>
      <w:pPr>
        <w:ind w:left="53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66A2"/>
    <w:multiLevelType w:val="multilevel"/>
    <w:tmpl w:val="8E386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3C5025"/>
    <w:multiLevelType w:val="multilevel"/>
    <w:tmpl w:val="018E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14" w15:restartNumberingAfterBreak="0">
    <w:nsid w:val="2B6461AF"/>
    <w:multiLevelType w:val="hybridMultilevel"/>
    <w:tmpl w:val="4BCA18B4"/>
    <w:lvl w:ilvl="0" w:tplc="E33ADF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3094"/>
    <w:multiLevelType w:val="hybridMultilevel"/>
    <w:tmpl w:val="84AE6A66"/>
    <w:lvl w:ilvl="0" w:tplc="637E3996">
      <w:start w:val="1"/>
      <w:numFmt w:val="lowerRoman"/>
      <w:lvlText w:val="%1."/>
      <w:lvlJc w:val="left"/>
      <w:pPr>
        <w:ind w:left="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0DDE4">
      <w:start w:val="1"/>
      <w:numFmt w:val="lowerLetter"/>
      <w:lvlText w:val="%2"/>
      <w:lvlJc w:val="left"/>
      <w:pPr>
        <w:ind w:left="3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0E0A6">
      <w:start w:val="1"/>
      <w:numFmt w:val="lowerRoman"/>
      <w:lvlText w:val="%3"/>
      <w:lvlJc w:val="left"/>
      <w:pPr>
        <w:ind w:left="10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06222">
      <w:start w:val="1"/>
      <w:numFmt w:val="decimal"/>
      <w:lvlText w:val="%4"/>
      <w:lvlJc w:val="left"/>
      <w:pPr>
        <w:ind w:left="17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E77B0">
      <w:start w:val="1"/>
      <w:numFmt w:val="lowerLetter"/>
      <w:lvlText w:val="%5"/>
      <w:lvlJc w:val="left"/>
      <w:pPr>
        <w:ind w:left="246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20B7A">
      <w:start w:val="1"/>
      <w:numFmt w:val="lowerRoman"/>
      <w:lvlText w:val="%6"/>
      <w:lvlJc w:val="left"/>
      <w:pPr>
        <w:ind w:left="318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C394E">
      <w:start w:val="1"/>
      <w:numFmt w:val="decimal"/>
      <w:lvlText w:val="%7"/>
      <w:lvlJc w:val="left"/>
      <w:pPr>
        <w:ind w:left="39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A9BA">
      <w:start w:val="1"/>
      <w:numFmt w:val="lowerLetter"/>
      <w:lvlText w:val="%8"/>
      <w:lvlJc w:val="left"/>
      <w:pPr>
        <w:ind w:left="46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4BC1E">
      <w:start w:val="1"/>
      <w:numFmt w:val="lowerRoman"/>
      <w:lvlText w:val="%9"/>
      <w:lvlJc w:val="left"/>
      <w:pPr>
        <w:ind w:left="53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806C46"/>
    <w:multiLevelType w:val="multilevel"/>
    <w:tmpl w:val="9A32FE8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2E1B7D2D"/>
    <w:multiLevelType w:val="hybridMultilevel"/>
    <w:tmpl w:val="17DA5B7E"/>
    <w:lvl w:ilvl="0" w:tplc="847AD1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0DDE4">
      <w:start w:val="1"/>
      <w:numFmt w:val="lowerLetter"/>
      <w:lvlText w:val="%2"/>
      <w:lvlJc w:val="left"/>
      <w:pPr>
        <w:ind w:left="3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0E0A6">
      <w:start w:val="1"/>
      <w:numFmt w:val="lowerRoman"/>
      <w:lvlText w:val="%3"/>
      <w:lvlJc w:val="left"/>
      <w:pPr>
        <w:ind w:left="10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06222">
      <w:start w:val="1"/>
      <w:numFmt w:val="decimal"/>
      <w:lvlText w:val="%4"/>
      <w:lvlJc w:val="left"/>
      <w:pPr>
        <w:ind w:left="17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E77B0">
      <w:start w:val="1"/>
      <w:numFmt w:val="lowerLetter"/>
      <w:lvlText w:val="%5"/>
      <w:lvlJc w:val="left"/>
      <w:pPr>
        <w:ind w:left="246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20B7A">
      <w:start w:val="1"/>
      <w:numFmt w:val="lowerRoman"/>
      <w:lvlText w:val="%6"/>
      <w:lvlJc w:val="left"/>
      <w:pPr>
        <w:ind w:left="318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C394E">
      <w:start w:val="1"/>
      <w:numFmt w:val="decimal"/>
      <w:lvlText w:val="%7"/>
      <w:lvlJc w:val="left"/>
      <w:pPr>
        <w:ind w:left="39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A9BA">
      <w:start w:val="1"/>
      <w:numFmt w:val="lowerLetter"/>
      <w:lvlText w:val="%8"/>
      <w:lvlJc w:val="left"/>
      <w:pPr>
        <w:ind w:left="46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4BC1E">
      <w:start w:val="1"/>
      <w:numFmt w:val="lowerRoman"/>
      <w:lvlText w:val="%9"/>
      <w:lvlJc w:val="left"/>
      <w:pPr>
        <w:ind w:left="53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6F7FD8"/>
    <w:multiLevelType w:val="multilevel"/>
    <w:tmpl w:val="948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DD59BF"/>
    <w:multiLevelType w:val="hybridMultilevel"/>
    <w:tmpl w:val="6530732E"/>
    <w:lvl w:ilvl="0" w:tplc="637E3996">
      <w:start w:val="1"/>
      <w:numFmt w:val="lowerRoman"/>
      <w:lvlText w:val="%1."/>
      <w:lvlJc w:val="left"/>
      <w:pPr>
        <w:ind w:left="1800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F715F7"/>
    <w:multiLevelType w:val="multilevel"/>
    <w:tmpl w:val="9A32FE8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355C4A5D"/>
    <w:multiLevelType w:val="hybridMultilevel"/>
    <w:tmpl w:val="1A024860"/>
    <w:lvl w:ilvl="0" w:tplc="F4B8D8B8">
      <w:start w:val="1"/>
      <w:numFmt w:val="lowerLetter"/>
      <w:lvlText w:val="%1."/>
      <w:lvlJc w:val="left"/>
      <w:pPr>
        <w:ind w:left="1080" w:hanging="360"/>
      </w:pPr>
      <w:rPr>
        <w:rFonts w:ascii="Avenir LT Std 55 Roman" w:hAnsi="Avenir LT Std 55 Roman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6F2F3F"/>
    <w:multiLevelType w:val="hybridMultilevel"/>
    <w:tmpl w:val="8FB4843C"/>
    <w:lvl w:ilvl="0" w:tplc="78642A4C">
      <w:start w:val="1"/>
      <w:numFmt w:val="lowerRoman"/>
      <w:lvlText w:val="%1."/>
      <w:lvlJc w:val="left"/>
      <w:pPr>
        <w:ind w:left="958"/>
      </w:pPr>
      <w:rPr>
        <w:rFonts w:ascii="Gill Sans MT" w:eastAsia="Gill Sans MT" w:hAnsi="Gill Sans MT" w:cs="Gill Sans MT" w:hint="defaul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6116E">
      <w:start w:val="1"/>
      <w:numFmt w:val="lowerLetter"/>
      <w:lvlText w:val="%2"/>
      <w:lvlJc w:val="left"/>
      <w:pPr>
        <w:ind w:left="116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4AF64E">
      <w:start w:val="1"/>
      <w:numFmt w:val="lowerRoman"/>
      <w:lvlText w:val="%3"/>
      <w:lvlJc w:val="left"/>
      <w:pPr>
        <w:ind w:left="188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E6ADE">
      <w:start w:val="1"/>
      <w:numFmt w:val="decimal"/>
      <w:lvlText w:val="%4"/>
      <w:lvlJc w:val="left"/>
      <w:pPr>
        <w:ind w:left="260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4518A">
      <w:start w:val="1"/>
      <w:numFmt w:val="lowerLetter"/>
      <w:lvlText w:val="%5"/>
      <w:lvlJc w:val="left"/>
      <w:pPr>
        <w:ind w:left="332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8B884">
      <w:start w:val="1"/>
      <w:numFmt w:val="lowerRoman"/>
      <w:lvlText w:val="%6"/>
      <w:lvlJc w:val="left"/>
      <w:pPr>
        <w:ind w:left="404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48738">
      <w:start w:val="1"/>
      <w:numFmt w:val="decimal"/>
      <w:lvlText w:val="%7"/>
      <w:lvlJc w:val="left"/>
      <w:pPr>
        <w:ind w:left="476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051EC">
      <w:start w:val="1"/>
      <w:numFmt w:val="lowerLetter"/>
      <w:lvlText w:val="%8"/>
      <w:lvlJc w:val="left"/>
      <w:pPr>
        <w:ind w:left="548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4366">
      <w:start w:val="1"/>
      <w:numFmt w:val="lowerRoman"/>
      <w:lvlText w:val="%9"/>
      <w:lvlJc w:val="left"/>
      <w:pPr>
        <w:ind w:left="620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7040E5"/>
    <w:multiLevelType w:val="hybridMultilevel"/>
    <w:tmpl w:val="D68C6BD0"/>
    <w:lvl w:ilvl="0" w:tplc="993282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0DDE4">
      <w:start w:val="1"/>
      <w:numFmt w:val="lowerLetter"/>
      <w:lvlText w:val="%2"/>
      <w:lvlJc w:val="left"/>
      <w:pPr>
        <w:ind w:left="3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D0E0A6">
      <w:start w:val="1"/>
      <w:numFmt w:val="lowerRoman"/>
      <w:lvlText w:val="%3"/>
      <w:lvlJc w:val="left"/>
      <w:pPr>
        <w:ind w:left="10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06222">
      <w:start w:val="1"/>
      <w:numFmt w:val="decimal"/>
      <w:lvlText w:val="%4"/>
      <w:lvlJc w:val="left"/>
      <w:pPr>
        <w:ind w:left="17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E77B0">
      <w:start w:val="1"/>
      <w:numFmt w:val="lowerLetter"/>
      <w:lvlText w:val="%5"/>
      <w:lvlJc w:val="left"/>
      <w:pPr>
        <w:ind w:left="246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20B7A">
      <w:start w:val="1"/>
      <w:numFmt w:val="lowerRoman"/>
      <w:lvlText w:val="%6"/>
      <w:lvlJc w:val="left"/>
      <w:pPr>
        <w:ind w:left="318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C394E">
      <w:start w:val="1"/>
      <w:numFmt w:val="decimal"/>
      <w:lvlText w:val="%7"/>
      <w:lvlJc w:val="left"/>
      <w:pPr>
        <w:ind w:left="390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A9BA">
      <w:start w:val="1"/>
      <w:numFmt w:val="lowerLetter"/>
      <w:lvlText w:val="%8"/>
      <w:lvlJc w:val="left"/>
      <w:pPr>
        <w:ind w:left="462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4BC1E">
      <w:start w:val="1"/>
      <w:numFmt w:val="lowerRoman"/>
      <w:lvlText w:val="%9"/>
      <w:lvlJc w:val="left"/>
      <w:pPr>
        <w:ind w:left="5348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B16E0"/>
    <w:multiLevelType w:val="hybridMultilevel"/>
    <w:tmpl w:val="814A9540"/>
    <w:lvl w:ilvl="0" w:tplc="040A000F">
      <w:start w:val="1"/>
      <w:numFmt w:val="decimal"/>
      <w:lvlText w:val="%1."/>
      <w:lvlJc w:val="left"/>
      <w:pPr>
        <w:ind w:left="1434" w:hanging="360"/>
      </w:pPr>
    </w:lvl>
    <w:lvl w:ilvl="1" w:tplc="040A0019" w:tentative="1">
      <w:start w:val="1"/>
      <w:numFmt w:val="lowerLetter"/>
      <w:lvlText w:val="%2."/>
      <w:lvlJc w:val="left"/>
      <w:pPr>
        <w:ind w:left="2154" w:hanging="360"/>
      </w:pPr>
    </w:lvl>
    <w:lvl w:ilvl="2" w:tplc="040A001B" w:tentative="1">
      <w:start w:val="1"/>
      <w:numFmt w:val="lowerRoman"/>
      <w:lvlText w:val="%3."/>
      <w:lvlJc w:val="right"/>
      <w:pPr>
        <w:ind w:left="2874" w:hanging="180"/>
      </w:pPr>
    </w:lvl>
    <w:lvl w:ilvl="3" w:tplc="040A000F" w:tentative="1">
      <w:start w:val="1"/>
      <w:numFmt w:val="decimal"/>
      <w:lvlText w:val="%4."/>
      <w:lvlJc w:val="left"/>
      <w:pPr>
        <w:ind w:left="3594" w:hanging="360"/>
      </w:pPr>
    </w:lvl>
    <w:lvl w:ilvl="4" w:tplc="040A0019" w:tentative="1">
      <w:start w:val="1"/>
      <w:numFmt w:val="lowerLetter"/>
      <w:lvlText w:val="%5."/>
      <w:lvlJc w:val="left"/>
      <w:pPr>
        <w:ind w:left="4314" w:hanging="360"/>
      </w:pPr>
    </w:lvl>
    <w:lvl w:ilvl="5" w:tplc="040A001B" w:tentative="1">
      <w:start w:val="1"/>
      <w:numFmt w:val="lowerRoman"/>
      <w:lvlText w:val="%6."/>
      <w:lvlJc w:val="right"/>
      <w:pPr>
        <w:ind w:left="5034" w:hanging="180"/>
      </w:pPr>
    </w:lvl>
    <w:lvl w:ilvl="6" w:tplc="040A000F" w:tentative="1">
      <w:start w:val="1"/>
      <w:numFmt w:val="decimal"/>
      <w:lvlText w:val="%7."/>
      <w:lvlJc w:val="left"/>
      <w:pPr>
        <w:ind w:left="5754" w:hanging="360"/>
      </w:pPr>
    </w:lvl>
    <w:lvl w:ilvl="7" w:tplc="040A0019" w:tentative="1">
      <w:start w:val="1"/>
      <w:numFmt w:val="lowerLetter"/>
      <w:lvlText w:val="%8."/>
      <w:lvlJc w:val="left"/>
      <w:pPr>
        <w:ind w:left="6474" w:hanging="360"/>
      </w:pPr>
    </w:lvl>
    <w:lvl w:ilvl="8" w:tplc="0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4B4E2DAF"/>
    <w:multiLevelType w:val="hybridMultilevel"/>
    <w:tmpl w:val="BF885B6A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3B213A"/>
    <w:multiLevelType w:val="hybridMultilevel"/>
    <w:tmpl w:val="A492E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E5B"/>
    <w:multiLevelType w:val="hybridMultilevel"/>
    <w:tmpl w:val="9B742FC0"/>
    <w:lvl w:ilvl="0" w:tplc="C456B2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81E3F"/>
    <w:multiLevelType w:val="multilevel"/>
    <w:tmpl w:val="1A5A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54CE1C8B"/>
    <w:multiLevelType w:val="multilevel"/>
    <w:tmpl w:val="4904A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30" w15:restartNumberingAfterBreak="0">
    <w:nsid w:val="55CE127E"/>
    <w:multiLevelType w:val="hybridMultilevel"/>
    <w:tmpl w:val="3B4052E2"/>
    <w:lvl w:ilvl="0" w:tplc="637E3996">
      <w:start w:val="1"/>
      <w:numFmt w:val="lowerRoman"/>
      <w:lvlText w:val="%1."/>
      <w:lvlJc w:val="left"/>
      <w:pPr>
        <w:ind w:left="1800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107155"/>
    <w:multiLevelType w:val="hybridMultilevel"/>
    <w:tmpl w:val="3BC6A23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8623F"/>
    <w:multiLevelType w:val="multilevel"/>
    <w:tmpl w:val="1E1A12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5D001C12"/>
    <w:multiLevelType w:val="hybridMultilevel"/>
    <w:tmpl w:val="AAF4DEF0"/>
    <w:lvl w:ilvl="0" w:tplc="1EB8D60A">
      <w:start w:val="1"/>
      <w:numFmt w:val="lowerRoman"/>
      <w:lvlText w:val="%1."/>
      <w:lvlJc w:val="left"/>
      <w:pPr>
        <w:ind w:left="818"/>
      </w:pPr>
      <w:rPr>
        <w:rFonts w:ascii="Gill Sans MT" w:eastAsia="Gill Sans MT" w:hAnsi="Gill Sans MT" w:cs="Gill Sans MT" w:hint="defaul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8B90C">
      <w:start w:val="1"/>
      <w:numFmt w:val="lowerLetter"/>
      <w:lvlText w:val="%2"/>
      <w:lvlJc w:val="left"/>
      <w:pPr>
        <w:ind w:left="129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08EAE">
      <w:start w:val="1"/>
      <w:numFmt w:val="lowerRoman"/>
      <w:lvlText w:val="%3"/>
      <w:lvlJc w:val="left"/>
      <w:pPr>
        <w:ind w:left="201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4A2154">
      <w:start w:val="1"/>
      <w:numFmt w:val="decimal"/>
      <w:lvlText w:val="%4"/>
      <w:lvlJc w:val="left"/>
      <w:pPr>
        <w:ind w:left="273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6BA02">
      <w:start w:val="1"/>
      <w:numFmt w:val="lowerLetter"/>
      <w:lvlText w:val="%5"/>
      <w:lvlJc w:val="left"/>
      <w:pPr>
        <w:ind w:left="345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2873A">
      <w:start w:val="1"/>
      <w:numFmt w:val="lowerRoman"/>
      <w:lvlText w:val="%6"/>
      <w:lvlJc w:val="left"/>
      <w:pPr>
        <w:ind w:left="417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C4A62">
      <w:start w:val="1"/>
      <w:numFmt w:val="decimal"/>
      <w:lvlText w:val="%7"/>
      <w:lvlJc w:val="left"/>
      <w:pPr>
        <w:ind w:left="489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4A220">
      <w:start w:val="1"/>
      <w:numFmt w:val="lowerLetter"/>
      <w:lvlText w:val="%8"/>
      <w:lvlJc w:val="left"/>
      <w:pPr>
        <w:ind w:left="561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EAE92">
      <w:start w:val="1"/>
      <w:numFmt w:val="lowerRoman"/>
      <w:lvlText w:val="%9"/>
      <w:lvlJc w:val="left"/>
      <w:pPr>
        <w:ind w:left="6339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DF7AED"/>
    <w:multiLevelType w:val="hybridMultilevel"/>
    <w:tmpl w:val="6052A84C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21D463C"/>
    <w:multiLevelType w:val="hybridMultilevel"/>
    <w:tmpl w:val="E6B8BE4A"/>
    <w:lvl w:ilvl="0" w:tplc="CAD837E2">
      <w:start w:val="5"/>
      <w:numFmt w:val="lowerRoman"/>
      <w:lvlText w:val="%1."/>
      <w:lvlJc w:val="left"/>
      <w:pPr>
        <w:ind w:left="568" w:firstLine="0"/>
      </w:pPr>
      <w:rPr>
        <w:rFonts w:ascii="Gill Sans MT" w:eastAsia="Gill Sans MT" w:hAnsi="Gill Sans MT" w:cs="Gill Sans MT" w:hint="defaul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EF19E">
      <w:start w:val="1"/>
      <w:numFmt w:val="lowerLetter"/>
      <w:lvlText w:val="%2"/>
      <w:lvlJc w:val="left"/>
      <w:pPr>
        <w:ind w:left="123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4A422">
      <w:start w:val="1"/>
      <w:numFmt w:val="lowerRoman"/>
      <w:lvlText w:val="%3"/>
      <w:lvlJc w:val="left"/>
      <w:pPr>
        <w:ind w:left="195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F473C6">
      <w:start w:val="1"/>
      <w:numFmt w:val="decimal"/>
      <w:lvlText w:val="%4"/>
      <w:lvlJc w:val="left"/>
      <w:pPr>
        <w:ind w:left="267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A1172">
      <w:start w:val="1"/>
      <w:numFmt w:val="lowerLetter"/>
      <w:lvlText w:val="%5"/>
      <w:lvlJc w:val="left"/>
      <w:pPr>
        <w:ind w:left="339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C771E">
      <w:start w:val="1"/>
      <w:numFmt w:val="lowerRoman"/>
      <w:lvlText w:val="%6"/>
      <w:lvlJc w:val="left"/>
      <w:pPr>
        <w:ind w:left="411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66508">
      <w:start w:val="1"/>
      <w:numFmt w:val="decimal"/>
      <w:lvlText w:val="%7"/>
      <w:lvlJc w:val="left"/>
      <w:pPr>
        <w:ind w:left="483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CC7A8">
      <w:start w:val="1"/>
      <w:numFmt w:val="lowerLetter"/>
      <w:lvlText w:val="%8"/>
      <w:lvlJc w:val="left"/>
      <w:pPr>
        <w:ind w:left="555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A7BA0">
      <w:start w:val="1"/>
      <w:numFmt w:val="lowerRoman"/>
      <w:lvlText w:val="%9"/>
      <w:lvlJc w:val="left"/>
      <w:pPr>
        <w:ind w:left="6272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FF80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DC5901"/>
    <w:multiLevelType w:val="hybridMultilevel"/>
    <w:tmpl w:val="934C577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24767"/>
    <w:multiLevelType w:val="multilevel"/>
    <w:tmpl w:val="81A28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8" w15:restartNumberingAfterBreak="0">
    <w:nsid w:val="6843191D"/>
    <w:multiLevelType w:val="multilevel"/>
    <w:tmpl w:val="4904A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39" w15:restartNumberingAfterBreak="0">
    <w:nsid w:val="68961D45"/>
    <w:multiLevelType w:val="hybridMultilevel"/>
    <w:tmpl w:val="207C9C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5C4A2C"/>
    <w:multiLevelType w:val="hybridMultilevel"/>
    <w:tmpl w:val="F7008420"/>
    <w:lvl w:ilvl="0" w:tplc="0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CD0270F"/>
    <w:multiLevelType w:val="hybridMultilevel"/>
    <w:tmpl w:val="62689E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562D8A"/>
    <w:multiLevelType w:val="multilevel"/>
    <w:tmpl w:val="4904A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43" w15:restartNumberingAfterBreak="0">
    <w:nsid w:val="704F4956"/>
    <w:multiLevelType w:val="hybridMultilevel"/>
    <w:tmpl w:val="795AE4C4"/>
    <w:lvl w:ilvl="0" w:tplc="040A000F">
      <w:start w:val="1"/>
      <w:numFmt w:val="decimal"/>
      <w:lvlText w:val="%1.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4652611"/>
    <w:multiLevelType w:val="multilevel"/>
    <w:tmpl w:val="072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15624C"/>
    <w:multiLevelType w:val="hybridMultilevel"/>
    <w:tmpl w:val="8D60404C"/>
    <w:lvl w:ilvl="0" w:tplc="637E3996">
      <w:start w:val="1"/>
      <w:numFmt w:val="lowerRoman"/>
      <w:lvlText w:val="%1."/>
      <w:lvlJc w:val="left"/>
      <w:pPr>
        <w:ind w:left="1800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35049E"/>
    <w:multiLevelType w:val="hybridMultilevel"/>
    <w:tmpl w:val="96A82E60"/>
    <w:lvl w:ilvl="0" w:tplc="637E3996">
      <w:start w:val="1"/>
      <w:numFmt w:val="lowerRoman"/>
      <w:lvlText w:val="%1."/>
      <w:lvlJc w:val="left"/>
      <w:pPr>
        <w:ind w:left="1800" w:hanging="3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1E6EB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A9644E"/>
    <w:multiLevelType w:val="hybridMultilevel"/>
    <w:tmpl w:val="C3680F8A"/>
    <w:lvl w:ilvl="0" w:tplc="14A2DB68"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9"/>
  </w:num>
  <w:num w:numId="4">
    <w:abstractNumId w:val="14"/>
  </w:num>
  <w:num w:numId="5">
    <w:abstractNumId w:val="5"/>
  </w:num>
  <w:num w:numId="6">
    <w:abstractNumId w:val="27"/>
  </w:num>
  <w:num w:numId="7">
    <w:abstractNumId w:val="32"/>
  </w:num>
  <w:num w:numId="8">
    <w:abstractNumId w:val="28"/>
  </w:num>
  <w:num w:numId="9">
    <w:abstractNumId w:val="23"/>
  </w:num>
  <w:num w:numId="10">
    <w:abstractNumId w:val="22"/>
  </w:num>
  <w:num w:numId="11">
    <w:abstractNumId w:val="33"/>
  </w:num>
  <w:num w:numId="12">
    <w:abstractNumId w:val="35"/>
  </w:num>
  <w:num w:numId="13">
    <w:abstractNumId w:val="36"/>
  </w:num>
  <w:num w:numId="14">
    <w:abstractNumId w:val="31"/>
  </w:num>
  <w:num w:numId="15">
    <w:abstractNumId w:val="17"/>
  </w:num>
  <w:num w:numId="16">
    <w:abstractNumId w:val="15"/>
  </w:num>
  <w:num w:numId="17">
    <w:abstractNumId w:val="11"/>
  </w:num>
  <w:num w:numId="18">
    <w:abstractNumId w:val="10"/>
  </w:num>
  <w:num w:numId="19">
    <w:abstractNumId w:val="37"/>
  </w:num>
  <w:num w:numId="20">
    <w:abstractNumId w:val="12"/>
  </w:num>
  <w:num w:numId="21">
    <w:abstractNumId w:val="40"/>
  </w:num>
  <w:num w:numId="22">
    <w:abstractNumId w:val="34"/>
  </w:num>
  <w:num w:numId="23">
    <w:abstractNumId w:val="44"/>
  </w:num>
  <w:num w:numId="24">
    <w:abstractNumId w:val="1"/>
  </w:num>
  <w:num w:numId="25">
    <w:abstractNumId w:val="20"/>
  </w:num>
  <w:num w:numId="26">
    <w:abstractNumId w:val="6"/>
  </w:num>
  <w:num w:numId="27">
    <w:abstractNumId w:val="9"/>
  </w:num>
  <w:num w:numId="28">
    <w:abstractNumId w:val="16"/>
  </w:num>
  <w:num w:numId="29">
    <w:abstractNumId w:val="7"/>
  </w:num>
  <w:num w:numId="30">
    <w:abstractNumId w:val="18"/>
  </w:num>
  <w:num w:numId="31">
    <w:abstractNumId w:val="47"/>
  </w:num>
  <w:num w:numId="32">
    <w:abstractNumId w:val="21"/>
  </w:num>
  <w:num w:numId="33">
    <w:abstractNumId w:val="29"/>
  </w:num>
  <w:num w:numId="34">
    <w:abstractNumId w:val="25"/>
  </w:num>
  <w:num w:numId="35">
    <w:abstractNumId w:val="8"/>
  </w:num>
  <w:num w:numId="36">
    <w:abstractNumId w:val="4"/>
  </w:num>
  <w:num w:numId="37">
    <w:abstractNumId w:val="19"/>
  </w:num>
  <w:num w:numId="38">
    <w:abstractNumId w:val="45"/>
  </w:num>
  <w:num w:numId="39">
    <w:abstractNumId w:val="30"/>
  </w:num>
  <w:num w:numId="40">
    <w:abstractNumId w:val="46"/>
  </w:num>
  <w:num w:numId="41">
    <w:abstractNumId w:val="2"/>
  </w:num>
  <w:num w:numId="42">
    <w:abstractNumId w:val="0"/>
  </w:num>
  <w:num w:numId="43">
    <w:abstractNumId w:val="24"/>
  </w:num>
  <w:num w:numId="44">
    <w:abstractNumId w:val="13"/>
  </w:num>
  <w:num w:numId="45">
    <w:abstractNumId w:val="43"/>
  </w:num>
  <w:num w:numId="46">
    <w:abstractNumId w:val="3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E"/>
    <w:rsid w:val="00016CA0"/>
    <w:rsid w:val="000207EA"/>
    <w:rsid w:val="00023C21"/>
    <w:rsid w:val="00025C71"/>
    <w:rsid w:val="00033044"/>
    <w:rsid w:val="00040248"/>
    <w:rsid w:val="00040CC0"/>
    <w:rsid w:val="00041388"/>
    <w:rsid w:val="000428D2"/>
    <w:rsid w:val="00061995"/>
    <w:rsid w:val="0006698B"/>
    <w:rsid w:val="00067B42"/>
    <w:rsid w:val="00070B59"/>
    <w:rsid w:val="00077486"/>
    <w:rsid w:val="0008627E"/>
    <w:rsid w:val="00087F3C"/>
    <w:rsid w:val="00091FEA"/>
    <w:rsid w:val="00092CBD"/>
    <w:rsid w:val="00095741"/>
    <w:rsid w:val="000A6A38"/>
    <w:rsid w:val="000B6A47"/>
    <w:rsid w:val="000B7E90"/>
    <w:rsid w:val="000C36E4"/>
    <w:rsid w:val="000D4AFF"/>
    <w:rsid w:val="000D6F32"/>
    <w:rsid w:val="000E4D88"/>
    <w:rsid w:val="000F0B92"/>
    <w:rsid w:val="0010092E"/>
    <w:rsid w:val="00100B77"/>
    <w:rsid w:val="0010583A"/>
    <w:rsid w:val="00106207"/>
    <w:rsid w:val="00117503"/>
    <w:rsid w:val="00120264"/>
    <w:rsid w:val="00120BFD"/>
    <w:rsid w:val="001211D8"/>
    <w:rsid w:val="0014007B"/>
    <w:rsid w:val="001420DE"/>
    <w:rsid w:val="00143283"/>
    <w:rsid w:val="0016625F"/>
    <w:rsid w:val="001708BB"/>
    <w:rsid w:val="00175B28"/>
    <w:rsid w:val="00196387"/>
    <w:rsid w:val="001A4665"/>
    <w:rsid w:val="001C0A52"/>
    <w:rsid w:val="001E4ED6"/>
    <w:rsid w:val="001F0576"/>
    <w:rsid w:val="001F1C68"/>
    <w:rsid w:val="001F21CE"/>
    <w:rsid w:val="001F762B"/>
    <w:rsid w:val="0020177F"/>
    <w:rsid w:val="00207A61"/>
    <w:rsid w:val="002149A0"/>
    <w:rsid w:val="00222E4B"/>
    <w:rsid w:val="00223D78"/>
    <w:rsid w:val="002265B3"/>
    <w:rsid w:val="00227C55"/>
    <w:rsid w:val="00243E53"/>
    <w:rsid w:val="00246515"/>
    <w:rsid w:val="00251DBB"/>
    <w:rsid w:val="0025718C"/>
    <w:rsid w:val="0026133E"/>
    <w:rsid w:val="00263AB2"/>
    <w:rsid w:val="002723DF"/>
    <w:rsid w:val="002759D4"/>
    <w:rsid w:val="00275E3A"/>
    <w:rsid w:val="002936F8"/>
    <w:rsid w:val="00294A1F"/>
    <w:rsid w:val="002A1EA1"/>
    <w:rsid w:val="002A7E03"/>
    <w:rsid w:val="002B7AAA"/>
    <w:rsid w:val="002C1148"/>
    <w:rsid w:val="002C2F6C"/>
    <w:rsid w:val="002C74F9"/>
    <w:rsid w:val="002F57B7"/>
    <w:rsid w:val="002F6BFA"/>
    <w:rsid w:val="003028DE"/>
    <w:rsid w:val="00311CC1"/>
    <w:rsid w:val="003303B9"/>
    <w:rsid w:val="00351E85"/>
    <w:rsid w:val="00362CEC"/>
    <w:rsid w:val="00363010"/>
    <w:rsid w:val="00363501"/>
    <w:rsid w:val="003666DB"/>
    <w:rsid w:val="00366DE5"/>
    <w:rsid w:val="00367CFD"/>
    <w:rsid w:val="003742AC"/>
    <w:rsid w:val="00384E77"/>
    <w:rsid w:val="003855B1"/>
    <w:rsid w:val="003905B4"/>
    <w:rsid w:val="00395EF9"/>
    <w:rsid w:val="00396BEA"/>
    <w:rsid w:val="003B0A6B"/>
    <w:rsid w:val="003B4FA5"/>
    <w:rsid w:val="003C1791"/>
    <w:rsid w:val="003C4BF1"/>
    <w:rsid w:val="003C7AA9"/>
    <w:rsid w:val="003F1339"/>
    <w:rsid w:val="003F348C"/>
    <w:rsid w:val="003F4D6D"/>
    <w:rsid w:val="00400F5E"/>
    <w:rsid w:val="004074EB"/>
    <w:rsid w:val="0043068C"/>
    <w:rsid w:val="00431029"/>
    <w:rsid w:val="00436932"/>
    <w:rsid w:val="00444E56"/>
    <w:rsid w:val="00444EC8"/>
    <w:rsid w:val="00446D80"/>
    <w:rsid w:val="0045699D"/>
    <w:rsid w:val="0046114F"/>
    <w:rsid w:val="00461808"/>
    <w:rsid w:val="00463E01"/>
    <w:rsid w:val="00466056"/>
    <w:rsid w:val="0047364B"/>
    <w:rsid w:val="00473C48"/>
    <w:rsid w:val="00496C14"/>
    <w:rsid w:val="004A017C"/>
    <w:rsid w:val="004A19E4"/>
    <w:rsid w:val="004B10E1"/>
    <w:rsid w:val="004C4D79"/>
    <w:rsid w:val="004D2281"/>
    <w:rsid w:val="004E66FA"/>
    <w:rsid w:val="004E76F6"/>
    <w:rsid w:val="004F59CB"/>
    <w:rsid w:val="004F5EFD"/>
    <w:rsid w:val="00503492"/>
    <w:rsid w:val="00511D59"/>
    <w:rsid w:val="005134AD"/>
    <w:rsid w:val="0054718E"/>
    <w:rsid w:val="0056515F"/>
    <w:rsid w:val="00566A84"/>
    <w:rsid w:val="00571904"/>
    <w:rsid w:val="00572E71"/>
    <w:rsid w:val="005760CE"/>
    <w:rsid w:val="005911B4"/>
    <w:rsid w:val="00591E47"/>
    <w:rsid w:val="00593C47"/>
    <w:rsid w:val="005A6260"/>
    <w:rsid w:val="005A66CC"/>
    <w:rsid w:val="005A72F4"/>
    <w:rsid w:val="005B2BD2"/>
    <w:rsid w:val="005E4430"/>
    <w:rsid w:val="00605DD5"/>
    <w:rsid w:val="00610017"/>
    <w:rsid w:val="00664770"/>
    <w:rsid w:val="006729A1"/>
    <w:rsid w:val="00680ED9"/>
    <w:rsid w:val="00687EC3"/>
    <w:rsid w:val="00695383"/>
    <w:rsid w:val="00695E44"/>
    <w:rsid w:val="006971AF"/>
    <w:rsid w:val="006A2920"/>
    <w:rsid w:val="006A3076"/>
    <w:rsid w:val="006A5F7B"/>
    <w:rsid w:val="006B0C38"/>
    <w:rsid w:val="006B52CD"/>
    <w:rsid w:val="006C63E8"/>
    <w:rsid w:val="006E6811"/>
    <w:rsid w:val="006F3779"/>
    <w:rsid w:val="006F3F1A"/>
    <w:rsid w:val="006F7F75"/>
    <w:rsid w:val="007057DB"/>
    <w:rsid w:val="00706145"/>
    <w:rsid w:val="007073A9"/>
    <w:rsid w:val="00720607"/>
    <w:rsid w:val="00734E80"/>
    <w:rsid w:val="00746511"/>
    <w:rsid w:val="007466E1"/>
    <w:rsid w:val="00747ACE"/>
    <w:rsid w:val="0075304E"/>
    <w:rsid w:val="0075334A"/>
    <w:rsid w:val="00763200"/>
    <w:rsid w:val="00770E64"/>
    <w:rsid w:val="00777A29"/>
    <w:rsid w:val="00781F75"/>
    <w:rsid w:val="0078634E"/>
    <w:rsid w:val="00790255"/>
    <w:rsid w:val="00790953"/>
    <w:rsid w:val="007A5E00"/>
    <w:rsid w:val="007F1913"/>
    <w:rsid w:val="007F1F9E"/>
    <w:rsid w:val="00802BD7"/>
    <w:rsid w:val="008052EE"/>
    <w:rsid w:val="00813A1E"/>
    <w:rsid w:val="0083048B"/>
    <w:rsid w:val="00830D08"/>
    <w:rsid w:val="008409B8"/>
    <w:rsid w:val="00853B8C"/>
    <w:rsid w:val="0085469F"/>
    <w:rsid w:val="008548F3"/>
    <w:rsid w:val="00856F5D"/>
    <w:rsid w:val="00870B02"/>
    <w:rsid w:val="00880F61"/>
    <w:rsid w:val="00884D00"/>
    <w:rsid w:val="00891E54"/>
    <w:rsid w:val="008A00F2"/>
    <w:rsid w:val="008B38A9"/>
    <w:rsid w:val="008C052D"/>
    <w:rsid w:val="008C1347"/>
    <w:rsid w:val="008D21E1"/>
    <w:rsid w:val="008D5101"/>
    <w:rsid w:val="008D7862"/>
    <w:rsid w:val="008E31D1"/>
    <w:rsid w:val="008F0193"/>
    <w:rsid w:val="008F66FA"/>
    <w:rsid w:val="008F7DC6"/>
    <w:rsid w:val="0090009B"/>
    <w:rsid w:val="00910E85"/>
    <w:rsid w:val="00912C79"/>
    <w:rsid w:val="00913D40"/>
    <w:rsid w:val="009148AA"/>
    <w:rsid w:val="00925511"/>
    <w:rsid w:val="00925C51"/>
    <w:rsid w:val="00935DFF"/>
    <w:rsid w:val="009367E0"/>
    <w:rsid w:val="00936D9E"/>
    <w:rsid w:val="00945DEE"/>
    <w:rsid w:val="0094673A"/>
    <w:rsid w:val="00950B81"/>
    <w:rsid w:val="009529B4"/>
    <w:rsid w:val="009563D0"/>
    <w:rsid w:val="00963C44"/>
    <w:rsid w:val="00964734"/>
    <w:rsid w:val="009710BE"/>
    <w:rsid w:val="0097116F"/>
    <w:rsid w:val="0097143F"/>
    <w:rsid w:val="00977957"/>
    <w:rsid w:val="009906EA"/>
    <w:rsid w:val="00992B51"/>
    <w:rsid w:val="009A396D"/>
    <w:rsid w:val="009A6B9E"/>
    <w:rsid w:val="009A7E20"/>
    <w:rsid w:val="009B1E83"/>
    <w:rsid w:val="009C543F"/>
    <w:rsid w:val="009C56E9"/>
    <w:rsid w:val="009C5A10"/>
    <w:rsid w:val="009C6711"/>
    <w:rsid w:val="009D0CDE"/>
    <w:rsid w:val="009D77DF"/>
    <w:rsid w:val="009E2A47"/>
    <w:rsid w:val="009F57BA"/>
    <w:rsid w:val="00A00AF8"/>
    <w:rsid w:val="00A07A61"/>
    <w:rsid w:val="00A110BE"/>
    <w:rsid w:val="00A17E08"/>
    <w:rsid w:val="00A61E43"/>
    <w:rsid w:val="00A620B5"/>
    <w:rsid w:val="00A748E5"/>
    <w:rsid w:val="00A93F65"/>
    <w:rsid w:val="00AA3DCD"/>
    <w:rsid w:val="00AB0CA8"/>
    <w:rsid w:val="00AB7173"/>
    <w:rsid w:val="00AB743D"/>
    <w:rsid w:val="00AB78DC"/>
    <w:rsid w:val="00AC31DB"/>
    <w:rsid w:val="00AD5B97"/>
    <w:rsid w:val="00AD6B1F"/>
    <w:rsid w:val="00AE0841"/>
    <w:rsid w:val="00AE5F3F"/>
    <w:rsid w:val="00AE704E"/>
    <w:rsid w:val="00AF1C1F"/>
    <w:rsid w:val="00AF5111"/>
    <w:rsid w:val="00AF5DA9"/>
    <w:rsid w:val="00B13E6D"/>
    <w:rsid w:val="00B214DA"/>
    <w:rsid w:val="00B4055F"/>
    <w:rsid w:val="00B44A83"/>
    <w:rsid w:val="00B71DDC"/>
    <w:rsid w:val="00B729EA"/>
    <w:rsid w:val="00B83628"/>
    <w:rsid w:val="00B87963"/>
    <w:rsid w:val="00BB10A9"/>
    <w:rsid w:val="00BC01F9"/>
    <w:rsid w:val="00BD1169"/>
    <w:rsid w:val="00BD66F7"/>
    <w:rsid w:val="00BE74D4"/>
    <w:rsid w:val="00BE7D09"/>
    <w:rsid w:val="00BF224B"/>
    <w:rsid w:val="00C10BE4"/>
    <w:rsid w:val="00C241C7"/>
    <w:rsid w:val="00C27C8A"/>
    <w:rsid w:val="00C32EB5"/>
    <w:rsid w:val="00C33F98"/>
    <w:rsid w:val="00C34BF8"/>
    <w:rsid w:val="00C448AB"/>
    <w:rsid w:val="00C4688C"/>
    <w:rsid w:val="00C53808"/>
    <w:rsid w:val="00C5433F"/>
    <w:rsid w:val="00C74FA9"/>
    <w:rsid w:val="00C90D13"/>
    <w:rsid w:val="00C914FB"/>
    <w:rsid w:val="00CA1F45"/>
    <w:rsid w:val="00CC020A"/>
    <w:rsid w:val="00CC37E8"/>
    <w:rsid w:val="00CC7F8E"/>
    <w:rsid w:val="00CD20A0"/>
    <w:rsid w:val="00CE6457"/>
    <w:rsid w:val="00CF6E64"/>
    <w:rsid w:val="00D07CD4"/>
    <w:rsid w:val="00D15FAD"/>
    <w:rsid w:val="00D24B36"/>
    <w:rsid w:val="00D30859"/>
    <w:rsid w:val="00D40F36"/>
    <w:rsid w:val="00D43177"/>
    <w:rsid w:val="00D46757"/>
    <w:rsid w:val="00D5043A"/>
    <w:rsid w:val="00D51946"/>
    <w:rsid w:val="00D550DC"/>
    <w:rsid w:val="00D60551"/>
    <w:rsid w:val="00D66C9A"/>
    <w:rsid w:val="00D801F4"/>
    <w:rsid w:val="00DA7A58"/>
    <w:rsid w:val="00DB638A"/>
    <w:rsid w:val="00DC2394"/>
    <w:rsid w:val="00DC38E5"/>
    <w:rsid w:val="00DD0389"/>
    <w:rsid w:val="00DD149E"/>
    <w:rsid w:val="00DD193A"/>
    <w:rsid w:val="00DD78F2"/>
    <w:rsid w:val="00DE70C2"/>
    <w:rsid w:val="00E067D5"/>
    <w:rsid w:val="00E07C7E"/>
    <w:rsid w:val="00E12D72"/>
    <w:rsid w:val="00E3634C"/>
    <w:rsid w:val="00E560DE"/>
    <w:rsid w:val="00E6349B"/>
    <w:rsid w:val="00E66B5D"/>
    <w:rsid w:val="00E762F0"/>
    <w:rsid w:val="00E81E7A"/>
    <w:rsid w:val="00E828ED"/>
    <w:rsid w:val="00E832A9"/>
    <w:rsid w:val="00E85E96"/>
    <w:rsid w:val="00E91D4E"/>
    <w:rsid w:val="00E92A67"/>
    <w:rsid w:val="00E97E48"/>
    <w:rsid w:val="00EA470D"/>
    <w:rsid w:val="00EA6128"/>
    <w:rsid w:val="00EC37B0"/>
    <w:rsid w:val="00EC6947"/>
    <w:rsid w:val="00ED2670"/>
    <w:rsid w:val="00ED7A6A"/>
    <w:rsid w:val="00EE3C12"/>
    <w:rsid w:val="00EE403B"/>
    <w:rsid w:val="00EE42FA"/>
    <w:rsid w:val="00EF64D6"/>
    <w:rsid w:val="00EF6735"/>
    <w:rsid w:val="00F0092C"/>
    <w:rsid w:val="00F164D4"/>
    <w:rsid w:val="00F2133A"/>
    <w:rsid w:val="00F24BA4"/>
    <w:rsid w:val="00F2750C"/>
    <w:rsid w:val="00F35668"/>
    <w:rsid w:val="00F57CD8"/>
    <w:rsid w:val="00F6156E"/>
    <w:rsid w:val="00F73E28"/>
    <w:rsid w:val="00F7430F"/>
    <w:rsid w:val="00F94780"/>
    <w:rsid w:val="00FA4A82"/>
    <w:rsid w:val="00FA4EB1"/>
    <w:rsid w:val="00FA7E09"/>
    <w:rsid w:val="00FC5742"/>
    <w:rsid w:val="00FC7AB9"/>
    <w:rsid w:val="00FC7D5C"/>
    <w:rsid w:val="00FD7307"/>
    <w:rsid w:val="00FE3066"/>
    <w:rsid w:val="00FE5BE4"/>
    <w:rsid w:val="00FE5E9B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024141"/>
  <w15:docId w15:val="{E3C4FB53-3F03-A744-A599-74478BF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42FA"/>
    <w:pPr>
      <w:keepNext/>
      <w:keepLines/>
      <w:spacing w:before="240" w:after="0"/>
      <w:outlineLvl w:val="0"/>
    </w:pPr>
    <w:rPr>
      <w:rFonts w:ascii="Avenir LT Std 55 Roman" w:eastAsiaTheme="majorEastAsia" w:hAnsi="Avenir LT Std 55 Roman" w:cstheme="majorBidi"/>
      <w:b/>
      <w:color w:val="000000" w:themeColor="text1"/>
      <w:sz w:val="28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EE42FA"/>
    <w:pPr>
      <w:keepNext/>
      <w:keepLines/>
      <w:spacing w:after="0"/>
      <w:ind w:left="718" w:hanging="10"/>
      <w:outlineLvl w:val="1"/>
    </w:pPr>
    <w:rPr>
      <w:rFonts w:ascii="Avenir LT Std 55 Roman" w:eastAsia="Gill Sans MT" w:hAnsi="Avenir LT Std 55 Roman" w:cs="Gill Sans MT"/>
      <w:b/>
      <w:color w:val="000000" w:themeColor="text1"/>
      <w:sz w:val="28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4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42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BA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F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6BFA"/>
  </w:style>
  <w:style w:type="paragraph" w:styleId="Piedepgina">
    <w:name w:val="footer"/>
    <w:basedOn w:val="Normal"/>
    <w:link w:val="PiedepginaCar"/>
    <w:uiPriority w:val="99"/>
    <w:unhideWhenUsed/>
    <w:rsid w:val="002F6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BFA"/>
  </w:style>
  <w:style w:type="character" w:styleId="Nmerodepgina">
    <w:name w:val="page number"/>
    <w:uiPriority w:val="99"/>
    <w:rsid w:val="002F6B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B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BFA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E42FA"/>
    <w:rPr>
      <w:rFonts w:ascii="Avenir LT Std 55 Roman" w:eastAsia="Gill Sans MT" w:hAnsi="Avenir LT Std 55 Roman" w:cs="Gill Sans MT"/>
      <w:b/>
      <w:color w:val="000000" w:themeColor="text1"/>
      <w:sz w:val="28"/>
      <w:lang w:eastAsia="es-CO"/>
    </w:rPr>
  </w:style>
  <w:style w:type="paragraph" w:customStyle="1" w:styleId="Titulo4">
    <w:name w:val="Titulo 4"/>
    <w:basedOn w:val="Ttulo4"/>
    <w:link w:val="Titulo4Car"/>
    <w:qFormat/>
    <w:rsid w:val="00C34BF8"/>
    <w:pPr>
      <w:spacing w:before="0"/>
      <w:ind w:left="93" w:hanging="10"/>
    </w:pPr>
    <w:rPr>
      <w:rFonts w:ascii="Gill Sans MT" w:eastAsia="Gill Sans MT" w:hAnsi="Gill Sans MT" w:cs="Gill Sans MT"/>
      <w:b w:val="0"/>
      <w:bCs w:val="0"/>
      <w:i w:val="0"/>
      <w:iCs w:val="0"/>
      <w:color w:val="666666"/>
      <w:sz w:val="36"/>
      <w:lang w:eastAsia="es-CO"/>
    </w:rPr>
  </w:style>
  <w:style w:type="character" w:customStyle="1" w:styleId="Titulo4Car">
    <w:name w:val="Titulo 4 Car"/>
    <w:basedOn w:val="Ttulo4Car"/>
    <w:link w:val="Titulo4"/>
    <w:rsid w:val="00C34BF8"/>
    <w:rPr>
      <w:rFonts w:ascii="Gill Sans MT" w:eastAsia="Gill Sans MT" w:hAnsi="Gill Sans MT" w:cs="Gill Sans MT"/>
      <w:b w:val="0"/>
      <w:bCs w:val="0"/>
      <w:i w:val="0"/>
      <w:iCs w:val="0"/>
      <w:color w:val="666666"/>
      <w:sz w:val="36"/>
      <w:lang w:eastAsia="es-CO"/>
    </w:rPr>
  </w:style>
  <w:style w:type="table" w:customStyle="1" w:styleId="Tabladecuadrcula4-nfasis51">
    <w:name w:val="Tabla de cuadrícula 4 - Énfasis 51"/>
    <w:basedOn w:val="Tablanormal"/>
    <w:uiPriority w:val="49"/>
    <w:rsid w:val="00C34BF8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semiHidden/>
    <w:rsid w:val="00C34BF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aconcuadrcula">
    <w:name w:val="Table Grid"/>
    <w:basedOn w:val="Tablanormal"/>
    <w:uiPriority w:val="39"/>
    <w:rsid w:val="0093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936D9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936D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936D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36D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936D9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36D9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D40F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E42FA"/>
    <w:rPr>
      <w:rFonts w:ascii="Avenir LT Std 55 Roman" w:eastAsiaTheme="majorEastAsia" w:hAnsi="Avenir LT Std 55 Roman" w:cstheme="majorBidi"/>
      <w:b/>
      <w:color w:val="000000" w:themeColor="text1"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2C74F9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es-ES_tradnl"/>
    </w:rPr>
  </w:style>
  <w:style w:type="paragraph" w:styleId="TDC1">
    <w:name w:val="toc 1"/>
    <w:basedOn w:val="Ttulo1"/>
    <w:next w:val="Normal"/>
    <w:autoRedefine/>
    <w:uiPriority w:val="39"/>
    <w:unhideWhenUsed/>
    <w:rsid w:val="008409B8"/>
    <w:pPr>
      <w:tabs>
        <w:tab w:val="left" w:pos="480"/>
        <w:tab w:val="right" w:leader="dot" w:pos="8828"/>
      </w:tabs>
      <w:spacing w:before="120"/>
      <w:jc w:val="center"/>
    </w:pPr>
    <w:rPr>
      <w:rFonts w:ascii="Times New Roman" w:hAnsi="Times New Roman" w:cs="Times New Roman"/>
      <w:b w:val="0"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A6A38"/>
    <w:pPr>
      <w:tabs>
        <w:tab w:val="left" w:pos="880"/>
        <w:tab w:val="right" w:leader="dot" w:pos="8828"/>
      </w:tabs>
      <w:spacing w:before="120" w:after="0"/>
      <w:ind w:left="220"/>
    </w:pPr>
    <w:rPr>
      <w:rFonts w:ascii="Avenir LT Std 55 Roman" w:hAnsi="Avenir LT Std 55 Roman"/>
      <w:b/>
      <w:bCs/>
      <w:sz w:val="24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C74F9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2C74F9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2C74F9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2C74F9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2C74F9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2C74F9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2C74F9"/>
    <w:pPr>
      <w:spacing w:after="0"/>
      <w:ind w:left="1760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303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3B9"/>
    <w:rPr>
      <w:b/>
      <w:bCs/>
      <w:sz w:val="20"/>
      <w:szCs w:val="20"/>
    </w:rPr>
  </w:style>
  <w:style w:type="table" w:customStyle="1" w:styleId="TableGrid">
    <w:name w:val="TableGrid"/>
    <w:rsid w:val="0075304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530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E681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59D4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51E85"/>
    <w:pPr>
      <w:spacing w:after="0" w:line="240" w:lineRule="auto"/>
    </w:pPr>
    <w:rPr>
      <w:rFonts w:ascii="Times New Roman" w:hAnsi="Times New Roman" w:cs="Times New Roman (Cuerpo en alf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51E85"/>
    <w:pPr>
      <w:spacing w:after="0" w:line="240" w:lineRule="auto"/>
    </w:pPr>
    <w:rPr>
      <w:rFonts w:ascii="Times New Roman" w:hAnsi="Times New Roman" w:cs="Times New Roman (Cuerpo en alf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51E85"/>
    <w:pPr>
      <w:spacing w:after="0" w:line="240" w:lineRule="auto"/>
    </w:pPr>
    <w:rPr>
      <w:rFonts w:ascii="Times New Roman" w:hAnsi="Times New Roman" w:cs="Times New Roman (Cuerpo en alf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51E85"/>
    <w:pPr>
      <w:spacing w:after="0" w:line="240" w:lineRule="auto"/>
    </w:pPr>
    <w:rPr>
      <w:rFonts w:ascii="Times New Roman" w:hAnsi="Times New Roman" w:cs="Times New Roman (Cuerpo en alf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terpol.int/How-we-work/Notices/View-Red-Notices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tate.gov/foreign-terrorist-organizations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ecuritycouncil/content/un-sc-consolidated-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tecedentes.policia.gov.co:7005/WebJudicial/index.xhtml" TargetMode="External"/><Relationship Id="rId10" Type="http://schemas.openxmlformats.org/officeDocument/2006/relationships/hyperlink" Target="https://sanctionssearch.ofac.treas.gov/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ntraloria.gov.co/control-fiscal/responsabilidad-fiscal/certificado-de-antecedentes-fisc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002B86AB-7B8F-EA49-837A-D0858F4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ZONA</dc:creator>
  <cp:keywords/>
  <dc:description/>
  <cp:lastModifiedBy>MTS - Carlos Alfonso Bautista</cp:lastModifiedBy>
  <cp:revision>13</cp:revision>
  <cp:lastPrinted>2019-08-09T19:25:00Z</cp:lastPrinted>
  <dcterms:created xsi:type="dcterms:W3CDTF">2021-08-16T23:29:00Z</dcterms:created>
  <dcterms:modified xsi:type="dcterms:W3CDTF">2022-01-12T16:09:00Z</dcterms:modified>
</cp:coreProperties>
</file>